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912A7" w14:textId="6656ABA8" w:rsidR="00EC25D3" w:rsidRDefault="00187769">
      <w:pPr>
        <w:rPr>
          <w:lang w:val="en-US"/>
        </w:rPr>
      </w:pPr>
      <w:r>
        <w:rPr>
          <w:lang w:val="en-US"/>
        </w:rPr>
        <w:t>Appendix 1.</w:t>
      </w:r>
      <w:r w:rsidR="00791ADF">
        <w:rPr>
          <w:lang w:val="en-US"/>
        </w:rPr>
        <w:t xml:space="preserve"> Time trend for proportion of low, high, and unclear risk of bias in each domain</w:t>
      </w:r>
    </w:p>
    <w:tbl>
      <w:tblPr>
        <w:tblStyle w:val="TableGrid"/>
        <w:tblW w:w="15222" w:type="dxa"/>
        <w:tblInd w:w="-1175" w:type="dxa"/>
        <w:tblLook w:val="04A0" w:firstRow="1" w:lastRow="0" w:firstColumn="1" w:lastColumn="0" w:noHBand="0" w:noVBand="1"/>
      </w:tblPr>
      <w:tblGrid>
        <w:gridCol w:w="7596"/>
        <w:gridCol w:w="7626"/>
      </w:tblGrid>
      <w:tr w:rsidR="005A669B" w14:paraId="6B4C2B41" w14:textId="77777777" w:rsidTr="00187769">
        <w:tc>
          <w:tcPr>
            <w:tcW w:w="7596" w:type="dxa"/>
          </w:tcPr>
          <w:p w14:paraId="1EF6953B" w14:textId="257ADE5A" w:rsidR="00187769" w:rsidRDefault="007C50FB" w:rsidP="009B2524">
            <w:r w:rsidRPr="007C50FB">
              <w:t>Random sequence generation</w:t>
            </w:r>
          </w:p>
          <w:p w14:paraId="74C7BB6B" w14:textId="77777777" w:rsidR="00187769" w:rsidRDefault="00187769" w:rsidP="009B2524">
            <w:r>
              <w:drawing>
                <wp:inline distT="0" distB="0" distL="0" distR="0" wp14:anchorId="2C5F7AC7" wp14:editId="2985D4F8">
                  <wp:extent cx="4686300" cy="3037114"/>
                  <wp:effectExtent l="0" t="0" r="0" b="11430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7626" w:type="dxa"/>
          </w:tcPr>
          <w:p w14:paraId="23EFE833" w14:textId="31C3AC86" w:rsidR="00187769" w:rsidRDefault="007C50FB" w:rsidP="009B2524">
            <w:r w:rsidRPr="007C50FB">
              <w:t>Allocation concealment</w:t>
            </w:r>
          </w:p>
          <w:p w14:paraId="2D6DE08C" w14:textId="6283FCF0" w:rsidR="00187769" w:rsidRDefault="00187769" w:rsidP="009B2524">
            <w:r>
              <w:drawing>
                <wp:inline distT="0" distB="0" distL="0" distR="0" wp14:anchorId="7C8B5BC0" wp14:editId="49FFDE60">
                  <wp:extent cx="4691380" cy="2976880"/>
                  <wp:effectExtent l="0" t="0" r="13970" b="13970"/>
                  <wp:docPr id="2" name="Chart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5A669B" w14:paraId="2BCFA18D" w14:textId="77777777" w:rsidTr="00187769">
        <w:tc>
          <w:tcPr>
            <w:tcW w:w="7596" w:type="dxa"/>
          </w:tcPr>
          <w:p w14:paraId="642458FE" w14:textId="5F8C2AD2" w:rsidR="00187769" w:rsidRDefault="007C50FB" w:rsidP="009B2524">
            <w:r w:rsidRPr="007C50FB">
              <w:t>Blinding (performance bias and detection bias)</w:t>
            </w:r>
            <w:r w:rsidR="00187769">
              <w:drawing>
                <wp:inline distT="0" distB="0" distL="0" distR="0" wp14:anchorId="4439DFC5" wp14:editId="3A7C6F5B">
                  <wp:extent cx="4631690" cy="3151415"/>
                  <wp:effectExtent l="0" t="0" r="16510" b="11430"/>
                  <wp:docPr id="3" name="Chart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7626" w:type="dxa"/>
          </w:tcPr>
          <w:p w14:paraId="39A5C1B9" w14:textId="7DCBEB52" w:rsidR="00187769" w:rsidRDefault="007C50FB" w:rsidP="009B2524">
            <w:r w:rsidRPr="007C50FB">
              <w:t>Blinding (performance bias)</w:t>
            </w:r>
          </w:p>
          <w:p w14:paraId="6176F631" w14:textId="49E7FBD9" w:rsidR="00187769" w:rsidRDefault="00187769" w:rsidP="009B2524">
            <w:r>
              <w:drawing>
                <wp:inline distT="0" distB="0" distL="0" distR="0" wp14:anchorId="63B58162" wp14:editId="1AFF24C1">
                  <wp:extent cx="4702175" cy="3150870"/>
                  <wp:effectExtent l="0" t="0" r="3175" b="11430"/>
                  <wp:docPr id="4" name="Char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5A669B" w14:paraId="01DE0A45" w14:textId="77777777" w:rsidTr="005A669B">
        <w:tc>
          <w:tcPr>
            <w:tcW w:w="7596" w:type="dxa"/>
          </w:tcPr>
          <w:p w14:paraId="4ADCD94C" w14:textId="34D79DA1" w:rsidR="00187769" w:rsidRDefault="007C50FB" w:rsidP="009B2524">
            <w:r w:rsidRPr="007C50FB">
              <w:lastRenderedPageBreak/>
              <w:t>Blinding (detection bias)</w:t>
            </w:r>
          </w:p>
          <w:p w14:paraId="57755957" w14:textId="03F6FD94" w:rsidR="00187769" w:rsidRDefault="005A669B" w:rsidP="009B2524">
            <w:r>
              <w:drawing>
                <wp:inline distT="0" distB="0" distL="0" distR="0" wp14:anchorId="356ABF14" wp14:editId="6E9CCA9A">
                  <wp:extent cx="4625975" cy="2917372"/>
                  <wp:effectExtent l="0" t="0" r="3175" b="16510"/>
                  <wp:docPr id="5" name="Chart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7626" w:type="dxa"/>
          </w:tcPr>
          <w:p w14:paraId="1923D0D6" w14:textId="62892C38" w:rsidR="00187769" w:rsidRDefault="007C50FB" w:rsidP="009B2524">
            <w:r w:rsidRPr="007C50FB">
              <w:t>Incomplete outcome data</w:t>
            </w:r>
          </w:p>
          <w:p w14:paraId="4BF14482" w14:textId="0923AC35" w:rsidR="005A669B" w:rsidRDefault="005A669B" w:rsidP="009B2524">
            <w:r>
              <w:drawing>
                <wp:inline distT="0" distB="0" distL="0" distR="0" wp14:anchorId="38921CC2" wp14:editId="27C91418">
                  <wp:extent cx="4669790" cy="2917190"/>
                  <wp:effectExtent l="0" t="0" r="16510" b="16510"/>
                  <wp:docPr id="6" name="Chart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5A669B" w14:paraId="5060CB2E" w14:textId="77777777" w:rsidTr="005A669B">
        <w:tc>
          <w:tcPr>
            <w:tcW w:w="7596" w:type="dxa"/>
          </w:tcPr>
          <w:p w14:paraId="1F0287B5" w14:textId="5136F758" w:rsidR="00187769" w:rsidRDefault="007C50FB" w:rsidP="009B2524">
            <w:r w:rsidRPr="007C50FB">
              <w:t>Selective reporting</w:t>
            </w:r>
          </w:p>
          <w:p w14:paraId="3E3CA0C7" w14:textId="64DDF437" w:rsidR="005A669B" w:rsidRDefault="005A669B" w:rsidP="009B2524">
            <w:r>
              <w:drawing>
                <wp:inline distT="0" distB="0" distL="0" distR="0" wp14:anchorId="31EED84B" wp14:editId="404B73B4">
                  <wp:extent cx="4642485" cy="2922814"/>
                  <wp:effectExtent l="0" t="0" r="5715" b="11430"/>
                  <wp:docPr id="7" name="Chart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7626" w:type="dxa"/>
          </w:tcPr>
          <w:p w14:paraId="4045976C" w14:textId="11D30EEE" w:rsidR="00187769" w:rsidRDefault="007C50FB" w:rsidP="009B2524">
            <w:r w:rsidRPr="007C50FB">
              <w:t>Other bias</w:t>
            </w:r>
          </w:p>
          <w:p w14:paraId="36F0D67A" w14:textId="2428B446" w:rsidR="005A669B" w:rsidRDefault="005A669B" w:rsidP="009B2524">
            <w:r>
              <w:drawing>
                <wp:inline distT="0" distB="0" distL="0" distR="0" wp14:anchorId="4898A311" wp14:editId="6F51AC7E">
                  <wp:extent cx="4697095" cy="2922270"/>
                  <wp:effectExtent l="0" t="0" r="8255" b="11430"/>
                  <wp:docPr id="8" name="Chart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5120E787" w14:textId="77777777" w:rsidR="00187769" w:rsidRPr="00187769" w:rsidRDefault="00187769">
      <w:pPr>
        <w:rPr>
          <w:lang w:val="en-US"/>
        </w:rPr>
      </w:pPr>
    </w:p>
    <w:sectPr w:rsidR="00187769" w:rsidRPr="00187769" w:rsidSect="00187769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95"/>
    <w:rsid w:val="00055BDD"/>
    <w:rsid w:val="00187769"/>
    <w:rsid w:val="005A669B"/>
    <w:rsid w:val="005E10AB"/>
    <w:rsid w:val="00791ADF"/>
    <w:rsid w:val="007C50FB"/>
    <w:rsid w:val="008C2A95"/>
    <w:rsid w:val="00A439F3"/>
    <w:rsid w:val="00EC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F0BA6"/>
  <w15:chartTrackingRefBased/>
  <w15:docId w15:val="{38EE7533-7C75-498C-B89F-DA44E326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ad%20Sufi%20Mahmudi\Dropbox%20(Personal)\Cochrane%20Iran%20Office\Research\Dr%20Kabir%20updated\Frequencies\Freq.Rob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ad%20Sufi%20Mahmudi\Dropbox%20(Personal)\Cochrane%20Iran%20Office\Research\Dr%20Kabir%20updated\Frequencies\Freq.Rob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ad%20Sufi%20Mahmudi\Dropbox%20(Personal)\Cochrane%20Iran%20Office\Research\Dr%20Kabir%20updated\Frequencies\Freq.Rob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ad%20Sufi%20Mahmudi\Dropbox%20(Personal)\Cochrane%20Iran%20Office\Research\Dr%20Kabir%20updated\Frequencies\Freq.Rob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ad%20Sufi%20Mahmudi\Dropbox%20(Personal)\Cochrane%20Iran%20Office\Research\Dr%20Kabir%20updated\Frequencies\Freq.Rob5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ad%20Sufi%20Mahmudi\Dropbox%20(Personal)\Cochrane%20Iran%20Office\Research\Dr%20Kabir%20updated\Frequencies\Freq.Rob6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ad%20Sufi%20Mahmudi\Dropbox%20(Personal)\Cochrane%20Iran%20Office\Research\Dr%20Kabir%20updated\Frequencies\Freq.Rob7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ad%20Sufi%20Mahmudi\Dropbox%20(Personal)\Cochrane%20Iran%20Office\Research\Dr%20Kabir%20updated\Frequencies\Freq.Rob8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'Sheet 1'!$B$1</c:f>
              <c:strCache>
                <c:ptCount val="1"/>
                <c:pt idx="0">
                  <c:v>Low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numRef>
              <c:f>'Sheet 1'!$A$2:$A$29</c:f>
              <c:numCache>
                <c:formatCode>General</c:formatCode>
                <c:ptCount val="28"/>
                <c:pt idx="0">
                  <c:v>1970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cat>
          <c:val>
            <c:numRef>
              <c:f>'Sheet 1'!$B$2:$B$29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33.33</c:v>
                </c:pt>
                <c:pt idx="9">
                  <c:v>25</c:v>
                </c:pt>
                <c:pt idx="10">
                  <c:v>22.22</c:v>
                </c:pt>
                <c:pt idx="11">
                  <c:v>28.57</c:v>
                </c:pt>
                <c:pt idx="12">
                  <c:v>22.73</c:v>
                </c:pt>
                <c:pt idx="13">
                  <c:v>38.1</c:v>
                </c:pt>
                <c:pt idx="14">
                  <c:v>30.77</c:v>
                </c:pt>
                <c:pt idx="15">
                  <c:v>36.17</c:v>
                </c:pt>
                <c:pt idx="16">
                  <c:v>45.83</c:v>
                </c:pt>
                <c:pt idx="17">
                  <c:v>41.18</c:v>
                </c:pt>
                <c:pt idx="18">
                  <c:v>38.89</c:v>
                </c:pt>
                <c:pt idx="19">
                  <c:v>44.14</c:v>
                </c:pt>
                <c:pt idx="20">
                  <c:v>42.2</c:v>
                </c:pt>
                <c:pt idx="21">
                  <c:v>45.45</c:v>
                </c:pt>
                <c:pt idx="22">
                  <c:v>53.45</c:v>
                </c:pt>
                <c:pt idx="23">
                  <c:v>47.06</c:v>
                </c:pt>
                <c:pt idx="24">
                  <c:v>54.55</c:v>
                </c:pt>
                <c:pt idx="25">
                  <c:v>58.46</c:v>
                </c:pt>
                <c:pt idx="26">
                  <c:v>72.73</c:v>
                </c:pt>
                <c:pt idx="27">
                  <c:v>83.33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37-47B3-825F-7E1C8C35293A}"/>
            </c:ext>
          </c:extLst>
        </c:ser>
        <c:ser>
          <c:idx val="1"/>
          <c:order val="1"/>
          <c:tx>
            <c:strRef>
              <c:f>'Sheet 1'!$C$1</c:f>
              <c:strCache>
                <c:ptCount val="1"/>
                <c:pt idx="0">
                  <c:v>High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'Sheet 1'!$A$2:$A$29</c:f>
              <c:numCache>
                <c:formatCode>General</c:formatCode>
                <c:ptCount val="28"/>
                <c:pt idx="0">
                  <c:v>1970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cat>
          <c:val>
            <c:numRef>
              <c:f>'Sheet 1'!$C$2:$C$29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100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33.33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9.09</c:v>
                </c:pt>
                <c:pt idx="13">
                  <c:v>14.29</c:v>
                </c:pt>
                <c:pt idx="14">
                  <c:v>2.56</c:v>
                </c:pt>
                <c:pt idx="15">
                  <c:v>12.77</c:v>
                </c:pt>
                <c:pt idx="16">
                  <c:v>4.17</c:v>
                </c:pt>
                <c:pt idx="17">
                  <c:v>8.82</c:v>
                </c:pt>
                <c:pt idx="18">
                  <c:v>10</c:v>
                </c:pt>
                <c:pt idx="19">
                  <c:v>4.5</c:v>
                </c:pt>
                <c:pt idx="20">
                  <c:v>7.34</c:v>
                </c:pt>
                <c:pt idx="21">
                  <c:v>7.44</c:v>
                </c:pt>
                <c:pt idx="22">
                  <c:v>4.3099999999999996</c:v>
                </c:pt>
                <c:pt idx="23">
                  <c:v>4.2</c:v>
                </c:pt>
                <c:pt idx="24">
                  <c:v>3.03</c:v>
                </c:pt>
                <c:pt idx="25">
                  <c:v>3.08</c:v>
                </c:pt>
                <c:pt idx="26">
                  <c:v>0</c:v>
                </c:pt>
                <c:pt idx="2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37-47B3-825F-7E1C8C35293A}"/>
            </c:ext>
          </c:extLst>
        </c:ser>
        <c:ser>
          <c:idx val="2"/>
          <c:order val="2"/>
          <c:tx>
            <c:strRef>
              <c:f>'Sheet 1'!$D$1</c:f>
              <c:strCache>
                <c:ptCount val="1"/>
                <c:pt idx="0">
                  <c:v>Unclear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numRef>
              <c:f>'Sheet 1'!$A$2:$A$29</c:f>
              <c:numCache>
                <c:formatCode>General</c:formatCode>
                <c:ptCount val="28"/>
                <c:pt idx="0">
                  <c:v>1970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cat>
          <c:val>
            <c:numRef>
              <c:f>'Sheet 1'!$D$2:$D$29</c:f>
              <c:numCache>
                <c:formatCode>General</c:formatCode>
                <c:ptCount val="2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0</c:v>
                </c:pt>
                <c:pt idx="4">
                  <c:v>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33.33</c:v>
                </c:pt>
                <c:pt idx="9">
                  <c:v>75</c:v>
                </c:pt>
                <c:pt idx="10">
                  <c:v>77.78</c:v>
                </c:pt>
                <c:pt idx="11">
                  <c:v>71.430000000000007</c:v>
                </c:pt>
                <c:pt idx="12">
                  <c:v>68.180000000000007</c:v>
                </c:pt>
                <c:pt idx="13">
                  <c:v>47.62</c:v>
                </c:pt>
                <c:pt idx="14">
                  <c:v>66.67</c:v>
                </c:pt>
                <c:pt idx="15">
                  <c:v>51.06</c:v>
                </c:pt>
                <c:pt idx="16">
                  <c:v>50</c:v>
                </c:pt>
                <c:pt idx="17">
                  <c:v>50</c:v>
                </c:pt>
                <c:pt idx="18">
                  <c:v>51.11</c:v>
                </c:pt>
                <c:pt idx="19">
                  <c:v>51.35</c:v>
                </c:pt>
                <c:pt idx="20">
                  <c:v>50.46</c:v>
                </c:pt>
                <c:pt idx="21">
                  <c:v>47.11</c:v>
                </c:pt>
                <c:pt idx="22">
                  <c:v>42.24</c:v>
                </c:pt>
                <c:pt idx="23">
                  <c:v>48.74</c:v>
                </c:pt>
                <c:pt idx="24">
                  <c:v>42.42</c:v>
                </c:pt>
                <c:pt idx="25">
                  <c:v>38.46</c:v>
                </c:pt>
                <c:pt idx="26">
                  <c:v>27.27</c:v>
                </c:pt>
                <c:pt idx="27">
                  <c:v>16.670000000000002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37-47B3-825F-7E1C8C3529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2438240"/>
        <c:axId val="252435328"/>
      </c:barChart>
      <c:catAx>
        <c:axId val="252438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2435328"/>
        <c:crosses val="autoZero"/>
        <c:auto val="1"/>
        <c:lblAlgn val="ctr"/>
        <c:lblOffset val="100"/>
        <c:noMultiLvlLbl val="0"/>
      </c:catAx>
      <c:valAx>
        <c:axId val="25243532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2438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'Sheet 1'!$B$1</c:f>
              <c:strCache>
                <c:ptCount val="1"/>
                <c:pt idx="0">
                  <c:v>Low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numRef>
              <c:f>'Sheet 1'!$A$2:$A$29</c:f>
              <c:numCache>
                <c:formatCode>General</c:formatCode>
                <c:ptCount val="28"/>
                <c:pt idx="0">
                  <c:v>1970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cat>
          <c:val>
            <c:numRef>
              <c:f>'Sheet 1'!$B$2:$B$29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44.44</c:v>
                </c:pt>
                <c:pt idx="11">
                  <c:v>14.29</c:v>
                </c:pt>
                <c:pt idx="12">
                  <c:v>20</c:v>
                </c:pt>
                <c:pt idx="13">
                  <c:v>14.29</c:v>
                </c:pt>
                <c:pt idx="14">
                  <c:v>10.26</c:v>
                </c:pt>
                <c:pt idx="15">
                  <c:v>23.26</c:v>
                </c:pt>
                <c:pt idx="16">
                  <c:v>28.57</c:v>
                </c:pt>
                <c:pt idx="17">
                  <c:v>19.12</c:v>
                </c:pt>
                <c:pt idx="18">
                  <c:v>21.11</c:v>
                </c:pt>
                <c:pt idx="19">
                  <c:v>14.55</c:v>
                </c:pt>
                <c:pt idx="20">
                  <c:v>12.84</c:v>
                </c:pt>
                <c:pt idx="21">
                  <c:v>18.18</c:v>
                </c:pt>
                <c:pt idx="22">
                  <c:v>26.72</c:v>
                </c:pt>
                <c:pt idx="23">
                  <c:v>16.809999999999999</c:v>
                </c:pt>
                <c:pt idx="24">
                  <c:v>33.33</c:v>
                </c:pt>
                <c:pt idx="25">
                  <c:v>27.69</c:v>
                </c:pt>
                <c:pt idx="26">
                  <c:v>36.36</c:v>
                </c:pt>
                <c:pt idx="27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64-492D-A397-C95E4F1680A5}"/>
            </c:ext>
          </c:extLst>
        </c:ser>
        <c:ser>
          <c:idx val="1"/>
          <c:order val="1"/>
          <c:tx>
            <c:strRef>
              <c:f>'Sheet 1'!$C$1</c:f>
              <c:strCache>
                <c:ptCount val="1"/>
                <c:pt idx="0">
                  <c:v>High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'Sheet 1'!$A$2:$A$29</c:f>
              <c:numCache>
                <c:formatCode>General</c:formatCode>
                <c:ptCount val="28"/>
                <c:pt idx="0">
                  <c:v>1970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cat>
          <c:val>
            <c:numRef>
              <c:f>'Sheet 1'!$C$2:$C$29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33.33</c:v>
                </c:pt>
                <c:pt idx="9">
                  <c:v>0</c:v>
                </c:pt>
                <c:pt idx="10">
                  <c:v>0</c:v>
                </c:pt>
                <c:pt idx="11">
                  <c:v>14.29</c:v>
                </c:pt>
                <c:pt idx="12">
                  <c:v>15</c:v>
                </c:pt>
                <c:pt idx="13">
                  <c:v>14.29</c:v>
                </c:pt>
                <c:pt idx="14">
                  <c:v>7.69</c:v>
                </c:pt>
                <c:pt idx="15">
                  <c:v>11.63</c:v>
                </c:pt>
                <c:pt idx="16">
                  <c:v>8.57</c:v>
                </c:pt>
                <c:pt idx="17">
                  <c:v>16.18</c:v>
                </c:pt>
                <c:pt idx="18">
                  <c:v>4.4400000000000004</c:v>
                </c:pt>
                <c:pt idx="19">
                  <c:v>5.45</c:v>
                </c:pt>
                <c:pt idx="20">
                  <c:v>10.09</c:v>
                </c:pt>
                <c:pt idx="21">
                  <c:v>8.26</c:v>
                </c:pt>
                <c:pt idx="22">
                  <c:v>5.17</c:v>
                </c:pt>
                <c:pt idx="23">
                  <c:v>5.04</c:v>
                </c:pt>
                <c:pt idx="24">
                  <c:v>7.58</c:v>
                </c:pt>
                <c:pt idx="25">
                  <c:v>3.08</c:v>
                </c:pt>
                <c:pt idx="26">
                  <c:v>4.55</c:v>
                </c:pt>
                <c:pt idx="2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64-492D-A397-C95E4F1680A5}"/>
            </c:ext>
          </c:extLst>
        </c:ser>
        <c:ser>
          <c:idx val="2"/>
          <c:order val="2"/>
          <c:tx>
            <c:strRef>
              <c:f>'Sheet 1'!$D$1</c:f>
              <c:strCache>
                <c:ptCount val="1"/>
                <c:pt idx="0">
                  <c:v>Unclear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numRef>
              <c:f>'Sheet 1'!$A$2:$A$29</c:f>
              <c:numCache>
                <c:formatCode>General</c:formatCode>
                <c:ptCount val="28"/>
                <c:pt idx="0">
                  <c:v>1970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cat>
          <c:val>
            <c:numRef>
              <c:f>'Sheet 1'!$D$2:$D$29</c:f>
              <c:numCache>
                <c:formatCode>General</c:formatCode>
                <c:ptCount val="2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0</c:v>
                </c:pt>
                <c:pt idx="4">
                  <c:v>100</c:v>
                </c:pt>
                <c:pt idx="5">
                  <c:v>0</c:v>
                </c:pt>
                <c:pt idx="6">
                  <c:v>100</c:v>
                </c:pt>
                <c:pt idx="7">
                  <c:v>100</c:v>
                </c:pt>
                <c:pt idx="8">
                  <c:v>66.67</c:v>
                </c:pt>
                <c:pt idx="9">
                  <c:v>100</c:v>
                </c:pt>
                <c:pt idx="10">
                  <c:v>55.56</c:v>
                </c:pt>
                <c:pt idx="11">
                  <c:v>71.430000000000007</c:v>
                </c:pt>
                <c:pt idx="12">
                  <c:v>65</c:v>
                </c:pt>
                <c:pt idx="13">
                  <c:v>71.430000000000007</c:v>
                </c:pt>
                <c:pt idx="14">
                  <c:v>82.05</c:v>
                </c:pt>
                <c:pt idx="15">
                  <c:v>65.12</c:v>
                </c:pt>
                <c:pt idx="16">
                  <c:v>62.86</c:v>
                </c:pt>
                <c:pt idx="17">
                  <c:v>64.709999999999994</c:v>
                </c:pt>
                <c:pt idx="18">
                  <c:v>74.44</c:v>
                </c:pt>
                <c:pt idx="19">
                  <c:v>80</c:v>
                </c:pt>
                <c:pt idx="20">
                  <c:v>77.06</c:v>
                </c:pt>
                <c:pt idx="21">
                  <c:v>73.55</c:v>
                </c:pt>
                <c:pt idx="22">
                  <c:v>68.099999999999994</c:v>
                </c:pt>
                <c:pt idx="23">
                  <c:v>78.150000000000006</c:v>
                </c:pt>
                <c:pt idx="24">
                  <c:v>59.09</c:v>
                </c:pt>
                <c:pt idx="25">
                  <c:v>69.23</c:v>
                </c:pt>
                <c:pt idx="26">
                  <c:v>59.09</c:v>
                </c:pt>
                <c:pt idx="27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64-492D-A397-C95E4F1680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3041840"/>
        <c:axId val="253041008"/>
      </c:barChart>
      <c:catAx>
        <c:axId val="253041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3041008"/>
        <c:crosses val="autoZero"/>
        <c:auto val="1"/>
        <c:lblAlgn val="ctr"/>
        <c:lblOffset val="100"/>
        <c:noMultiLvlLbl val="0"/>
      </c:catAx>
      <c:valAx>
        <c:axId val="25304100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3041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'Sheet 1'!$B$1</c:f>
              <c:strCache>
                <c:ptCount val="1"/>
                <c:pt idx="0">
                  <c:v>Low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numRef>
              <c:f>'Sheet 1'!$A$2:$A$29</c:f>
              <c:numCache>
                <c:formatCode>General</c:formatCode>
                <c:ptCount val="28"/>
                <c:pt idx="0">
                  <c:v>1970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cat>
          <c:val>
            <c:numRef>
              <c:f>'Sheet 1'!$B$2:$B$29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50</c:v>
                </c:pt>
                <c:pt idx="9">
                  <c:v>100</c:v>
                </c:pt>
                <c:pt idx="10">
                  <c:v>16.670000000000002</c:v>
                </c:pt>
                <c:pt idx="11">
                  <c:v>16.670000000000002</c:v>
                </c:pt>
                <c:pt idx="12">
                  <c:v>46.15</c:v>
                </c:pt>
                <c:pt idx="13">
                  <c:v>28.57</c:v>
                </c:pt>
                <c:pt idx="14">
                  <c:v>22.22</c:v>
                </c:pt>
                <c:pt idx="15">
                  <c:v>23.81</c:v>
                </c:pt>
                <c:pt idx="16">
                  <c:v>38.89</c:v>
                </c:pt>
                <c:pt idx="17">
                  <c:v>23.53</c:v>
                </c:pt>
                <c:pt idx="18">
                  <c:v>31.03</c:v>
                </c:pt>
                <c:pt idx="19">
                  <c:v>27.5</c:v>
                </c:pt>
                <c:pt idx="20">
                  <c:v>38.46</c:v>
                </c:pt>
                <c:pt idx="21">
                  <c:v>24</c:v>
                </c:pt>
                <c:pt idx="22">
                  <c:v>41.67</c:v>
                </c:pt>
                <c:pt idx="23">
                  <c:v>34.380000000000003</c:v>
                </c:pt>
                <c:pt idx="24">
                  <c:v>23.53</c:v>
                </c:pt>
                <c:pt idx="25">
                  <c:v>30.77</c:v>
                </c:pt>
                <c:pt idx="26">
                  <c:v>66.67</c:v>
                </c:pt>
                <c:pt idx="2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B6-4A3D-B19E-CCF5D93D7D34}"/>
            </c:ext>
          </c:extLst>
        </c:ser>
        <c:ser>
          <c:idx val="1"/>
          <c:order val="1"/>
          <c:tx>
            <c:strRef>
              <c:f>'Sheet 1'!$C$1</c:f>
              <c:strCache>
                <c:ptCount val="1"/>
                <c:pt idx="0">
                  <c:v>High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'Sheet 1'!$A$2:$A$29</c:f>
              <c:numCache>
                <c:formatCode>General</c:formatCode>
                <c:ptCount val="28"/>
                <c:pt idx="0">
                  <c:v>1970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cat>
          <c:val>
            <c:numRef>
              <c:f>'Sheet 1'!$C$2:$C$29</c:f>
              <c:numCache>
                <c:formatCode>General</c:formatCode>
                <c:ptCount val="28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33.33</c:v>
                </c:pt>
                <c:pt idx="12">
                  <c:v>7.69</c:v>
                </c:pt>
                <c:pt idx="13">
                  <c:v>28.57</c:v>
                </c:pt>
                <c:pt idx="14">
                  <c:v>27.78</c:v>
                </c:pt>
                <c:pt idx="15">
                  <c:v>38.1</c:v>
                </c:pt>
                <c:pt idx="16">
                  <c:v>30.56</c:v>
                </c:pt>
                <c:pt idx="17">
                  <c:v>35.29</c:v>
                </c:pt>
                <c:pt idx="18">
                  <c:v>31.03</c:v>
                </c:pt>
                <c:pt idx="19">
                  <c:v>35</c:v>
                </c:pt>
                <c:pt idx="20">
                  <c:v>19.23</c:v>
                </c:pt>
                <c:pt idx="21">
                  <c:v>24</c:v>
                </c:pt>
                <c:pt idx="22">
                  <c:v>29.17</c:v>
                </c:pt>
                <c:pt idx="23">
                  <c:v>34.380000000000003</c:v>
                </c:pt>
                <c:pt idx="24">
                  <c:v>35.29</c:v>
                </c:pt>
                <c:pt idx="25">
                  <c:v>23.08</c:v>
                </c:pt>
                <c:pt idx="26">
                  <c:v>33.33</c:v>
                </c:pt>
                <c:pt idx="2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B6-4A3D-B19E-CCF5D93D7D34}"/>
            </c:ext>
          </c:extLst>
        </c:ser>
        <c:ser>
          <c:idx val="2"/>
          <c:order val="2"/>
          <c:tx>
            <c:strRef>
              <c:f>'Sheet 1'!$D$1</c:f>
              <c:strCache>
                <c:ptCount val="1"/>
                <c:pt idx="0">
                  <c:v>Unclear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numRef>
              <c:f>'Sheet 1'!$A$2:$A$29</c:f>
              <c:numCache>
                <c:formatCode>General</c:formatCode>
                <c:ptCount val="28"/>
                <c:pt idx="0">
                  <c:v>1970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cat>
          <c:val>
            <c:numRef>
              <c:f>'Sheet 1'!$D$2:$D$29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100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50</c:v>
                </c:pt>
                <c:pt idx="9">
                  <c:v>0</c:v>
                </c:pt>
                <c:pt idx="10">
                  <c:v>83.33</c:v>
                </c:pt>
                <c:pt idx="11">
                  <c:v>50</c:v>
                </c:pt>
                <c:pt idx="12">
                  <c:v>46.15</c:v>
                </c:pt>
                <c:pt idx="13">
                  <c:v>42.86</c:v>
                </c:pt>
                <c:pt idx="14">
                  <c:v>50</c:v>
                </c:pt>
                <c:pt idx="15">
                  <c:v>38.1</c:v>
                </c:pt>
                <c:pt idx="16">
                  <c:v>30.56</c:v>
                </c:pt>
                <c:pt idx="17">
                  <c:v>41.18</c:v>
                </c:pt>
                <c:pt idx="18">
                  <c:v>37.93</c:v>
                </c:pt>
                <c:pt idx="19">
                  <c:v>37.5</c:v>
                </c:pt>
                <c:pt idx="20">
                  <c:v>42.31</c:v>
                </c:pt>
                <c:pt idx="21">
                  <c:v>52</c:v>
                </c:pt>
                <c:pt idx="22">
                  <c:v>29.17</c:v>
                </c:pt>
                <c:pt idx="23">
                  <c:v>31.25</c:v>
                </c:pt>
                <c:pt idx="24">
                  <c:v>41.18</c:v>
                </c:pt>
                <c:pt idx="25">
                  <c:v>46.15</c:v>
                </c:pt>
                <c:pt idx="26">
                  <c:v>0</c:v>
                </c:pt>
                <c:pt idx="2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B6-4A3D-B19E-CCF5D93D7D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4824880"/>
        <c:axId val="254821968"/>
      </c:barChart>
      <c:catAx>
        <c:axId val="25482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4821968"/>
        <c:crosses val="autoZero"/>
        <c:auto val="1"/>
        <c:lblAlgn val="ctr"/>
        <c:lblOffset val="100"/>
        <c:noMultiLvlLbl val="0"/>
      </c:catAx>
      <c:valAx>
        <c:axId val="25482196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4824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'Sheet 1'!$B$1</c:f>
              <c:strCache>
                <c:ptCount val="1"/>
                <c:pt idx="0">
                  <c:v>Low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numRef>
              <c:f>'Sheet 1'!$A$2:$A$29</c:f>
              <c:numCache>
                <c:formatCode>General</c:formatCode>
                <c:ptCount val="28"/>
                <c:pt idx="0">
                  <c:v>1970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cat>
          <c:val>
            <c:numRef>
              <c:f>'Sheet 1'!$B$2:$B$29</c:f>
              <c:numCache>
                <c:formatCode>General</c:formatCode>
                <c:ptCount val="28"/>
                <c:pt idx="0">
                  <c:v>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33.33</c:v>
                </c:pt>
                <c:pt idx="7">
                  <c:v>0</c:v>
                </c:pt>
                <c:pt idx="8">
                  <c:v>0</c:v>
                </c:pt>
                <c:pt idx="9">
                  <c:v>100</c:v>
                </c:pt>
                <c:pt idx="10">
                  <c:v>66.67</c:v>
                </c:pt>
                <c:pt idx="11">
                  <c:v>10</c:v>
                </c:pt>
                <c:pt idx="12">
                  <c:v>36.36</c:v>
                </c:pt>
                <c:pt idx="13">
                  <c:v>6.25</c:v>
                </c:pt>
                <c:pt idx="14">
                  <c:v>28</c:v>
                </c:pt>
                <c:pt idx="15">
                  <c:v>34.619999999999997</c:v>
                </c:pt>
                <c:pt idx="16">
                  <c:v>29.73</c:v>
                </c:pt>
                <c:pt idx="17">
                  <c:v>40.380000000000003</c:v>
                </c:pt>
                <c:pt idx="18">
                  <c:v>37.1</c:v>
                </c:pt>
                <c:pt idx="19">
                  <c:v>30.99</c:v>
                </c:pt>
                <c:pt idx="20">
                  <c:v>30</c:v>
                </c:pt>
                <c:pt idx="21">
                  <c:v>27.96</c:v>
                </c:pt>
                <c:pt idx="22">
                  <c:v>35.869999999999997</c:v>
                </c:pt>
                <c:pt idx="23">
                  <c:v>26.09</c:v>
                </c:pt>
                <c:pt idx="24">
                  <c:v>39.58</c:v>
                </c:pt>
                <c:pt idx="25">
                  <c:v>32.76</c:v>
                </c:pt>
                <c:pt idx="26">
                  <c:v>52.63</c:v>
                </c:pt>
                <c:pt idx="27">
                  <c:v>16.670000000000002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CA-45E4-BBCF-93E6817DD8AD}"/>
            </c:ext>
          </c:extLst>
        </c:ser>
        <c:ser>
          <c:idx val="1"/>
          <c:order val="1"/>
          <c:tx>
            <c:strRef>
              <c:f>'Sheet 1'!$C$1</c:f>
              <c:strCache>
                <c:ptCount val="1"/>
                <c:pt idx="0">
                  <c:v>High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'Sheet 1'!$A$2:$A$29</c:f>
              <c:numCache>
                <c:formatCode>General</c:formatCode>
                <c:ptCount val="28"/>
                <c:pt idx="0">
                  <c:v>1970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cat>
          <c:val>
            <c:numRef>
              <c:f>'Sheet 1'!$C$2:$C$29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100</c:v>
                </c:pt>
                <c:pt idx="5">
                  <c:v>0</c:v>
                </c:pt>
                <c:pt idx="6">
                  <c:v>33.33</c:v>
                </c:pt>
                <c:pt idx="7">
                  <c:v>0</c:v>
                </c:pt>
                <c:pt idx="8">
                  <c:v>100</c:v>
                </c:pt>
                <c:pt idx="9">
                  <c:v>0</c:v>
                </c:pt>
                <c:pt idx="10">
                  <c:v>0</c:v>
                </c:pt>
                <c:pt idx="11">
                  <c:v>60</c:v>
                </c:pt>
                <c:pt idx="12">
                  <c:v>9.09</c:v>
                </c:pt>
                <c:pt idx="13">
                  <c:v>37.5</c:v>
                </c:pt>
                <c:pt idx="14">
                  <c:v>44</c:v>
                </c:pt>
                <c:pt idx="15">
                  <c:v>46.15</c:v>
                </c:pt>
                <c:pt idx="16">
                  <c:v>37.840000000000003</c:v>
                </c:pt>
                <c:pt idx="17">
                  <c:v>36.54</c:v>
                </c:pt>
                <c:pt idx="18">
                  <c:v>33.869999999999997</c:v>
                </c:pt>
                <c:pt idx="19">
                  <c:v>32.39</c:v>
                </c:pt>
                <c:pt idx="20">
                  <c:v>42.5</c:v>
                </c:pt>
                <c:pt idx="21">
                  <c:v>49.46</c:v>
                </c:pt>
                <c:pt idx="22">
                  <c:v>42.39</c:v>
                </c:pt>
                <c:pt idx="23">
                  <c:v>47.83</c:v>
                </c:pt>
                <c:pt idx="24">
                  <c:v>25</c:v>
                </c:pt>
                <c:pt idx="25">
                  <c:v>43.1</c:v>
                </c:pt>
                <c:pt idx="26">
                  <c:v>31.58</c:v>
                </c:pt>
                <c:pt idx="27">
                  <c:v>66.67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CA-45E4-BBCF-93E6817DD8AD}"/>
            </c:ext>
          </c:extLst>
        </c:ser>
        <c:ser>
          <c:idx val="2"/>
          <c:order val="2"/>
          <c:tx>
            <c:strRef>
              <c:f>'Sheet 1'!$D$1</c:f>
              <c:strCache>
                <c:ptCount val="1"/>
                <c:pt idx="0">
                  <c:v>Unclear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numRef>
              <c:f>'Sheet 1'!$A$2:$A$29</c:f>
              <c:numCache>
                <c:formatCode>General</c:formatCode>
                <c:ptCount val="28"/>
                <c:pt idx="0">
                  <c:v>1970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cat>
          <c:val>
            <c:numRef>
              <c:f>'Sheet 1'!$D$2:$D$29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33.33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33.33</c:v>
                </c:pt>
                <c:pt idx="11">
                  <c:v>30</c:v>
                </c:pt>
                <c:pt idx="12">
                  <c:v>54.55</c:v>
                </c:pt>
                <c:pt idx="13">
                  <c:v>56.25</c:v>
                </c:pt>
                <c:pt idx="14">
                  <c:v>28</c:v>
                </c:pt>
                <c:pt idx="15">
                  <c:v>19.23</c:v>
                </c:pt>
                <c:pt idx="16">
                  <c:v>32.43</c:v>
                </c:pt>
                <c:pt idx="17">
                  <c:v>23.08</c:v>
                </c:pt>
                <c:pt idx="18">
                  <c:v>29.03</c:v>
                </c:pt>
                <c:pt idx="19">
                  <c:v>36.619999999999997</c:v>
                </c:pt>
                <c:pt idx="20">
                  <c:v>27.5</c:v>
                </c:pt>
                <c:pt idx="21">
                  <c:v>22.58</c:v>
                </c:pt>
                <c:pt idx="22">
                  <c:v>21.74</c:v>
                </c:pt>
                <c:pt idx="23">
                  <c:v>26.09</c:v>
                </c:pt>
                <c:pt idx="24">
                  <c:v>35.42</c:v>
                </c:pt>
                <c:pt idx="25">
                  <c:v>24.14</c:v>
                </c:pt>
                <c:pt idx="26">
                  <c:v>15.79</c:v>
                </c:pt>
                <c:pt idx="27">
                  <c:v>16.670000000000002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CA-45E4-BBCF-93E6817DD8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8062272"/>
        <c:axId val="258062688"/>
      </c:barChart>
      <c:catAx>
        <c:axId val="258062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8062688"/>
        <c:crosses val="autoZero"/>
        <c:auto val="1"/>
        <c:lblAlgn val="ctr"/>
        <c:lblOffset val="100"/>
        <c:noMultiLvlLbl val="0"/>
      </c:catAx>
      <c:valAx>
        <c:axId val="25806268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8062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'Sheet 1'!$B$1</c:f>
              <c:strCache>
                <c:ptCount val="1"/>
                <c:pt idx="0">
                  <c:v>Low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numRef>
              <c:f>'Sheet 1'!$A$2:$A$29</c:f>
              <c:numCache>
                <c:formatCode>General</c:formatCode>
                <c:ptCount val="28"/>
                <c:pt idx="0">
                  <c:v>1970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cat>
          <c:val>
            <c:numRef>
              <c:f>'Sheet 1'!$B$2:$B$29</c:f>
              <c:numCache>
                <c:formatCode>General</c:formatCode>
                <c:ptCount val="28"/>
                <c:pt idx="0">
                  <c:v>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50</c:v>
                </c:pt>
                <c:pt idx="10">
                  <c:v>60</c:v>
                </c:pt>
                <c:pt idx="11">
                  <c:v>20</c:v>
                </c:pt>
                <c:pt idx="12">
                  <c:v>54.55</c:v>
                </c:pt>
                <c:pt idx="13">
                  <c:v>18.75</c:v>
                </c:pt>
                <c:pt idx="14">
                  <c:v>29.17</c:v>
                </c:pt>
                <c:pt idx="15">
                  <c:v>31.03</c:v>
                </c:pt>
                <c:pt idx="16">
                  <c:v>46.34</c:v>
                </c:pt>
                <c:pt idx="17">
                  <c:v>40</c:v>
                </c:pt>
                <c:pt idx="18">
                  <c:v>50</c:v>
                </c:pt>
                <c:pt idx="19">
                  <c:v>32.86</c:v>
                </c:pt>
                <c:pt idx="20">
                  <c:v>36.26</c:v>
                </c:pt>
                <c:pt idx="21">
                  <c:v>27.37</c:v>
                </c:pt>
                <c:pt idx="22">
                  <c:v>36.840000000000003</c:v>
                </c:pt>
                <c:pt idx="23">
                  <c:v>32.61</c:v>
                </c:pt>
                <c:pt idx="24">
                  <c:v>37.74</c:v>
                </c:pt>
                <c:pt idx="25">
                  <c:v>39.29</c:v>
                </c:pt>
                <c:pt idx="26">
                  <c:v>57.14</c:v>
                </c:pt>
                <c:pt idx="27">
                  <c:v>33.33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05-4181-817D-DF0E307CD1E7}"/>
            </c:ext>
          </c:extLst>
        </c:ser>
        <c:ser>
          <c:idx val="1"/>
          <c:order val="1"/>
          <c:tx>
            <c:strRef>
              <c:f>'Sheet 1'!$C$1</c:f>
              <c:strCache>
                <c:ptCount val="1"/>
                <c:pt idx="0">
                  <c:v>High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'Sheet 1'!$A$2:$A$29</c:f>
              <c:numCache>
                <c:formatCode>General</c:formatCode>
                <c:ptCount val="28"/>
                <c:pt idx="0">
                  <c:v>1970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cat>
          <c:val>
            <c:numRef>
              <c:f>'Sheet 1'!$C$2:$C$29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33.33</c:v>
                </c:pt>
                <c:pt idx="7">
                  <c:v>0</c:v>
                </c:pt>
                <c:pt idx="8">
                  <c:v>50</c:v>
                </c:pt>
                <c:pt idx="9">
                  <c:v>0</c:v>
                </c:pt>
                <c:pt idx="10">
                  <c:v>0</c:v>
                </c:pt>
                <c:pt idx="11">
                  <c:v>20</c:v>
                </c:pt>
                <c:pt idx="12">
                  <c:v>0</c:v>
                </c:pt>
                <c:pt idx="13">
                  <c:v>18.75</c:v>
                </c:pt>
                <c:pt idx="14">
                  <c:v>20.83</c:v>
                </c:pt>
                <c:pt idx="15">
                  <c:v>13.79</c:v>
                </c:pt>
                <c:pt idx="16">
                  <c:v>21.95</c:v>
                </c:pt>
                <c:pt idx="17">
                  <c:v>21.82</c:v>
                </c:pt>
                <c:pt idx="18">
                  <c:v>16.13</c:v>
                </c:pt>
                <c:pt idx="19">
                  <c:v>22.86</c:v>
                </c:pt>
                <c:pt idx="20">
                  <c:v>28.57</c:v>
                </c:pt>
                <c:pt idx="21">
                  <c:v>32.630000000000003</c:v>
                </c:pt>
                <c:pt idx="22">
                  <c:v>29.47</c:v>
                </c:pt>
                <c:pt idx="23">
                  <c:v>29.35</c:v>
                </c:pt>
                <c:pt idx="24">
                  <c:v>11.32</c:v>
                </c:pt>
                <c:pt idx="25">
                  <c:v>12.5</c:v>
                </c:pt>
                <c:pt idx="26">
                  <c:v>9.52</c:v>
                </c:pt>
                <c:pt idx="27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05-4181-817D-DF0E307CD1E7}"/>
            </c:ext>
          </c:extLst>
        </c:ser>
        <c:ser>
          <c:idx val="2"/>
          <c:order val="2"/>
          <c:tx>
            <c:strRef>
              <c:f>'Sheet 1'!$D$1</c:f>
              <c:strCache>
                <c:ptCount val="1"/>
                <c:pt idx="0">
                  <c:v>Unclear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numRef>
              <c:f>'Sheet 1'!$A$2:$A$29</c:f>
              <c:numCache>
                <c:formatCode>General</c:formatCode>
                <c:ptCount val="28"/>
                <c:pt idx="0">
                  <c:v>1970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cat>
          <c:val>
            <c:numRef>
              <c:f>'Sheet 1'!$D$2:$D$29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100</c:v>
                </c:pt>
                <c:pt idx="5">
                  <c:v>0</c:v>
                </c:pt>
                <c:pt idx="6">
                  <c:v>66.67</c:v>
                </c:pt>
                <c:pt idx="7">
                  <c:v>0</c:v>
                </c:pt>
                <c:pt idx="8">
                  <c:v>50</c:v>
                </c:pt>
                <c:pt idx="9">
                  <c:v>50</c:v>
                </c:pt>
                <c:pt idx="10">
                  <c:v>40</c:v>
                </c:pt>
                <c:pt idx="11">
                  <c:v>60</c:v>
                </c:pt>
                <c:pt idx="12">
                  <c:v>45.45</c:v>
                </c:pt>
                <c:pt idx="13">
                  <c:v>62.5</c:v>
                </c:pt>
                <c:pt idx="14">
                  <c:v>50</c:v>
                </c:pt>
                <c:pt idx="15">
                  <c:v>55.17</c:v>
                </c:pt>
                <c:pt idx="16">
                  <c:v>31.71</c:v>
                </c:pt>
                <c:pt idx="17">
                  <c:v>38.18</c:v>
                </c:pt>
                <c:pt idx="18">
                  <c:v>33.869999999999997</c:v>
                </c:pt>
                <c:pt idx="19">
                  <c:v>44.29</c:v>
                </c:pt>
                <c:pt idx="20">
                  <c:v>35.159999999999997</c:v>
                </c:pt>
                <c:pt idx="21">
                  <c:v>40</c:v>
                </c:pt>
                <c:pt idx="22">
                  <c:v>33.68</c:v>
                </c:pt>
                <c:pt idx="23">
                  <c:v>38.04</c:v>
                </c:pt>
                <c:pt idx="24">
                  <c:v>50.94</c:v>
                </c:pt>
                <c:pt idx="25">
                  <c:v>48.21</c:v>
                </c:pt>
                <c:pt idx="26">
                  <c:v>33.33</c:v>
                </c:pt>
                <c:pt idx="27">
                  <c:v>16.670000000000002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05-4181-817D-DF0E307CD1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42722608"/>
        <c:axId val="252726160"/>
      </c:barChart>
      <c:catAx>
        <c:axId val="242722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2726160"/>
        <c:crosses val="autoZero"/>
        <c:auto val="1"/>
        <c:lblAlgn val="ctr"/>
        <c:lblOffset val="100"/>
        <c:noMultiLvlLbl val="0"/>
      </c:catAx>
      <c:valAx>
        <c:axId val="25272616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42722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'Sheet 1'!$B$1</c:f>
              <c:strCache>
                <c:ptCount val="1"/>
                <c:pt idx="0">
                  <c:v>Low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numRef>
              <c:f>'Sheet 1'!$A$2:$A$29</c:f>
              <c:numCache>
                <c:formatCode>General</c:formatCode>
                <c:ptCount val="28"/>
                <c:pt idx="0">
                  <c:v>1970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cat>
          <c:val>
            <c:numRef>
              <c:f>'Sheet 1'!$B$2:$B$29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100</c:v>
                </c:pt>
                <c:pt idx="5">
                  <c:v>0</c:v>
                </c:pt>
                <c:pt idx="6">
                  <c:v>25</c:v>
                </c:pt>
                <c:pt idx="7">
                  <c:v>100</c:v>
                </c:pt>
                <c:pt idx="8">
                  <c:v>75</c:v>
                </c:pt>
                <c:pt idx="9">
                  <c:v>50</c:v>
                </c:pt>
                <c:pt idx="10">
                  <c:v>57.14</c:v>
                </c:pt>
                <c:pt idx="11">
                  <c:v>37.5</c:v>
                </c:pt>
                <c:pt idx="12">
                  <c:v>31.82</c:v>
                </c:pt>
                <c:pt idx="13">
                  <c:v>47.83</c:v>
                </c:pt>
                <c:pt idx="14">
                  <c:v>37.5</c:v>
                </c:pt>
                <c:pt idx="15">
                  <c:v>48.94</c:v>
                </c:pt>
                <c:pt idx="16">
                  <c:v>56.34</c:v>
                </c:pt>
                <c:pt idx="17">
                  <c:v>50.75</c:v>
                </c:pt>
                <c:pt idx="18">
                  <c:v>61.11</c:v>
                </c:pt>
                <c:pt idx="19">
                  <c:v>52.29</c:v>
                </c:pt>
                <c:pt idx="20">
                  <c:v>60.55</c:v>
                </c:pt>
                <c:pt idx="21">
                  <c:v>60.83</c:v>
                </c:pt>
                <c:pt idx="22">
                  <c:v>60.87</c:v>
                </c:pt>
                <c:pt idx="23">
                  <c:v>61.34</c:v>
                </c:pt>
                <c:pt idx="24">
                  <c:v>54.55</c:v>
                </c:pt>
                <c:pt idx="25">
                  <c:v>61.54</c:v>
                </c:pt>
                <c:pt idx="26">
                  <c:v>63.64</c:v>
                </c:pt>
                <c:pt idx="27">
                  <c:v>83.33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D3-4CE7-941C-495E8BCEB98F}"/>
            </c:ext>
          </c:extLst>
        </c:ser>
        <c:ser>
          <c:idx val="1"/>
          <c:order val="1"/>
          <c:tx>
            <c:strRef>
              <c:f>'Sheet 1'!$C$1</c:f>
              <c:strCache>
                <c:ptCount val="1"/>
                <c:pt idx="0">
                  <c:v>High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'Sheet 1'!$A$2:$A$29</c:f>
              <c:numCache>
                <c:formatCode>General</c:formatCode>
                <c:ptCount val="28"/>
                <c:pt idx="0">
                  <c:v>1970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cat>
          <c:val>
            <c:numRef>
              <c:f>'Sheet 1'!$C$2:$C$29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100</c:v>
                </c:pt>
                <c:pt idx="3">
                  <c:v>0</c:v>
                </c:pt>
                <c:pt idx="4">
                  <c:v>0</c:v>
                </c:pt>
                <c:pt idx="5">
                  <c:v>100</c:v>
                </c:pt>
                <c:pt idx="6">
                  <c:v>25</c:v>
                </c:pt>
                <c:pt idx="7">
                  <c:v>0</c:v>
                </c:pt>
                <c:pt idx="8">
                  <c:v>0</c:v>
                </c:pt>
                <c:pt idx="9">
                  <c:v>25</c:v>
                </c:pt>
                <c:pt idx="10">
                  <c:v>0</c:v>
                </c:pt>
                <c:pt idx="11">
                  <c:v>25</c:v>
                </c:pt>
                <c:pt idx="12">
                  <c:v>31.82</c:v>
                </c:pt>
                <c:pt idx="13">
                  <c:v>43.48</c:v>
                </c:pt>
                <c:pt idx="14">
                  <c:v>27.5</c:v>
                </c:pt>
                <c:pt idx="15">
                  <c:v>17.02</c:v>
                </c:pt>
                <c:pt idx="16">
                  <c:v>15.49</c:v>
                </c:pt>
                <c:pt idx="17">
                  <c:v>20.9</c:v>
                </c:pt>
                <c:pt idx="18">
                  <c:v>10</c:v>
                </c:pt>
                <c:pt idx="19">
                  <c:v>16.510000000000002</c:v>
                </c:pt>
                <c:pt idx="20">
                  <c:v>17.43</c:v>
                </c:pt>
                <c:pt idx="21">
                  <c:v>10.83</c:v>
                </c:pt>
                <c:pt idx="22">
                  <c:v>12.17</c:v>
                </c:pt>
                <c:pt idx="23">
                  <c:v>10.92</c:v>
                </c:pt>
                <c:pt idx="24">
                  <c:v>15.15</c:v>
                </c:pt>
                <c:pt idx="25">
                  <c:v>15.38</c:v>
                </c:pt>
                <c:pt idx="26">
                  <c:v>9.09</c:v>
                </c:pt>
                <c:pt idx="27">
                  <c:v>16.670000000000002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D3-4CE7-941C-495E8BCEB98F}"/>
            </c:ext>
          </c:extLst>
        </c:ser>
        <c:ser>
          <c:idx val="2"/>
          <c:order val="2"/>
          <c:tx>
            <c:strRef>
              <c:f>'Sheet 1'!$D$1</c:f>
              <c:strCache>
                <c:ptCount val="1"/>
                <c:pt idx="0">
                  <c:v>Unclear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numRef>
              <c:f>'Sheet 1'!$A$2:$A$29</c:f>
              <c:numCache>
                <c:formatCode>General</c:formatCode>
                <c:ptCount val="28"/>
                <c:pt idx="0">
                  <c:v>1970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cat>
          <c:val>
            <c:numRef>
              <c:f>'Sheet 1'!$D$2:$D$29</c:f>
              <c:numCache>
                <c:formatCode>General</c:formatCode>
                <c:ptCount val="28"/>
                <c:pt idx="0">
                  <c:v>100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50</c:v>
                </c:pt>
                <c:pt idx="7">
                  <c:v>0</c:v>
                </c:pt>
                <c:pt idx="8">
                  <c:v>25</c:v>
                </c:pt>
                <c:pt idx="9">
                  <c:v>25</c:v>
                </c:pt>
                <c:pt idx="10">
                  <c:v>42.86</c:v>
                </c:pt>
                <c:pt idx="11">
                  <c:v>37.5</c:v>
                </c:pt>
                <c:pt idx="12">
                  <c:v>36.36</c:v>
                </c:pt>
                <c:pt idx="13">
                  <c:v>8.6999999999999993</c:v>
                </c:pt>
                <c:pt idx="14">
                  <c:v>35</c:v>
                </c:pt>
                <c:pt idx="15">
                  <c:v>34.04</c:v>
                </c:pt>
                <c:pt idx="16">
                  <c:v>28.17</c:v>
                </c:pt>
                <c:pt idx="17">
                  <c:v>28.36</c:v>
                </c:pt>
                <c:pt idx="18">
                  <c:v>28.89</c:v>
                </c:pt>
                <c:pt idx="19">
                  <c:v>31.19</c:v>
                </c:pt>
                <c:pt idx="20">
                  <c:v>22.02</c:v>
                </c:pt>
                <c:pt idx="21">
                  <c:v>28.33</c:v>
                </c:pt>
                <c:pt idx="22">
                  <c:v>26.96</c:v>
                </c:pt>
                <c:pt idx="23">
                  <c:v>27.73</c:v>
                </c:pt>
                <c:pt idx="24">
                  <c:v>30.3</c:v>
                </c:pt>
                <c:pt idx="25">
                  <c:v>23.08</c:v>
                </c:pt>
                <c:pt idx="26">
                  <c:v>27.27</c:v>
                </c:pt>
                <c:pt idx="2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D3-4CE7-941C-495E8BCEB9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4355648"/>
        <c:axId val="249170688"/>
      </c:barChart>
      <c:catAx>
        <c:axId val="254355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49170688"/>
        <c:crosses val="autoZero"/>
        <c:auto val="1"/>
        <c:lblAlgn val="ctr"/>
        <c:lblOffset val="100"/>
        <c:noMultiLvlLbl val="0"/>
      </c:catAx>
      <c:valAx>
        <c:axId val="24917068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4355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'Sheet 1'!$B$1</c:f>
              <c:strCache>
                <c:ptCount val="1"/>
                <c:pt idx="0">
                  <c:v>Low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numRef>
              <c:f>'Sheet 1'!$A$2:$A$29</c:f>
              <c:numCache>
                <c:formatCode>General</c:formatCode>
                <c:ptCount val="28"/>
                <c:pt idx="0">
                  <c:v>1970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cat>
          <c:val>
            <c:numRef>
              <c:f>'Sheet 1'!$B$2:$B$29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100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100</c:v>
                </c:pt>
                <c:pt idx="7">
                  <c:v>0</c:v>
                </c:pt>
                <c:pt idx="8">
                  <c:v>66.67</c:v>
                </c:pt>
                <c:pt idx="9">
                  <c:v>33.33</c:v>
                </c:pt>
                <c:pt idx="10">
                  <c:v>83.33</c:v>
                </c:pt>
                <c:pt idx="11">
                  <c:v>23.08</c:v>
                </c:pt>
                <c:pt idx="12">
                  <c:v>37.5</c:v>
                </c:pt>
                <c:pt idx="13">
                  <c:v>52.94</c:v>
                </c:pt>
                <c:pt idx="14">
                  <c:v>38.24</c:v>
                </c:pt>
                <c:pt idx="15">
                  <c:v>37.5</c:v>
                </c:pt>
                <c:pt idx="16">
                  <c:v>31.15</c:v>
                </c:pt>
                <c:pt idx="17">
                  <c:v>34.92</c:v>
                </c:pt>
                <c:pt idx="18">
                  <c:v>39.29</c:v>
                </c:pt>
                <c:pt idx="19">
                  <c:v>38.83</c:v>
                </c:pt>
                <c:pt idx="20">
                  <c:v>44.23</c:v>
                </c:pt>
                <c:pt idx="21">
                  <c:v>41.23</c:v>
                </c:pt>
                <c:pt idx="22">
                  <c:v>42.48</c:v>
                </c:pt>
                <c:pt idx="23">
                  <c:v>40.869999999999997</c:v>
                </c:pt>
                <c:pt idx="24">
                  <c:v>59.09</c:v>
                </c:pt>
                <c:pt idx="25">
                  <c:v>41.54</c:v>
                </c:pt>
                <c:pt idx="26">
                  <c:v>22.73</c:v>
                </c:pt>
                <c:pt idx="27">
                  <c:v>83.33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B6-4F36-9BDF-AB5B6461A36C}"/>
            </c:ext>
          </c:extLst>
        </c:ser>
        <c:ser>
          <c:idx val="1"/>
          <c:order val="1"/>
          <c:tx>
            <c:strRef>
              <c:f>'Sheet 1'!$C$1</c:f>
              <c:strCache>
                <c:ptCount val="1"/>
                <c:pt idx="0">
                  <c:v>High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'Sheet 1'!$A$2:$A$29</c:f>
              <c:numCache>
                <c:formatCode>General</c:formatCode>
                <c:ptCount val="28"/>
                <c:pt idx="0">
                  <c:v>1970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cat>
          <c:val>
            <c:numRef>
              <c:f>'Sheet 1'!$C$2:$C$29</c:f>
              <c:numCache>
                <c:formatCode>General</c:formatCode>
                <c:ptCount val="28"/>
                <c:pt idx="0">
                  <c:v>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100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30.77</c:v>
                </c:pt>
                <c:pt idx="12">
                  <c:v>37.5</c:v>
                </c:pt>
                <c:pt idx="13">
                  <c:v>29.41</c:v>
                </c:pt>
                <c:pt idx="14">
                  <c:v>20.59</c:v>
                </c:pt>
                <c:pt idx="15">
                  <c:v>20</c:v>
                </c:pt>
                <c:pt idx="16">
                  <c:v>16.39</c:v>
                </c:pt>
                <c:pt idx="17">
                  <c:v>15.87</c:v>
                </c:pt>
                <c:pt idx="18">
                  <c:v>15.48</c:v>
                </c:pt>
                <c:pt idx="19">
                  <c:v>12.62</c:v>
                </c:pt>
                <c:pt idx="20">
                  <c:v>17.309999999999999</c:v>
                </c:pt>
                <c:pt idx="21">
                  <c:v>16.670000000000002</c:v>
                </c:pt>
                <c:pt idx="22">
                  <c:v>17.7</c:v>
                </c:pt>
                <c:pt idx="23">
                  <c:v>15.65</c:v>
                </c:pt>
                <c:pt idx="24">
                  <c:v>6.06</c:v>
                </c:pt>
                <c:pt idx="25">
                  <c:v>15.38</c:v>
                </c:pt>
                <c:pt idx="26">
                  <c:v>0</c:v>
                </c:pt>
                <c:pt idx="2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B6-4F36-9BDF-AB5B6461A36C}"/>
            </c:ext>
          </c:extLst>
        </c:ser>
        <c:ser>
          <c:idx val="2"/>
          <c:order val="2"/>
          <c:tx>
            <c:strRef>
              <c:f>'Sheet 1'!$D$1</c:f>
              <c:strCache>
                <c:ptCount val="1"/>
                <c:pt idx="0">
                  <c:v>Unclear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numRef>
              <c:f>'Sheet 1'!$A$2:$A$29</c:f>
              <c:numCache>
                <c:formatCode>General</c:formatCode>
                <c:ptCount val="28"/>
                <c:pt idx="0">
                  <c:v>1970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cat>
          <c:val>
            <c:numRef>
              <c:f>'Sheet 1'!$D$2:$D$29</c:f>
              <c:numCache>
                <c:formatCode>General</c:formatCode>
                <c:ptCount val="28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100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33.33</c:v>
                </c:pt>
                <c:pt idx="9">
                  <c:v>66.67</c:v>
                </c:pt>
                <c:pt idx="10">
                  <c:v>16.670000000000002</c:v>
                </c:pt>
                <c:pt idx="11">
                  <c:v>46.15</c:v>
                </c:pt>
                <c:pt idx="12">
                  <c:v>25</c:v>
                </c:pt>
                <c:pt idx="13">
                  <c:v>17.649999999999999</c:v>
                </c:pt>
                <c:pt idx="14">
                  <c:v>41.18</c:v>
                </c:pt>
                <c:pt idx="15">
                  <c:v>42.5</c:v>
                </c:pt>
                <c:pt idx="16">
                  <c:v>52.46</c:v>
                </c:pt>
                <c:pt idx="17">
                  <c:v>49.21</c:v>
                </c:pt>
                <c:pt idx="18">
                  <c:v>45.24</c:v>
                </c:pt>
                <c:pt idx="19">
                  <c:v>48.54</c:v>
                </c:pt>
                <c:pt idx="20">
                  <c:v>38.46</c:v>
                </c:pt>
                <c:pt idx="21">
                  <c:v>42.11</c:v>
                </c:pt>
                <c:pt idx="22">
                  <c:v>39.82</c:v>
                </c:pt>
                <c:pt idx="23">
                  <c:v>43.48</c:v>
                </c:pt>
                <c:pt idx="24">
                  <c:v>34.85</c:v>
                </c:pt>
                <c:pt idx="25">
                  <c:v>43.08</c:v>
                </c:pt>
                <c:pt idx="26">
                  <c:v>77.27</c:v>
                </c:pt>
                <c:pt idx="27">
                  <c:v>16.670000000000002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CB6-4F36-9BDF-AB5B6461A3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5369568"/>
        <c:axId val="255371648"/>
      </c:barChart>
      <c:catAx>
        <c:axId val="255369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5371648"/>
        <c:crosses val="autoZero"/>
        <c:auto val="1"/>
        <c:lblAlgn val="ctr"/>
        <c:lblOffset val="100"/>
        <c:noMultiLvlLbl val="0"/>
      </c:catAx>
      <c:valAx>
        <c:axId val="25537164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5369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'Sheet 1'!$B$1</c:f>
              <c:strCache>
                <c:ptCount val="1"/>
                <c:pt idx="0">
                  <c:v>Low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numRef>
              <c:f>'Sheet 1'!$A$2:$A$29</c:f>
              <c:numCache>
                <c:formatCode>General</c:formatCode>
                <c:ptCount val="28"/>
                <c:pt idx="0">
                  <c:v>1970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cat>
          <c:val>
            <c:numRef>
              <c:f>'Sheet 1'!$B$2:$B$29</c:f>
              <c:numCache>
                <c:formatCode>General</c:formatCode>
                <c:ptCount val="2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100</c:v>
                </c:pt>
                <c:pt idx="7">
                  <c:v>0</c:v>
                </c:pt>
                <c:pt idx="8">
                  <c:v>66.67</c:v>
                </c:pt>
                <c:pt idx="9">
                  <c:v>100</c:v>
                </c:pt>
                <c:pt idx="10">
                  <c:v>37.5</c:v>
                </c:pt>
                <c:pt idx="11">
                  <c:v>36.36</c:v>
                </c:pt>
                <c:pt idx="12">
                  <c:v>56.25</c:v>
                </c:pt>
                <c:pt idx="13">
                  <c:v>53.33</c:v>
                </c:pt>
                <c:pt idx="14">
                  <c:v>28.13</c:v>
                </c:pt>
                <c:pt idx="15">
                  <c:v>47.22</c:v>
                </c:pt>
                <c:pt idx="16">
                  <c:v>46.55</c:v>
                </c:pt>
                <c:pt idx="17">
                  <c:v>45.28</c:v>
                </c:pt>
                <c:pt idx="18">
                  <c:v>57.53</c:v>
                </c:pt>
                <c:pt idx="19">
                  <c:v>52.08</c:v>
                </c:pt>
                <c:pt idx="20">
                  <c:v>47.83</c:v>
                </c:pt>
                <c:pt idx="21">
                  <c:v>61.17</c:v>
                </c:pt>
                <c:pt idx="22">
                  <c:v>59.43</c:v>
                </c:pt>
                <c:pt idx="23">
                  <c:v>53.33</c:v>
                </c:pt>
                <c:pt idx="24">
                  <c:v>61.29</c:v>
                </c:pt>
                <c:pt idx="25">
                  <c:v>62.07</c:v>
                </c:pt>
                <c:pt idx="26">
                  <c:v>57.14</c:v>
                </c:pt>
                <c:pt idx="27">
                  <c:v>66.67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0F-4D46-B685-31800787243C}"/>
            </c:ext>
          </c:extLst>
        </c:ser>
        <c:ser>
          <c:idx val="1"/>
          <c:order val="1"/>
          <c:tx>
            <c:strRef>
              <c:f>'Sheet 1'!$C$1</c:f>
              <c:strCache>
                <c:ptCount val="1"/>
                <c:pt idx="0">
                  <c:v>High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'Sheet 1'!$A$2:$A$29</c:f>
              <c:numCache>
                <c:formatCode>General</c:formatCode>
                <c:ptCount val="28"/>
                <c:pt idx="0">
                  <c:v>1970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cat>
          <c:val>
            <c:numRef>
              <c:f>'Sheet 1'!$C$2:$C$29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18.18</c:v>
                </c:pt>
                <c:pt idx="12">
                  <c:v>0</c:v>
                </c:pt>
                <c:pt idx="13">
                  <c:v>20</c:v>
                </c:pt>
                <c:pt idx="14">
                  <c:v>9.3800000000000008</c:v>
                </c:pt>
                <c:pt idx="15">
                  <c:v>8.33</c:v>
                </c:pt>
                <c:pt idx="16">
                  <c:v>20.69</c:v>
                </c:pt>
                <c:pt idx="17">
                  <c:v>9.43</c:v>
                </c:pt>
                <c:pt idx="18">
                  <c:v>5.48</c:v>
                </c:pt>
                <c:pt idx="19">
                  <c:v>10.42</c:v>
                </c:pt>
                <c:pt idx="20">
                  <c:v>9.7799999999999994</c:v>
                </c:pt>
                <c:pt idx="21">
                  <c:v>9.7100000000000009</c:v>
                </c:pt>
                <c:pt idx="22">
                  <c:v>5.66</c:v>
                </c:pt>
                <c:pt idx="23">
                  <c:v>12.38</c:v>
                </c:pt>
                <c:pt idx="24">
                  <c:v>14.52</c:v>
                </c:pt>
                <c:pt idx="25">
                  <c:v>12.07</c:v>
                </c:pt>
                <c:pt idx="26">
                  <c:v>14.29</c:v>
                </c:pt>
                <c:pt idx="2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0F-4D46-B685-31800787243C}"/>
            </c:ext>
          </c:extLst>
        </c:ser>
        <c:ser>
          <c:idx val="2"/>
          <c:order val="2"/>
          <c:tx>
            <c:strRef>
              <c:f>'Sheet 1'!$D$1</c:f>
              <c:strCache>
                <c:ptCount val="1"/>
                <c:pt idx="0">
                  <c:v>Unclear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numRef>
              <c:f>'Sheet 1'!$A$2:$A$29</c:f>
              <c:numCache>
                <c:formatCode>General</c:formatCode>
                <c:ptCount val="28"/>
                <c:pt idx="0">
                  <c:v>1970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cat>
          <c:val>
            <c:numRef>
              <c:f>'Sheet 1'!$D$2:$D$29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100</c:v>
                </c:pt>
                <c:pt idx="5">
                  <c:v>0</c:v>
                </c:pt>
                <c:pt idx="6">
                  <c:v>0</c:v>
                </c:pt>
                <c:pt idx="7">
                  <c:v>100</c:v>
                </c:pt>
                <c:pt idx="8">
                  <c:v>33.33</c:v>
                </c:pt>
                <c:pt idx="9">
                  <c:v>0</c:v>
                </c:pt>
                <c:pt idx="10">
                  <c:v>62.5</c:v>
                </c:pt>
                <c:pt idx="11">
                  <c:v>45.45</c:v>
                </c:pt>
                <c:pt idx="12">
                  <c:v>43.75</c:v>
                </c:pt>
                <c:pt idx="13">
                  <c:v>26.67</c:v>
                </c:pt>
                <c:pt idx="14">
                  <c:v>62.5</c:v>
                </c:pt>
                <c:pt idx="15">
                  <c:v>44.44</c:v>
                </c:pt>
                <c:pt idx="16">
                  <c:v>32.76</c:v>
                </c:pt>
                <c:pt idx="17">
                  <c:v>45.28</c:v>
                </c:pt>
                <c:pt idx="18">
                  <c:v>36.99</c:v>
                </c:pt>
                <c:pt idx="19">
                  <c:v>37.5</c:v>
                </c:pt>
                <c:pt idx="20">
                  <c:v>42.39</c:v>
                </c:pt>
                <c:pt idx="21">
                  <c:v>29.13</c:v>
                </c:pt>
                <c:pt idx="22">
                  <c:v>34.909999999999997</c:v>
                </c:pt>
                <c:pt idx="23">
                  <c:v>34.29</c:v>
                </c:pt>
                <c:pt idx="24">
                  <c:v>24.19</c:v>
                </c:pt>
                <c:pt idx="25">
                  <c:v>25.86</c:v>
                </c:pt>
                <c:pt idx="26">
                  <c:v>28.57</c:v>
                </c:pt>
                <c:pt idx="27">
                  <c:v>33.33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0F-4D46-B685-3180078724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1261392"/>
        <c:axId val="254924672"/>
      </c:barChart>
      <c:catAx>
        <c:axId val="251261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4924672"/>
        <c:crosses val="autoZero"/>
        <c:auto val="1"/>
        <c:lblAlgn val="ctr"/>
        <c:lblOffset val="100"/>
        <c:noMultiLvlLbl val="0"/>
      </c:catAx>
      <c:valAx>
        <c:axId val="25492467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1261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Sofi Mahmudi</dc:creator>
  <cp:keywords/>
  <dc:description/>
  <cp:lastModifiedBy>Ahmad Sofi Mahmudi</cp:lastModifiedBy>
  <cp:revision>4</cp:revision>
  <dcterms:created xsi:type="dcterms:W3CDTF">2020-07-19T04:35:00Z</dcterms:created>
  <dcterms:modified xsi:type="dcterms:W3CDTF">2020-07-19T05:00:00Z</dcterms:modified>
</cp:coreProperties>
</file>