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412D" w14:textId="17361257" w:rsidR="00405D1A" w:rsidRPr="00405D1A" w:rsidRDefault="00405D1A" w:rsidP="00405D1A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CC5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ry </w:t>
      </w:r>
      <w:r w:rsidRPr="007F0CC5">
        <w:rPr>
          <w:rFonts w:ascii="Times New Roman" w:hAnsi="Times New Roman" w:cs="Times New Roman"/>
          <w:b/>
          <w:bCs/>
          <w:sz w:val="20"/>
          <w:szCs w:val="20"/>
        </w:rPr>
        <w:t xml:space="preserve">Table 1. Information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7F0CC5">
        <w:rPr>
          <w:rFonts w:ascii="Times New Roman" w:hAnsi="Times New Roman" w:cs="Times New Roman"/>
          <w:b/>
          <w:bCs/>
          <w:sz w:val="20"/>
          <w:szCs w:val="20"/>
        </w:rPr>
        <w:t>esource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7F0CC5">
        <w:rPr>
          <w:rFonts w:ascii="Times New Roman" w:hAnsi="Times New Roman" w:cs="Times New Roman"/>
          <w:b/>
          <w:bCs/>
          <w:sz w:val="20"/>
          <w:szCs w:val="20"/>
        </w:rPr>
        <w:t xml:space="preserve"> for state-wide data collectio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79"/>
        <w:gridCol w:w="5811"/>
      </w:tblGrid>
      <w:tr w:rsidR="00405D1A" w:rsidRPr="00405D1A" w14:paraId="2B1146C1" w14:textId="77777777" w:rsidTr="00405D1A">
        <w:tc>
          <w:tcPr>
            <w:tcW w:w="3179" w:type="dxa"/>
          </w:tcPr>
          <w:p w14:paraId="05DB6A77" w14:textId="5DBD08DD" w:rsidR="00405D1A" w:rsidRPr="0079560C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60C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5811" w:type="dxa"/>
          </w:tcPr>
          <w:p w14:paraId="4D90120C" w14:textId="54F8A481" w:rsidR="00405D1A" w:rsidRPr="0079560C" w:rsidRDefault="0079560C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Information resources</w:t>
            </w:r>
          </w:p>
        </w:tc>
      </w:tr>
      <w:tr w:rsidR="00405D1A" w:rsidRPr="00405D1A" w14:paraId="19EE51A2" w14:textId="77777777" w:rsidTr="00405D1A">
        <w:tc>
          <w:tcPr>
            <w:tcW w:w="3179" w:type="dxa"/>
          </w:tcPr>
          <w:p w14:paraId="50D41F45" w14:textId="0CD3FA92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Number of cases</w:t>
            </w:r>
          </w:p>
        </w:tc>
        <w:tc>
          <w:tcPr>
            <w:tcW w:w="5811" w:type="dxa"/>
          </w:tcPr>
          <w:p w14:paraId="74C08D01" w14:textId="3FBDAD90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www.worldometers.info</w:t>
            </w:r>
          </w:p>
        </w:tc>
      </w:tr>
      <w:tr w:rsidR="00405D1A" w:rsidRPr="00405D1A" w14:paraId="2BD5859C" w14:textId="77777777" w:rsidTr="00405D1A">
        <w:tc>
          <w:tcPr>
            <w:tcW w:w="3179" w:type="dxa"/>
          </w:tcPr>
          <w:p w14:paraId="66BE677A" w14:textId="7D7F941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Number of tests</w:t>
            </w:r>
          </w:p>
        </w:tc>
        <w:tc>
          <w:tcPr>
            <w:tcW w:w="5811" w:type="dxa"/>
          </w:tcPr>
          <w:p w14:paraId="319492EE" w14:textId="064630D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https://www.cdc.gov/coronavirus/2019-ncov/cases-updates/testing-in-us.html</w:t>
            </w:r>
          </w:p>
        </w:tc>
      </w:tr>
      <w:tr w:rsidR="00405D1A" w:rsidRPr="00405D1A" w14:paraId="6F67D395" w14:textId="77777777" w:rsidTr="00405D1A">
        <w:tc>
          <w:tcPr>
            <w:tcW w:w="3179" w:type="dxa"/>
          </w:tcPr>
          <w:p w14:paraId="397380A6" w14:textId="391A187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State population</w:t>
            </w:r>
          </w:p>
        </w:tc>
        <w:tc>
          <w:tcPr>
            <w:tcW w:w="5811" w:type="dxa"/>
          </w:tcPr>
          <w:p w14:paraId="1F1B2504" w14:textId="6E18F4D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https://www.census.gov/data/tables/time-series/demo/popest/2010s-state-total.html</w:t>
            </w:r>
          </w:p>
        </w:tc>
      </w:tr>
      <w:tr w:rsidR="00405D1A" w:rsidRPr="00405D1A" w14:paraId="7BE94BCA" w14:textId="77777777" w:rsidTr="00405D1A">
        <w:tc>
          <w:tcPr>
            <w:tcW w:w="3179" w:type="dxa"/>
          </w:tcPr>
          <w:p w14:paraId="7D2CDFC1" w14:textId="1244E673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 xml:space="preserve">Population density </w:t>
            </w:r>
          </w:p>
        </w:tc>
        <w:tc>
          <w:tcPr>
            <w:tcW w:w="5811" w:type="dxa"/>
          </w:tcPr>
          <w:p w14:paraId="3D90ED38" w14:textId="68DC041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https://worldpopulationreview.com/states/state-densities/</w:t>
            </w:r>
          </w:p>
        </w:tc>
      </w:tr>
      <w:tr w:rsidR="00405D1A" w:rsidRPr="00405D1A" w14:paraId="284BC871" w14:textId="77777777" w:rsidTr="00405D1A">
        <w:tc>
          <w:tcPr>
            <w:tcW w:w="3179" w:type="dxa"/>
          </w:tcPr>
          <w:p w14:paraId="400D8B67" w14:textId="0901BCB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Urban air quality</w:t>
            </w:r>
          </w:p>
        </w:tc>
        <w:tc>
          <w:tcPr>
            <w:tcW w:w="5811" w:type="dxa"/>
          </w:tcPr>
          <w:p w14:paraId="62A9D48B" w14:textId="142D5B4C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https://www.usnews.com/news/best-states/rankings/natural-environment/air-water-quality</w:t>
            </w:r>
          </w:p>
        </w:tc>
      </w:tr>
      <w:tr w:rsidR="00405D1A" w:rsidRPr="00405D1A" w14:paraId="14CD5319" w14:textId="77777777" w:rsidTr="00405D1A">
        <w:tc>
          <w:tcPr>
            <w:tcW w:w="3179" w:type="dxa"/>
          </w:tcPr>
          <w:p w14:paraId="7E5558C2" w14:textId="64A7FD7C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Drinking water quality</w:t>
            </w:r>
          </w:p>
        </w:tc>
        <w:tc>
          <w:tcPr>
            <w:tcW w:w="5811" w:type="dxa"/>
          </w:tcPr>
          <w:p w14:paraId="2B3B1625" w14:textId="361A6E8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https://www.usnews.com/news/best-states/rankings/natural-environment/air-water-quality</w:t>
            </w:r>
          </w:p>
        </w:tc>
      </w:tr>
      <w:tr w:rsidR="00405D1A" w:rsidRPr="00405D1A" w14:paraId="1FB4C036" w14:textId="77777777" w:rsidTr="00405D1A">
        <w:tc>
          <w:tcPr>
            <w:tcW w:w="3179" w:type="dxa"/>
          </w:tcPr>
          <w:p w14:paraId="23F9AEC4" w14:textId="3FE3EB0D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UV index</w:t>
            </w:r>
          </w:p>
        </w:tc>
        <w:tc>
          <w:tcPr>
            <w:tcW w:w="5811" w:type="dxa"/>
          </w:tcPr>
          <w:p w14:paraId="3CB25006" w14:textId="358B6FEF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https://www.epa.gov/sunsafety/sun-safety-monthly-average-uv-index</w:t>
            </w:r>
          </w:p>
        </w:tc>
      </w:tr>
      <w:tr w:rsidR="00405D1A" w:rsidRPr="00405D1A" w14:paraId="2F721911" w14:textId="77777777" w:rsidTr="00405D1A">
        <w:tc>
          <w:tcPr>
            <w:tcW w:w="3179" w:type="dxa"/>
          </w:tcPr>
          <w:p w14:paraId="743E9CC6" w14:textId="60A7C6C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Precipitation</w:t>
            </w:r>
          </w:p>
        </w:tc>
        <w:tc>
          <w:tcPr>
            <w:tcW w:w="5811" w:type="dxa"/>
          </w:tcPr>
          <w:p w14:paraId="21114ADF" w14:textId="0639A93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https://www.ncdc.noaa.gov/cag/statewide/rankings/50/pcp/202003</w:t>
            </w:r>
          </w:p>
        </w:tc>
      </w:tr>
      <w:tr w:rsidR="00405D1A" w:rsidRPr="00405D1A" w14:paraId="5096A88C" w14:textId="77777777" w:rsidTr="00405D1A">
        <w:tc>
          <w:tcPr>
            <w:tcW w:w="3179" w:type="dxa"/>
          </w:tcPr>
          <w:p w14:paraId="473862AA" w14:textId="75CF414C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Temperature</w:t>
            </w:r>
          </w:p>
        </w:tc>
        <w:tc>
          <w:tcPr>
            <w:tcW w:w="5811" w:type="dxa"/>
          </w:tcPr>
          <w:p w14:paraId="592DE428" w14:textId="35EBCC60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https://www.ncdc.noaa.gov/cag/statewide/rankings/50/tavg/202003</w:t>
            </w:r>
          </w:p>
        </w:tc>
      </w:tr>
      <w:tr w:rsidR="00405D1A" w:rsidRPr="00405D1A" w14:paraId="7DE1D71C" w14:textId="77777777" w:rsidTr="00405D1A">
        <w:tc>
          <w:tcPr>
            <w:tcW w:w="3179" w:type="dxa"/>
          </w:tcPr>
          <w:p w14:paraId="3ECCF0C8" w14:textId="39114D5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Average household income</w:t>
            </w:r>
          </w:p>
        </w:tc>
        <w:tc>
          <w:tcPr>
            <w:tcW w:w="5811" w:type="dxa"/>
          </w:tcPr>
          <w:p w14:paraId="573DEE0A" w14:textId="5573759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https://data.census.gov/cedsci/table?q=income&amp;g=0100000US_0400000US05&amp;tid=ACSST1Y2018.S1902&amp;t=Income%20%28Households,%20Families,%20Individuals%29&amp;vintage=2018&amp;hidePreview=true&amp;tp=true</w:t>
            </w:r>
          </w:p>
        </w:tc>
      </w:tr>
      <w:tr w:rsidR="00405D1A" w:rsidRPr="00405D1A" w14:paraId="32CFC5A6" w14:textId="77777777" w:rsidTr="00405D1A">
        <w:tc>
          <w:tcPr>
            <w:tcW w:w="3179" w:type="dxa"/>
          </w:tcPr>
          <w:p w14:paraId="5C065970" w14:textId="6034150B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High school graduate or higher</w:t>
            </w:r>
          </w:p>
        </w:tc>
        <w:tc>
          <w:tcPr>
            <w:tcW w:w="5811" w:type="dxa"/>
          </w:tcPr>
          <w:p w14:paraId="7AA1F8B9" w14:textId="425134C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https://data.census.gov/cedsci/table?q=education&amp;hidePreview=true&amp;tid=ACSST1Y2018.S1501&amp;t=Education&amp;g=0100000US_0400000US60,66,69,78,72,11,02&amp;tp=true</w:t>
            </w:r>
          </w:p>
        </w:tc>
      </w:tr>
      <w:tr w:rsidR="00405D1A" w:rsidRPr="00405D1A" w14:paraId="0C20FE9A" w14:textId="77777777" w:rsidTr="00405D1A">
        <w:tc>
          <w:tcPr>
            <w:tcW w:w="3179" w:type="dxa"/>
          </w:tcPr>
          <w:p w14:paraId="67DE2F45" w14:textId="1A2BF07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Obesity %</w:t>
            </w:r>
          </w:p>
        </w:tc>
        <w:tc>
          <w:tcPr>
            <w:tcW w:w="5811" w:type="dxa"/>
          </w:tcPr>
          <w:p w14:paraId="51C84C39" w14:textId="3C431D2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https://www.cdc.gov/obesity/data/prevalence-maps.html</w:t>
            </w:r>
          </w:p>
        </w:tc>
      </w:tr>
      <w:tr w:rsidR="00405D1A" w:rsidRPr="00405D1A" w14:paraId="08E37911" w14:textId="77777777" w:rsidTr="00405D1A">
        <w:tc>
          <w:tcPr>
            <w:tcW w:w="3179" w:type="dxa"/>
          </w:tcPr>
          <w:p w14:paraId="68D40FE4" w14:textId="50A42B7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405D1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Asthma %</w:t>
            </w:r>
          </w:p>
        </w:tc>
        <w:tc>
          <w:tcPr>
            <w:tcW w:w="5811" w:type="dxa"/>
          </w:tcPr>
          <w:p w14:paraId="2A7295A4" w14:textId="2150E85F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https://www.cdc.gov/asthma/most_recent_data_states.htm</w:t>
            </w:r>
          </w:p>
        </w:tc>
      </w:tr>
      <w:tr w:rsidR="00405D1A" w:rsidRPr="00405D1A" w14:paraId="041E51E8" w14:textId="77777777" w:rsidTr="00405D1A">
        <w:tc>
          <w:tcPr>
            <w:tcW w:w="3179" w:type="dxa"/>
          </w:tcPr>
          <w:p w14:paraId="19A83567" w14:textId="637052C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Diabetes %</w:t>
            </w:r>
          </w:p>
        </w:tc>
        <w:tc>
          <w:tcPr>
            <w:tcW w:w="5811" w:type="dxa"/>
          </w:tcPr>
          <w:p w14:paraId="65157B0B" w14:textId="6291F83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293FF4AD" w14:textId="77777777" w:rsidTr="00405D1A">
        <w:tc>
          <w:tcPr>
            <w:tcW w:w="3179" w:type="dxa"/>
          </w:tcPr>
          <w:p w14:paraId="1A38DCE4" w14:textId="726B96B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Current smoker %</w:t>
            </w:r>
          </w:p>
        </w:tc>
        <w:tc>
          <w:tcPr>
            <w:tcW w:w="5811" w:type="dxa"/>
          </w:tcPr>
          <w:p w14:paraId="127EE5BB" w14:textId="7954E433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77F0C36D" w14:textId="77777777" w:rsidTr="00405D1A">
        <w:tc>
          <w:tcPr>
            <w:tcW w:w="3179" w:type="dxa"/>
          </w:tcPr>
          <w:p w14:paraId="159A5E1A" w14:textId="0ADDAED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COPD %</w:t>
            </w:r>
          </w:p>
        </w:tc>
        <w:tc>
          <w:tcPr>
            <w:tcW w:w="5811" w:type="dxa"/>
          </w:tcPr>
          <w:p w14:paraId="5E18C956" w14:textId="684D897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742E11A8" w14:textId="77777777" w:rsidTr="00405D1A">
        <w:tc>
          <w:tcPr>
            <w:tcW w:w="3179" w:type="dxa"/>
          </w:tcPr>
          <w:p w14:paraId="6A862EF8" w14:textId="45FBD76A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Myocardial infraction %</w:t>
            </w:r>
          </w:p>
        </w:tc>
        <w:tc>
          <w:tcPr>
            <w:tcW w:w="5811" w:type="dxa"/>
          </w:tcPr>
          <w:p w14:paraId="53D6504B" w14:textId="45C8438C" w:rsidR="00405D1A" w:rsidRPr="00405D1A" w:rsidRDefault="00405D1A" w:rsidP="00405D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  <w:p w14:paraId="38C4E265" w14:textId="77777777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D1A" w:rsidRPr="00405D1A" w14:paraId="38686EF3" w14:textId="77777777" w:rsidTr="00405D1A">
        <w:tc>
          <w:tcPr>
            <w:tcW w:w="3179" w:type="dxa"/>
          </w:tcPr>
          <w:p w14:paraId="2668597C" w14:textId="5E8FE58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Coronary artery disease %</w:t>
            </w:r>
          </w:p>
        </w:tc>
        <w:tc>
          <w:tcPr>
            <w:tcW w:w="5811" w:type="dxa"/>
          </w:tcPr>
          <w:p w14:paraId="0C3DC2D7" w14:textId="27A3183C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51A5C8DB" w14:textId="77777777" w:rsidTr="00405D1A">
        <w:tc>
          <w:tcPr>
            <w:tcW w:w="3179" w:type="dxa"/>
          </w:tcPr>
          <w:p w14:paraId="197526A3" w14:textId="57EE263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811" w:type="dxa"/>
          </w:tcPr>
          <w:p w14:paraId="3E580432" w14:textId="7225772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1C18D71B" w14:textId="77777777" w:rsidTr="00405D1A">
        <w:tc>
          <w:tcPr>
            <w:tcW w:w="3179" w:type="dxa"/>
          </w:tcPr>
          <w:p w14:paraId="60175977" w14:textId="62681C4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Hyperlipidemia %</w:t>
            </w:r>
          </w:p>
        </w:tc>
        <w:tc>
          <w:tcPr>
            <w:tcW w:w="5811" w:type="dxa"/>
          </w:tcPr>
          <w:p w14:paraId="7AD0173F" w14:textId="25F97DB3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4E6F11A3" w14:textId="77777777" w:rsidTr="00405D1A">
        <w:tc>
          <w:tcPr>
            <w:tcW w:w="3179" w:type="dxa"/>
          </w:tcPr>
          <w:p w14:paraId="0000ED2C" w14:textId="1F6B518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 xml:space="preserve">Cancer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5811" w:type="dxa"/>
          </w:tcPr>
          <w:p w14:paraId="3E97539A" w14:textId="1CF2E94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https://gis.cdc.gov/Cancer/USCS/DataViz.html</w:t>
            </w:r>
          </w:p>
        </w:tc>
      </w:tr>
      <w:tr w:rsidR="00405D1A" w:rsidRPr="00405D1A" w14:paraId="6C579EE4" w14:textId="77777777" w:rsidTr="00405D1A">
        <w:tc>
          <w:tcPr>
            <w:tcW w:w="3179" w:type="dxa"/>
          </w:tcPr>
          <w:p w14:paraId="160487EA" w14:textId="1C7D5E8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S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troke</w:t>
            </w:r>
          </w:p>
        </w:tc>
        <w:tc>
          <w:tcPr>
            <w:tcW w:w="5811" w:type="dxa"/>
          </w:tcPr>
          <w:p w14:paraId="46DECC7D" w14:textId="760FCD87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https://www.americashealthrankings.org/explore/annual/measure/Stroke/state/ALL?edition-year=2019</w:t>
            </w:r>
          </w:p>
        </w:tc>
      </w:tr>
      <w:tr w:rsidR="00405D1A" w:rsidRPr="00405D1A" w14:paraId="6617D01E" w14:textId="77777777" w:rsidTr="00405D1A">
        <w:tc>
          <w:tcPr>
            <w:tcW w:w="3179" w:type="dxa"/>
          </w:tcPr>
          <w:p w14:paraId="7877759B" w14:textId="08C27B9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Physical inactivity</w:t>
            </w:r>
          </w:p>
        </w:tc>
        <w:tc>
          <w:tcPr>
            <w:tcW w:w="5811" w:type="dxa"/>
          </w:tcPr>
          <w:p w14:paraId="19E7A0FD" w14:textId="74B2169A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https://nccd.cdc.gov/BRFSSPrevalence/</w:t>
            </w:r>
          </w:p>
        </w:tc>
      </w:tr>
      <w:tr w:rsidR="00405D1A" w:rsidRPr="00405D1A" w14:paraId="55B89939" w14:textId="77777777" w:rsidTr="00405D1A">
        <w:tc>
          <w:tcPr>
            <w:tcW w:w="3179" w:type="dxa"/>
          </w:tcPr>
          <w:p w14:paraId="3A97F04E" w14:textId="317B4B5D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Health uninsured</w:t>
            </w:r>
          </w:p>
        </w:tc>
        <w:tc>
          <w:tcPr>
            <w:tcW w:w="5811" w:type="dxa"/>
          </w:tcPr>
          <w:p w14:paraId="71EABF44" w14:textId="3C553C0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https://www.americashealthrankings.org/explore/annual/measure/HealthInsurance/state/ALL?edition-year=2019</w:t>
            </w:r>
          </w:p>
        </w:tc>
      </w:tr>
      <w:tr w:rsidR="00405D1A" w:rsidRPr="00405D1A" w14:paraId="4FF67EC7" w14:textId="77777777" w:rsidTr="00405D1A">
        <w:tc>
          <w:tcPr>
            <w:tcW w:w="3179" w:type="dxa"/>
          </w:tcPr>
          <w:p w14:paraId="2A015AAC" w14:textId="449C7963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5811" w:type="dxa"/>
          </w:tcPr>
          <w:p w14:paraId="110034CE" w14:textId="75322AC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https://worldpopulationreview.com/states/states-by-race/</w:t>
            </w:r>
          </w:p>
        </w:tc>
      </w:tr>
      <w:tr w:rsidR="00405D1A" w:rsidRPr="00405D1A" w14:paraId="12EDC57F" w14:textId="77777777" w:rsidTr="00405D1A">
        <w:tc>
          <w:tcPr>
            <w:tcW w:w="3179" w:type="dxa"/>
          </w:tcPr>
          <w:p w14:paraId="2B0B7214" w14:textId="189AEBDD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Social distancing score by GPS</w:t>
            </w:r>
          </w:p>
        </w:tc>
        <w:tc>
          <w:tcPr>
            <w:tcW w:w="5811" w:type="dxa"/>
          </w:tcPr>
          <w:p w14:paraId="712426B4" w14:textId="0BAFDE1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https://www.unacast.com/covid19/social-distancing-scoreboard</w:t>
            </w:r>
          </w:p>
        </w:tc>
      </w:tr>
      <w:tr w:rsidR="00405D1A" w:rsidRPr="00405D1A" w14:paraId="5ED2E2B6" w14:textId="77777777" w:rsidTr="00405D1A">
        <w:tc>
          <w:tcPr>
            <w:tcW w:w="3179" w:type="dxa"/>
          </w:tcPr>
          <w:p w14:paraId="2CF685C9" w14:textId="6AD6F0AC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Cocaine use</w:t>
            </w:r>
          </w:p>
        </w:tc>
        <w:tc>
          <w:tcPr>
            <w:tcW w:w="5811" w:type="dxa"/>
          </w:tcPr>
          <w:p w14:paraId="08772BAB" w14:textId="6B4AB8A4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https://www.statista.com/statistics/806271/past-year-cocaine-use-us-adults/</w:t>
            </w:r>
          </w:p>
        </w:tc>
      </w:tr>
      <w:tr w:rsidR="00405D1A" w:rsidRPr="00405D1A" w14:paraId="591D807C" w14:textId="77777777" w:rsidTr="00405D1A">
        <w:tc>
          <w:tcPr>
            <w:tcW w:w="3179" w:type="dxa"/>
          </w:tcPr>
          <w:p w14:paraId="62BC159A" w14:textId="5D34BF9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Marijuana use</w:t>
            </w:r>
          </w:p>
        </w:tc>
        <w:tc>
          <w:tcPr>
            <w:tcW w:w="5811" w:type="dxa"/>
          </w:tcPr>
          <w:p w14:paraId="64959261" w14:textId="5E40F0C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https://www.statista.com/statistics/723822/cannabis-use-within-one-year-us-adults/</w:t>
            </w:r>
          </w:p>
        </w:tc>
      </w:tr>
      <w:tr w:rsidR="00405D1A" w:rsidRPr="00405D1A" w14:paraId="70C25149" w14:textId="77777777" w:rsidTr="00405D1A">
        <w:tc>
          <w:tcPr>
            <w:tcW w:w="3179" w:type="dxa"/>
          </w:tcPr>
          <w:p w14:paraId="3EA92182" w14:textId="2FC8874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  <w:tc>
          <w:tcPr>
            <w:tcW w:w="5811" w:type="dxa"/>
          </w:tcPr>
          <w:p w14:paraId="79774C98" w14:textId="13CD2208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https://worldpopulationreview.com/states/alcohol-consumption-by-state/</w:t>
            </w:r>
          </w:p>
        </w:tc>
      </w:tr>
      <w:tr w:rsidR="00405D1A" w:rsidRPr="00405D1A" w14:paraId="1AFF3834" w14:textId="77777777" w:rsidTr="00405D1A">
        <w:tc>
          <w:tcPr>
            <w:tcW w:w="3179" w:type="dxa"/>
          </w:tcPr>
          <w:p w14:paraId="39CF0567" w14:textId="2F11E92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State spending on healthcare per capita</w:t>
            </w:r>
          </w:p>
        </w:tc>
        <w:tc>
          <w:tcPr>
            <w:tcW w:w="5811" w:type="dxa"/>
          </w:tcPr>
          <w:p w14:paraId="560F10AA" w14:textId="1CC95749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https://www.kff.org/other/state-indicator/health-spending-per-capita/?currentTimeframe=0&amp;sortModel=%7B%22colId%22:%22Location%22,%22sort%22:%22asc%22%7D</w:t>
            </w:r>
          </w:p>
        </w:tc>
      </w:tr>
      <w:tr w:rsidR="00405D1A" w:rsidRPr="00405D1A" w14:paraId="0A8C24ED" w14:textId="77777777" w:rsidTr="00405D1A">
        <w:tc>
          <w:tcPr>
            <w:tcW w:w="3179" w:type="dxa"/>
          </w:tcPr>
          <w:p w14:paraId="3F0D9D59" w14:textId="0F2EA291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Median age</w:t>
            </w:r>
          </w:p>
        </w:tc>
        <w:tc>
          <w:tcPr>
            <w:tcW w:w="5811" w:type="dxa"/>
          </w:tcPr>
          <w:p w14:paraId="085A4816" w14:textId="42EE0D6B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https://worldpopulationreview.com/states/median-age-by-state/</w:t>
            </w:r>
          </w:p>
        </w:tc>
      </w:tr>
      <w:tr w:rsidR="00405D1A" w:rsidRPr="00405D1A" w14:paraId="3C13BC48" w14:textId="77777777" w:rsidTr="00405D1A">
        <w:tc>
          <w:tcPr>
            <w:tcW w:w="3179" w:type="dxa"/>
          </w:tcPr>
          <w:p w14:paraId="41851A0D" w14:textId="5B7923C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Female %</w:t>
            </w:r>
          </w:p>
        </w:tc>
        <w:tc>
          <w:tcPr>
            <w:tcW w:w="5811" w:type="dxa"/>
          </w:tcPr>
          <w:p w14:paraId="2A45351F" w14:textId="28150136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https://www.kff.org/other/state-indicator/distribution-by-gender/?currentTimeframe=0&amp;sortModel=%7B%22colId%22:%22Location%22,%22sort%22:%22asc%22%7D</w:t>
            </w:r>
          </w:p>
        </w:tc>
      </w:tr>
      <w:tr w:rsidR="00405D1A" w:rsidRPr="00405D1A" w14:paraId="3C0770B8" w14:textId="77777777" w:rsidTr="00405D1A">
        <w:tc>
          <w:tcPr>
            <w:tcW w:w="3179" w:type="dxa"/>
          </w:tcPr>
          <w:p w14:paraId="55DE51C4" w14:textId="071FD770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33. </w:t>
            </w: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</w:p>
        </w:tc>
        <w:tc>
          <w:tcPr>
            <w:tcW w:w="5811" w:type="dxa"/>
          </w:tcPr>
          <w:p w14:paraId="4CF3B22E" w14:textId="29E228A5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https://www.cdc.gov/hiv/pdf/library/reports/surveillance/cdc-hiv-surveillance-report-2018-vol-30.pdf</w:t>
            </w:r>
          </w:p>
        </w:tc>
      </w:tr>
      <w:tr w:rsidR="00405D1A" w:rsidRPr="00405D1A" w14:paraId="115FC858" w14:textId="77777777" w:rsidTr="00405D1A">
        <w:tc>
          <w:tcPr>
            <w:tcW w:w="3179" w:type="dxa"/>
          </w:tcPr>
          <w:p w14:paraId="7BB59474" w14:textId="45787C9A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Influenza vaccine</w:t>
            </w:r>
          </w:p>
        </w:tc>
        <w:tc>
          <w:tcPr>
            <w:tcW w:w="5811" w:type="dxa"/>
          </w:tcPr>
          <w:p w14:paraId="000D1809" w14:textId="1D94B6AE" w:rsidR="00405D1A" w:rsidRPr="00405D1A" w:rsidRDefault="00405D1A" w:rsidP="00405D1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D1A">
              <w:rPr>
                <w:rFonts w:ascii="Times New Roman" w:hAnsi="Times New Roman" w:cs="Times New Roman"/>
                <w:sz w:val="20"/>
                <w:szCs w:val="20"/>
              </w:rPr>
              <w:t>https://www.cdc.gov/hiv/pdf/library/reports/surveillance/cdc-hiv-surveillance-report-2018-vol-30.pdf</w:t>
            </w:r>
          </w:p>
        </w:tc>
      </w:tr>
    </w:tbl>
    <w:p w14:paraId="70C32AB4" w14:textId="1F7CC653" w:rsidR="00405D1A" w:rsidRPr="007F0CC5" w:rsidRDefault="00405D1A" w:rsidP="00405D1A">
      <w:pPr>
        <w:spacing w:line="48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7F0CC5">
        <w:rPr>
          <w:rFonts w:ascii="Times New Roman" w:hAnsi="Times New Roman" w:cs="Times New Roman"/>
          <w:i/>
          <w:iCs/>
          <w:sz w:val="20"/>
          <w:szCs w:val="20"/>
        </w:rPr>
        <w:t>Abbreviations:  UV, Ultraviolet; GPS, Global Positioning System</w:t>
      </w:r>
      <w:r>
        <w:rPr>
          <w:rFonts w:ascii="Times New Roman" w:hAnsi="Times New Roman" w:cs="Times New Roman"/>
          <w:i/>
          <w:iCs/>
          <w:sz w:val="20"/>
          <w:szCs w:val="20"/>
        </w:rPr>
        <w:t>; HIV, Human</w:t>
      </w:r>
      <w:r w:rsidRPr="00405D1A">
        <w:rPr>
          <w:rFonts w:ascii="Times New Roman" w:hAnsi="Times New Roman" w:cs="Times New Roman"/>
          <w:i/>
          <w:iCs/>
          <w:sz w:val="20"/>
          <w:szCs w:val="20"/>
        </w:rPr>
        <w:t xml:space="preserve"> immunodeficiency virus</w:t>
      </w:r>
    </w:p>
    <w:p w14:paraId="19FECDA1" w14:textId="643E1389" w:rsidR="00AE4FAC" w:rsidRPr="00405D1A" w:rsidRDefault="00AE4FAC" w:rsidP="00405D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E4FAC" w:rsidRPr="00405D1A" w:rsidSect="0001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B49"/>
    <w:multiLevelType w:val="hybridMultilevel"/>
    <w:tmpl w:val="319A2A30"/>
    <w:lvl w:ilvl="0" w:tplc="123031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62DA"/>
    <w:multiLevelType w:val="hybridMultilevel"/>
    <w:tmpl w:val="D6D0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C8"/>
    <w:multiLevelType w:val="hybridMultilevel"/>
    <w:tmpl w:val="836A13DA"/>
    <w:lvl w:ilvl="0" w:tplc="123031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9"/>
    <w:rsid w:val="0000507B"/>
    <w:rsid w:val="00006F3A"/>
    <w:rsid w:val="0001492A"/>
    <w:rsid w:val="00017E8A"/>
    <w:rsid w:val="00053F0F"/>
    <w:rsid w:val="000636FA"/>
    <w:rsid w:val="00071629"/>
    <w:rsid w:val="0009064C"/>
    <w:rsid w:val="00092B7E"/>
    <w:rsid w:val="000C6B90"/>
    <w:rsid w:val="000D7AB2"/>
    <w:rsid w:val="000F5190"/>
    <w:rsid w:val="00101A12"/>
    <w:rsid w:val="00102EE0"/>
    <w:rsid w:val="00146638"/>
    <w:rsid w:val="0016139B"/>
    <w:rsid w:val="001633F6"/>
    <w:rsid w:val="00165393"/>
    <w:rsid w:val="00177351"/>
    <w:rsid w:val="00177E2C"/>
    <w:rsid w:val="001843F9"/>
    <w:rsid w:val="001878F4"/>
    <w:rsid w:val="001A10F2"/>
    <w:rsid w:val="001A465F"/>
    <w:rsid w:val="001A6239"/>
    <w:rsid w:val="001B2BC5"/>
    <w:rsid w:val="001F21FA"/>
    <w:rsid w:val="0020089E"/>
    <w:rsid w:val="002050CB"/>
    <w:rsid w:val="00210AD1"/>
    <w:rsid w:val="0022293A"/>
    <w:rsid w:val="00224D47"/>
    <w:rsid w:val="0023389B"/>
    <w:rsid w:val="00233DF5"/>
    <w:rsid w:val="002547FA"/>
    <w:rsid w:val="00260D4B"/>
    <w:rsid w:val="00262A9B"/>
    <w:rsid w:val="00276605"/>
    <w:rsid w:val="0029665E"/>
    <w:rsid w:val="002A5F7C"/>
    <w:rsid w:val="002B20FC"/>
    <w:rsid w:val="002C115D"/>
    <w:rsid w:val="002C2667"/>
    <w:rsid w:val="002C76E9"/>
    <w:rsid w:val="002F23DA"/>
    <w:rsid w:val="00302779"/>
    <w:rsid w:val="00304D98"/>
    <w:rsid w:val="0031653E"/>
    <w:rsid w:val="00325F19"/>
    <w:rsid w:val="00374318"/>
    <w:rsid w:val="0037432C"/>
    <w:rsid w:val="00385666"/>
    <w:rsid w:val="00394757"/>
    <w:rsid w:val="003C39E2"/>
    <w:rsid w:val="003C7074"/>
    <w:rsid w:val="003D375F"/>
    <w:rsid w:val="003E7B4C"/>
    <w:rsid w:val="00405D1A"/>
    <w:rsid w:val="00441A5F"/>
    <w:rsid w:val="004571E3"/>
    <w:rsid w:val="00463C16"/>
    <w:rsid w:val="004739A5"/>
    <w:rsid w:val="0049085B"/>
    <w:rsid w:val="004B069F"/>
    <w:rsid w:val="004D6039"/>
    <w:rsid w:val="004D611A"/>
    <w:rsid w:val="004F09CE"/>
    <w:rsid w:val="004F2400"/>
    <w:rsid w:val="0054023C"/>
    <w:rsid w:val="00581210"/>
    <w:rsid w:val="00594E0E"/>
    <w:rsid w:val="005A50B1"/>
    <w:rsid w:val="005A7039"/>
    <w:rsid w:val="005D5DF2"/>
    <w:rsid w:val="005F372B"/>
    <w:rsid w:val="005F566C"/>
    <w:rsid w:val="00610232"/>
    <w:rsid w:val="006343D0"/>
    <w:rsid w:val="00641EFA"/>
    <w:rsid w:val="0065764A"/>
    <w:rsid w:val="0066178A"/>
    <w:rsid w:val="00664713"/>
    <w:rsid w:val="00664E03"/>
    <w:rsid w:val="0066681F"/>
    <w:rsid w:val="00683643"/>
    <w:rsid w:val="00693C07"/>
    <w:rsid w:val="00694272"/>
    <w:rsid w:val="006E453B"/>
    <w:rsid w:val="007054E4"/>
    <w:rsid w:val="00722C9C"/>
    <w:rsid w:val="00784F6D"/>
    <w:rsid w:val="00787760"/>
    <w:rsid w:val="0079560C"/>
    <w:rsid w:val="007975AF"/>
    <w:rsid w:val="007B3291"/>
    <w:rsid w:val="00812935"/>
    <w:rsid w:val="00840F56"/>
    <w:rsid w:val="0084364A"/>
    <w:rsid w:val="00853E12"/>
    <w:rsid w:val="008650A6"/>
    <w:rsid w:val="00877B80"/>
    <w:rsid w:val="00880A64"/>
    <w:rsid w:val="008854F9"/>
    <w:rsid w:val="00894786"/>
    <w:rsid w:val="00896735"/>
    <w:rsid w:val="008C21A5"/>
    <w:rsid w:val="008E0D49"/>
    <w:rsid w:val="008F31A9"/>
    <w:rsid w:val="008F3BD1"/>
    <w:rsid w:val="00901E28"/>
    <w:rsid w:val="009277DC"/>
    <w:rsid w:val="009407A2"/>
    <w:rsid w:val="00950AB8"/>
    <w:rsid w:val="00963750"/>
    <w:rsid w:val="00975092"/>
    <w:rsid w:val="009809C4"/>
    <w:rsid w:val="009878BE"/>
    <w:rsid w:val="009879A4"/>
    <w:rsid w:val="009A3549"/>
    <w:rsid w:val="009B4580"/>
    <w:rsid w:val="009C0431"/>
    <w:rsid w:val="009D480C"/>
    <w:rsid w:val="009D7D9F"/>
    <w:rsid w:val="009E7345"/>
    <w:rsid w:val="009F35D6"/>
    <w:rsid w:val="00A06A16"/>
    <w:rsid w:val="00A11664"/>
    <w:rsid w:val="00A364ED"/>
    <w:rsid w:val="00A500F6"/>
    <w:rsid w:val="00A6301A"/>
    <w:rsid w:val="00A67756"/>
    <w:rsid w:val="00A72DB2"/>
    <w:rsid w:val="00A85BCB"/>
    <w:rsid w:val="00AC2221"/>
    <w:rsid w:val="00AE0D96"/>
    <w:rsid w:val="00AE1FFC"/>
    <w:rsid w:val="00AE4FAC"/>
    <w:rsid w:val="00B103BA"/>
    <w:rsid w:val="00B15551"/>
    <w:rsid w:val="00B304E9"/>
    <w:rsid w:val="00B347D5"/>
    <w:rsid w:val="00B54753"/>
    <w:rsid w:val="00B66399"/>
    <w:rsid w:val="00B67502"/>
    <w:rsid w:val="00B87BEC"/>
    <w:rsid w:val="00B93C7D"/>
    <w:rsid w:val="00B96B95"/>
    <w:rsid w:val="00BA3C8C"/>
    <w:rsid w:val="00BB39C3"/>
    <w:rsid w:val="00BC3BE5"/>
    <w:rsid w:val="00BC5CC8"/>
    <w:rsid w:val="00BE0A5B"/>
    <w:rsid w:val="00C37CF6"/>
    <w:rsid w:val="00C413E0"/>
    <w:rsid w:val="00C43384"/>
    <w:rsid w:val="00C54406"/>
    <w:rsid w:val="00C54E63"/>
    <w:rsid w:val="00CA279A"/>
    <w:rsid w:val="00CA79ED"/>
    <w:rsid w:val="00CB3FAA"/>
    <w:rsid w:val="00CD0637"/>
    <w:rsid w:val="00CE03B9"/>
    <w:rsid w:val="00CE6039"/>
    <w:rsid w:val="00CF2F84"/>
    <w:rsid w:val="00CF356F"/>
    <w:rsid w:val="00D022A9"/>
    <w:rsid w:val="00D12E62"/>
    <w:rsid w:val="00D325AA"/>
    <w:rsid w:val="00D842CB"/>
    <w:rsid w:val="00D864AF"/>
    <w:rsid w:val="00DA0439"/>
    <w:rsid w:val="00DB58D6"/>
    <w:rsid w:val="00DD3B58"/>
    <w:rsid w:val="00DD5C41"/>
    <w:rsid w:val="00DD6C1D"/>
    <w:rsid w:val="00DE08B8"/>
    <w:rsid w:val="00E3458E"/>
    <w:rsid w:val="00E34D15"/>
    <w:rsid w:val="00E354D4"/>
    <w:rsid w:val="00E36534"/>
    <w:rsid w:val="00E56903"/>
    <w:rsid w:val="00E62354"/>
    <w:rsid w:val="00E90ACF"/>
    <w:rsid w:val="00E97D6F"/>
    <w:rsid w:val="00EA0FEC"/>
    <w:rsid w:val="00EA56B8"/>
    <w:rsid w:val="00EB45B6"/>
    <w:rsid w:val="00EE5C58"/>
    <w:rsid w:val="00F1781C"/>
    <w:rsid w:val="00F22994"/>
    <w:rsid w:val="00F3076C"/>
    <w:rsid w:val="00F40C84"/>
    <w:rsid w:val="00F45485"/>
    <w:rsid w:val="00F731DB"/>
    <w:rsid w:val="00F7748A"/>
    <w:rsid w:val="00F8590F"/>
    <w:rsid w:val="00F85A10"/>
    <w:rsid w:val="00F92CAD"/>
    <w:rsid w:val="00FB3A1E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AA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0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60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22C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1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loomba</dc:creator>
  <cp:keywords/>
  <dc:description/>
  <cp:lastModifiedBy>Juan Salvador Farías Torres</cp:lastModifiedBy>
  <cp:revision>30</cp:revision>
  <dcterms:created xsi:type="dcterms:W3CDTF">2020-04-26T05:51:00Z</dcterms:created>
  <dcterms:modified xsi:type="dcterms:W3CDTF">2020-07-28T22:15:00Z</dcterms:modified>
</cp:coreProperties>
</file>