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746D9" w14:textId="24E9CE32" w:rsidR="00070B64" w:rsidRPr="00915411" w:rsidRDefault="00070B64" w:rsidP="00070B64">
      <w:pPr>
        <w:rPr>
          <w:rFonts w:cs="Arial"/>
          <w:b/>
          <w:bCs/>
        </w:rPr>
      </w:pPr>
      <w:r w:rsidRPr="00915411">
        <w:rPr>
          <w:rFonts w:cs="Arial"/>
          <w:b/>
          <w:bCs/>
          <w:highlight w:val="yellow"/>
        </w:rPr>
        <w:t>Supplementary Text</w:t>
      </w:r>
    </w:p>
    <w:p w14:paraId="6B4C8901" w14:textId="4D18B306" w:rsidR="00070B64" w:rsidRPr="004435B2" w:rsidRDefault="00070B64" w:rsidP="00070B64">
      <w:pPr>
        <w:rPr>
          <w:rFonts w:cs="Arial"/>
          <w:b/>
          <w:bCs/>
        </w:rPr>
      </w:pPr>
      <w:r w:rsidRPr="00915411">
        <w:rPr>
          <w:rFonts w:cs="Arial"/>
          <w:b/>
          <w:bCs/>
        </w:rPr>
        <w:t>Patients</w:t>
      </w:r>
      <w:r w:rsidR="00AC71CE">
        <w:rPr>
          <w:rFonts w:cs="Arial"/>
          <w:b/>
          <w:bCs/>
        </w:rPr>
        <w:t>:</w:t>
      </w:r>
      <w:r w:rsidR="004435B2">
        <w:rPr>
          <w:rFonts w:cs="Arial"/>
          <w:b/>
          <w:bCs/>
        </w:rPr>
        <w:t xml:space="preserve"> </w:t>
      </w:r>
      <w:r w:rsidRPr="00915411">
        <w:rPr>
          <w:rFonts w:cs="Arial"/>
        </w:rPr>
        <w:t xml:space="preserve">This serological antibody survey was performed with serum samples </w:t>
      </w:r>
      <w:r w:rsidR="005064E0" w:rsidRPr="00915411">
        <w:rPr>
          <w:rFonts w:cs="Arial"/>
        </w:rPr>
        <w:t>f</w:t>
      </w:r>
      <w:r w:rsidR="005064E0">
        <w:rPr>
          <w:rFonts w:cs="Arial"/>
        </w:rPr>
        <w:t>rom</w:t>
      </w:r>
      <w:r w:rsidR="005064E0" w:rsidRPr="00915411">
        <w:rPr>
          <w:rFonts w:cs="Arial"/>
        </w:rPr>
        <w:t xml:space="preserve"> </w:t>
      </w:r>
      <w:r w:rsidR="002B10B3" w:rsidRPr="00915411">
        <w:rPr>
          <w:rFonts w:cs="Arial"/>
        </w:rPr>
        <w:t xml:space="preserve">42 </w:t>
      </w:r>
      <w:r w:rsidR="00406E7D" w:rsidRPr="00915411">
        <w:rPr>
          <w:rFonts w:cs="Arial"/>
        </w:rPr>
        <w:t>non</w:t>
      </w:r>
      <w:r w:rsidR="00770161">
        <w:rPr>
          <w:rFonts w:cs="Arial"/>
        </w:rPr>
        <w:noBreakHyphen/>
      </w:r>
      <w:r w:rsidR="00406E7D" w:rsidRPr="00915411">
        <w:rPr>
          <w:rFonts w:cs="Arial"/>
        </w:rPr>
        <w:t>randomi</w:t>
      </w:r>
      <w:r w:rsidR="00981352">
        <w:rPr>
          <w:rFonts w:cs="Arial"/>
        </w:rPr>
        <w:t>s</w:t>
      </w:r>
      <w:r w:rsidR="00406E7D" w:rsidRPr="00915411">
        <w:rPr>
          <w:rFonts w:cs="Arial"/>
        </w:rPr>
        <w:t>ed</w:t>
      </w:r>
      <w:r w:rsidR="00CD4B6A" w:rsidRPr="00915411">
        <w:rPr>
          <w:rFonts w:cs="Arial"/>
        </w:rPr>
        <w:t xml:space="preserve"> </w:t>
      </w:r>
      <w:r w:rsidRPr="00915411">
        <w:rPr>
          <w:rFonts w:cs="Arial"/>
        </w:rPr>
        <w:t xml:space="preserve">volunteers </w:t>
      </w:r>
      <w:r w:rsidR="00770161">
        <w:rPr>
          <w:rFonts w:cs="Arial"/>
        </w:rPr>
        <w:t>collect</w:t>
      </w:r>
      <w:r w:rsidR="00770161" w:rsidRPr="00915411">
        <w:rPr>
          <w:rFonts w:cs="Arial"/>
        </w:rPr>
        <w:t xml:space="preserve">ed </w:t>
      </w:r>
      <w:r w:rsidR="00770161">
        <w:rPr>
          <w:rFonts w:cs="Arial"/>
        </w:rPr>
        <w:t>on</w:t>
      </w:r>
      <w:r w:rsidR="00770161" w:rsidRPr="00915411">
        <w:rPr>
          <w:rFonts w:cs="Arial"/>
        </w:rPr>
        <w:t xml:space="preserve"> April</w:t>
      </w:r>
      <w:r w:rsidR="00770161">
        <w:rPr>
          <w:rFonts w:cs="Arial"/>
        </w:rPr>
        <w:t xml:space="preserve"> 9, 2020</w:t>
      </w:r>
      <w:r w:rsidR="00E3365F" w:rsidRPr="00915411">
        <w:rPr>
          <w:rFonts w:cs="Arial"/>
        </w:rPr>
        <w:t xml:space="preserve">. </w:t>
      </w:r>
      <w:r w:rsidR="0082541C">
        <w:rPr>
          <w:rFonts w:cs="Arial"/>
        </w:rPr>
        <w:t>Individuals</w:t>
      </w:r>
      <w:r w:rsidR="00E3365F" w:rsidRPr="00915411">
        <w:rPr>
          <w:rFonts w:cs="Arial"/>
        </w:rPr>
        <w:t xml:space="preserve"> were from the same local area with direct or indirect contact to a German index patient</w:t>
      </w:r>
      <w:r w:rsidR="00A46D8F">
        <w:rPr>
          <w:rFonts w:cs="Arial"/>
        </w:rPr>
        <w:t xml:space="preserve"> with a PCR confirmed SARS</w:t>
      </w:r>
      <w:r w:rsidR="003B313B">
        <w:rPr>
          <w:rFonts w:cs="Arial"/>
        </w:rPr>
        <w:noBreakHyphen/>
      </w:r>
      <w:r w:rsidR="00A46D8F">
        <w:rPr>
          <w:rFonts w:cs="Arial"/>
        </w:rPr>
        <w:t xml:space="preserve">CoV-2 infection on </w:t>
      </w:r>
      <w:r w:rsidR="00770161">
        <w:rPr>
          <w:rFonts w:cs="Arial"/>
        </w:rPr>
        <w:t>February 24, 2020</w:t>
      </w:r>
      <w:r w:rsidR="00E3365F" w:rsidRPr="00915411">
        <w:rPr>
          <w:rFonts w:cs="Arial"/>
        </w:rPr>
        <w:t>.</w:t>
      </w:r>
      <w:r w:rsidR="00E731C9" w:rsidRPr="00915411">
        <w:rPr>
          <w:rFonts w:cs="Arial"/>
        </w:rPr>
        <w:t xml:space="preserve"> </w:t>
      </w:r>
      <w:r w:rsidR="00F41B9B" w:rsidRPr="00915411">
        <w:rPr>
          <w:rFonts w:cs="Arial"/>
        </w:rPr>
        <w:t xml:space="preserve">All individuals answered a questionnaire </w:t>
      </w:r>
      <w:r w:rsidR="00422977" w:rsidRPr="00915411">
        <w:rPr>
          <w:rFonts w:cs="Arial"/>
        </w:rPr>
        <w:t xml:space="preserve">which </w:t>
      </w:r>
      <w:r w:rsidR="00770161" w:rsidRPr="00915411">
        <w:rPr>
          <w:rFonts w:cs="Arial"/>
        </w:rPr>
        <w:t>was</w:t>
      </w:r>
      <w:r w:rsidR="00770161">
        <w:rPr>
          <w:rFonts w:cs="Arial"/>
        </w:rPr>
        <w:t xml:space="preserve"> asking for a statement</w:t>
      </w:r>
      <w:r w:rsidR="00770161" w:rsidRPr="00915411">
        <w:rPr>
          <w:rFonts w:cs="Arial"/>
        </w:rPr>
        <w:t xml:space="preserve"> </w:t>
      </w:r>
      <w:r w:rsidR="00F41B9B" w:rsidRPr="00915411">
        <w:rPr>
          <w:rFonts w:cs="Arial"/>
        </w:rPr>
        <w:t>whether PCR test</w:t>
      </w:r>
      <w:r w:rsidR="00770161">
        <w:rPr>
          <w:rFonts w:cs="Arial"/>
        </w:rPr>
        <w:t>ing</w:t>
      </w:r>
      <w:r w:rsidR="00F41B9B" w:rsidRPr="00915411">
        <w:rPr>
          <w:rFonts w:cs="Arial"/>
        </w:rPr>
        <w:t xml:space="preserve"> for SARS-CoV</w:t>
      </w:r>
      <w:r w:rsidR="00422977" w:rsidRPr="00915411">
        <w:rPr>
          <w:rFonts w:cs="Arial"/>
        </w:rPr>
        <w:t>-2</w:t>
      </w:r>
      <w:r w:rsidR="00F41B9B" w:rsidRPr="00915411">
        <w:rPr>
          <w:rFonts w:cs="Arial"/>
        </w:rPr>
        <w:t xml:space="preserve"> </w:t>
      </w:r>
      <w:r w:rsidR="00770161">
        <w:rPr>
          <w:rFonts w:cs="Arial"/>
        </w:rPr>
        <w:t>had been</w:t>
      </w:r>
      <w:r w:rsidR="00770161" w:rsidRPr="00915411">
        <w:rPr>
          <w:rFonts w:cs="Arial"/>
        </w:rPr>
        <w:t xml:space="preserve"> </w:t>
      </w:r>
      <w:r w:rsidR="00422977" w:rsidRPr="00915411">
        <w:rPr>
          <w:rFonts w:cs="Arial"/>
        </w:rPr>
        <w:t xml:space="preserve">already performed. </w:t>
      </w:r>
      <w:r w:rsidR="00F41B9B" w:rsidRPr="00915411">
        <w:rPr>
          <w:rFonts w:cs="Arial"/>
        </w:rPr>
        <w:t xml:space="preserve">In addition, symptoms </w:t>
      </w:r>
      <w:r w:rsidR="00711514">
        <w:rPr>
          <w:rFonts w:cs="Arial"/>
        </w:rPr>
        <w:t>and their onset</w:t>
      </w:r>
      <w:r w:rsidR="00F41B9B" w:rsidRPr="00915411">
        <w:rPr>
          <w:rFonts w:cs="Arial"/>
        </w:rPr>
        <w:t xml:space="preserve"> were queried, if applicable.</w:t>
      </w:r>
      <w:r w:rsidR="002309ED" w:rsidRPr="00915411">
        <w:rPr>
          <w:rFonts w:cs="Arial"/>
        </w:rPr>
        <w:t xml:space="preserve"> </w:t>
      </w:r>
      <w:r w:rsidR="00412074">
        <w:rPr>
          <w:rFonts w:cs="Arial"/>
        </w:rPr>
        <w:t xml:space="preserve">Due to the small cohort size a </w:t>
      </w:r>
      <w:r w:rsidR="00724450" w:rsidRPr="00915411">
        <w:rPr>
          <w:rFonts w:cs="Arial"/>
        </w:rPr>
        <w:t>classification of the severity of symptoms in PCR confirmed cases was not performed</w:t>
      </w:r>
      <w:r w:rsidR="00C4070D">
        <w:rPr>
          <w:rFonts w:cs="Arial"/>
        </w:rPr>
        <w:t>.</w:t>
      </w:r>
    </w:p>
    <w:p w14:paraId="7960C4E2" w14:textId="62BE4E18" w:rsidR="00070B64" w:rsidRPr="00915411" w:rsidRDefault="00070B64" w:rsidP="00070B64">
      <w:pPr>
        <w:spacing w:after="120"/>
        <w:rPr>
          <w:rFonts w:cs="Arial"/>
        </w:rPr>
      </w:pPr>
      <w:r w:rsidRPr="00915411">
        <w:rPr>
          <w:rFonts w:cs="Arial"/>
          <w:b/>
          <w:bCs/>
        </w:rPr>
        <w:t>Ethical statement:</w:t>
      </w:r>
      <w:r w:rsidRPr="00915411">
        <w:rPr>
          <w:rFonts w:cs="Arial"/>
        </w:rPr>
        <w:t xml:space="preserve"> The study was approved by the local ethics committee </w:t>
      </w:r>
      <w:r w:rsidR="00AC71CE">
        <w:rPr>
          <w:rFonts w:cs="Arial"/>
        </w:rPr>
        <w:t>(</w:t>
      </w:r>
      <w:r w:rsidRPr="00915411">
        <w:rPr>
          <w:rFonts w:cs="Arial"/>
        </w:rPr>
        <w:t xml:space="preserve">study number: </w:t>
      </w:r>
      <w:r w:rsidR="00AC71CE">
        <w:rPr>
          <w:rFonts w:cs="Arial"/>
        </w:rPr>
        <w:t>5350)</w:t>
      </w:r>
      <w:r w:rsidRPr="00915411">
        <w:rPr>
          <w:rFonts w:cs="Arial"/>
        </w:rPr>
        <w:t xml:space="preserve">. Written informed consent was given from each included individual. </w:t>
      </w:r>
    </w:p>
    <w:p w14:paraId="6E27C784" w14:textId="049D52ED" w:rsidR="00316257" w:rsidRDefault="00140789" w:rsidP="00070B64">
      <w:pPr>
        <w:rPr>
          <w:rFonts w:cs="Arial"/>
        </w:rPr>
      </w:pPr>
      <w:r>
        <w:rPr>
          <w:rFonts w:cs="Arial"/>
          <w:b/>
          <w:bCs/>
        </w:rPr>
        <w:t>C</w:t>
      </w:r>
      <w:r w:rsidRPr="00140789">
        <w:rPr>
          <w:rFonts w:cs="Arial"/>
          <w:b/>
          <w:bCs/>
        </w:rPr>
        <w:t xml:space="preserve">ommercially available </w:t>
      </w:r>
      <w:r>
        <w:rPr>
          <w:rFonts w:cs="Arial"/>
          <w:b/>
          <w:bCs/>
        </w:rPr>
        <w:t xml:space="preserve">Anti-SARS-CoV-2 </w:t>
      </w:r>
      <w:r w:rsidRPr="00140789">
        <w:rPr>
          <w:rFonts w:cs="Arial"/>
          <w:b/>
          <w:bCs/>
        </w:rPr>
        <w:t>tests systems</w:t>
      </w:r>
      <w:r w:rsidR="00070B64" w:rsidRPr="00915411">
        <w:rPr>
          <w:rFonts w:cs="Arial"/>
          <w:b/>
          <w:bCs/>
        </w:rPr>
        <w:t xml:space="preserve">: </w:t>
      </w:r>
      <w:r w:rsidR="00070B64" w:rsidRPr="00915411">
        <w:rPr>
          <w:rFonts w:cs="Arial"/>
        </w:rPr>
        <w:t>All samples were tested for Anti</w:t>
      </w:r>
      <w:r w:rsidR="003B313B">
        <w:rPr>
          <w:rFonts w:cs="Arial"/>
        </w:rPr>
        <w:noBreakHyphen/>
      </w:r>
      <w:r w:rsidR="00070B64" w:rsidRPr="00915411">
        <w:rPr>
          <w:rFonts w:cs="Arial"/>
        </w:rPr>
        <w:t xml:space="preserve">SARS-CoV-2 antibodies </w:t>
      </w:r>
      <w:r w:rsidR="00590278">
        <w:rPr>
          <w:rFonts w:cs="Arial"/>
        </w:rPr>
        <w:t xml:space="preserve">with </w:t>
      </w:r>
      <w:r w:rsidR="005F4AC6" w:rsidRPr="00915411">
        <w:rPr>
          <w:rFonts w:cs="Arial"/>
        </w:rPr>
        <w:t xml:space="preserve">commercially available </w:t>
      </w:r>
      <w:r w:rsidR="00590278">
        <w:rPr>
          <w:rFonts w:cs="Arial"/>
        </w:rPr>
        <w:t xml:space="preserve">test systems from </w:t>
      </w:r>
      <w:r w:rsidR="00711514">
        <w:rPr>
          <w:rFonts w:cs="Arial"/>
        </w:rPr>
        <w:t xml:space="preserve">four manufacturers </w:t>
      </w:r>
      <w:r w:rsidR="003A1CE5" w:rsidRPr="003A1CE5">
        <w:rPr>
          <w:rFonts w:cs="Arial"/>
        </w:rPr>
        <w:t>EUROIMMUN</w:t>
      </w:r>
      <w:r w:rsidR="00590278">
        <w:rPr>
          <w:rFonts w:cs="Arial"/>
        </w:rPr>
        <w:t xml:space="preserve"> (EI)</w:t>
      </w:r>
      <w:r w:rsidR="005F4AC6">
        <w:rPr>
          <w:rFonts w:cs="Arial"/>
        </w:rPr>
        <w:t xml:space="preserve">, Roche, Abbott and </w:t>
      </w:r>
      <w:proofErr w:type="spellStart"/>
      <w:r w:rsidR="005F4AC6">
        <w:rPr>
          <w:rFonts w:cs="Arial"/>
        </w:rPr>
        <w:t>Dia</w:t>
      </w:r>
      <w:r w:rsidR="006C1AD5">
        <w:rPr>
          <w:rFonts w:cs="Arial"/>
        </w:rPr>
        <w:t>S</w:t>
      </w:r>
      <w:r w:rsidR="005F4AC6">
        <w:rPr>
          <w:rFonts w:cs="Arial"/>
        </w:rPr>
        <w:t>orin</w:t>
      </w:r>
      <w:proofErr w:type="spellEnd"/>
      <w:r w:rsidR="006C1AD5">
        <w:rPr>
          <w:rFonts w:cs="Arial"/>
        </w:rPr>
        <w:t xml:space="preserve"> recognising either antibodies directed against </w:t>
      </w:r>
      <w:r w:rsidR="006C1AD5" w:rsidRPr="006C1AD5">
        <w:rPr>
          <w:rFonts w:cs="Arial"/>
        </w:rPr>
        <w:t>the SARS-CoV-2 virus spike</w:t>
      </w:r>
      <w:r w:rsidR="00770161">
        <w:rPr>
          <w:rFonts w:cs="Arial"/>
        </w:rPr>
        <w:t xml:space="preserve"> (S)</w:t>
      </w:r>
      <w:r w:rsidR="006C1AD5" w:rsidRPr="006C1AD5">
        <w:rPr>
          <w:rFonts w:cs="Arial"/>
        </w:rPr>
        <w:t xml:space="preserve"> protein</w:t>
      </w:r>
      <w:r w:rsidR="005F4AC6">
        <w:rPr>
          <w:rFonts w:cs="Arial"/>
        </w:rPr>
        <w:t xml:space="preserve"> </w:t>
      </w:r>
      <w:r w:rsidR="006C1AD5">
        <w:rPr>
          <w:rFonts w:cs="Arial"/>
        </w:rPr>
        <w:t>or against the nucleocapsid</w:t>
      </w:r>
      <w:r w:rsidR="00770161">
        <w:rPr>
          <w:rFonts w:cs="Arial"/>
        </w:rPr>
        <w:t xml:space="preserve"> (N)</w:t>
      </w:r>
      <w:r w:rsidR="006C1AD5">
        <w:rPr>
          <w:rFonts w:cs="Arial"/>
        </w:rPr>
        <w:t>. T</w:t>
      </w:r>
      <w:r w:rsidR="00070B64" w:rsidRPr="00915411">
        <w:rPr>
          <w:rFonts w:cs="Arial"/>
        </w:rPr>
        <w:t xml:space="preserve">he </w:t>
      </w:r>
      <w:proofErr w:type="spellStart"/>
      <w:r w:rsidR="006C1AD5">
        <w:rPr>
          <w:rFonts w:cs="Arial"/>
        </w:rPr>
        <w:t>Euroimmun</w:t>
      </w:r>
      <w:proofErr w:type="spellEnd"/>
      <w:r w:rsidR="006C1AD5">
        <w:rPr>
          <w:rFonts w:cs="Arial"/>
        </w:rPr>
        <w:t xml:space="preserve"> </w:t>
      </w:r>
      <w:r w:rsidR="00070B64" w:rsidRPr="00915411">
        <w:rPr>
          <w:rFonts w:cs="Arial"/>
        </w:rPr>
        <w:t xml:space="preserve">ELISA </w:t>
      </w:r>
      <w:r w:rsidR="00711514">
        <w:rPr>
          <w:rFonts w:cs="Arial"/>
        </w:rPr>
        <w:t xml:space="preserve">directed </w:t>
      </w:r>
      <w:r w:rsidR="006C1AD5">
        <w:rPr>
          <w:rFonts w:cs="Arial"/>
        </w:rPr>
        <w:t xml:space="preserve">against the S1 domain of </w:t>
      </w:r>
      <w:r w:rsidR="00711514">
        <w:rPr>
          <w:rFonts w:cs="Arial"/>
        </w:rPr>
        <w:t xml:space="preserve">the </w:t>
      </w:r>
      <w:r w:rsidR="006C1AD5">
        <w:rPr>
          <w:rFonts w:cs="Arial"/>
        </w:rPr>
        <w:t>spike</w:t>
      </w:r>
      <w:r w:rsidR="00711514">
        <w:rPr>
          <w:rFonts w:cs="Arial"/>
        </w:rPr>
        <w:t xml:space="preserve"> protein </w:t>
      </w:r>
      <w:r w:rsidR="006C1AD5">
        <w:rPr>
          <w:rFonts w:cs="Arial"/>
        </w:rPr>
        <w:t>detecting t</w:t>
      </w:r>
      <w:r w:rsidR="006C1AD5" w:rsidRPr="00915411">
        <w:rPr>
          <w:rFonts w:cs="Arial"/>
        </w:rPr>
        <w:t xml:space="preserve">ype IgA and IgG </w:t>
      </w:r>
      <w:r w:rsidR="00070B64" w:rsidRPr="00915411">
        <w:rPr>
          <w:rFonts w:cs="Arial"/>
        </w:rPr>
        <w:t xml:space="preserve">was performed on the </w:t>
      </w:r>
      <w:proofErr w:type="spellStart"/>
      <w:r w:rsidR="00070B64" w:rsidRPr="00915411">
        <w:rPr>
          <w:rFonts w:cs="Arial"/>
        </w:rPr>
        <w:t>Euroimmune</w:t>
      </w:r>
      <w:proofErr w:type="spellEnd"/>
      <w:r w:rsidR="00070B64" w:rsidRPr="00915411">
        <w:rPr>
          <w:rFonts w:cs="Arial"/>
        </w:rPr>
        <w:t xml:space="preserve"> Analyzer I-2P according to manufacturer's instructions. </w:t>
      </w:r>
      <w:r w:rsidR="006C1AD5">
        <w:rPr>
          <w:rFonts w:cs="Arial"/>
        </w:rPr>
        <w:t>An</w:t>
      </w:r>
      <w:r w:rsidR="00070B64" w:rsidRPr="00915411">
        <w:rPr>
          <w:rFonts w:cs="Arial"/>
        </w:rPr>
        <w:t xml:space="preserve"> OD ratio ≥1.1 </w:t>
      </w:r>
      <w:r w:rsidR="006C1AD5" w:rsidRPr="00915411">
        <w:rPr>
          <w:rFonts w:cs="Arial"/>
        </w:rPr>
        <w:t xml:space="preserve">for IgA and IgG </w:t>
      </w:r>
      <w:r w:rsidR="00070B64" w:rsidRPr="00915411">
        <w:rPr>
          <w:rFonts w:cs="Arial"/>
        </w:rPr>
        <w:t>was considered positive, ≤0</w:t>
      </w:r>
      <w:r w:rsidR="002A77FD">
        <w:rPr>
          <w:rFonts w:cs="Arial"/>
        </w:rPr>
        <w:t>.</w:t>
      </w:r>
      <w:r w:rsidR="00070B64" w:rsidRPr="00915411">
        <w:rPr>
          <w:rFonts w:cs="Arial"/>
        </w:rPr>
        <w:t>8 as negative and ≥0</w:t>
      </w:r>
      <w:r w:rsidR="002A77FD">
        <w:rPr>
          <w:rFonts w:cs="Arial"/>
        </w:rPr>
        <w:t>.</w:t>
      </w:r>
      <w:r w:rsidR="00070B64" w:rsidRPr="00915411">
        <w:rPr>
          <w:rFonts w:cs="Arial"/>
        </w:rPr>
        <w:t>8 ≤1.1 as borderline.</w:t>
      </w:r>
      <w:r w:rsidR="00EC044C">
        <w:rPr>
          <w:rFonts w:cs="Arial"/>
        </w:rPr>
        <w:t xml:space="preserve"> </w:t>
      </w:r>
      <w:r w:rsidR="00711514">
        <w:rPr>
          <w:rFonts w:cs="Arial"/>
        </w:rPr>
        <w:t>Upper d</w:t>
      </w:r>
      <w:r w:rsidR="00EC044C">
        <w:rPr>
          <w:rFonts w:cs="Arial"/>
        </w:rPr>
        <w:t>etection limits were OD ratio=7 for IgA and OD ratio =10 for IgG.</w:t>
      </w:r>
      <w:r w:rsidR="00C615C9">
        <w:rPr>
          <w:rFonts w:cs="Arial"/>
        </w:rPr>
        <w:t xml:space="preserve"> </w:t>
      </w:r>
      <w:r w:rsidR="009C6BAA" w:rsidRPr="0020017E">
        <w:rPr>
          <w:rFonts w:cs="Arial"/>
        </w:rPr>
        <w:t>IgG antibodies against</w:t>
      </w:r>
      <w:r w:rsidR="009C6BAA">
        <w:rPr>
          <w:rFonts w:cs="Arial"/>
        </w:rPr>
        <w:t xml:space="preserve"> the </w:t>
      </w:r>
      <w:r w:rsidR="009C6BAA" w:rsidRPr="0020017E">
        <w:rPr>
          <w:rFonts w:cs="Arial"/>
        </w:rPr>
        <w:t xml:space="preserve">S1/S2 </w:t>
      </w:r>
      <w:r w:rsidR="009C6BAA">
        <w:rPr>
          <w:rFonts w:cs="Arial"/>
        </w:rPr>
        <w:t xml:space="preserve">domains </w:t>
      </w:r>
      <w:r w:rsidR="009C6BAA" w:rsidRPr="006C1AD5">
        <w:rPr>
          <w:rFonts w:cs="Arial"/>
        </w:rPr>
        <w:t>of SARS-CoV-2</w:t>
      </w:r>
      <w:r w:rsidR="00711514">
        <w:rPr>
          <w:rFonts w:cs="Arial"/>
        </w:rPr>
        <w:t xml:space="preserve"> spike</w:t>
      </w:r>
      <w:r w:rsidR="009C6BAA">
        <w:rPr>
          <w:rFonts w:cs="Arial"/>
        </w:rPr>
        <w:t xml:space="preserve"> were detected through a </w:t>
      </w:r>
      <w:r w:rsidR="009C6BAA" w:rsidRPr="00587D66">
        <w:rPr>
          <w:rFonts w:cs="Arial"/>
        </w:rPr>
        <w:t xml:space="preserve">chemiluminescent immunoassay (CLIA) </w:t>
      </w:r>
      <w:r w:rsidR="009C6BAA">
        <w:rPr>
          <w:rFonts w:cs="Arial"/>
        </w:rPr>
        <w:t xml:space="preserve">from </w:t>
      </w:r>
      <w:proofErr w:type="spellStart"/>
      <w:r w:rsidR="009C6BAA">
        <w:rPr>
          <w:rFonts w:cs="Arial"/>
        </w:rPr>
        <w:t>DiaSorin</w:t>
      </w:r>
      <w:proofErr w:type="spellEnd"/>
      <w:r w:rsidR="00503711">
        <w:rPr>
          <w:rFonts w:cs="Arial"/>
        </w:rPr>
        <w:t xml:space="preserve"> on a LIAISONX</w:t>
      </w:r>
      <w:r w:rsidR="009C6BAA">
        <w:rPr>
          <w:rFonts w:cs="Arial"/>
        </w:rPr>
        <w:t xml:space="preserve">. SARS-CoV-2 S1/S2 IgG antibody </w:t>
      </w:r>
      <w:r w:rsidR="009C6BAA" w:rsidRPr="00587D66">
        <w:rPr>
          <w:rFonts w:cs="Arial"/>
        </w:rPr>
        <w:t xml:space="preserve">concentrations </w:t>
      </w:r>
      <w:r w:rsidR="009C6BAA">
        <w:rPr>
          <w:rFonts w:cs="Arial"/>
        </w:rPr>
        <w:t xml:space="preserve">are </w:t>
      </w:r>
      <w:r w:rsidR="009C6BAA" w:rsidRPr="00587D66">
        <w:rPr>
          <w:rFonts w:cs="Arial"/>
        </w:rPr>
        <w:t>calculate</w:t>
      </w:r>
      <w:r w:rsidR="009C6BAA">
        <w:rPr>
          <w:rFonts w:cs="Arial"/>
        </w:rPr>
        <w:t>d</w:t>
      </w:r>
      <w:r w:rsidR="009C6BAA" w:rsidRPr="00587D66">
        <w:rPr>
          <w:rFonts w:cs="Arial"/>
        </w:rPr>
        <w:t xml:space="preserve"> </w:t>
      </w:r>
      <w:r w:rsidR="009C6BAA">
        <w:rPr>
          <w:rFonts w:cs="Arial"/>
        </w:rPr>
        <w:t>automatically and</w:t>
      </w:r>
      <w:r w:rsidR="009C6BAA" w:rsidRPr="00587D66">
        <w:rPr>
          <w:rFonts w:cs="Arial"/>
        </w:rPr>
        <w:t xml:space="preserve"> </w:t>
      </w:r>
      <w:r w:rsidR="009C6BAA">
        <w:rPr>
          <w:rFonts w:cs="Arial"/>
        </w:rPr>
        <w:t>given</w:t>
      </w:r>
      <w:r w:rsidR="009C6BAA" w:rsidRPr="00587D66">
        <w:rPr>
          <w:rFonts w:cs="Arial"/>
        </w:rPr>
        <w:t xml:space="preserve"> as </w:t>
      </w:r>
      <w:r w:rsidR="002571C2" w:rsidRPr="00587D66">
        <w:rPr>
          <w:rFonts w:cs="Arial"/>
        </w:rPr>
        <w:t>arbitrary units</w:t>
      </w:r>
      <w:r w:rsidR="009C6BAA" w:rsidRPr="00587D66">
        <w:rPr>
          <w:rFonts w:cs="Arial"/>
        </w:rPr>
        <w:t xml:space="preserve"> (AU/mL)</w:t>
      </w:r>
      <w:r w:rsidR="009C6BAA">
        <w:rPr>
          <w:rFonts w:cs="Arial"/>
        </w:rPr>
        <w:t xml:space="preserve">. Samples &lt;12 AU/ml </w:t>
      </w:r>
      <w:r w:rsidR="00770161">
        <w:rPr>
          <w:rFonts w:cs="Arial"/>
        </w:rPr>
        <w:t xml:space="preserve">were </w:t>
      </w:r>
      <w:r w:rsidR="009C6BAA">
        <w:rPr>
          <w:rFonts w:cs="Arial"/>
        </w:rPr>
        <w:t>interpreted as negative, 12-15 AU/ml as borderline and ≥ 15</w:t>
      </w:r>
      <w:r w:rsidR="009C6BAA" w:rsidRPr="0020017E">
        <w:rPr>
          <w:rFonts w:cs="Arial"/>
        </w:rPr>
        <w:t xml:space="preserve"> </w:t>
      </w:r>
      <w:r w:rsidR="009C6BAA">
        <w:rPr>
          <w:rFonts w:cs="Arial"/>
        </w:rPr>
        <w:t xml:space="preserve">AU/ml as positive. </w:t>
      </w:r>
      <w:r w:rsidR="003B4950">
        <w:rPr>
          <w:rFonts w:cs="Arial"/>
        </w:rPr>
        <w:t xml:space="preserve">The </w:t>
      </w:r>
      <w:proofErr w:type="spellStart"/>
      <w:r w:rsidR="003B4950" w:rsidRPr="00813F2E">
        <w:t>Elecsys</w:t>
      </w:r>
      <w:proofErr w:type="spellEnd"/>
      <w:r w:rsidR="003B4950" w:rsidRPr="00813F2E">
        <w:t>® Anti-SARS-CoV-2</w:t>
      </w:r>
      <w:r w:rsidR="003B4950">
        <w:t xml:space="preserve"> </w:t>
      </w:r>
      <w:r w:rsidR="003B4950" w:rsidRPr="00316257">
        <w:rPr>
          <w:rFonts w:cs="Arial"/>
        </w:rPr>
        <w:t>electr</w:t>
      </w:r>
      <w:r w:rsidR="003B4950">
        <w:rPr>
          <w:rFonts w:cs="Arial"/>
        </w:rPr>
        <w:t>ochemiluminescence immunoassay (</w:t>
      </w:r>
      <w:r w:rsidR="003B4950" w:rsidRPr="002064C4">
        <w:t>ECLIA</w:t>
      </w:r>
      <w:r w:rsidR="003B4950">
        <w:t>) from Roche</w:t>
      </w:r>
      <w:r w:rsidR="003B4950">
        <w:rPr>
          <w:rFonts w:cs="Arial"/>
        </w:rPr>
        <w:t xml:space="preserve"> </w:t>
      </w:r>
      <w:r w:rsidR="00316257" w:rsidRPr="00915411">
        <w:rPr>
          <w:rFonts w:cs="Arial"/>
        </w:rPr>
        <w:t>was performed on</w:t>
      </w:r>
      <w:r w:rsidR="00316257">
        <w:rPr>
          <w:rFonts w:cs="Arial"/>
        </w:rPr>
        <w:t xml:space="preserve"> </w:t>
      </w:r>
      <w:r w:rsidR="006C1AD5">
        <w:rPr>
          <w:rFonts w:cs="Arial"/>
        </w:rPr>
        <w:t xml:space="preserve">a </w:t>
      </w:r>
      <w:proofErr w:type="spellStart"/>
      <w:r w:rsidR="00316257" w:rsidRPr="00E75C89">
        <w:rPr>
          <w:rFonts w:cs="Arial"/>
        </w:rPr>
        <w:t>cobas</w:t>
      </w:r>
      <w:proofErr w:type="spellEnd"/>
      <w:r w:rsidR="00316257" w:rsidRPr="00E75C89">
        <w:rPr>
          <w:rFonts w:cs="Arial"/>
        </w:rPr>
        <w:t xml:space="preserve"> e</w:t>
      </w:r>
      <w:r w:rsidR="00503711" w:rsidRPr="00E75C89">
        <w:rPr>
          <w:rFonts w:cs="Arial"/>
        </w:rPr>
        <w:t>801</w:t>
      </w:r>
      <w:r w:rsidR="00316257" w:rsidRPr="00E75C89">
        <w:rPr>
          <w:rFonts w:cs="Arial"/>
        </w:rPr>
        <w:t xml:space="preserve"> immunoassay analyser fo</w:t>
      </w:r>
      <w:r w:rsidR="00316257">
        <w:rPr>
          <w:rFonts w:cs="Arial"/>
        </w:rPr>
        <w:t xml:space="preserve">r the detection of </w:t>
      </w:r>
      <w:r w:rsidR="00316257" w:rsidRPr="00316257">
        <w:rPr>
          <w:rFonts w:cs="Arial"/>
        </w:rPr>
        <w:t xml:space="preserve">antibodies </w:t>
      </w:r>
      <w:r w:rsidR="009C6BAA">
        <w:rPr>
          <w:rFonts w:cs="Arial"/>
        </w:rPr>
        <w:t>(</w:t>
      </w:r>
      <w:r w:rsidR="009C6BAA" w:rsidRPr="00316257">
        <w:rPr>
          <w:rFonts w:cs="Arial"/>
        </w:rPr>
        <w:t>including IgG</w:t>
      </w:r>
      <w:r w:rsidR="009C6BAA">
        <w:rPr>
          <w:rFonts w:cs="Arial"/>
        </w:rPr>
        <w:t>)</w:t>
      </w:r>
      <w:r w:rsidR="009C6BAA" w:rsidRPr="00316257">
        <w:rPr>
          <w:rFonts w:cs="Arial"/>
        </w:rPr>
        <w:t xml:space="preserve"> </w:t>
      </w:r>
      <w:r w:rsidR="00316257" w:rsidRPr="00316257">
        <w:rPr>
          <w:rFonts w:cs="Arial"/>
        </w:rPr>
        <w:t xml:space="preserve">against </w:t>
      </w:r>
      <w:r w:rsidR="00316257">
        <w:rPr>
          <w:rFonts w:cs="Arial"/>
        </w:rPr>
        <w:t xml:space="preserve">the </w:t>
      </w:r>
      <w:r w:rsidR="00316257" w:rsidRPr="00316257">
        <w:rPr>
          <w:rFonts w:cs="Arial"/>
        </w:rPr>
        <w:t xml:space="preserve">N antigen </w:t>
      </w:r>
      <w:r w:rsidR="00316257">
        <w:rPr>
          <w:rFonts w:cs="Arial"/>
        </w:rPr>
        <w:t xml:space="preserve">of </w:t>
      </w:r>
      <w:r w:rsidR="00316257" w:rsidRPr="00316257">
        <w:rPr>
          <w:rFonts w:cs="Arial"/>
        </w:rPr>
        <w:t>SARS-CoV-2</w:t>
      </w:r>
      <w:r w:rsidR="00590278">
        <w:rPr>
          <w:rFonts w:cs="Arial"/>
        </w:rPr>
        <w:t xml:space="preserve">. </w:t>
      </w:r>
      <w:r w:rsidR="00316257">
        <w:rPr>
          <w:rFonts w:cs="Arial"/>
        </w:rPr>
        <w:t>T</w:t>
      </w:r>
      <w:r w:rsidR="00316257" w:rsidRPr="00316257">
        <w:rPr>
          <w:rFonts w:cs="Arial"/>
        </w:rPr>
        <w:t xml:space="preserve">he </w:t>
      </w:r>
      <w:r w:rsidR="003B4950" w:rsidRPr="00316257">
        <w:rPr>
          <w:rFonts w:cs="Arial"/>
        </w:rPr>
        <w:t>cut-off</w:t>
      </w:r>
      <w:r w:rsidR="00316257" w:rsidRPr="00316257">
        <w:rPr>
          <w:rFonts w:cs="Arial"/>
        </w:rPr>
        <w:t xml:space="preserve"> </w:t>
      </w:r>
      <w:r w:rsidR="00770161">
        <w:rPr>
          <w:rFonts w:cs="Arial"/>
        </w:rPr>
        <w:t xml:space="preserve">was </w:t>
      </w:r>
      <w:r w:rsidR="00316257" w:rsidRPr="00316257">
        <w:rPr>
          <w:rFonts w:cs="Arial"/>
        </w:rPr>
        <w:t>automatically</w:t>
      </w:r>
      <w:r w:rsidR="00316257">
        <w:rPr>
          <w:rFonts w:cs="Arial"/>
        </w:rPr>
        <w:t xml:space="preserve"> calculated </w:t>
      </w:r>
      <w:r w:rsidR="00316257" w:rsidRPr="00316257">
        <w:rPr>
          <w:rFonts w:cs="Arial"/>
        </w:rPr>
        <w:t xml:space="preserve">based on the measurement of </w:t>
      </w:r>
      <w:r w:rsidR="00711514">
        <w:rPr>
          <w:rFonts w:cs="Arial"/>
        </w:rPr>
        <w:t xml:space="preserve">two calculators and the result </w:t>
      </w:r>
      <w:r w:rsidR="00770161">
        <w:rPr>
          <w:rFonts w:cs="Arial"/>
        </w:rPr>
        <w:t xml:space="preserve">was </w:t>
      </w:r>
      <w:r w:rsidR="00711514">
        <w:rPr>
          <w:rFonts w:cs="Arial"/>
        </w:rPr>
        <w:t xml:space="preserve">given as the signal sample to </w:t>
      </w:r>
      <w:proofErr w:type="spellStart"/>
      <w:r w:rsidR="00711514" w:rsidRPr="00711514">
        <w:rPr>
          <w:rFonts w:cs="Arial"/>
        </w:rPr>
        <w:t>cutoff</w:t>
      </w:r>
      <w:proofErr w:type="spellEnd"/>
      <w:r w:rsidR="00711514">
        <w:rPr>
          <w:rFonts w:cs="Arial"/>
        </w:rPr>
        <w:t xml:space="preserve"> (</w:t>
      </w:r>
      <w:r w:rsidR="00711514" w:rsidRPr="00711514">
        <w:rPr>
          <w:rFonts w:cs="Arial"/>
        </w:rPr>
        <w:t>COI</w:t>
      </w:r>
      <w:r w:rsidR="00711514">
        <w:rPr>
          <w:rFonts w:cs="Arial"/>
        </w:rPr>
        <w:t>)</w:t>
      </w:r>
      <w:r w:rsidR="00711514" w:rsidRPr="00711514">
        <w:rPr>
          <w:rFonts w:cs="Arial"/>
        </w:rPr>
        <w:t xml:space="preserve"> </w:t>
      </w:r>
      <w:r w:rsidR="00316257">
        <w:rPr>
          <w:rFonts w:cs="Arial"/>
        </w:rPr>
        <w:t>COI &lt;1.0</w:t>
      </w:r>
      <w:r w:rsidR="009C6BAA">
        <w:rPr>
          <w:rFonts w:cs="Arial"/>
        </w:rPr>
        <w:t xml:space="preserve"> is</w:t>
      </w:r>
      <w:r w:rsidR="00316257">
        <w:rPr>
          <w:rFonts w:cs="Arial"/>
        </w:rPr>
        <w:t xml:space="preserve"> non-reactive or negative for </w:t>
      </w:r>
      <w:r w:rsidR="004F5FB6">
        <w:rPr>
          <w:rFonts w:cs="Arial"/>
        </w:rPr>
        <w:t>A</w:t>
      </w:r>
      <w:r w:rsidR="00316257">
        <w:rPr>
          <w:rFonts w:cs="Arial"/>
        </w:rPr>
        <w:t>nti-SARS-CoV</w:t>
      </w:r>
      <w:r w:rsidR="003B313B">
        <w:rPr>
          <w:rFonts w:cs="Arial"/>
        </w:rPr>
        <w:noBreakHyphen/>
      </w:r>
      <w:r w:rsidR="00316257">
        <w:rPr>
          <w:rFonts w:cs="Arial"/>
        </w:rPr>
        <w:t xml:space="preserve">2 antibodies and COI ≥1.0 </w:t>
      </w:r>
      <w:r w:rsidR="009C6BAA">
        <w:rPr>
          <w:rFonts w:cs="Arial"/>
        </w:rPr>
        <w:t>is</w:t>
      </w:r>
      <w:r w:rsidR="00316257">
        <w:rPr>
          <w:rFonts w:cs="Arial"/>
        </w:rPr>
        <w:t xml:space="preserve"> considered positive. </w:t>
      </w:r>
      <w:r w:rsidR="003B4950">
        <w:rPr>
          <w:rFonts w:cs="Arial"/>
        </w:rPr>
        <w:t xml:space="preserve">The </w:t>
      </w:r>
      <w:r w:rsidR="003B4950">
        <w:t>SARS</w:t>
      </w:r>
      <w:r w:rsidR="003B4950">
        <w:noBreakHyphen/>
        <w:t>CoV</w:t>
      </w:r>
      <w:r w:rsidR="003B4950">
        <w:noBreakHyphen/>
      </w:r>
      <w:r w:rsidR="003B4950" w:rsidRPr="009741F5">
        <w:t xml:space="preserve">2 IgG </w:t>
      </w:r>
      <w:r w:rsidR="003B4950" w:rsidRPr="000C6233">
        <w:rPr>
          <w:rFonts w:cs="Arial"/>
        </w:rPr>
        <w:t>chemiluminescent microparticle immunoassay</w:t>
      </w:r>
      <w:r w:rsidR="003B4950">
        <w:rPr>
          <w:rFonts w:cs="Arial"/>
        </w:rPr>
        <w:t xml:space="preserve"> (</w:t>
      </w:r>
      <w:r w:rsidR="003B4950" w:rsidRPr="000C6233">
        <w:rPr>
          <w:rFonts w:cs="Arial"/>
        </w:rPr>
        <w:t>CMIA</w:t>
      </w:r>
      <w:r w:rsidR="003B4950">
        <w:rPr>
          <w:rFonts w:cs="Arial"/>
        </w:rPr>
        <w:t>)</w:t>
      </w:r>
      <w:r w:rsidR="003B4950" w:rsidRPr="000C6233">
        <w:rPr>
          <w:rFonts w:cs="Arial"/>
        </w:rPr>
        <w:t xml:space="preserve"> </w:t>
      </w:r>
      <w:r w:rsidR="000C6233">
        <w:rPr>
          <w:rFonts w:cs="Arial"/>
        </w:rPr>
        <w:t xml:space="preserve">from Abbott </w:t>
      </w:r>
      <w:r w:rsidR="00907BAC">
        <w:rPr>
          <w:rFonts w:cs="Arial"/>
        </w:rPr>
        <w:t xml:space="preserve">detects IgG antibodies to </w:t>
      </w:r>
      <w:r w:rsidR="00770161">
        <w:rPr>
          <w:rFonts w:cs="Arial"/>
        </w:rPr>
        <w:t>N</w:t>
      </w:r>
      <w:r w:rsidR="00907BAC">
        <w:rPr>
          <w:rFonts w:cs="Arial"/>
        </w:rPr>
        <w:t xml:space="preserve">. </w:t>
      </w:r>
      <w:r w:rsidR="006C1AD5">
        <w:rPr>
          <w:rFonts w:cs="Arial"/>
        </w:rPr>
        <w:t xml:space="preserve">The relation of chemiluminescent RLU in the reaction and the calibrator is given </w:t>
      </w:r>
      <w:r w:rsidR="009C6BAA">
        <w:rPr>
          <w:rFonts w:cs="Arial"/>
        </w:rPr>
        <w:t>as the calculated index (S/C). An i</w:t>
      </w:r>
      <w:r w:rsidR="006C1AD5">
        <w:rPr>
          <w:rFonts w:cs="Arial"/>
        </w:rPr>
        <w:t xml:space="preserve">ndex (S/C) ≥1.4 is considered positive and &lt;1.4 as negative. </w:t>
      </w:r>
      <w:r w:rsidR="00503711">
        <w:rPr>
          <w:rFonts w:cs="Arial"/>
        </w:rPr>
        <w:t>Measurements were performed on an ARCHITECT i2000 SR.</w:t>
      </w:r>
    </w:p>
    <w:p w14:paraId="0B1BD7DA" w14:textId="05C1AF26" w:rsidR="00070B64" w:rsidRPr="00915411" w:rsidRDefault="00070B64" w:rsidP="00070B64">
      <w:pPr>
        <w:rPr>
          <w:rFonts w:cs="Arial"/>
        </w:rPr>
      </w:pPr>
      <w:r w:rsidRPr="00915411">
        <w:rPr>
          <w:rFonts w:cs="Arial"/>
          <w:b/>
          <w:bCs/>
        </w:rPr>
        <w:t>Cell culture:</w:t>
      </w:r>
      <w:r w:rsidRPr="00915411">
        <w:rPr>
          <w:rFonts w:cs="Arial"/>
        </w:rPr>
        <w:t xml:space="preserve"> Vero cells (</w:t>
      </w:r>
      <w:r w:rsidR="00412578">
        <w:rPr>
          <w:rFonts w:cs="Arial"/>
        </w:rPr>
        <w:t>ATCC-</w:t>
      </w:r>
      <w:r w:rsidR="00ED7B9A" w:rsidRPr="00ED7B9A">
        <w:rPr>
          <w:rFonts w:cs="Arial"/>
        </w:rPr>
        <w:t>CCL-81 obtained LGC Standards</w:t>
      </w:r>
      <w:r w:rsidRPr="00915411">
        <w:rPr>
          <w:rFonts w:cs="Arial"/>
        </w:rPr>
        <w:t>) were grown in Dulbecco’s modified essential medium (DMEM) supplemented with 1% penicillin and streptomycin (</w:t>
      </w:r>
      <w:r w:rsidR="00ED7B9A">
        <w:rPr>
          <w:rFonts w:cs="Arial"/>
        </w:rPr>
        <w:t xml:space="preserve">Gibco, </w:t>
      </w:r>
      <w:r w:rsidR="00ED7B9A" w:rsidRPr="00CC2923">
        <w:rPr>
          <w:rFonts w:cs="Arial"/>
        </w:rPr>
        <w:t>100 U/mL Penicillin and 100 µg/mL Streptomycin</w:t>
      </w:r>
      <w:r w:rsidRPr="00915411">
        <w:rPr>
          <w:rFonts w:cs="Arial"/>
        </w:rPr>
        <w:t xml:space="preserve">) and 2% </w:t>
      </w:r>
      <w:proofErr w:type="spellStart"/>
      <w:r w:rsidRPr="00915411">
        <w:rPr>
          <w:rFonts w:cs="Arial"/>
        </w:rPr>
        <w:t>fetal</w:t>
      </w:r>
      <w:proofErr w:type="spellEnd"/>
      <w:r w:rsidRPr="00915411">
        <w:rPr>
          <w:rFonts w:cs="Arial"/>
        </w:rPr>
        <w:t xml:space="preserve"> calf </w:t>
      </w:r>
      <w:r w:rsidRPr="00ED7B9A">
        <w:rPr>
          <w:rFonts w:cs="Arial"/>
        </w:rPr>
        <w:t xml:space="preserve">serum (FCS, </w:t>
      </w:r>
      <w:r w:rsidR="00ED7B9A" w:rsidRPr="00ED7B9A">
        <w:rPr>
          <w:rFonts w:cs="Arial"/>
        </w:rPr>
        <w:t>PAN Biotech</w:t>
      </w:r>
      <w:r w:rsidRPr="00ED7B9A">
        <w:rPr>
          <w:rFonts w:cs="Arial"/>
        </w:rPr>
        <w:t>)</w:t>
      </w:r>
      <w:r w:rsidRPr="00915411">
        <w:rPr>
          <w:rFonts w:cs="Arial"/>
        </w:rPr>
        <w:t xml:space="preserve"> and were cultured in a 5% CO2 humified atmosphere at 37 °C. Twice a week cells were sub-cultured at a ratio of 1:5 to 1:10.</w:t>
      </w:r>
    </w:p>
    <w:p w14:paraId="4FFD27A2" w14:textId="5AC3E784" w:rsidR="00FD34B0" w:rsidRDefault="00070B64" w:rsidP="00070B64">
      <w:pPr>
        <w:rPr>
          <w:rFonts w:cs="Arial"/>
        </w:rPr>
      </w:pPr>
      <w:r w:rsidRPr="00915411">
        <w:rPr>
          <w:rFonts w:cs="Arial"/>
          <w:b/>
          <w:bCs/>
        </w:rPr>
        <w:t xml:space="preserve">SARS-CoV-2 virus isolate: </w:t>
      </w:r>
      <w:r w:rsidRPr="00915411">
        <w:rPr>
          <w:rFonts w:cs="Arial"/>
        </w:rPr>
        <w:t>For the neutr</w:t>
      </w:r>
      <w:r w:rsidR="00981352">
        <w:rPr>
          <w:rFonts w:cs="Arial"/>
        </w:rPr>
        <w:t>alis</w:t>
      </w:r>
      <w:r w:rsidRPr="00915411">
        <w:rPr>
          <w:rFonts w:cs="Arial"/>
        </w:rPr>
        <w:t>ation assay</w:t>
      </w:r>
      <w:r w:rsidRPr="00ED7B9A">
        <w:rPr>
          <w:rFonts w:cs="Arial"/>
        </w:rPr>
        <w:t xml:space="preserve">, </w:t>
      </w:r>
      <w:r w:rsidR="00ED7B9A" w:rsidRPr="00ED7B9A">
        <w:rPr>
          <w:rFonts w:cs="Arial"/>
        </w:rPr>
        <w:t>SARS-CoV-2 isolate NRW-</w:t>
      </w:r>
      <w:r w:rsidRPr="00ED7B9A">
        <w:rPr>
          <w:rFonts w:cs="Arial"/>
        </w:rPr>
        <w:t>42</w:t>
      </w:r>
      <w:r w:rsidRPr="00915411">
        <w:rPr>
          <w:rFonts w:cs="Arial"/>
        </w:rPr>
        <w:t xml:space="preserve"> was used</w:t>
      </w:r>
      <w:r w:rsidR="009A6EFA">
        <w:rPr>
          <w:rFonts w:cs="Arial"/>
        </w:rPr>
        <w:t xml:space="preserve"> </w:t>
      </w:r>
      <w:r w:rsidR="009A6EFA" w:rsidRPr="00EB450D">
        <w:t>(</w:t>
      </w:r>
      <w:r w:rsidR="009A6EFA" w:rsidRPr="0066000F">
        <w:t>EPI_ISL_425126</w:t>
      </w:r>
      <w:r w:rsidR="009A6EFA" w:rsidRPr="00D667ED">
        <w:t>)</w:t>
      </w:r>
      <w:r w:rsidRPr="00915411">
        <w:rPr>
          <w:rFonts w:cs="Arial"/>
        </w:rPr>
        <w:t xml:space="preserve">. Sequencing </w:t>
      </w:r>
      <w:r w:rsidRPr="00ED7B9A">
        <w:rPr>
          <w:rFonts w:cs="Arial"/>
        </w:rPr>
        <w:t>showed 8 nucleotide exchanges</w:t>
      </w:r>
      <w:r w:rsidRPr="00915411">
        <w:rPr>
          <w:rFonts w:cs="Arial"/>
        </w:rPr>
        <w:t xml:space="preserve"> in comparison to</w:t>
      </w:r>
      <w:r w:rsidR="009C3822">
        <w:rPr>
          <w:rFonts w:cs="Arial"/>
        </w:rPr>
        <w:t xml:space="preserve"> the reference virus Wuhan-Hu-1</w:t>
      </w:r>
      <w:r w:rsidR="00FD34B0">
        <w:rPr>
          <w:rFonts w:cs="Arial"/>
        </w:rPr>
        <w:t xml:space="preserve"> </w:t>
      </w:r>
      <w:r w:rsidR="00FD34B0">
        <w:rPr>
          <w:rFonts w:cs="Arial"/>
        </w:rPr>
        <w:fldChar w:fldCharType="begin"/>
      </w:r>
      <w:r w:rsidR="00EE5820">
        <w:rPr>
          <w:rFonts w:cs="Arial"/>
        </w:rPr>
        <w:instrText xml:space="preserve"> ADDIN EN.CITE &lt;EndNote&gt;&lt;Cite&gt;&lt;Author&gt;Walker&lt;/Author&gt;&lt;Year&gt;2020&lt;/Year&gt;&lt;RecNum&gt;29&lt;/RecNum&gt;&lt;DisplayText&gt;[1]&lt;/DisplayText&gt;&lt;record&gt;&lt;rec-number&gt;29&lt;/rec-number&gt;&lt;foreign-keys&gt;&lt;key app="EN" db-id="p9td2w0x5v5afae99v5pdf9a2tsssrfd0xvf" timestamp="1591873273"&gt;29&lt;/key&gt;&lt;/foreign-keys&gt;&lt;ref-type name="Journal Article"&gt;17&lt;/ref-type&gt;&lt;contributors&gt;&lt;authors&gt;&lt;author&gt;Walker, Andreas&lt;/author&gt;&lt;author&gt;Houwaart, Torsten&lt;/author&gt;&lt;author&gt;Wienemann, Tobias&lt;/author&gt;&lt;author&gt;Vasconcelos, Malte Kohns&lt;/author&gt;&lt;author&gt;Strelow, Daniel&lt;/author&gt;&lt;author&gt;Senff, Tina&lt;/author&gt;&lt;author&gt;Hülse, Lisanna&lt;/author&gt;&lt;author&gt;Adams, Ortwin&lt;/author&gt;&lt;author&gt;Andree, Marcel&lt;/author&gt;&lt;author&gt;Hauka, Sandra&lt;/author&gt;&lt;author&gt;Feldt, Torsten&lt;/author&gt;&lt;author&gt;Jensen, Björn-Erik&lt;/author&gt;&lt;author&gt;Keitel, Verena&lt;/author&gt;&lt;author&gt;Kindgen-Milles, Detlef&lt;/author&gt;&lt;author&gt;Timm, Jörg&lt;/author&gt;&lt;author&gt;Pfeffer, Klaus&lt;/author&gt;&lt;author&gt;Dilthey, Alexander T&lt;/author&gt;&lt;/authors&gt;&lt;/contributors&gt;&lt;titles&gt;&lt;title&gt;Genetic structure of SARS-CoV-2 reflects clonal superspreading and multiple independent introduction events, North-Rhine Westphalia, Germany, February and March 2020&lt;/title&gt;&lt;secondary-title&gt;Eurosurveillance&lt;/secondary-title&gt;&lt;/titles&gt;&lt;periodical&gt;&lt;full-title&gt;Eurosurveillance&lt;/full-title&gt;&lt;/periodical&gt;&lt;pages&gt;2000746&lt;/pages&gt;&lt;volume&gt;25&lt;/volume&gt;&lt;number&gt;22&lt;/number&gt;&lt;keywords&gt;&lt;keyword&gt;COVID-19&lt;/keyword&gt;&lt;keyword&gt;artic&lt;/keyword&gt;&lt;keyword&gt;superspreading&lt;/keyword&gt;&lt;keyword&gt;nanopore&lt;/keyword&gt;&lt;keyword&gt;Düsseldorf&lt;/keyword&gt;&lt;keyword&gt;SARS-CoV-2&lt;/keyword&gt;&lt;keyword&gt;Heinsberg&lt;/keyword&gt;&lt;keyword&gt;genomic epidemiology&lt;/keyword&gt;&lt;/keywords&gt;&lt;dates&gt;&lt;year&gt;2020&lt;/year&gt;&lt;/dates&gt;&lt;urls&gt;&lt;related-urls&gt;&lt;url&gt;https://www.eurosurveillance.org/content/10.2807/1560-7917.ES.2020.25.22.2000746&lt;/url&gt;&lt;/related-urls&gt;&lt;/urls&gt;&lt;electronic-resource-num&gt;doi:https://doi.org/10.2807/1560-7917.ES.2020.25.22.2000746&lt;/electronic-resource-num&gt;&lt;/record&gt;&lt;/Cite&gt;&lt;/EndNote&gt;</w:instrText>
      </w:r>
      <w:r w:rsidR="00FD34B0">
        <w:rPr>
          <w:rFonts w:cs="Arial"/>
        </w:rPr>
        <w:fldChar w:fldCharType="separate"/>
      </w:r>
      <w:r w:rsidR="00EE5820">
        <w:rPr>
          <w:rFonts w:cs="Arial"/>
          <w:noProof/>
        </w:rPr>
        <w:t>[1]</w:t>
      </w:r>
      <w:r w:rsidR="00FD34B0">
        <w:rPr>
          <w:rFonts w:cs="Arial"/>
        </w:rPr>
        <w:fldChar w:fldCharType="end"/>
      </w:r>
      <w:r w:rsidR="00FD34B0">
        <w:rPr>
          <w:rFonts w:cs="Arial"/>
        </w:rPr>
        <w:t>.</w:t>
      </w:r>
    </w:p>
    <w:p w14:paraId="02C8E933" w14:textId="3869C464" w:rsidR="00867CFB" w:rsidRDefault="00981352" w:rsidP="00070B64">
      <w:pPr>
        <w:rPr>
          <w:rFonts w:cs="Arial"/>
        </w:rPr>
      </w:pPr>
      <w:r>
        <w:rPr>
          <w:rFonts w:cs="Arial"/>
          <w:b/>
          <w:bCs/>
        </w:rPr>
        <w:t>Neutralis</w:t>
      </w:r>
      <w:r w:rsidR="00ED7B9A">
        <w:rPr>
          <w:rFonts w:cs="Arial"/>
          <w:b/>
          <w:bCs/>
        </w:rPr>
        <w:t>ation assay</w:t>
      </w:r>
      <w:r w:rsidR="00140789">
        <w:rPr>
          <w:rFonts w:cs="Arial"/>
          <w:b/>
          <w:bCs/>
        </w:rPr>
        <w:t xml:space="preserve"> (NT)</w:t>
      </w:r>
      <w:r w:rsidR="00ED7B9A">
        <w:rPr>
          <w:rFonts w:cs="Arial"/>
          <w:b/>
          <w:bCs/>
        </w:rPr>
        <w:t xml:space="preserve">: </w:t>
      </w:r>
      <w:r w:rsidR="00070B64" w:rsidRPr="00915411">
        <w:rPr>
          <w:rFonts w:cs="Arial"/>
        </w:rPr>
        <w:t>To detect the presence and abundance</w:t>
      </w:r>
      <w:r w:rsidR="00ED7B9A">
        <w:rPr>
          <w:rFonts w:cs="Arial"/>
        </w:rPr>
        <w:t xml:space="preserve"> of specific antibodies to SARS</w:t>
      </w:r>
      <w:r w:rsidR="00ED7B9A">
        <w:rPr>
          <w:rFonts w:cs="Arial"/>
        </w:rPr>
        <w:noBreakHyphen/>
      </w:r>
      <w:r w:rsidR="00070B64" w:rsidRPr="00915411">
        <w:rPr>
          <w:rFonts w:cs="Arial"/>
        </w:rPr>
        <w:t>CoV-2, a neutrali</w:t>
      </w:r>
      <w:r>
        <w:rPr>
          <w:rFonts w:cs="Arial"/>
        </w:rPr>
        <w:t>s</w:t>
      </w:r>
      <w:r w:rsidR="00070B64" w:rsidRPr="00915411">
        <w:rPr>
          <w:rFonts w:cs="Arial"/>
        </w:rPr>
        <w:t>ation assay was performed</w:t>
      </w:r>
      <w:r w:rsidR="00E32744">
        <w:rPr>
          <w:rFonts w:cs="Arial"/>
        </w:rPr>
        <w:t xml:space="preserve"> </w:t>
      </w:r>
      <w:r w:rsidR="00E32744" w:rsidRPr="00915411">
        <w:rPr>
          <w:rFonts w:cs="Arial"/>
        </w:rPr>
        <w:t xml:space="preserve">modified, according </w:t>
      </w:r>
      <w:r w:rsidR="00431AEB">
        <w:rPr>
          <w:rFonts w:cs="Arial"/>
        </w:rPr>
        <w:t>to</w:t>
      </w:r>
      <w:r w:rsidR="00E75C89">
        <w:rPr>
          <w:rFonts w:cs="Arial"/>
        </w:rPr>
        <w:t xml:space="preserve"> </w:t>
      </w:r>
      <w:r w:rsidR="00E75C89">
        <w:rPr>
          <w:rFonts w:cs="Arial"/>
        </w:rPr>
        <w:fldChar w:fldCharType="begin"/>
      </w:r>
      <w:r w:rsidR="00EE5820">
        <w:rPr>
          <w:rFonts w:cs="Arial"/>
        </w:rPr>
        <w:instrText xml:space="preserve"> ADDIN EN.CITE &lt;EndNote&gt;&lt;Cite AuthorYear="1"&gt;&lt;Author&gt;Gauger&lt;/Author&gt;&lt;Year&gt;2014&lt;/Year&gt;&lt;RecNum&gt;12&lt;/RecNum&gt;&lt;DisplayText&gt;Gauger and Vincent [2]&lt;/DisplayText&gt;&lt;record&gt;&lt;rec-number&gt;12&lt;/rec-number&gt;&lt;foreign-keys&gt;&lt;key app="EN" db-id="p9td2w0x5v5afae99v5pdf9a2tsssrfd0xvf" timestamp="1588681541"&gt;12&lt;/key&gt;&lt;/foreign-keys&gt;&lt;ref-type name="Journal Article"&gt;17&lt;/ref-type&gt;&lt;contributors&gt;&lt;authors&gt;&lt;author&gt;Gauger, P. C.&lt;/author&gt;&lt;author&gt;Vincent, A. L.&lt;/author&gt;&lt;/authors&gt;&lt;/contributors&gt;&lt;auth-address&gt;Veterinary Diagnostic Laboratory, Iowa State University, 1600 South 16th Street, Ames, IA, 50011, USA, pcgauger@iastate.edu.&lt;/auth-address&gt;&lt;titles&gt;&lt;title&gt;Serum virus neutralization assay for detection and quantitation of serum-neutralizing antibodies to influenza A virus in swine&lt;/title&gt;&lt;secondary-title&gt;Methods Mol Biol&lt;/secondary-title&gt;&lt;/titles&gt;&lt;periodical&gt;&lt;full-title&gt;Methods Mol Biol&lt;/full-title&gt;&lt;abbr-1&gt;Methods in molecular biology (Clifton, N.J.)&lt;/abbr-1&gt;&lt;/periodical&gt;&lt;pages&gt;313-24&lt;/pages&gt;&lt;volume&gt;1161&lt;/volume&gt;&lt;edition&gt;2014/06/06&lt;/edition&gt;&lt;keywords&gt;&lt;keyword&gt;Animals&lt;/keyword&gt;&lt;keyword&gt;Antibodies, Neutralizing/*blood/*immunology&lt;/keyword&gt;&lt;keyword&gt;Dogs&lt;/keyword&gt;&lt;keyword&gt;Immunohistochemistry&lt;/keyword&gt;&lt;keyword&gt;Influenza A virus/*immunology/isolation &amp;amp; purification&lt;/keyword&gt;&lt;keyword&gt;Intracellular Space/virology&lt;/keyword&gt;&lt;keyword&gt;Madin Darby Canine Kidney Cells&lt;/keyword&gt;&lt;keyword&gt;Neutralization Tests/*methods&lt;/keyword&gt;&lt;keyword&gt;Staining and Labeling&lt;/keyword&gt;&lt;keyword&gt;*Swine&lt;/keyword&gt;&lt;/keywords&gt;&lt;dates&gt;&lt;year&gt;2014&lt;/year&gt;&lt;/dates&gt;&lt;isbn&gt;1940-6029 (Electronic)&amp;#xD;1064-3745 (Linking)&lt;/isbn&gt;&lt;accession-num&gt;24899440&lt;/accession-num&gt;&lt;urls&gt;&lt;related-urls&gt;&lt;url&gt;https://www.ncbi.nlm.nih.gov/pubmed/24899440&lt;/url&gt;&lt;/related-urls&gt;&lt;/urls&gt;&lt;electronic-resource-num&gt;10.1007/978-1-4939-0758-8_26&lt;/electronic-resource-num&gt;&lt;/record&gt;&lt;/Cite&gt;&lt;/EndNote&gt;</w:instrText>
      </w:r>
      <w:r w:rsidR="00E75C89">
        <w:rPr>
          <w:rFonts w:cs="Arial"/>
        </w:rPr>
        <w:fldChar w:fldCharType="separate"/>
      </w:r>
      <w:r w:rsidR="00EE5820">
        <w:rPr>
          <w:rFonts w:cs="Arial"/>
          <w:noProof/>
        </w:rPr>
        <w:t>Gauger and Vincent [2]</w:t>
      </w:r>
      <w:r w:rsidR="00E75C89">
        <w:rPr>
          <w:rFonts w:cs="Arial"/>
        </w:rPr>
        <w:fldChar w:fldCharType="end"/>
      </w:r>
      <w:r w:rsidR="00E75C89">
        <w:rPr>
          <w:rFonts w:cs="Arial"/>
        </w:rPr>
        <w:t xml:space="preserve">. </w:t>
      </w:r>
      <w:r w:rsidR="00070B64" w:rsidRPr="00612169">
        <w:rPr>
          <w:rFonts w:cs="Arial"/>
        </w:rPr>
        <w:t>Patient</w:t>
      </w:r>
      <w:r w:rsidR="00070B64" w:rsidRPr="00915411">
        <w:rPr>
          <w:rFonts w:cs="Arial"/>
        </w:rPr>
        <w:t xml:space="preserve"> sera were heat inactivated for 30 min at 56 °C and </w:t>
      </w:r>
      <w:r w:rsidR="00412578">
        <w:rPr>
          <w:rFonts w:cs="Arial"/>
        </w:rPr>
        <w:t>briefly</w:t>
      </w:r>
      <w:r w:rsidR="00070B64" w:rsidRPr="00915411">
        <w:rPr>
          <w:rFonts w:cs="Arial"/>
        </w:rPr>
        <w:t xml:space="preserve"> centrifuged. In 96-well flat b</w:t>
      </w:r>
      <w:r w:rsidR="007E09CD">
        <w:rPr>
          <w:rFonts w:cs="Arial"/>
        </w:rPr>
        <w:t xml:space="preserve">ottom tissue plates, </w:t>
      </w:r>
      <w:r w:rsidR="00070B64" w:rsidRPr="00915411">
        <w:rPr>
          <w:rFonts w:cs="Arial"/>
        </w:rPr>
        <w:t xml:space="preserve">initial 1:5 dilutions of the sera were prepared in duplicate per patient for subsequent two-fold serial dilutions which were performed in 50µl volume with </w:t>
      </w:r>
      <w:r w:rsidR="00070B64" w:rsidRPr="00915411">
        <w:rPr>
          <w:rFonts w:cs="Arial"/>
        </w:rPr>
        <w:lastRenderedPageBreak/>
        <w:t>DMEM (1% penicillin and streptomycin, 2% FCS). An equal volume of a 1:50 dilution of the virus stock prepared with the same medium was added to the sera dilutions as well as to control sera and virus only controls where no serum was present. Cell-free plates were then pre-incubated at 37 °C, 5% CO</w:t>
      </w:r>
      <w:r w:rsidR="00070B64" w:rsidRPr="00915411">
        <w:rPr>
          <w:rFonts w:cs="Arial"/>
          <w:vertAlign w:val="subscript"/>
        </w:rPr>
        <w:t>2</w:t>
      </w:r>
      <w:r w:rsidR="00070B64" w:rsidRPr="00915411">
        <w:rPr>
          <w:rFonts w:cs="Arial"/>
        </w:rPr>
        <w:t xml:space="preserve"> for 1 h. After pre-incubation, 100µl of cell suspension containing 7×10</w:t>
      </w:r>
      <w:r w:rsidR="00070B64" w:rsidRPr="00915411">
        <w:rPr>
          <w:rFonts w:cs="Arial"/>
          <w:vertAlign w:val="superscript"/>
        </w:rPr>
        <w:t>4</w:t>
      </w:r>
      <w:r w:rsidR="00070B64" w:rsidRPr="00915411">
        <w:rPr>
          <w:rFonts w:cs="Arial"/>
        </w:rPr>
        <w:t>/ml Vero cells in DMEM (1% penicillin and streptomycin, 2% FCS) were added to each well and to cell growth control wells were no serum or virus was present. Plates were incubated at 37 °C, 5% CO</w:t>
      </w:r>
      <w:r w:rsidR="00070B64" w:rsidRPr="00915411">
        <w:rPr>
          <w:rFonts w:cs="Arial"/>
          <w:vertAlign w:val="subscript"/>
        </w:rPr>
        <w:t>2</w:t>
      </w:r>
      <w:r w:rsidR="00070B64" w:rsidRPr="00915411">
        <w:rPr>
          <w:rFonts w:cs="Arial"/>
        </w:rPr>
        <w:t xml:space="preserve"> for 4 days. By microscopic inspection of the plates, the </w:t>
      </w:r>
      <w:r w:rsidR="00B0208D" w:rsidRPr="00915411">
        <w:rPr>
          <w:rFonts w:cs="Arial"/>
        </w:rPr>
        <w:t>titre</w:t>
      </w:r>
      <w:r>
        <w:rPr>
          <w:rFonts w:cs="Arial"/>
        </w:rPr>
        <w:t xml:space="preserve"> of neutralis</w:t>
      </w:r>
      <w:r w:rsidR="00070B64" w:rsidRPr="00915411">
        <w:rPr>
          <w:rFonts w:cs="Arial"/>
        </w:rPr>
        <w:t xml:space="preserve">ing antibodies was determined by the highest serum dilution with a </w:t>
      </w:r>
      <w:r w:rsidR="00343927" w:rsidRPr="00343927">
        <w:rPr>
          <w:rFonts w:cs="Arial"/>
        </w:rPr>
        <w:t xml:space="preserve">50 % reduction of </w:t>
      </w:r>
      <w:r w:rsidR="00612169" w:rsidRPr="00343927">
        <w:rPr>
          <w:rFonts w:cs="Arial"/>
        </w:rPr>
        <w:t>cytopathic</w:t>
      </w:r>
      <w:r w:rsidR="00343927" w:rsidRPr="00343927">
        <w:rPr>
          <w:rFonts w:cs="Arial"/>
        </w:rPr>
        <w:t xml:space="preserve"> effect </w:t>
      </w:r>
      <w:r w:rsidR="00343927" w:rsidRPr="00915411">
        <w:rPr>
          <w:rFonts w:cs="Arial"/>
        </w:rPr>
        <w:t>(CPE)</w:t>
      </w:r>
      <w:r w:rsidR="00343927">
        <w:rPr>
          <w:rFonts w:cs="Arial"/>
        </w:rPr>
        <w:t xml:space="preserve"> </w:t>
      </w:r>
      <w:r w:rsidR="00343927" w:rsidRPr="00343927">
        <w:rPr>
          <w:rFonts w:cs="Arial"/>
        </w:rPr>
        <w:t>compared to</w:t>
      </w:r>
      <w:r w:rsidR="00343927">
        <w:rPr>
          <w:rFonts w:cs="Arial"/>
        </w:rPr>
        <w:t xml:space="preserve"> t</w:t>
      </w:r>
      <w:r w:rsidR="00343927" w:rsidRPr="00343927">
        <w:rPr>
          <w:rFonts w:cs="Arial"/>
        </w:rPr>
        <w:t xml:space="preserve">he virus control. </w:t>
      </w:r>
      <w:r w:rsidR="00412578" w:rsidRPr="00343927">
        <w:rPr>
          <w:rFonts w:cs="Arial"/>
        </w:rPr>
        <w:t>The reciprocal of</w:t>
      </w:r>
      <w:r w:rsidR="00412578">
        <w:rPr>
          <w:rFonts w:cs="Arial"/>
        </w:rPr>
        <w:t xml:space="preserve"> </w:t>
      </w:r>
      <w:r w:rsidR="00412578" w:rsidRPr="00343927">
        <w:rPr>
          <w:rFonts w:cs="Arial"/>
        </w:rPr>
        <w:t xml:space="preserve">the </w:t>
      </w:r>
      <w:r w:rsidR="00412578">
        <w:rPr>
          <w:rFonts w:cs="Arial"/>
        </w:rPr>
        <w:t xml:space="preserve">serum </w:t>
      </w:r>
      <w:r w:rsidR="00412578" w:rsidRPr="00343927">
        <w:rPr>
          <w:rFonts w:cs="Arial"/>
        </w:rPr>
        <w:t xml:space="preserve">dilution is given as </w:t>
      </w:r>
      <w:r w:rsidR="00412578">
        <w:rPr>
          <w:rFonts w:cs="Arial"/>
        </w:rPr>
        <w:t xml:space="preserve">the NT titre. </w:t>
      </w:r>
      <w:r w:rsidR="00343927" w:rsidRPr="00915411">
        <w:rPr>
          <w:rFonts w:cs="Arial"/>
        </w:rPr>
        <w:t xml:space="preserve">The lowest serum dilution tested was 1:10 and a </w:t>
      </w:r>
      <w:r w:rsidR="00ED7B9A">
        <w:rPr>
          <w:rFonts w:cs="Arial"/>
        </w:rPr>
        <w:t xml:space="preserve">neutralisation </w:t>
      </w:r>
      <w:r w:rsidR="00343927" w:rsidRPr="00915411">
        <w:rPr>
          <w:rFonts w:cs="Arial"/>
        </w:rPr>
        <w:t>titre</w:t>
      </w:r>
      <w:r w:rsidR="00ED7B9A">
        <w:rPr>
          <w:rFonts w:cs="Arial"/>
        </w:rPr>
        <w:t xml:space="preserve"> </w:t>
      </w:r>
      <w:r w:rsidR="00343927" w:rsidRPr="00915411">
        <w:rPr>
          <w:rFonts w:cs="Arial"/>
        </w:rPr>
        <w:t>of ≥20 was considered positive</w:t>
      </w:r>
      <w:r w:rsidR="00343927">
        <w:rPr>
          <w:rFonts w:cs="Arial"/>
        </w:rPr>
        <w:t xml:space="preserve">. </w:t>
      </w:r>
      <w:r w:rsidR="00867CFB">
        <w:rPr>
          <w:rFonts w:cs="Arial"/>
        </w:rPr>
        <w:t xml:space="preserve">Eleven sera sampled before December 2019 </w:t>
      </w:r>
      <w:r w:rsidR="00412578">
        <w:rPr>
          <w:rFonts w:cs="Arial"/>
        </w:rPr>
        <w:t xml:space="preserve">from healthy </w:t>
      </w:r>
      <w:r w:rsidR="00412578" w:rsidRPr="00C5108B">
        <w:rPr>
          <w:rFonts w:cs="Arial"/>
        </w:rPr>
        <w:t xml:space="preserve">controls </w:t>
      </w:r>
      <w:r w:rsidR="00C5108B">
        <w:rPr>
          <w:rFonts w:cs="Arial"/>
        </w:rPr>
        <w:t xml:space="preserve">and </w:t>
      </w:r>
      <w:r w:rsidR="00C5108B" w:rsidRPr="00C5108B">
        <w:rPr>
          <w:rFonts w:cs="Arial"/>
        </w:rPr>
        <w:t xml:space="preserve">two samples with documented coronavirus HCoV-229E and HCoV-NL63 infections </w:t>
      </w:r>
      <w:r w:rsidR="00867CFB" w:rsidRPr="00C5108B">
        <w:rPr>
          <w:rFonts w:cs="Arial"/>
        </w:rPr>
        <w:t>served as negative controls</w:t>
      </w:r>
      <w:r w:rsidR="00C5108B">
        <w:rPr>
          <w:rFonts w:cs="Arial"/>
        </w:rPr>
        <w:t>.</w:t>
      </w:r>
      <w:r w:rsidR="00C5108B" w:rsidRPr="00C5108B">
        <w:rPr>
          <w:rFonts w:cs="Arial"/>
        </w:rPr>
        <w:t xml:space="preserve"> </w:t>
      </w:r>
    </w:p>
    <w:p w14:paraId="054ACFBE" w14:textId="52DDD54B" w:rsidR="00070B64" w:rsidRDefault="00070B64" w:rsidP="00070B64">
      <w:pPr>
        <w:rPr>
          <w:rFonts w:cs="Arial"/>
        </w:rPr>
      </w:pPr>
      <w:r w:rsidRPr="00915411">
        <w:rPr>
          <w:rFonts w:cs="Arial"/>
          <w:b/>
          <w:bCs/>
        </w:rPr>
        <w:t>Immun</w:t>
      </w:r>
      <w:r w:rsidR="00955F32">
        <w:rPr>
          <w:rFonts w:cs="Arial"/>
          <w:b/>
          <w:bCs/>
        </w:rPr>
        <w:t>o</w:t>
      </w:r>
      <w:r w:rsidRPr="00915411">
        <w:rPr>
          <w:rFonts w:cs="Arial"/>
          <w:b/>
          <w:bCs/>
        </w:rPr>
        <w:t xml:space="preserve">fluorescence test (IFT): </w:t>
      </w:r>
      <w:r w:rsidRPr="00915411">
        <w:rPr>
          <w:rFonts w:cs="Arial"/>
        </w:rPr>
        <w:t xml:space="preserve"> </w:t>
      </w:r>
      <w:r w:rsidRPr="00915411">
        <w:rPr>
          <w:rFonts w:cs="Arial"/>
          <w:lang w:val="en-US"/>
        </w:rPr>
        <w:t>Vero cells (ATCC-CCL-81)</w:t>
      </w:r>
      <w:r w:rsidR="00412578">
        <w:rPr>
          <w:rFonts w:cs="Arial"/>
          <w:lang w:val="en-US"/>
        </w:rPr>
        <w:t xml:space="preserve"> </w:t>
      </w:r>
      <w:r w:rsidR="00770161" w:rsidRPr="00915411">
        <w:rPr>
          <w:rFonts w:cs="Arial"/>
          <w:lang w:val="en-US"/>
        </w:rPr>
        <w:t xml:space="preserve">were seeded </w:t>
      </w:r>
      <w:r w:rsidR="00770161">
        <w:rPr>
          <w:rFonts w:cs="Arial"/>
          <w:lang w:val="en-US"/>
        </w:rPr>
        <w:t xml:space="preserve">at a density of </w:t>
      </w:r>
      <w:r w:rsidR="00770161" w:rsidRPr="00915411">
        <w:rPr>
          <w:rFonts w:cs="Arial"/>
          <w:lang w:val="en-US"/>
        </w:rPr>
        <w:t>10</w:t>
      </w:r>
      <w:r w:rsidR="00770161" w:rsidRPr="00915411">
        <w:rPr>
          <w:rFonts w:cs="Arial"/>
          <w:vertAlign w:val="superscript"/>
          <w:lang w:val="en-US"/>
        </w:rPr>
        <w:t>4</w:t>
      </w:r>
      <w:r w:rsidR="00770161">
        <w:rPr>
          <w:rFonts w:cs="Arial"/>
          <w:vertAlign w:val="superscript"/>
          <w:lang w:val="en-US"/>
        </w:rPr>
        <w:t xml:space="preserve"> </w:t>
      </w:r>
      <w:r w:rsidR="00770161">
        <w:rPr>
          <w:rFonts w:cs="Arial"/>
          <w:lang w:val="en-US"/>
        </w:rPr>
        <w:t xml:space="preserve">cells </w:t>
      </w:r>
      <w:r w:rsidR="00412578">
        <w:rPr>
          <w:rFonts w:cs="Arial"/>
          <w:lang w:val="en-US"/>
        </w:rPr>
        <w:t xml:space="preserve">per well </w:t>
      </w:r>
      <w:r w:rsidRPr="00915411">
        <w:rPr>
          <w:rFonts w:cs="Arial"/>
          <w:lang w:val="en-US"/>
        </w:rPr>
        <w:t>into a 48-well plate. After 24 hours, cells were infected with SARS-CoV-2 NRW-42 isolate (TCID</w:t>
      </w:r>
      <w:r w:rsidRPr="00915411">
        <w:rPr>
          <w:rFonts w:cs="Arial"/>
          <w:vertAlign w:val="subscript"/>
          <w:lang w:val="en-US"/>
        </w:rPr>
        <w:t>50</w:t>
      </w:r>
      <w:r w:rsidRPr="00915411">
        <w:rPr>
          <w:rFonts w:cs="Arial"/>
          <w:lang w:val="en-US"/>
        </w:rPr>
        <w:t xml:space="preserve"> of 50). Control cells were not infected. At day two </w:t>
      </w:r>
      <w:proofErr w:type="spellStart"/>
      <w:r w:rsidRPr="00915411">
        <w:rPr>
          <w:rFonts w:cs="Arial"/>
          <w:lang w:val="en-US"/>
        </w:rPr>
        <w:t>p.i.</w:t>
      </w:r>
      <w:proofErr w:type="spellEnd"/>
      <w:r w:rsidR="00412578">
        <w:rPr>
          <w:rFonts w:cs="Arial"/>
          <w:lang w:val="en-US"/>
        </w:rPr>
        <w:t>,</w:t>
      </w:r>
      <w:r w:rsidRPr="00915411">
        <w:rPr>
          <w:rFonts w:cs="Arial"/>
          <w:lang w:val="en-US"/>
        </w:rPr>
        <w:t xml:space="preserve"> fixation was performed with ice-cold methanol for 20 minutes at </w:t>
      </w:r>
      <w:r w:rsidRPr="00915411">
        <w:rPr>
          <w:rFonts w:cs="Arial"/>
          <w:lang w:val="en-US"/>
        </w:rPr>
        <w:noBreakHyphen/>
        <w:t xml:space="preserve">20°C. Subsequently, cells were washed three times with PBS and </w:t>
      </w:r>
      <w:proofErr w:type="spellStart"/>
      <w:r w:rsidRPr="00915411">
        <w:rPr>
          <w:rFonts w:cs="Arial"/>
          <w:lang w:val="en-US"/>
        </w:rPr>
        <w:t>permeabili</w:t>
      </w:r>
      <w:r w:rsidR="00981352">
        <w:rPr>
          <w:rFonts w:cs="Arial"/>
          <w:lang w:val="en-US"/>
        </w:rPr>
        <w:t>s</w:t>
      </w:r>
      <w:r w:rsidRPr="00915411">
        <w:rPr>
          <w:rFonts w:cs="Arial"/>
          <w:lang w:val="en-US"/>
        </w:rPr>
        <w:t>ed</w:t>
      </w:r>
      <w:proofErr w:type="spellEnd"/>
      <w:r w:rsidRPr="00915411">
        <w:rPr>
          <w:rFonts w:cs="Arial"/>
          <w:lang w:val="en-US"/>
        </w:rPr>
        <w:t xml:space="preserve"> with 0.5 % Triton X-100 in PBS for 20 minutes. Cells were washed again three times. Patient sera were diluted 1 to 40 in PBS containing 5 % fetal c</w:t>
      </w:r>
      <w:r w:rsidR="00412578">
        <w:rPr>
          <w:rFonts w:cs="Arial"/>
          <w:lang w:val="en-US"/>
        </w:rPr>
        <w:t>alf serum (PAN Biotech, Germany</w:t>
      </w:r>
      <w:r w:rsidRPr="00915411">
        <w:rPr>
          <w:rFonts w:cs="Arial"/>
          <w:lang w:val="en-US"/>
        </w:rPr>
        <w:t xml:space="preserve">). Vero cells were incubated in 200 µL diluted patient serum per well, for 2 hours at room temperature. Two wells </w:t>
      </w:r>
      <w:r w:rsidR="00770161">
        <w:rPr>
          <w:rFonts w:cs="Arial"/>
          <w:lang w:val="en-US"/>
        </w:rPr>
        <w:t>containing</w:t>
      </w:r>
      <w:r w:rsidRPr="00915411">
        <w:rPr>
          <w:rFonts w:cs="Arial"/>
          <w:lang w:val="en-US"/>
        </w:rPr>
        <w:t xml:space="preserve">SARS-CoV-2 infected and one well </w:t>
      </w:r>
      <w:r w:rsidR="00770161">
        <w:rPr>
          <w:rFonts w:cs="Arial"/>
          <w:lang w:val="en-US"/>
        </w:rPr>
        <w:t>with</w:t>
      </w:r>
      <w:r w:rsidR="00770161" w:rsidRPr="00915411">
        <w:rPr>
          <w:rFonts w:cs="Arial"/>
          <w:lang w:val="en-US"/>
        </w:rPr>
        <w:t xml:space="preserve"> </w:t>
      </w:r>
      <w:r w:rsidRPr="00915411">
        <w:rPr>
          <w:rFonts w:cs="Arial"/>
          <w:lang w:val="en-US"/>
        </w:rPr>
        <w:t xml:space="preserve">uninfected cells were treated per </w:t>
      </w:r>
      <w:r w:rsidR="00770161">
        <w:rPr>
          <w:rFonts w:cs="Arial"/>
          <w:lang w:val="en-US"/>
        </w:rPr>
        <w:t>patient</w:t>
      </w:r>
      <w:r w:rsidRPr="00915411">
        <w:rPr>
          <w:rFonts w:cs="Arial"/>
          <w:lang w:val="en-US"/>
        </w:rPr>
        <w:t xml:space="preserve">. Positive control serum was obtained from a patient with high levels of </w:t>
      </w:r>
      <w:r w:rsidR="004F5FB6">
        <w:rPr>
          <w:rFonts w:cs="Arial"/>
          <w:lang w:val="en-US"/>
        </w:rPr>
        <w:t>A</w:t>
      </w:r>
      <w:r w:rsidRPr="00915411">
        <w:rPr>
          <w:rFonts w:cs="Arial"/>
          <w:lang w:val="en-US"/>
        </w:rPr>
        <w:t>nti-SARS</w:t>
      </w:r>
      <w:r w:rsidRPr="00915411">
        <w:rPr>
          <w:rFonts w:cs="Arial"/>
          <w:lang w:val="en-US"/>
        </w:rPr>
        <w:noBreakHyphen/>
        <w:t>CoV-2 IgG</w:t>
      </w:r>
      <w:r w:rsidR="00B1141C">
        <w:rPr>
          <w:rFonts w:cs="Arial"/>
          <w:lang w:val="en-US"/>
        </w:rPr>
        <w:t xml:space="preserve"> (IgG OD ratio of 10 in </w:t>
      </w:r>
      <w:r w:rsidR="003A1CE5" w:rsidRPr="003A1CE5">
        <w:rPr>
          <w:rFonts w:cs="Arial"/>
          <w:lang w:val="en-US"/>
        </w:rPr>
        <w:t>EUROIMMUN</w:t>
      </w:r>
      <w:r w:rsidR="00B1141C">
        <w:rPr>
          <w:rFonts w:cs="Arial"/>
          <w:lang w:val="en-US"/>
        </w:rPr>
        <w:t xml:space="preserve"> ELISA)</w:t>
      </w:r>
      <w:r w:rsidRPr="00915411">
        <w:rPr>
          <w:rFonts w:cs="Arial"/>
          <w:lang w:val="en-US"/>
        </w:rPr>
        <w:t xml:space="preserve">. After a next washing step, cells were incubated for 1 hour at room temperature with </w:t>
      </w:r>
      <w:r w:rsidR="004F5FB6">
        <w:rPr>
          <w:rFonts w:cs="Arial"/>
          <w:lang w:val="en-US"/>
        </w:rPr>
        <w:t>A</w:t>
      </w:r>
      <w:r w:rsidRPr="00915411">
        <w:rPr>
          <w:rFonts w:cs="Arial"/>
          <w:lang w:val="en-US"/>
        </w:rPr>
        <w:t xml:space="preserve">nti-human IgG FITC conjugate (Life technologies, USA,) diluted 1 to 40 in PBS containing 0.1 % </w:t>
      </w:r>
      <w:proofErr w:type="spellStart"/>
      <w:r w:rsidRPr="00915411">
        <w:rPr>
          <w:rFonts w:cs="Arial"/>
          <w:lang w:val="en-US"/>
        </w:rPr>
        <w:t>Evansblue</w:t>
      </w:r>
      <w:proofErr w:type="spellEnd"/>
      <w:r w:rsidRPr="00915411">
        <w:rPr>
          <w:rFonts w:cs="Arial"/>
          <w:lang w:val="en-US"/>
        </w:rPr>
        <w:t xml:space="preserve"> and 5 % fetal calf serum. Cells were washed three times with PBS and </w:t>
      </w:r>
      <w:proofErr w:type="spellStart"/>
      <w:r w:rsidRPr="00915411">
        <w:rPr>
          <w:rFonts w:cs="Arial"/>
          <w:lang w:val="en-US"/>
        </w:rPr>
        <w:t>analy</w:t>
      </w:r>
      <w:r w:rsidR="00981352">
        <w:rPr>
          <w:rFonts w:cs="Arial"/>
          <w:lang w:val="en-US"/>
        </w:rPr>
        <w:t>s</w:t>
      </w:r>
      <w:r w:rsidRPr="00915411">
        <w:rPr>
          <w:rFonts w:cs="Arial"/>
          <w:lang w:val="en-US"/>
        </w:rPr>
        <w:t>ed</w:t>
      </w:r>
      <w:proofErr w:type="spellEnd"/>
      <w:r w:rsidRPr="00915411">
        <w:rPr>
          <w:rFonts w:cs="Arial"/>
          <w:lang w:val="en-US"/>
        </w:rPr>
        <w:t xml:space="preserve"> via microscopy.</w:t>
      </w:r>
      <w:r w:rsidRPr="00915411">
        <w:rPr>
          <w:rFonts w:cs="Arial"/>
        </w:rPr>
        <w:t xml:space="preserve"> Samples were </w:t>
      </w:r>
      <w:r w:rsidR="003A64EA" w:rsidRPr="00915411">
        <w:rPr>
          <w:rFonts w:cs="Arial"/>
        </w:rPr>
        <w:t>categori</w:t>
      </w:r>
      <w:r w:rsidR="00981352">
        <w:rPr>
          <w:rFonts w:cs="Arial"/>
        </w:rPr>
        <w:t>s</w:t>
      </w:r>
      <w:r w:rsidR="003A64EA" w:rsidRPr="00915411">
        <w:rPr>
          <w:rFonts w:cs="Arial"/>
        </w:rPr>
        <w:t xml:space="preserve">ed </w:t>
      </w:r>
      <w:r w:rsidRPr="00915411">
        <w:rPr>
          <w:rFonts w:cs="Arial"/>
        </w:rPr>
        <w:t>as positive or negative by two independent individuals.</w:t>
      </w:r>
    </w:p>
    <w:p w14:paraId="6666831D" w14:textId="13A86EAB" w:rsidR="00070B64" w:rsidRPr="00915411" w:rsidRDefault="00070B64" w:rsidP="00070B64">
      <w:pPr>
        <w:rPr>
          <w:rFonts w:cs="Arial"/>
        </w:rPr>
      </w:pPr>
      <w:r w:rsidRPr="00915411">
        <w:rPr>
          <w:rFonts w:cs="Arial"/>
          <w:b/>
          <w:bCs/>
        </w:rPr>
        <w:t>Statistical Analysis:</w:t>
      </w:r>
      <w:r w:rsidR="009E45C0">
        <w:rPr>
          <w:rFonts w:cs="Arial"/>
          <w:b/>
          <w:bCs/>
        </w:rPr>
        <w:t xml:space="preserve"> </w:t>
      </w:r>
      <w:r w:rsidRPr="00915411">
        <w:rPr>
          <w:rFonts w:cs="Arial"/>
        </w:rPr>
        <w:t>GraphPad Prism version 8</w:t>
      </w:r>
      <w:r w:rsidR="00612169">
        <w:rPr>
          <w:rFonts w:cs="Arial"/>
        </w:rPr>
        <w:t>.0.2</w:t>
      </w:r>
      <w:r w:rsidRPr="00915411">
        <w:rPr>
          <w:rFonts w:cs="Arial"/>
        </w:rPr>
        <w:t xml:space="preserve"> was used for statistical analysis. Pearson correlation analysis was used to </w:t>
      </w:r>
      <w:r w:rsidR="005D2F9F" w:rsidRPr="00915411">
        <w:rPr>
          <w:rFonts w:cs="Arial"/>
        </w:rPr>
        <w:t>assess</w:t>
      </w:r>
      <w:r w:rsidRPr="00915411">
        <w:rPr>
          <w:rFonts w:cs="Arial"/>
        </w:rPr>
        <w:t xml:space="preserve"> correlation </w:t>
      </w:r>
      <w:r w:rsidR="00FF0FBC">
        <w:rPr>
          <w:rFonts w:cs="Arial"/>
        </w:rPr>
        <w:t>between serological assays. Good c</w:t>
      </w:r>
      <w:r w:rsidR="00612169">
        <w:rPr>
          <w:rFonts w:cs="Arial"/>
        </w:rPr>
        <w:t>orrelation was assumed if r</w:t>
      </w:r>
      <w:r w:rsidR="00B30E13" w:rsidRPr="00915411">
        <w:rPr>
          <w:rFonts w:cs="Arial"/>
        </w:rPr>
        <w:t xml:space="preserve">≥0.5 </w:t>
      </w:r>
      <w:r w:rsidR="00FF0FBC">
        <w:rPr>
          <w:rFonts w:cs="Arial"/>
        </w:rPr>
        <w:t xml:space="preserve">and moderate </w:t>
      </w:r>
      <w:r w:rsidR="00A67501">
        <w:rPr>
          <w:rFonts w:cs="Arial"/>
        </w:rPr>
        <w:t>if r</w:t>
      </w:r>
      <w:r w:rsidR="00A67501" w:rsidRPr="00915411">
        <w:rPr>
          <w:rFonts w:cs="Arial"/>
        </w:rPr>
        <w:t>≥0.</w:t>
      </w:r>
      <w:r w:rsidR="00A67501">
        <w:rPr>
          <w:rFonts w:cs="Arial"/>
        </w:rPr>
        <w:t>3</w:t>
      </w:r>
      <w:r w:rsidR="00A67501" w:rsidRPr="00915411">
        <w:rPr>
          <w:rFonts w:cs="Arial"/>
        </w:rPr>
        <w:t xml:space="preserve"> </w:t>
      </w:r>
      <w:r w:rsidR="00A67501">
        <w:rPr>
          <w:rFonts w:cs="Arial"/>
        </w:rPr>
        <w:t>in combination with</w:t>
      </w:r>
      <w:r w:rsidR="00B30E13" w:rsidRPr="00915411">
        <w:rPr>
          <w:rFonts w:cs="Arial"/>
        </w:rPr>
        <w:t xml:space="preserve"> </w:t>
      </w:r>
      <w:r w:rsidR="00612169">
        <w:rPr>
          <w:rFonts w:cs="Arial"/>
        </w:rPr>
        <w:t>p</w:t>
      </w:r>
      <w:r w:rsidRPr="00915411">
        <w:rPr>
          <w:rFonts w:cs="Arial"/>
        </w:rPr>
        <w:t>≤0.05</w:t>
      </w:r>
      <w:r w:rsidR="00490FCD" w:rsidRPr="00915411">
        <w:rPr>
          <w:rFonts w:cs="Arial"/>
        </w:rPr>
        <w:t xml:space="preserve">. </w:t>
      </w:r>
      <w:r w:rsidR="00893745">
        <w:rPr>
          <w:rFonts w:cs="Arial"/>
        </w:rPr>
        <w:t>O</w:t>
      </w:r>
      <w:r w:rsidR="00893745" w:rsidRPr="00893745">
        <w:rPr>
          <w:rFonts w:cs="Arial"/>
        </w:rPr>
        <w:t>ne-way analysis of variance (ANOVA</w:t>
      </w:r>
      <w:r w:rsidR="00893745">
        <w:rPr>
          <w:rFonts w:cs="Arial"/>
        </w:rPr>
        <w:t>) was performed for comparison between groups after checking for normal distribution. The respective p-values are given**p≤0</w:t>
      </w:r>
      <w:r w:rsidR="00BB033F">
        <w:rPr>
          <w:rFonts w:cs="Arial"/>
        </w:rPr>
        <w:t>.</w:t>
      </w:r>
      <w:r w:rsidR="00893745">
        <w:rPr>
          <w:rFonts w:cs="Arial"/>
        </w:rPr>
        <w:t>01 ***p≤0.001.</w:t>
      </w:r>
    </w:p>
    <w:p w14:paraId="4B7EFC15" w14:textId="56330853" w:rsidR="00655CE0" w:rsidRPr="0025393E" w:rsidRDefault="00655CE0">
      <w:pPr>
        <w:rPr>
          <w:rFonts w:cs="Arial"/>
        </w:rPr>
      </w:pPr>
    </w:p>
    <w:p w14:paraId="597A186C" w14:textId="0364B6AF" w:rsidR="00655CE0" w:rsidRPr="00981352" w:rsidRDefault="0062650F">
      <w:pPr>
        <w:rPr>
          <w:rFonts w:cs="Arial"/>
        </w:rPr>
      </w:pPr>
      <w:r w:rsidRPr="00981352">
        <w:rPr>
          <w:rFonts w:cs="Arial"/>
        </w:rPr>
        <w:t xml:space="preserve">References </w:t>
      </w:r>
    </w:p>
    <w:p w14:paraId="790BEAD3" w14:textId="77777777" w:rsidR="00EE5820" w:rsidRPr="00EE5820" w:rsidRDefault="00915411" w:rsidP="00EE5820">
      <w:pPr>
        <w:pStyle w:val="EndNoteBibliography"/>
        <w:spacing w:after="0"/>
      </w:pPr>
      <w:r w:rsidRPr="00915411">
        <w:rPr>
          <w:rFonts w:ascii="Arial" w:hAnsi="Arial" w:cs="Arial"/>
        </w:rPr>
        <w:fldChar w:fldCharType="begin"/>
      </w:r>
      <w:r w:rsidRPr="00981352">
        <w:rPr>
          <w:rFonts w:ascii="Arial" w:hAnsi="Arial" w:cs="Arial"/>
          <w:lang w:val="en-GB"/>
        </w:rPr>
        <w:instrText xml:space="preserve"> ADDIN EN.REFLIST </w:instrText>
      </w:r>
      <w:r w:rsidRPr="00915411">
        <w:rPr>
          <w:rFonts w:ascii="Arial" w:hAnsi="Arial" w:cs="Arial"/>
        </w:rPr>
        <w:fldChar w:fldCharType="separate"/>
      </w:r>
      <w:r w:rsidR="00EE5820" w:rsidRPr="00EE5820">
        <w:t>1.</w:t>
      </w:r>
      <w:r w:rsidR="00EE5820" w:rsidRPr="00EE5820">
        <w:tab/>
        <w:t>Walker A, Houwaart T, Wienemann T, Vasconcelos MK, Strelow D, Senff T, et al. Genetic structure of SARS-CoV-2 reflects clonal superspreading and multiple independent introduction events, North-Rhine Westphalia, Germany, February and March 2020. Eurosurveillance. 2020;25(22):2000746.</w:t>
      </w:r>
    </w:p>
    <w:p w14:paraId="03CBDC24" w14:textId="77777777" w:rsidR="00EE5820" w:rsidRPr="00EE5820" w:rsidRDefault="00EE5820" w:rsidP="00EE5820">
      <w:pPr>
        <w:pStyle w:val="EndNoteBibliography"/>
      </w:pPr>
      <w:r w:rsidRPr="00EE5820">
        <w:t>2.</w:t>
      </w:r>
      <w:r w:rsidRPr="00EE5820">
        <w:tab/>
        <w:t>Gauger PC, Vincent AL. Serum virus neutralization assay for detection and quantitation of serum-neutralizing antibodies to influenza A virus in swine. Methods in molecular biology (Clifton, NJ). 2014;1161:313-24.</w:t>
      </w:r>
    </w:p>
    <w:p w14:paraId="21E77531" w14:textId="593C9278" w:rsidR="00915411" w:rsidRPr="00915411" w:rsidRDefault="00915411" w:rsidP="00915411">
      <w:pPr>
        <w:rPr>
          <w:rFonts w:cs="Arial"/>
        </w:rPr>
      </w:pPr>
      <w:r w:rsidRPr="00915411">
        <w:rPr>
          <w:rFonts w:cs="Arial"/>
        </w:rPr>
        <w:fldChar w:fldCharType="end"/>
      </w:r>
    </w:p>
    <w:sectPr w:rsidR="00915411" w:rsidRPr="009154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67F92"/>
    <w:multiLevelType w:val="hybridMultilevel"/>
    <w:tmpl w:val="E13ECB80"/>
    <w:lvl w:ilvl="0" w:tplc="A1060F9A">
      <w:start w:val="5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AA5297"/>
    <w:multiLevelType w:val="hybridMultilevel"/>
    <w:tmpl w:val="EDAEBF8C"/>
    <w:lvl w:ilvl="0" w:tplc="3B24289A">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033420"/>
    <w:multiLevelType w:val="hybridMultilevel"/>
    <w:tmpl w:val="4ECEBE7E"/>
    <w:lvl w:ilvl="0" w:tplc="9B98AB96">
      <w:numFmt w:val="bullet"/>
      <w:lvlText w:val=""/>
      <w:lvlJc w:val="left"/>
      <w:pPr>
        <w:ind w:left="720" w:hanging="360"/>
      </w:pPr>
      <w:rPr>
        <w:rFonts w:ascii="Wingdings" w:eastAsiaTheme="minorHAnsi" w:hAnsi="Wingdings"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92655"/>
    <w:multiLevelType w:val="hybridMultilevel"/>
    <w:tmpl w:val="D454114E"/>
    <w:lvl w:ilvl="0" w:tplc="D6EA4D9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47219"/>
    <w:multiLevelType w:val="multilevel"/>
    <w:tmpl w:val="9A682458"/>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EFC517C"/>
    <w:multiLevelType w:val="hybridMultilevel"/>
    <w:tmpl w:val="707E07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16B5F28"/>
    <w:multiLevelType w:val="hybridMultilevel"/>
    <w:tmpl w:val="933AC1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39B5FC3"/>
    <w:multiLevelType w:val="hybridMultilevel"/>
    <w:tmpl w:val="29CE2ECC"/>
    <w:lvl w:ilvl="0" w:tplc="0B225F2A">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2E0047"/>
    <w:multiLevelType w:val="hybridMultilevel"/>
    <w:tmpl w:val="0D548B2A"/>
    <w:lvl w:ilvl="0" w:tplc="4D66CBDA">
      <w:start w:val="2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35264B3"/>
    <w:multiLevelType w:val="hybridMultilevel"/>
    <w:tmpl w:val="C8088BB0"/>
    <w:lvl w:ilvl="0" w:tplc="6DA6FC46">
      <w:start w:val="5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4CA31C1"/>
    <w:multiLevelType w:val="hybridMultilevel"/>
    <w:tmpl w:val="144AA01C"/>
    <w:lvl w:ilvl="0" w:tplc="CA92F2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362024"/>
    <w:multiLevelType w:val="hybridMultilevel"/>
    <w:tmpl w:val="3DD0AEEA"/>
    <w:lvl w:ilvl="0" w:tplc="DCFE7FE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0"/>
  </w:num>
  <w:num w:numId="6">
    <w:abstractNumId w:val="9"/>
  </w:num>
  <w:num w:numId="7">
    <w:abstractNumId w:val="8"/>
  </w:num>
  <w:num w:numId="8">
    <w:abstractNumId w:val="2"/>
  </w:num>
  <w:num w:numId="9">
    <w:abstractNumId w:val="3"/>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en-GB" w:vendorID="64" w:dllVersion="6" w:nlCheck="1" w:checkStyle="1"/>
  <w:activeWritingStyle w:appName="MSWord" w:lang="de-DE"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xNDU3MzMxNDM1MTBT0lEKTi0uzszPAykwrAUAbSVmQiwAAAA="/>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9td2w0x5v5afae99v5pdf9a2tsssrfd0xvf&quot;&gt;My EndNote Library_SARS-Cov2&lt;record-ids&gt;&lt;item&gt;12&lt;/item&gt;&lt;item&gt;29&lt;/item&gt;&lt;/record-ids&gt;&lt;/item&gt;&lt;/Libraries&gt;"/>
  </w:docVars>
  <w:rsids>
    <w:rsidRoot w:val="006B73AF"/>
    <w:rsid w:val="000008F6"/>
    <w:rsid w:val="000012E1"/>
    <w:rsid w:val="0000373A"/>
    <w:rsid w:val="00003EA7"/>
    <w:rsid w:val="00003EFD"/>
    <w:rsid w:val="00005623"/>
    <w:rsid w:val="0000573C"/>
    <w:rsid w:val="000063B0"/>
    <w:rsid w:val="00006513"/>
    <w:rsid w:val="00012355"/>
    <w:rsid w:val="0001264B"/>
    <w:rsid w:val="0001296C"/>
    <w:rsid w:val="00013C03"/>
    <w:rsid w:val="00017265"/>
    <w:rsid w:val="000178C6"/>
    <w:rsid w:val="00020D0C"/>
    <w:rsid w:val="000215E6"/>
    <w:rsid w:val="0002308E"/>
    <w:rsid w:val="00023723"/>
    <w:rsid w:val="00023FE3"/>
    <w:rsid w:val="0002459B"/>
    <w:rsid w:val="00024889"/>
    <w:rsid w:val="00026E7E"/>
    <w:rsid w:val="00027C46"/>
    <w:rsid w:val="0003308C"/>
    <w:rsid w:val="000343DC"/>
    <w:rsid w:val="000345B3"/>
    <w:rsid w:val="00034764"/>
    <w:rsid w:val="00034794"/>
    <w:rsid w:val="00034CC9"/>
    <w:rsid w:val="000355BA"/>
    <w:rsid w:val="00035E14"/>
    <w:rsid w:val="00036B15"/>
    <w:rsid w:val="00036EC3"/>
    <w:rsid w:val="000406C0"/>
    <w:rsid w:val="0004169C"/>
    <w:rsid w:val="00045640"/>
    <w:rsid w:val="00046451"/>
    <w:rsid w:val="00046490"/>
    <w:rsid w:val="00053AA7"/>
    <w:rsid w:val="00055471"/>
    <w:rsid w:val="00055853"/>
    <w:rsid w:val="0005770A"/>
    <w:rsid w:val="00065233"/>
    <w:rsid w:val="00067F3A"/>
    <w:rsid w:val="00070B64"/>
    <w:rsid w:val="00071DF5"/>
    <w:rsid w:val="00071F9C"/>
    <w:rsid w:val="0007422D"/>
    <w:rsid w:val="00074D8A"/>
    <w:rsid w:val="00076021"/>
    <w:rsid w:val="00076573"/>
    <w:rsid w:val="00077644"/>
    <w:rsid w:val="0008044F"/>
    <w:rsid w:val="000808A6"/>
    <w:rsid w:val="00082376"/>
    <w:rsid w:val="00083204"/>
    <w:rsid w:val="000869AF"/>
    <w:rsid w:val="00086B40"/>
    <w:rsid w:val="00090823"/>
    <w:rsid w:val="000908EB"/>
    <w:rsid w:val="000909B1"/>
    <w:rsid w:val="00090C2D"/>
    <w:rsid w:val="0009320A"/>
    <w:rsid w:val="0009492D"/>
    <w:rsid w:val="00094DB8"/>
    <w:rsid w:val="0009591F"/>
    <w:rsid w:val="000971B9"/>
    <w:rsid w:val="000A08DD"/>
    <w:rsid w:val="000A158F"/>
    <w:rsid w:val="000A15FC"/>
    <w:rsid w:val="000A39D9"/>
    <w:rsid w:val="000A41B8"/>
    <w:rsid w:val="000A6F0A"/>
    <w:rsid w:val="000A7CBE"/>
    <w:rsid w:val="000B1369"/>
    <w:rsid w:val="000B1662"/>
    <w:rsid w:val="000B2400"/>
    <w:rsid w:val="000B2938"/>
    <w:rsid w:val="000B36EE"/>
    <w:rsid w:val="000B37B5"/>
    <w:rsid w:val="000B5BF6"/>
    <w:rsid w:val="000B5CAA"/>
    <w:rsid w:val="000B60C0"/>
    <w:rsid w:val="000C103E"/>
    <w:rsid w:val="000C132D"/>
    <w:rsid w:val="000C1741"/>
    <w:rsid w:val="000C23B3"/>
    <w:rsid w:val="000C4956"/>
    <w:rsid w:val="000C5D15"/>
    <w:rsid w:val="000C6184"/>
    <w:rsid w:val="000C6233"/>
    <w:rsid w:val="000C7409"/>
    <w:rsid w:val="000D0DBB"/>
    <w:rsid w:val="000D3301"/>
    <w:rsid w:val="000D3653"/>
    <w:rsid w:val="000D5C2A"/>
    <w:rsid w:val="000E1503"/>
    <w:rsid w:val="000E1887"/>
    <w:rsid w:val="000E34C3"/>
    <w:rsid w:val="000E460F"/>
    <w:rsid w:val="000E4EA0"/>
    <w:rsid w:val="000E69FB"/>
    <w:rsid w:val="000E6DCA"/>
    <w:rsid w:val="000F0254"/>
    <w:rsid w:val="000F0DF9"/>
    <w:rsid w:val="000F167D"/>
    <w:rsid w:val="000F1D75"/>
    <w:rsid w:val="000F69C0"/>
    <w:rsid w:val="000F7DF4"/>
    <w:rsid w:val="00100588"/>
    <w:rsid w:val="00100C99"/>
    <w:rsid w:val="001038B2"/>
    <w:rsid w:val="00104B54"/>
    <w:rsid w:val="00110983"/>
    <w:rsid w:val="00110AFE"/>
    <w:rsid w:val="001119DD"/>
    <w:rsid w:val="00111BBF"/>
    <w:rsid w:val="00112591"/>
    <w:rsid w:val="00115E25"/>
    <w:rsid w:val="00117C6E"/>
    <w:rsid w:val="00117DB8"/>
    <w:rsid w:val="00121C55"/>
    <w:rsid w:val="00122CB2"/>
    <w:rsid w:val="0012398A"/>
    <w:rsid w:val="00123AB7"/>
    <w:rsid w:val="00124D14"/>
    <w:rsid w:val="0012683A"/>
    <w:rsid w:val="001342A5"/>
    <w:rsid w:val="00135FEE"/>
    <w:rsid w:val="001366AB"/>
    <w:rsid w:val="00136C67"/>
    <w:rsid w:val="0013758D"/>
    <w:rsid w:val="00140789"/>
    <w:rsid w:val="00140B80"/>
    <w:rsid w:val="001413F5"/>
    <w:rsid w:val="001420F5"/>
    <w:rsid w:val="00142249"/>
    <w:rsid w:val="00145EAD"/>
    <w:rsid w:val="001463AF"/>
    <w:rsid w:val="00146869"/>
    <w:rsid w:val="001519A6"/>
    <w:rsid w:val="00156E21"/>
    <w:rsid w:val="0016082D"/>
    <w:rsid w:val="00160AD6"/>
    <w:rsid w:val="0016108D"/>
    <w:rsid w:val="001621CD"/>
    <w:rsid w:val="001628A6"/>
    <w:rsid w:val="001641A1"/>
    <w:rsid w:val="001645DA"/>
    <w:rsid w:val="001675D5"/>
    <w:rsid w:val="00167C8C"/>
    <w:rsid w:val="0017290A"/>
    <w:rsid w:val="00175C68"/>
    <w:rsid w:val="00176F5F"/>
    <w:rsid w:val="00177511"/>
    <w:rsid w:val="00180CDF"/>
    <w:rsid w:val="00183E97"/>
    <w:rsid w:val="001841DD"/>
    <w:rsid w:val="00186661"/>
    <w:rsid w:val="00187E23"/>
    <w:rsid w:val="001905FD"/>
    <w:rsid w:val="00190680"/>
    <w:rsid w:val="0019652D"/>
    <w:rsid w:val="00196ECF"/>
    <w:rsid w:val="00197424"/>
    <w:rsid w:val="001978E8"/>
    <w:rsid w:val="001A1488"/>
    <w:rsid w:val="001A1533"/>
    <w:rsid w:val="001A19F4"/>
    <w:rsid w:val="001A437F"/>
    <w:rsid w:val="001A7677"/>
    <w:rsid w:val="001B0801"/>
    <w:rsid w:val="001B08DB"/>
    <w:rsid w:val="001B21D8"/>
    <w:rsid w:val="001B25EC"/>
    <w:rsid w:val="001B26CF"/>
    <w:rsid w:val="001B2A29"/>
    <w:rsid w:val="001B4147"/>
    <w:rsid w:val="001B4B48"/>
    <w:rsid w:val="001B710B"/>
    <w:rsid w:val="001C07A1"/>
    <w:rsid w:val="001C1845"/>
    <w:rsid w:val="001C5136"/>
    <w:rsid w:val="001C6C26"/>
    <w:rsid w:val="001D2C18"/>
    <w:rsid w:val="001D5269"/>
    <w:rsid w:val="001D561F"/>
    <w:rsid w:val="001D6B8A"/>
    <w:rsid w:val="001E23AD"/>
    <w:rsid w:val="001E23E4"/>
    <w:rsid w:val="001E2FD5"/>
    <w:rsid w:val="001E6223"/>
    <w:rsid w:val="001E7E48"/>
    <w:rsid w:val="001F2F75"/>
    <w:rsid w:val="001F3C2E"/>
    <w:rsid w:val="001F3EE2"/>
    <w:rsid w:val="001F5A23"/>
    <w:rsid w:val="0020017E"/>
    <w:rsid w:val="00204EED"/>
    <w:rsid w:val="00205520"/>
    <w:rsid w:val="002064C4"/>
    <w:rsid w:val="0021103B"/>
    <w:rsid w:val="00211136"/>
    <w:rsid w:val="002112CD"/>
    <w:rsid w:val="00211ABC"/>
    <w:rsid w:val="00213662"/>
    <w:rsid w:val="002142CC"/>
    <w:rsid w:val="00220636"/>
    <w:rsid w:val="0022097B"/>
    <w:rsid w:val="0022118B"/>
    <w:rsid w:val="00224DF0"/>
    <w:rsid w:val="00226347"/>
    <w:rsid w:val="002309ED"/>
    <w:rsid w:val="002315B6"/>
    <w:rsid w:val="00231CCB"/>
    <w:rsid w:val="002322A0"/>
    <w:rsid w:val="002339A1"/>
    <w:rsid w:val="00234715"/>
    <w:rsid w:val="00234763"/>
    <w:rsid w:val="00235EF5"/>
    <w:rsid w:val="002413AF"/>
    <w:rsid w:val="002431C4"/>
    <w:rsid w:val="0024341B"/>
    <w:rsid w:val="00244D41"/>
    <w:rsid w:val="00247BC3"/>
    <w:rsid w:val="00250BB0"/>
    <w:rsid w:val="00250EAE"/>
    <w:rsid w:val="0025393E"/>
    <w:rsid w:val="00253A34"/>
    <w:rsid w:val="00256856"/>
    <w:rsid w:val="002571C2"/>
    <w:rsid w:val="00261374"/>
    <w:rsid w:val="00261456"/>
    <w:rsid w:val="0026162E"/>
    <w:rsid w:val="00262026"/>
    <w:rsid w:val="00266672"/>
    <w:rsid w:val="00266B5F"/>
    <w:rsid w:val="0027160A"/>
    <w:rsid w:val="00271DD1"/>
    <w:rsid w:val="0027309F"/>
    <w:rsid w:val="00273929"/>
    <w:rsid w:val="00276354"/>
    <w:rsid w:val="00277954"/>
    <w:rsid w:val="002827CD"/>
    <w:rsid w:val="00283413"/>
    <w:rsid w:val="00286429"/>
    <w:rsid w:val="002903FF"/>
    <w:rsid w:val="00291FEA"/>
    <w:rsid w:val="00292217"/>
    <w:rsid w:val="00293C5A"/>
    <w:rsid w:val="00294560"/>
    <w:rsid w:val="00294EDC"/>
    <w:rsid w:val="00296B5E"/>
    <w:rsid w:val="002A3650"/>
    <w:rsid w:val="002A3C0F"/>
    <w:rsid w:val="002A5648"/>
    <w:rsid w:val="002A6FEB"/>
    <w:rsid w:val="002A77FD"/>
    <w:rsid w:val="002B10B3"/>
    <w:rsid w:val="002B3023"/>
    <w:rsid w:val="002B3AA5"/>
    <w:rsid w:val="002B415B"/>
    <w:rsid w:val="002B7025"/>
    <w:rsid w:val="002B7217"/>
    <w:rsid w:val="002B7DFB"/>
    <w:rsid w:val="002C2DFC"/>
    <w:rsid w:val="002C64D2"/>
    <w:rsid w:val="002D0160"/>
    <w:rsid w:val="002D2FC2"/>
    <w:rsid w:val="002D30B2"/>
    <w:rsid w:val="002D3ADE"/>
    <w:rsid w:val="002D5C9F"/>
    <w:rsid w:val="002D6787"/>
    <w:rsid w:val="002E06E4"/>
    <w:rsid w:val="002E09B6"/>
    <w:rsid w:val="002E3287"/>
    <w:rsid w:val="002E6904"/>
    <w:rsid w:val="002F00F3"/>
    <w:rsid w:val="002F0DC2"/>
    <w:rsid w:val="002F2A45"/>
    <w:rsid w:val="002F2F77"/>
    <w:rsid w:val="002F3F52"/>
    <w:rsid w:val="002F471A"/>
    <w:rsid w:val="002F4912"/>
    <w:rsid w:val="002F5B58"/>
    <w:rsid w:val="002F5FB1"/>
    <w:rsid w:val="002F655A"/>
    <w:rsid w:val="00300224"/>
    <w:rsid w:val="0031057F"/>
    <w:rsid w:val="00311C1D"/>
    <w:rsid w:val="00311FBC"/>
    <w:rsid w:val="00314CFA"/>
    <w:rsid w:val="00314EEE"/>
    <w:rsid w:val="00316257"/>
    <w:rsid w:val="00322E84"/>
    <w:rsid w:val="00323967"/>
    <w:rsid w:val="00325DEB"/>
    <w:rsid w:val="00326BEC"/>
    <w:rsid w:val="00326F53"/>
    <w:rsid w:val="00330FA8"/>
    <w:rsid w:val="0033214A"/>
    <w:rsid w:val="0033566C"/>
    <w:rsid w:val="00335C89"/>
    <w:rsid w:val="003379DB"/>
    <w:rsid w:val="00342294"/>
    <w:rsid w:val="00342BFC"/>
    <w:rsid w:val="00343927"/>
    <w:rsid w:val="00344026"/>
    <w:rsid w:val="003446DA"/>
    <w:rsid w:val="0034559B"/>
    <w:rsid w:val="0034757F"/>
    <w:rsid w:val="00351510"/>
    <w:rsid w:val="00352578"/>
    <w:rsid w:val="00356DD2"/>
    <w:rsid w:val="0035786D"/>
    <w:rsid w:val="0036071B"/>
    <w:rsid w:val="00360FF2"/>
    <w:rsid w:val="003610BD"/>
    <w:rsid w:val="0036164C"/>
    <w:rsid w:val="00361DBA"/>
    <w:rsid w:val="00363A25"/>
    <w:rsid w:val="00365ECE"/>
    <w:rsid w:val="00366863"/>
    <w:rsid w:val="00371EBA"/>
    <w:rsid w:val="0037271A"/>
    <w:rsid w:val="00374D73"/>
    <w:rsid w:val="0037510E"/>
    <w:rsid w:val="003805D1"/>
    <w:rsid w:val="003805DD"/>
    <w:rsid w:val="00380E89"/>
    <w:rsid w:val="00382422"/>
    <w:rsid w:val="00383B79"/>
    <w:rsid w:val="003847C8"/>
    <w:rsid w:val="00385481"/>
    <w:rsid w:val="00385AB3"/>
    <w:rsid w:val="003867EC"/>
    <w:rsid w:val="00392F39"/>
    <w:rsid w:val="00394272"/>
    <w:rsid w:val="00394990"/>
    <w:rsid w:val="00394AC3"/>
    <w:rsid w:val="00397725"/>
    <w:rsid w:val="00397CD2"/>
    <w:rsid w:val="003A00BD"/>
    <w:rsid w:val="003A1009"/>
    <w:rsid w:val="003A1CE5"/>
    <w:rsid w:val="003A2870"/>
    <w:rsid w:val="003A2E92"/>
    <w:rsid w:val="003A3E85"/>
    <w:rsid w:val="003A64EA"/>
    <w:rsid w:val="003A6DED"/>
    <w:rsid w:val="003A7FA1"/>
    <w:rsid w:val="003B10FB"/>
    <w:rsid w:val="003B19A9"/>
    <w:rsid w:val="003B1EDF"/>
    <w:rsid w:val="003B30AD"/>
    <w:rsid w:val="003B313B"/>
    <w:rsid w:val="003B4950"/>
    <w:rsid w:val="003B5FBA"/>
    <w:rsid w:val="003B6230"/>
    <w:rsid w:val="003B67CA"/>
    <w:rsid w:val="003B6BDC"/>
    <w:rsid w:val="003B7907"/>
    <w:rsid w:val="003C094F"/>
    <w:rsid w:val="003C0F9E"/>
    <w:rsid w:val="003C141B"/>
    <w:rsid w:val="003C6816"/>
    <w:rsid w:val="003C6978"/>
    <w:rsid w:val="003C7B05"/>
    <w:rsid w:val="003D1030"/>
    <w:rsid w:val="003D31BC"/>
    <w:rsid w:val="003D34A6"/>
    <w:rsid w:val="003D37CB"/>
    <w:rsid w:val="003D4CEB"/>
    <w:rsid w:val="003D6C18"/>
    <w:rsid w:val="003D7E82"/>
    <w:rsid w:val="003E31C8"/>
    <w:rsid w:val="003E4694"/>
    <w:rsid w:val="003E5FF4"/>
    <w:rsid w:val="003E7BA0"/>
    <w:rsid w:val="003F2B3C"/>
    <w:rsid w:val="003F394B"/>
    <w:rsid w:val="003F3AEF"/>
    <w:rsid w:val="003F5448"/>
    <w:rsid w:val="003F546F"/>
    <w:rsid w:val="003F5667"/>
    <w:rsid w:val="003F6A15"/>
    <w:rsid w:val="003F7688"/>
    <w:rsid w:val="00400C17"/>
    <w:rsid w:val="00400D8C"/>
    <w:rsid w:val="00401FF0"/>
    <w:rsid w:val="00404432"/>
    <w:rsid w:val="00406E7D"/>
    <w:rsid w:val="0040747D"/>
    <w:rsid w:val="00410DFE"/>
    <w:rsid w:val="004112EC"/>
    <w:rsid w:val="004114BA"/>
    <w:rsid w:val="00411D9B"/>
    <w:rsid w:val="00412074"/>
    <w:rsid w:val="00412578"/>
    <w:rsid w:val="00412D1E"/>
    <w:rsid w:val="00413F51"/>
    <w:rsid w:val="00420365"/>
    <w:rsid w:val="00420489"/>
    <w:rsid w:val="0042134D"/>
    <w:rsid w:val="004219F5"/>
    <w:rsid w:val="00421D6A"/>
    <w:rsid w:val="00422562"/>
    <w:rsid w:val="004227B6"/>
    <w:rsid w:val="00422977"/>
    <w:rsid w:val="00423261"/>
    <w:rsid w:val="00424860"/>
    <w:rsid w:val="00425289"/>
    <w:rsid w:val="00425A00"/>
    <w:rsid w:val="00430F75"/>
    <w:rsid w:val="00431AEB"/>
    <w:rsid w:val="004332C9"/>
    <w:rsid w:val="00435941"/>
    <w:rsid w:val="00437381"/>
    <w:rsid w:val="004374B9"/>
    <w:rsid w:val="00440D5C"/>
    <w:rsid w:val="0044114C"/>
    <w:rsid w:val="00441238"/>
    <w:rsid w:val="00441EDC"/>
    <w:rsid w:val="004435B2"/>
    <w:rsid w:val="004449F2"/>
    <w:rsid w:val="004470D0"/>
    <w:rsid w:val="0045033E"/>
    <w:rsid w:val="004525E5"/>
    <w:rsid w:val="00453D0C"/>
    <w:rsid w:val="00454BDA"/>
    <w:rsid w:val="004558E7"/>
    <w:rsid w:val="004609AA"/>
    <w:rsid w:val="004644EF"/>
    <w:rsid w:val="00465157"/>
    <w:rsid w:val="004666D0"/>
    <w:rsid w:val="00466F9D"/>
    <w:rsid w:val="00470207"/>
    <w:rsid w:val="00471995"/>
    <w:rsid w:val="00471F36"/>
    <w:rsid w:val="004751A2"/>
    <w:rsid w:val="0047756B"/>
    <w:rsid w:val="00480F36"/>
    <w:rsid w:val="004834FB"/>
    <w:rsid w:val="00490704"/>
    <w:rsid w:val="00490837"/>
    <w:rsid w:val="00490FCD"/>
    <w:rsid w:val="0049141C"/>
    <w:rsid w:val="0049175F"/>
    <w:rsid w:val="00491C27"/>
    <w:rsid w:val="0049421B"/>
    <w:rsid w:val="004958AA"/>
    <w:rsid w:val="00496841"/>
    <w:rsid w:val="00497823"/>
    <w:rsid w:val="00497CA5"/>
    <w:rsid w:val="004A02DD"/>
    <w:rsid w:val="004A0C08"/>
    <w:rsid w:val="004A0D34"/>
    <w:rsid w:val="004A1B5F"/>
    <w:rsid w:val="004A1FB5"/>
    <w:rsid w:val="004A25D9"/>
    <w:rsid w:val="004A4316"/>
    <w:rsid w:val="004A57E5"/>
    <w:rsid w:val="004B1C74"/>
    <w:rsid w:val="004B23BF"/>
    <w:rsid w:val="004B30EB"/>
    <w:rsid w:val="004B44AA"/>
    <w:rsid w:val="004B65B1"/>
    <w:rsid w:val="004B69B4"/>
    <w:rsid w:val="004B6D48"/>
    <w:rsid w:val="004B7127"/>
    <w:rsid w:val="004C0CBF"/>
    <w:rsid w:val="004C4C28"/>
    <w:rsid w:val="004C5046"/>
    <w:rsid w:val="004C66B0"/>
    <w:rsid w:val="004C76D3"/>
    <w:rsid w:val="004D041C"/>
    <w:rsid w:val="004D067D"/>
    <w:rsid w:val="004D12BD"/>
    <w:rsid w:val="004D2153"/>
    <w:rsid w:val="004D26D7"/>
    <w:rsid w:val="004D2E67"/>
    <w:rsid w:val="004D5BD3"/>
    <w:rsid w:val="004D60D4"/>
    <w:rsid w:val="004D689F"/>
    <w:rsid w:val="004E0D78"/>
    <w:rsid w:val="004E1603"/>
    <w:rsid w:val="004E1673"/>
    <w:rsid w:val="004E1AAD"/>
    <w:rsid w:val="004E42F0"/>
    <w:rsid w:val="004E5169"/>
    <w:rsid w:val="004E6983"/>
    <w:rsid w:val="004E6E79"/>
    <w:rsid w:val="004F021A"/>
    <w:rsid w:val="004F2B66"/>
    <w:rsid w:val="004F4358"/>
    <w:rsid w:val="004F5FB6"/>
    <w:rsid w:val="004F635C"/>
    <w:rsid w:val="00500792"/>
    <w:rsid w:val="00503711"/>
    <w:rsid w:val="00504171"/>
    <w:rsid w:val="00505F71"/>
    <w:rsid w:val="00506058"/>
    <w:rsid w:val="005064E0"/>
    <w:rsid w:val="00506936"/>
    <w:rsid w:val="005114EF"/>
    <w:rsid w:val="005119D8"/>
    <w:rsid w:val="00511EA7"/>
    <w:rsid w:val="0051438F"/>
    <w:rsid w:val="00516D28"/>
    <w:rsid w:val="00516F79"/>
    <w:rsid w:val="00522AF6"/>
    <w:rsid w:val="0052375A"/>
    <w:rsid w:val="00527336"/>
    <w:rsid w:val="00527485"/>
    <w:rsid w:val="005302C0"/>
    <w:rsid w:val="005308DC"/>
    <w:rsid w:val="00534265"/>
    <w:rsid w:val="005358D0"/>
    <w:rsid w:val="00535EEF"/>
    <w:rsid w:val="00536F34"/>
    <w:rsid w:val="00537F31"/>
    <w:rsid w:val="00537F47"/>
    <w:rsid w:val="00540DA1"/>
    <w:rsid w:val="00540E6E"/>
    <w:rsid w:val="005423A7"/>
    <w:rsid w:val="005439F4"/>
    <w:rsid w:val="00543FD1"/>
    <w:rsid w:val="005441BB"/>
    <w:rsid w:val="0054438E"/>
    <w:rsid w:val="005463BB"/>
    <w:rsid w:val="00546B9A"/>
    <w:rsid w:val="00546F24"/>
    <w:rsid w:val="005504CC"/>
    <w:rsid w:val="005507AD"/>
    <w:rsid w:val="00550DB3"/>
    <w:rsid w:val="005516A9"/>
    <w:rsid w:val="00554AE9"/>
    <w:rsid w:val="005550A3"/>
    <w:rsid w:val="0055562A"/>
    <w:rsid w:val="005576CF"/>
    <w:rsid w:val="00557948"/>
    <w:rsid w:val="00560709"/>
    <w:rsid w:val="0056239D"/>
    <w:rsid w:val="00564798"/>
    <w:rsid w:val="00567D1A"/>
    <w:rsid w:val="0057034E"/>
    <w:rsid w:val="00570F3B"/>
    <w:rsid w:val="00571379"/>
    <w:rsid w:val="0057259A"/>
    <w:rsid w:val="0057284F"/>
    <w:rsid w:val="0057667D"/>
    <w:rsid w:val="0057776B"/>
    <w:rsid w:val="00583389"/>
    <w:rsid w:val="00584714"/>
    <w:rsid w:val="00584BDB"/>
    <w:rsid w:val="00585751"/>
    <w:rsid w:val="005857EE"/>
    <w:rsid w:val="00587D66"/>
    <w:rsid w:val="00587E68"/>
    <w:rsid w:val="00590278"/>
    <w:rsid w:val="0059083B"/>
    <w:rsid w:val="00590B19"/>
    <w:rsid w:val="00593B47"/>
    <w:rsid w:val="0059458F"/>
    <w:rsid w:val="00595401"/>
    <w:rsid w:val="00596C96"/>
    <w:rsid w:val="005A1A7D"/>
    <w:rsid w:val="005A32D7"/>
    <w:rsid w:val="005A430B"/>
    <w:rsid w:val="005A57D8"/>
    <w:rsid w:val="005B027C"/>
    <w:rsid w:val="005B0660"/>
    <w:rsid w:val="005B076A"/>
    <w:rsid w:val="005B0E7C"/>
    <w:rsid w:val="005B1F3E"/>
    <w:rsid w:val="005B286E"/>
    <w:rsid w:val="005B5A1D"/>
    <w:rsid w:val="005B63A8"/>
    <w:rsid w:val="005B697A"/>
    <w:rsid w:val="005B7DEF"/>
    <w:rsid w:val="005C317C"/>
    <w:rsid w:val="005C3839"/>
    <w:rsid w:val="005C44D9"/>
    <w:rsid w:val="005C50DC"/>
    <w:rsid w:val="005D0846"/>
    <w:rsid w:val="005D0D4A"/>
    <w:rsid w:val="005D10C1"/>
    <w:rsid w:val="005D1AFE"/>
    <w:rsid w:val="005D2F9F"/>
    <w:rsid w:val="005D3947"/>
    <w:rsid w:val="005D7187"/>
    <w:rsid w:val="005E0FDC"/>
    <w:rsid w:val="005E7AB6"/>
    <w:rsid w:val="005F0DDC"/>
    <w:rsid w:val="005F293D"/>
    <w:rsid w:val="005F3041"/>
    <w:rsid w:val="005F3FFA"/>
    <w:rsid w:val="005F4AC6"/>
    <w:rsid w:val="005F6BF5"/>
    <w:rsid w:val="0060009B"/>
    <w:rsid w:val="006039B2"/>
    <w:rsid w:val="00603B37"/>
    <w:rsid w:val="00605696"/>
    <w:rsid w:val="006059AE"/>
    <w:rsid w:val="00606FD1"/>
    <w:rsid w:val="00607F2A"/>
    <w:rsid w:val="00612169"/>
    <w:rsid w:val="006121C6"/>
    <w:rsid w:val="00612512"/>
    <w:rsid w:val="00612E9B"/>
    <w:rsid w:val="006132AB"/>
    <w:rsid w:val="00613CC2"/>
    <w:rsid w:val="00615D9D"/>
    <w:rsid w:val="006173ED"/>
    <w:rsid w:val="00617CEB"/>
    <w:rsid w:val="00617E42"/>
    <w:rsid w:val="006219B1"/>
    <w:rsid w:val="00624D31"/>
    <w:rsid w:val="0062650F"/>
    <w:rsid w:val="0062727D"/>
    <w:rsid w:val="0062798C"/>
    <w:rsid w:val="00630C52"/>
    <w:rsid w:val="006311E4"/>
    <w:rsid w:val="00631840"/>
    <w:rsid w:val="006327C8"/>
    <w:rsid w:val="00634228"/>
    <w:rsid w:val="00640F57"/>
    <w:rsid w:val="00641339"/>
    <w:rsid w:val="00641760"/>
    <w:rsid w:val="00641C34"/>
    <w:rsid w:val="00643C23"/>
    <w:rsid w:val="00644ED1"/>
    <w:rsid w:val="00652470"/>
    <w:rsid w:val="00652B4C"/>
    <w:rsid w:val="006530BB"/>
    <w:rsid w:val="006538DB"/>
    <w:rsid w:val="006539D7"/>
    <w:rsid w:val="00654BC8"/>
    <w:rsid w:val="00655CE0"/>
    <w:rsid w:val="00657888"/>
    <w:rsid w:val="00660874"/>
    <w:rsid w:val="00661BEC"/>
    <w:rsid w:val="00662F46"/>
    <w:rsid w:val="00664AFB"/>
    <w:rsid w:val="006657E0"/>
    <w:rsid w:val="00665FD2"/>
    <w:rsid w:val="006669C8"/>
    <w:rsid w:val="006677C2"/>
    <w:rsid w:val="00667D41"/>
    <w:rsid w:val="00670E53"/>
    <w:rsid w:val="006735E0"/>
    <w:rsid w:val="00673D80"/>
    <w:rsid w:val="00674217"/>
    <w:rsid w:val="00674B91"/>
    <w:rsid w:val="0067555A"/>
    <w:rsid w:val="00675F28"/>
    <w:rsid w:val="00676442"/>
    <w:rsid w:val="00676532"/>
    <w:rsid w:val="00676611"/>
    <w:rsid w:val="00680416"/>
    <w:rsid w:val="0068185E"/>
    <w:rsid w:val="00682272"/>
    <w:rsid w:val="0068253B"/>
    <w:rsid w:val="00683944"/>
    <w:rsid w:val="006842B5"/>
    <w:rsid w:val="00685053"/>
    <w:rsid w:val="00685304"/>
    <w:rsid w:val="00691EC5"/>
    <w:rsid w:val="00692829"/>
    <w:rsid w:val="00692B9E"/>
    <w:rsid w:val="006938F3"/>
    <w:rsid w:val="00694D46"/>
    <w:rsid w:val="00694E43"/>
    <w:rsid w:val="00694EBD"/>
    <w:rsid w:val="006A0FB2"/>
    <w:rsid w:val="006A13A1"/>
    <w:rsid w:val="006A1CF2"/>
    <w:rsid w:val="006A2705"/>
    <w:rsid w:val="006A50A8"/>
    <w:rsid w:val="006A597A"/>
    <w:rsid w:val="006A7ED3"/>
    <w:rsid w:val="006B186D"/>
    <w:rsid w:val="006B282D"/>
    <w:rsid w:val="006B2BDA"/>
    <w:rsid w:val="006B3ED0"/>
    <w:rsid w:val="006B5257"/>
    <w:rsid w:val="006B5950"/>
    <w:rsid w:val="006B59B1"/>
    <w:rsid w:val="006B6506"/>
    <w:rsid w:val="006B73AF"/>
    <w:rsid w:val="006B7C2A"/>
    <w:rsid w:val="006C0959"/>
    <w:rsid w:val="006C16F8"/>
    <w:rsid w:val="006C1AD5"/>
    <w:rsid w:val="006C5C46"/>
    <w:rsid w:val="006C612C"/>
    <w:rsid w:val="006C653F"/>
    <w:rsid w:val="006D4D41"/>
    <w:rsid w:val="006D5306"/>
    <w:rsid w:val="006D6204"/>
    <w:rsid w:val="006D679B"/>
    <w:rsid w:val="006D6D54"/>
    <w:rsid w:val="006E2019"/>
    <w:rsid w:val="006E35D7"/>
    <w:rsid w:val="006E4F4E"/>
    <w:rsid w:val="006E5EEA"/>
    <w:rsid w:val="006E66E6"/>
    <w:rsid w:val="006F33F2"/>
    <w:rsid w:val="006F34B5"/>
    <w:rsid w:val="006F3978"/>
    <w:rsid w:val="006F4A81"/>
    <w:rsid w:val="006F610A"/>
    <w:rsid w:val="006F6586"/>
    <w:rsid w:val="00700648"/>
    <w:rsid w:val="00703930"/>
    <w:rsid w:val="00703F90"/>
    <w:rsid w:val="007045AB"/>
    <w:rsid w:val="00704BB2"/>
    <w:rsid w:val="007051AD"/>
    <w:rsid w:val="00705292"/>
    <w:rsid w:val="0070572A"/>
    <w:rsid w:val="00706781"/>
    <w:rsid w:val="0071006B"/>
    <w:rsid w:val="00710513"/>
    <w:rsid w:val="00711311"/>
    <w:rsid w:val="00711514"/>
    <w:rsid w:val="0071163E"/>
    <w:rsid w:val="00712899"/>
    <w:rsid w:val="0071327B"/>
    <w:rsid w:val="007148D0"/>
    <w:rsid w:val="007157DC"/>
    <w:rsid w:val="00717474"/>
    <w:rsid w:val="007179D3"/>
    <w:rsid w:val="00717C38"/>
    <w:rsid w:val="00723C48"/>
    <w:rsid w:val="00724450"/>
    <w:rsid w:val="007252E4"/>
    <w:rsid w:val="007275DE"/>
    <w:rsid w:val="007315D5"/>
    <w:rsid w:val="00731D44"/>
    <w:rsid w:val="00735610"/>
    <w:rsid w:val="0073723F"/>
    <w:rsid w:val="007375D6"/>
    <w:rsid w:val="00740999"/>
    <w:rsid w:val="0074108C"/>
    <w:rsid w:val="00742F9A"/>
    <w:rsid w:val="00744C59"/>
    <w:rsid w:val="00746247"/>
    <w:rsid w:val="0074638C"/>
    <w:rsid w:val="007465D0"/>
    <w:rsid w:val="00746700"/>
    <w:rsid w:val="007507E1"/>
    <w:rsid w:val="00751D30"/>
    <w:rsid w:val="0075230B"/>
    <w:rsid w:val="00752738"/>
    <w:rsid w:val="007537CE"/>
    <w:rsid w:val="00754504"/>
    <w:rsid w:val="00756227"/>
    <w:rsid w:val="00757CF4"/>
    <w:rsid w:val="0076139A"/>
    <w:rsid w:val="00763EAB"/>
    <w:rsid w:val="00764567"/>
    <w:rsid w:val="007645A5"/>
    <w:rsid w:val="00765AD5"/>
    <w:rsid w:val="00765C96"/>
    <w:rsid w:val="007671B2"/>
    <w:rsid w:val="00770161"/>
    <w:rsid w:val="00772DB7"/>
    <w:rsid w:val="00775876"/>
    <w:rsid w:val="00775A3B"/>
    <w:rsid w:val="00775F3C"/>
    <w:rsid w:val="00776549"/>
    <w:rsid w:val="00777159"/>
    <w:rsid w:val="007772B9"/>
    <w:rsid w:val="00783BF8"/>
    <w:rsid w:val="00785639"/>
    <w:rsid w:val="00786AC7"/>
    <w:rsid w:val="00790360"/>
    <w:rsid w:val="00792D3D"/>
    <w:rsid w:val="0079433F"/>
    <w:rsid w:val="00794886"/>
    <w:rsid w:val="0079558A"/>
    <w:rsid w:val="00795950"/>
    <w:rsid w:val="00796029"/>
    <w:rsid w:val="00796197"/>
    <w:rsid w:val="00796356"/>
    <w:rsid w:val="00797E60"/>
    <w:rsid w:val="007A04D9"/>
    <w:rsid w:val="007A3D0E"/>
    <w:rsid w:val="007A5C48"/>
    <w:rsid w:val="007A7418"/>
    <w:rsid w:val="007A77A3"/>
    <w:rsid w:val="007B07BB"/>
    <w:rsid w:val="007B0A48"/>
    <w:rsid w:val="007B20A7"/>
    <w:rsid w:val="007B6DDE"/>
    <w:rsid w:val="007C029E"/>
    <w:rsid w:val="007C1C10"/>
    <w:rsid w:val="007C34E7"/>
    <w:rsid w:val="007C543E"/>
    <w:rsid w:val="007C5DB2"/>
    <w:rsid w:val="007D10E3"/>
    <w:rsid w:val="007D1EC9"/>
    <w:rsid w:val="007D3041"/>
    <w:rsid w:val="007D3FFC"/>
    <w:rsid w:val="007D4977"/>
    <w:rsid w:val="007D49D3"/>
    <w:rsid w:val="007D5A56"/>
    <w:rsid w:val="007D735E"/>
    <w:rsid w:val="007D76FB"/>
    <w:rsid w:val="007D77E0"/>
    <w:rsid w:val="007E09CD"/>
    <w:rsid w:val="007E2FEB"/>
    <w:rsid w:val="007E4326"/>
    <w:rsid w:val="007E4C65"/>
    <w:rsid w:val="007E57D3"/>
    <w:rsid w:val="007E5BE4"/>
    <w:rsid w:val="007F05A8"/>
    <w:rsid w:val="007F1276"/>
    <w:rsid w:val="007F173B"/>
    <w:rsid w:val="007F2DB2"/>
    <w:rsid w:val="007F3DEE"/>
    <w:rsid w:val="007F5937"/>
    <w:rsid w:val="007F6AF4"/>
    <w:rsid w:val="007F7E5B"/>
    <w:rsid w:val="00805862"/>
    <w:rsid w:val="0080723B"/>
    <w:rsid w:val="0080783B"/>
    <w:rsid w:val="00807923"/>
    <w:rsid w:val="00813F2E"/>
    <w:rsid w:val="00814314"/>
    <w:rsid w:val="00816589"/>
    <w:rsid w:val="008173E5"/>
    <w:rsid w:val="008223E1"/>
    <w:rsid w:val="00823439"/>
    <w:rsid w:val="0082541C"/>
    <w:rsid w:val="00826930"/>
    <w:rsid w:val="00826AA5"/>
    <w:rsid w:val="00826DF7"/>
    <w:rsid w:val="0082787F"/>
    <w:rsid w:val="008328D4"/>
    <w:rsid w:val="00832DF9"/>
    <w:rsid w:val="0083320D"/>
    <w:rsid w:val="00834949"/>
    <w:rsid w:val="0083692A"/>
    <w:rsid w:val="008370ED"/>
    <w:rsid w:val="008374CD"/>
    <w:rsid w:val="008400E8"/>
    <w:rsid w:val="00840140"/>
    <w:rsid w:val="008405E1"/>
    <w:rsid w:val="00840940"/>
    <w:rsid w:val="008414A5"/>
    <w:rsid w:val="00843301"/>
    <w:rsid w:val="00843E27"/>
    <w:rsid w:val="008445F4"/>
    <w:rsid w:val="0084509F"/>
    <w:rsid w:val="00846441"/>
    <w:rsid w:val="008467FB"/>
    <w:rsid w:val="0084705A"/>
    <w:rsid w:val="00851991"/>
    <w:rsid w:val="00851F41"/>
    <w:rsid w:val="00856110"/>
    <w:rsid w:val="00856E68"/>
    <w:rsid w:val="00857941"/>
    <w:rsid w:val="008607E6"/>
    <w:rsid w:val="00860C48"/>
    <w:rsid w:val="0086199E"/>
    <w:rsid w:val="00861F4B"/>
    <w:rsid w:val="0086344B"/>
    <w:rsid w:val="00863552"/>
    <w:rsid w:val="008676D4"/>
    <w:rsid w:val="00867CFB"/>
    <w:rsid w:val="00870B62"/>
    <w:rsid w:val="00871C29"/>
    <w:rsid w:val="00873AE3"/>
    <w:rsid w:val="00875D55"/>
    <w:rsid w:val="008779DA"/>
    <w:rsid w:val="00877A56"/>
    <w:rsid w:val="008806C6"/>
    <w:rsid w:val="00882EC6"/>
    <w:rsid w:val="00884D78"/>
    <w:rsid w:val="00887023"/>
    <w:rsid w:val="008901F3"/>
    <w:rsid w:val="0089061F"/>
    <w:rsid w:val="0089279A"/>
    <w:rsid w:val="00893745"/>
    <w:rsid w:val="00895388"/>
    <w:rsid w:val="008973E8"/>
    <w:rsid w:val="008A0E8D"/>
    <w:rsid w:val="008A1DFF"/>
    <w:rsid w:val="008A68DE"/>
    <w:rsid w:val="008A7EAE"/>
    <w:rsid w:val="008B2B22"/>
    <w:rsid w:val="008B31EE"/>
    <w:rsid w:val="008B413E"/>
    <w:rsid w:val="008C0604"/>
    <w:rsid w:val="008C22E2"/>
    <w:rsid w:val="008C273F"/>
    <w:rsid w:val="008C3098"/>
    <w:rsid w:val="008C3E81"/>
    <w:rsid w:val="008C4C56"/>
    <w:rsid w:val="008C5711"/>
    <w:rsid w:val="008C6046"/>
    <w:rsid w:val="008C756A"/>
    <w:rsid w:val="008C7920"/>
    <w:rsid w:val="008D29E7"/>
    <w:rsid w:val="008D4A14"/>
    <w:rsid w:val="008D4B83"/>
    <w:rsid w:val="008D55E2"/>
    <w:rsid w:val="008D70C5"/>
    <w:rsid w:val="008E0F2E"/>
    <w:rsid w:val="008E1D31"/>
    <w:rsid w:val="008E27A9"/>
    <w:rsid w:val="008E3AA2"/>
    <w:rsid w:val="008E4BC5"/>
    <w:rsid w:val="008E7421"/>
    <w:rsid w:val="008E7ABB"/>
    <w:rsid w:val="008F08FA"/>
    <w:rsid w:val="008F3A96"/>
    <w:rsid w:val="008F42AB"/>
    <w:rsid w:val="008F7CE6"/>
    <w:rsid w:val="00900D3A"/>
    <w:rsid w:val="009028F0"/>
    <w:rsid w:val="0090514E"/>
    <w:rsid w:val="00905D8E"/>
    <w:rsid w:val="00906859"/>
    <w:rsid w:val="00907A90"/>
    <w:rsid w:val="00907BAC"/>
    <w:rsid w:val="00914996"/>
    <w:rsid w:val="00914C1D"/>
    <w:rsid w:val="00915411"/>
    <w:rsid w:val="00917B19"/>
    <w:rsid w:val="00920224"/>
    <w:rsid w:val="00920496"/>
    <w:rsid w:val="00921898"/>
    <w:rsid w:val="00922F13"/>
    <w:rsid w:val="00923865"/>
    <w:rsid w:val="0092455D"/>
    <w:rsid w:val="00927505"/>
    <w:rsid w:val="00931DCC"/>
    <w:rsid w:val="00932544"/>
    <w:rsid w:val="009338E2"/>
    <w:rsid w:val="00934456"/>
    <w:rsid w:val="00935F7C"/>
    <w:rsid w:val="009360BC"/>
    <w:rsid w:val="0093688E"/>
    <w:rsid w:val="0094019E"/>
    <w:rsid w:val="0094022A"/>
    <w:rsid w:val="00940366"/>
    <w:rsid w:val="00940E47"/>
    <w:rsid w:val="009425CC"/>
    <w:rsid w:val="00942C55"/>
    <w:rsid w:val="00942D6F"/>
    <w:rsid w:val="00943158"/>
    <w:rsid w:val="00944F69"/>
    <w:rsid w:val="00946460"/>
    <w:rsid w:val="00947499"/>
    <w:rsid w:val="0095019C"/>
    <w:rsid w:val="00951AB7"/>
    <w:rsid w:val="0095220C"/>
    <w:rsid w:val="00954175"/>
    <w:rsid w:val="00954E3B"/>
    <w:rsid w:val="00955CD0"/>
    <w:rsid w:val="00955F32"/>
    <w:rsid w:val="00962EA0"/>
    <w:rsid w:val="00963586"/>
    <w:rsid w:val="00963F4E"/>
    <w:rsid w:val="00971049"/>
    <w:rsid w:val="009741F5"/>
    <w:rsid w:val="009747FF"/>
    <w:rsid w:val="00975003"/>
    <w:rsid w:val="0097645E"/>
    <w:rsid w:val="00976DC4"/>
    <w:rsid w:val="00977D3C"/>
    <w:rsid w:val="00981352"/>
    <w:rsid w:val="00981A8E"/>
    <w:rsid w:val="00983ED6"/>
    <w:rsid w:val="00984878"/>
    <w:rsid w:val="009873B2"/>
    <w:rsid w:val="00990760"/>
    <w:rsid w:val="00990D4B"/>
    <w:rsid w:val="009929B1"/>
    <w:rsid w:val="00993217"/>
    <w:rsid w:val="00993EFB"/>
    <w:rsid w:val="00994225"/>
    <w:rsid w:val="009958A7"/>
    <w:rsid w:val="009A1219"/>
    <w:rsid w:val="009A3CF5"/>
    <w:rsid w:val="009A6EFA"/>
    <w:rsid w:val="009A7024"/>
    <w:rsid w:val="009B04B7"/>
    <w:rsid w:val="009B0D7B"/>
    <w:rsid w:val="009B22F5"/>
    <w:rsid w:val="009B2B0C"/>
    <w:rsid w:val="009B381E"/>
    <w:rsid w:val="009B5FD6"/>
    <w:rsid w:val="009B61AB"/>
    <w:rsid w:val="009B6CEB"/>
    <w:rsid w:val="009B6E70"/>
    <w:rsid w:val="009C02C0"/>
    <w:rsid w:val="009C0CDB"/>
    <w:rsid w:val="009C0F68"/>
    <w:rsid w:val="009C119E"/>
    <w:rsid w:val="009C1B8B"/>
    <w:rsid w:val="009C1D79"/>
    <w:rsid w:val="009C22D8"/>
    <w:rsid w:val="009C3822"/>
    <w:rsid w:val="009C67C6"/>
    <w:rsid w:val="009C6BAA"/>
    <w:rsid w:val="009C789C"/>
    <w:rsid w:val="009C7ED9"/>
    <w:rsid w:val="009D0E4F"/>
    <w:rsid w:val="009D189E"/>
    <w:rsid w:val="009D1D10"/>
    <w:rsid w:val="009D226E"/>
    <w:rsid w:val="009D25B0"/>
    <w:rsid w:val="009D2EFA"/>
    <w:rsid w:val="009D3A12"/>
    <w:rsid w:val="009D4341"/>
    <w:rsid w:val="009E0A53"/>
    <w:rsid w:val="009E180E"/>
    <w:rsid w:val="009E3184"/>
    <w:rsid w:val="009E354E"/>
    <w:rsid w:val="009E3665"/>
    <w:rsid w:val="009E45C0"/>
    <w:rsid w:val="009E50E4"/>
    <w:rsid w:val="009E5866"/>
    <w:rsid w:val="009E60B5"/>
    <w:rsid w:val="009E7833"/>
    <w:rsid w:val="009F2FF1"/>
    <w:rsid w:val="009F44D2"/>
    <w:rsid w:val="009F56A6"/>
    <w:rsid w:val="009F63FD"/>
    <w:rsid w:val="009F6A44"/>
    <w:rsid w:val="00A008CC"/>
    <w:rsid w:val="00A01182"/>
    <w:rsid w:val="00A01834"/>
    <w:rsid w:val="00A033D3"/>
    <w:rsid w:val="00A04EB8"/>
    <w:rsid w:val="00A100C9"/>
    <w:rsid w:val="00A104FC"/>
    <w:rsid w:val="00A12941"/>
    <w:rsid w:val="00A139CF"/>
    <w:rsid w:val="00A1796D"/>
    <w:rsid w:val="00A21193"/>
    <w:rsid w:val="00A236AF"/>
    <w:rsid w:val="00A2529B"/>
    <w:rsid w:val="00A25AD4"/>
    <w:rsid w:val="00A26AB2"/>
    <w:rsid w:val="00A26E61"/>
    <w:rsid w:val="00A27D39"/>
    <w:rsid w:val="00A3042A"/>
    <w:rsid w:val="00A311E6"/>
    <w:rsid w:val="00A32A80"/>
    <w:rsid w:val="00A34350"/>
    <w:rsid w:val="00A35335"/>
    <w:rsid w:val="00A37DBF"/>
    <w:rsid w:val="00A40B61"/>
    <w:rsid w:val="00A40B6E"/>
    <w:rsid w:val="00A40BC8"/>
    <w:rsid w:val="00A40D01"/>
    <w:rsid w:val="00A41482"/>
    <w:rsid w:val="00A43F34"/>
    <w:rsid w:val="00A4448C"/>
    <w:rsid w:val="00A452C4"/>
    <w:rsid w:val="00A46D8F"/>
    <w:rsid w:val="00A47AD5"/>
    <w:rsid w:val="00A50489"/>
    <w:rsid w:val="00A51240"/>
    <w:rsid w:val="00A52088"/>
    <w:rsid w:val="00A5280A"/>
    <w:rsid w:val="00A52B72"/>
    <w:rsid w:val="00A52CC8"/>
    <w:rsid w:val="00A533E4"/>
    <w:rsid w:val="00A541D1"/>
    <w:rsid w:val="00A56B42"/>
    <w:rsid w:val="00A56EA8"/>
    <w:rsid w:val="00A57C4A"/>
    <w:rsid w:val="00A57F5D"/>
    <w:rsid w:val="00A618A9"/>
    <w:rsid w:val="00A62855"/>
    <w:rsid w:val="00A65D60"/>
    <w:rsid w:val="00A66AB1"/>
    <w:rsid w:val="00A67501"/>
    <w:rsid w:val="00A73378"/>
    <w:rsid w:val="00A73CF5"/>
    <w:rsid w:val="00A80A8B"/>
    <w:rsid w:val="00A819C3"/>
    <w:rsid w:val="00A81FE3"/>
    <w:rsid w:val="00A82D0A"/>
    <w:rsid w:val="00A84229"/>
    <w:rsid w:val="00A84A94"/>
    <w:rsid w:val="00A84B7B"/>
    <w:rsid w:val="00A8579A"/>
    <w:rsid w:val="00A860B0"/>
    <w:rsid w:val="00A863EE"/>
    <w:rsid w:val="00A871B4"/>
    <w:rsid w:val="00A90088"/>
    <w:rsid w:val="00A910A1"/>
    <w:rsid w:val="00A920B1"/>
    <w:rsid w:val="00A9410D"/>
    <w:rsid w:val="00A956F9"/>
    <w:rsid w:val="00A97819"/>
    <w:rsid w:val="00AA0B6A"/>
    <w:rsid w:val="00AA118C"/>
    <w:rsid w:val="00AA1A68"/>
    <w:rsid w:val="00AA1EBE"/>
    <w:rsid w:val="00AA2442"/>
    <w:rsid w:val="00AA39EA"/>
    <w:rsid w:val="00AA3FC1"/>
    <w:rsid w:val="00AA5478"/>
    <w:rsid w:val="00AA5FCE"/>
    <w:rsid w:val="00AA72A7"/>
    <w:rsid w:val="00AA7912"/>
    <w:rsid w:val="00AB0845"/>
    <w:rsid w:val="00AB1B5B"/>
    <w:rsid w:val="00AB1D5E"/>
    <w:rsid w:val="00AB2BAB"/>
    <w:rsid w:val="00AB494A"/>
    <w:rsid w:val="00AB5C79"/>
    <w:rsid w:val="00AB606A"/>
    <w:rsid w:val="00AB6A24"/>
    <w:rsid w:val="00AC045A"/>
    <w:rsid w:val="00AC3517"/>
    <w:rsid w:val="00AC4515"/>
    <w:rsid w:val="00AC71CE"/>
    <w:rsid w:val="00AC7EAE"/>
    <w:rsid w:val="00AD0117"/>
    <w:rsid w:val="00AD08E1"/>
    <w:rsid w:val="00AD1BCF"/>
    <w:rsid w:val="00AD225A"/>
    <w:rsid w:val="00AD5717"/>
    <w:rsid w:val="00AD5AD7"/>
    <w:rsid w:val="00AD680F"/>
    <w:rsid w:val="00AD6F81"/>
    <w:rsid w:val="00AD72B2"/>
    <w:rsid w:val="00AD7A26"/>
    <w:rsid w:val="00AE1494"/>
    <w:rsid w:val="00AE22B3"/>
    <w:rsid w:val="00AE4D1D"/>
    <w:rsid w:val="00AE6FD4"/>
    <w:rsid w:val="00AE7856"/>
    <w:rsid w:val="00AF01D0"/>
    <w:rsid w:val="00AF275B"/>
    <w:rsid w:val="00AF363E"/>
    <w:rsid w:val="00AF4485"/>
    <w:rsid w:val="00AF493A"/>
    <w:rsid w:val="00AF761F"/>
    <w:rsid w:val="00B002EF"/>
    <w:rsid w:val="00B00471"/>
    <w:rsid w:val="00B0208D"/>
    <w:rsid w:val="00B0273A"/>
    <w:rsid w:val="00B03720"/>
    <w:rsid w:val="00B0625F"/>
    <w:rsid w:val="00B07340"/>
    <w:rsid w:val="00B1141C"/>
    <w:rsid w:val="00B11B08"/>
    <w:rsid w:val="00B1310E"/>
    <w:rsid w:val="00B15D6B"/>
    <w:rsid w:val="00B20073"/>
    <w:rsid w:val="00B20522"/>
    <w:rsid w:val="00B21812"/>
    <w:rsid w:val="00B23529"/>
    <w:rsid w:val="00B25D88"/>
    <w:rsid w:val="00B27D58"/>
    <w:rsid w:val="00B30E13"/>
    <w:rsid w:val="00B322E1"/>
    <w:rsid w:val="00B33FAF"/>
    <w:rsid w:val="00B3436E"/>
    <w:rsid w:val="00B35228"/>
    <w:rsid w:val="00B37106"/>
    <w:rsid w:val="00B376FC"/>
    <w:rsid w:val="00B41484"/>
    <w:rsid w:val="00B41763"/>
    <w:rsid w:val="00B43C63"/>
    <w:rsid w:val="00B449D2"/>
    <w:rsid w:val="00B47A8F"/>
    <w:rsid w:val="00B47D89"/>
    <w:rsid w:val="00B513E2"/>
    <w:rsid w:val="00B51532"/>
    <w:rsid w:val="00B52915"/>
    <w:rsid w:val="00B5468F"/>
    <w:rsid w:val="00B554D5"/>
    <w:rsid w:val="00B61939"/>
    <w:rsid w:val="00B62341"/>
    <w:rsid w:val="00B6265C"/>
    <w:rsid w:val="00B654FE"/>
    <w:rsid w:val="00B67AAD"/>
    <w:rsid w:val="00B70188"/>
    <w:rsid w:val="00B7169B"/>
    <w:rsid w:val="00B721CD"/>
    <w:rsid w:val="00B729C0"/>
    <w:rsid w:val="00B75AA1"/>
    <w:rsid w:val="00B80153"/>
    <w:rsid w:val="00B80E91"/>
    <w:rsid w:val="00B8259E"/>
    <w:rsid w:val="00B86DB8"/>
    <w:rsid w:val="00B872EC"/>
    <w:rsid w:val="00B9093B"/>
    <w:rsid w:val="00B916E0"/>
    <w:rsid w:val="00B91745"/>
    <w:rsid w:val="00B932E3"/>
    <w:rsid w:val="00B959AE"/>
    <w:rsid w:val="00BA271C"/>
    <w:rsid w:val="00BA2A2E"/>
    <w:rsid w:val="00BA3490"/>
    <w:rsid w:val="00BA45A7"/>
    <w:rsid w:val="00BA5F0A"/>
    <w:rsid w:val="00BA6F55"/>
    <w:rsid w:val="00BB033F"/>
    <w:rsid w:val="00BB2038"/>
    <w:rsid w:val="00BB6882"/>
    <w:rsid w:val="00BB7822"/>
    <w:rsid w:val="00BB7D56"/>
    <w:rsid w:val="00BC05A1"/>
    <w:rsid w:val="00BC103D"/>
    <w:rsid w:val="00BC2DA6"/>
    <w:rsid w:val="00BC3EAC"/>
    <w:rsid w:val="00BC4065"/>
    <w:rsid w:val="00BC5336"/>
    <w:rsid w:val="00BC5589"/>
    <w:rsid w:val="00BD1EA5"/>
    <w:rsid w:val="00BD2959"/>
    <w:rsid w:val="00BD5B01"/>
    <w:rsid w:val="00BD735F"/>
    <w:rsid w:val="00BD775D"/>
    <w:rsid w:val="00BD7E34"/>
    <w:rsid w:val="00BE2D25"/>
    <w:rsid w:val="00BE515C"/>
    <w:rsid w:val="00BE79A4"/>
    <w:rsid w:val="00BE7E3F"/>
    <w:rsid w:val="00BF2122"/>
    <w:rsid w:val="00BF226C"/>
    <w:rsid w:val="00BF38C7"/>
    <w:rsid w:val="00BF52B9"/>
    <w:rsid w:val="00BF564D"/>
    <w:rsid w:val="00BF5A76"/>
    <w:rsid w:val="00C001AF"/>
    <w:rsid w:val="00C05CDB"/>
    <w:rsid w:val="00C07D16"/>
    <w:rsid w:val="00C07D7A"/>
    <w:rsid w:val="00C1177F"/>
    <w:rsid w:val="00C141EC"/>
    <w:rsid w:val="00C16DFF"/>
    <w:rsid w:val="00C2068B"/>
    <w:rsid w:val="00C21382"/>
    <w:rsid w:val="00C227C8"/>
    <w:rsid w:val="00C248E3"/>
    <w:rsid w:val="00C25A4A"/>
    <w:rsid w:val="00C260F5"/>
    <w:rsid w:val="00C27E71"/>
    <w:rsid w:val="00C32723"/>
    <w:rsid w:val="00C363E0"/>
    <w:rsid w:val="00C37BA7"/>
    <w:rsid w:val="00C40699"/>
    <w:rsid w:val="00C4070D"/>
    <w:rsid w:val="00C414E9"/>
    <w:rsid w:val="00C4288A"/>
    <w:rsid w:val="00C42DC9"/>
    <w:rsid w:val="00C45357"/>
    <w:rsid w:val="00C46102"/>
    <w:rsid w:val="00C461A2"/>
    <w:rsid w:val="00C5108B"/>
    <w:rsid w:val="00C51649"/>
    <w:rsid w:val="00C53441"/>
    <w:rsid w:val="00C538A1"/>
    <w:rsid w:val="00C544B1"/>
    <w:rsid w:val="00C547B5"/>
    <w:rsid w:val="00C552ED"/>
    <w:rsid w:val="00C6037F"/>
    <w:rsid w:val="00C6098C"/>
    <w:rsid w:val="00C60F66"/>
    <w:rsid w:val="00C6113B"/>
    <w:rsid w:val="00C615C9"/>
    <w:rsid w:val="00C62215"/>
    <w:rsid w:val="00C6298C"/>
    <w:rsid w:val="00C6337A"/>
    <w:rsid w:val="00C63D94"/>
    <w:rsid w:val="00C644A4"/>
    <w:rsid w:val="00C645C9"/>
    <w:rsid w:val="00C64F45"/>
    <w:rsid w:val="00C65371"/>
    <w:rsid w:val="00C70850"/>
    <w:rsid w:val="00C715B2"/>
    <w:rsid w:val="00C71D03"/>
    <w:rsid w:val="00C7558F"/>
    <w:rsid w:val="00C75938"/>
    <w:rsid w:val="00C76847"/>
    <w:rsid w:val="00C76968"/>
    <w:rsid w:val="00C76B14"/>
    <w:rsid w:val="00C8212E"/>
    <w:rsid w:val="00C83515"/>
    <w:rsid w:val="00C83C3B"/>
    <w:rsid w:val="00C847F9"/>
    <w:rsid w:val="00C8578F"/>
    <w:rsid w:val="00C85824"/>
    <w:rsid w:val="00C906C2"/>
    <w:rsid w:val="00C91455"/>
    <w:rsid w:val="00C915F6"/>
    <w:rsid w:val="00C933B9"/>
    <w:rsid w:val="00C94BE2"/>
    <w:rsid w:val="00C955C0"/>
    <w:rsid w:val="00C97A1B"/>
    <w:rsid w:val="00CA0674"/>
    <w:rsid w:val="00CA1564"/>
    <w:rsid w:val="00CA1C95"/>
    <w:rsid w:val="00CA5450"/>
    <w:rsid w:val="00CA6A94"/>
    <w:rsid w:val="00CA6B84"/>
    <w:rsid w:val="00CA716B"/>
    <w:rsid w:val="00CB0CAD"/>
    <w:rsid w:val="00CB1235"/>
    <w:rsid w:val="00CB14D6"/>
    <w:rsid w:val="00CB16CD"/>
    <w:rsid w:val="00CB17E5"/>
    <w:rsid w:val="00CB3591"/>
    <w:rsid w:val="00CB363A"/>
    <w:rsid w:val="00CB3FAB"/>
    <w:rsid w:val="00CB482E"/>
    <w:rsid w:val="00CB4F49"/>
    <w:rsid w:val="00CB6D87"/>
    <w:rsid w:val="00CC1F3A"/>
    <w:rsid w:val="00CC309B"/>
    <w:rsid w:val="00CC3965"/>
    <w:rsid w:val="00CC3C8A"/>
    <w:rsid w:val="00CC42BD"/>
    <w:rsid w:val="00CC4B59"/>
    <w:rsid w:val="00CC6CC2"/>
    <w:rsid w:val="00CD0953"/>
    <w:rsid w:val="00CD0B64"/>
    <w:rsid w:val="00CD0C13"/>
    <w:rsid w:val="00CD1F9A"/>
    <w:rsid w:val="00CD4B6A"/>
    <w:rsid w:val="00CD623F"/>
    <w:rsid w:val="00CD6904"/>
    <w:rsid w:val="00CD6E2E"/>
    <w:rsid w:val="00CE05BF"/>
    <w:rsid w:val="00CE1031"/>
    <w:rsid w:val="00CE1BA8"/>
    <w:rsid w:val="00CE26FF"/>
    <w:rsid w:val="00CE28A8"/>
    <w:rsid w:val="00CE38DF"/>
    <w:rsid w:val="00CE4FB0"/>
    <w:rsid w:val="00CE678F"/>
    <w:rsid w:val="00CE7081"/>
    <w:rsid w:val="00CF624F"/>
    <w:rsid w:val="00CF746E"/>
    <w:rsid w:val="00CF750A"/>
    <w:rsid w:val="00CF7C24"/>
    <w:rsid w:val="00D01555"/>
    <w:rsid w:val="00D06781"/>
    <w:rsid w:val="00D0788A"/>
    <w:rsid w:val="00D10584"/>
    <w:rsid w:val="00D108E3"/>
    <w:rsid w:val="00D117B4"/>
    <w:rsid w:val="00D12A79"/>
    <w:rsid w:val="00D219A0"/>
    <w:rsid w:val="00D21BC4"/>
    <w:rsid w:val="00D23911"/>
    <w:rsid w:val="00D23D0D"/>
    <w:rsid w:val="00D24853"/>
    <w:rsid w:val="00D250F5"/>
    <w:rsid w:val="00D27DB2"/>
    <w:rsid w:val="00D33618"/>
    <w:rsid w:val="00D34B50"/>
    <w:rsid w:val="00D35C98"/>
    <w:rsid w:val="00D361B0"/>
    <w:rsid w:val="00D403BC"/>
    <w:rsid w:val="00D40BA7"/>
    <w:rsid w:val="00D43508"/>
    <w:rsid w:val="00D446F3"/>
    <w:rsid w:val="00D45139"/>
    <w:rsid w:val="00D4750E"/>
    <w:rsid w:val="00D507A7"/>
    <w:rsid w:val="00D53628"/>
    <w:rsid w:val="00D54904"/>
    <w:rsid w:val="00D54C93"/>
    <w:rsid w:val="00D56064"/>
    <w:rsid w:val="00D5689A"/>
    <w:rsid w:val="00D57EC5"/>
    <w:rsid w:val="00D61725"/>
    <w:rsid w:val="00D61EE4"/>
    <w:rsid w:val="00D62F47"/>
    <w:rsid w:val="00D63397"/>
    <w:rsid w:val="00D66DB4"/>
    <w:rsid w:val="00D66F0D"/>
    <w:rsid w:val="00D6757C"/>
    <w:rsid w:val="00D70AD5"/>
    <w:rsid w:val="00D70C07"/>
    <w:rsid w:val="00D72E69"/>
    <w:rsid w:val="00D73036"/>
    <w:rsid w:val="00D76F78"/>
    <w:rsid w:val="00D81899"/>
    <w:rsid w:val="00D8478F"/>
    <w:rsid w:val="00D85CBB"/>
    <w:rsid w:val="00D863A8"/>
    <w:rsid w:val="00D86475"/>
    <w:rsid w:val="00D904B7"/>
    <w:rsid w:val="00D9246E"/>
    <w:rsid w:val="00D937F5"/>
    <w:rsid w:val="00D939BD"/>
    <w:rsid w:val="00D9528B"/>
    <w:rsid w:val="00D97F5C"/>
    <w:rsid w:val="00DA131A"/>
    <w:rsid w:val="00DA2484"/>
    <w:rsid w:val="00DA283D"/>
    <w:rsid w:val="00DA37B3"/>
    <w:rsid w:val="00DA41D6"/>
    <w:rsid w:val="00DA4449"/>
    <w:rsid w:val="00DA4EF7"/>
    <w:rsid w:val="00DB10C3"/>
    <w:rsid w:val="00DB2259"/>
    <w:rsid w:val="00DB3047"/>
    <w:rsid w:val="00DB4898"/>
    <w:rsid w:val="00DB5D5A"/>
    <w:rsid w:val="00DB7863"/>
    <w:rsid w:val="00DC1259"/>
    <w:rsid w:val="00DC2CEF"/>
    <w:rsid w:val="00DC33AD"/>
    <w:rsid w:val="00DC3791"/>
    <w:rsid w:val="00DC6257"/>
    <w:rsid w:val="00DC75C2"/>
    <w:rsid w:val="00DD0B59"/>
    <w:rsid w:val="00DD15E7"/>
    <w:rsid w:val="00DD16BC"/>
    <w:rsid w:val="00DD33FA"/>
    <w:rsid w:val="00DD588D"/>
    <w:rsid w:val="00DD5F88"/>
    <w:rsid w:val="00DD624B"/>
    <w:rsid w:val="00DD6456"/>
    <w:rsid w:val="00DD664D"/>
    <w:rsid w:val="00DD7A99"/>
    <w:rsid w:val="00DD7C69"/>
    <w:rsid w:val="00DE0806"/>
    <w:rsid w:val="00DE33E6"/>
    <w:rsid w:val="00DE3AE2"/>
    <w:rsid w:val="00DE3C9F"/>
    <w:rsid w:val="00DE558C"/>
    <w:rsid w:val="00DE5702"/>
    <w:rsid w:val="00DE77D3"/>
    <w:rsid w:val="00DF1D1A"/>
    <w:rsid w:val="00DF40BD"/>
    <w:rsid w:val="00DF463D"/>
    <w:rsid w:val="00DF4811"/>
    <w:rsid w:val="00DF717A"/>
    <w:rsid w:val="00DF7A0F"/>
    <w:rsid w:val="00E0404E"/>
    <w:rsid w:val="00E057A2"/>
    <w:rsid w:val="00E067D4"/>
    <w:rsid w:val="00E1218D"/>
    <w:rsid w:val="00E14FD4"/>
    <w:rsid w:val="00E15A04"/>
    <w:rsid w:val="00E16527"/>
    <w:rsid w:val="00E16807"/>
    <w:rsid w:val="00E17AF0"/>
    <w:rsid w:val="00E204DE"/>
    <w:rsid w:val="00E20681"/>
    <w:rsid w:val="00E20941"/>
    <w:rsid w:val="00E22C0A"/>
    <w:rsid w:val="00E22E1B"/>
    <w:rsid w:val="00E233AD"/>
    <w:rsid w:val="00E26B08"/>
    <w:rsid w:val="00E27260"/>
    <w:rsid w:val="00E32744"/>
    <w:rsid w:val="00E328AF"/>
    <w:rsid w:val="00E33377"/>
    <w:rsid w:val="00E33477"/>
    <w:rsid w:val="00E3365F"/>
    <w:rsid w:val="00E34593"/>
    <w:rsid w:val="00E3502A"/>
    <w:rsid w:val="00E358AB"/>
    <w:rsid w:val="00E41C90"/>
    <w:rsid w:val="00E43789"/>
    <w:rsid w:val="00E45A9B"/>
    <w:rsid w:val="00E45B02"/>
    <w:rsid w:val="00E476BC"/>
    <w:rsid w:val="00E47800"/>
    <w:rsid w:val="00E522AA"/>
    <w:rsid w:val="00E52EA9"/>
    <w:rsid w:val="00E537FC"/>
    <w:rsid w:val="00E574E0"/>
    <w:rsid w:val="00E61E00"/>
    <w:rsid w:val="00E62087"/>
    <w:rsid w:val="00E63E5F"/>
    <w:rsid w:val="00E66BAC"/>
    <w:rsid w:val="00E7018F"/>
    <w:rsid w:val="00E70A08"/>
    <w:rsid w:val="00E70D7A"/>
    <w:rsid w:val="00E7131F"/>
    <w:rsid w:val="00E72715"/>
    <w:rsid w:val="00E731C9"/>
    <w:rsid w:val="00E73EF5"/>
    <w:rsid w:val="00E741D1"/>
    <w:rsid w:val="00E75881"/>
    <w:rsid w:val="00E75C89"/>
    <w:rsid w:val="00E771B0"/>
    <w:rsid w:val="00E77E7A"/>
    <w:rsid w:val="00E81C43"/>
    <w:rsid w:val="00E8499A"/>
    <w:rsid w:val="00E8702B"/>
    <w:rsid w:val="00E90904"/>
    <w:rsid w:val="00E94AA8"/>
    <w:rsid w:val="00EA0329"/>
    <w:rsid w:val="00EA0545"/>
    <w:rsid w:val="00EA2797"/>
    <w:rsid w:val="00EA5CC6"/>
    <w:rsid w:val="00EA6E23"/>
    <w:rsid w:val="00EB2720"/>
    <w:rsid w:val="00EB5164"/>
    <w:rsid w:val="00EC044C"/>
    <w:rsid w:val="00EC07C9"/>
    <w:rsid w:val="00EC19DB"/>
    <w:rsid w:val="00EC1FC3"/>
    <w:rsid w:val="00EC431E"/>
    <w:rsid w:val="00EC4BC8"/>
    <w:rsid w:val="00ED0908"/>
    <w:rsid w:val="00ED0BA5"/>
    <w:rsid w:val="00ED280B"/>
    <w:rsid w:val="00ED4138"/>
    <w:rsid w:val="00ED5B10"/>
    <w:rsid w:val="00ED6D8F"/>
    <w:rsid w:val="00ED6E35"/>
    <w:rsid w:val="00ED7206"/>
    <w:rsid w:val="00ED7B9A"/>
    <w:rsid w:val="00EE0035"/>
    <w:rsid w:val="00EE049F"/>
    <w:rsid w:val="00EE07D9"/>
    <w:rsid w:val="00EE140D"/>
    <w:rsid w:val="00EE4A8B"/>
    <w:rsid w:val="00EE4CF6"/>
    <w:rsid w:val="00EE5820"/>
    <w:rsid w:val="00EF02DB"/>
    <w:rsid w:val="00EF0B79"/>
    <w:rsid w:val="00EF3E27"/>
    <w:rsid w:val="00EF57F1"/>
    <w:rsid w:val="00EF59D1"/>
    <w:rsid w:val="00EF6139"/>
    <w:rsid w:val="00F00BBC"/>
    <w:rsid w:val="00F01094"/>
    <w:rsid w:val="00F02898"/>
    <w:rsid w:val="00F05483"/>
    <w:rsid w:val="00F100AD"/>
    <w:rsid w:val="00F104B2"/>
    <w:rsid w:val="00F173DD"/>
    <w:rsid w:val="00F17C54"/>
    <w:rsid w:val="00F2497D"/>
    <w:rsid w:val="00F250E3"/>
    <w:rsid w:val="00F27708"/>
    <w:rsid w:val="00F30C5E"/>
    <w:rsid w:val="00F3353E"/>
    <w:rsid w:val="00F36557"/>
    <w:rsid w:val="00F370DF"/>
    <w:rsid w:val="00F40C54"/>
    <w:rsid w:val="00F40EE6"/>
    <w:rsid w:val="00F41577"/>
    <w:rsid w:val="00F41B9B"/>
    <w:rsid w:val="00F434D8"/>
    <w:rsid w:val="00F50B04"/>
    <w:rsid w:val="00F5205F"/>
    <w:rsid w:val="00F55A25"/>
    <w:rsid w:val="00F56419"/>
    <w:rsid w:val="00F565C5"/>
    <w:rsid w:val="00F57114"/>
    <w:rsid w:val="00F57797"/>
    <w:rsid w:val="00F613BD"/>
    <w:rsid w:val="00F64858"/>
    <w:rsid w:val="00F65AD8"/>
    <w:rsid w:val="00F662A8"/>
    <w:rsid w:val="00F71E15"/>
    <w:rsid w:val="00F762D7"/>
    <w:rsid w:val="00F76AEF"/>
    <w:rsid w:val="00F8398F"/>
    <w:rsid w:val="00F83C4C"/>
    <w:rsid w:val="00F83E21"/>
    <w:rsid w:val="00F849D6"/>
    <w:rsid w:val="00F85029"/>
    <w:rsid w:val="00F8616C"/>
    <w:rsid w:val="00F86C4A"/>
    <w:rsid w:val="00F91310"/>
    <w:rsid w:val="00F91E16"/>
    <w:rsid w:val="00F94547"/>
    <w:rsid w:val="00F95FA0"/>
    <w:rsid w:val="00FA2A1B"/>
    <w:rsid w:val="00FA2BC8"/>
    <w:rsid w:val="00FA470D"/>
    <w:rsid w:val="00FA56C5"/>
    <w:rsid w:val="00FA6CB5"/>
    <w:rsid w:val="00FB144B"/>
    <w:rsid w:val="00FB5034"/>
    <w:rsid w:val="00FB5A53"/>
    <w:rsid w:val="00FB5DDF"/>
    <w:rsid w:val="00FB6724"/>
    <w:rsid w:val="00FB6F50"/>
    <w:rsid w:val="00FC00ED"/>
    <w:rsid w:val="00FC073F"/>
    <w:rsid w:val="00FC12B5"/>
    <w:rsid w:val="00FC26BB"/>
    <w:rsid w:val="00FC5145"/>
    <w:rsid w:val="00FC563B"/>
    <w:rsid w:val="00FC6158"/>
    <w:rsid w:val="00FD0196"/>
    <w:rsid w:val="00FD0CF1"/>
    <w:rsid w:val="00FD25AF"/>
    <w:rsid w:val="00FD34B0"/>
    <w:rsid w:val="00FD4206"/>
    <w:rsid w:val="00FD4EE6"/>
    <w:rsid w:val="00FD5225"/>
    <w:rsid w:val="00FD5FF7"/>
    <w:rsid w:val="00FE121C"/>
    <w:rsid w:val="00FE173E"/>
    <w:rsid w:val="00FE2295"/>
    <w:rsid w:val="00FE2A0E"/>
    <w:rsid w:val="00FE3424"/>
    <w:rsid w:val="00FE4BBE"/>
    <w:rsid w:val="00FE531C"/>
    <w:rsid w:val="00FE7592"/>
    <w:rsid w:val="00FE7CF4"/>
    <w:rsid w:val="00FF0822"/>
    <w:rsid w:val="00FF08ED"/>
    <w:rsid w:val="00FF0FBC"/>
    <w:rsid w:val="00FF173D"/>
    <w:rsid w:val="00FF29F1"/>
    <w:rsid w:val="00FF47A8"/>
    <w:rsid w:val="00FF7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FBFE"/>
  <w15:chartTrackingRefBased/>
  <w15:docId w15:val="{F0062EBA-8B26-4A19-9195-B859512E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697A"/>
    <w:pPr>
      <w:jc w:val="both"/>
    </w:pPr>
    <w:rPr>
      <w:rFonts w:ascii="Arial" w:hAnsi="Ari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dNoteBibliographyTitle">
    <w:name w:val="EndNote Bibliography Title"/>
    <w:basedOn w:val="Standard"/>
    <w:link w:val="EndNoteBibliographyTitleZchn"/>
    <w:rsid w:val="007C029E"/>
    <w:pPr>
      <w:spacing w:after="0"/>
      <w:jc w:val="center"/>
    </w:pPr>
    <w:rPr>
      <w:rFonts w:ascii="Times New Roman" w:hAnsi="Times New Roman" w:cs="Times New Roman"/>
      <w:noProof/>
      <w:lang w:val="en-US"/>
    </w:rPr>
  </w:style>
  <w:style w:type="character" w:customStyle="1" w:styleId="EndNoteBibliographyTitleZchn">
    <w:name w:val="EndNote Bibliography Title Zchn"/>
    <w:basedOn w:val="Absatz-Standardschriftart"/>
    <w:link w:val="EndNoteBibliographyTitle"/>
    <w:rsid w:val="007C029E"/>
    <w:rPr>
      <w:rFonts w:ascii="Times New Roman" w:hAnsi="Times New Roman" w:cs="Times New Roman"/>
      <w:noProof/>
      <w:lang w:val="en-US"/>
    </w:rPr>
  </w:style>
  <w:style w:type="paragraph" w:customStyle="1" w:styleId="EndNoteBibliography">
    <w:name w:val="EndNote Bibliography"/>
    <w:basedOn w:val="Standard"/>
    <w:link w:val="EndNoteBibliographyZchn"/>
    <w:rsid w:val="007C029E"/>
    <w:pPr>
      <w:spacing w:line="240" w:lineRule="auto"/>
    </w:pPr>
    <w:rPr>
      <w:rFonts w:ascii="Times New Roman" w:hAnsi="Times New Roman" w:cs="Times New Roman"/>
      <w:noProof/>
      <w:lang w:val="en-US"/>
    </w:rPr>
  </w:style>
  <w:style w:type="character" w:customStyle="1" w:styleId="EndNoteBibliographyZchn">
    <w:name w:val="EndNote Bibliography Zchn"/>
    <w:basedOn w:val="Absatz-Standardschriftart"/>
    <w:link w:val="EndNoteBibliography"/>
    <w:rsid w:val="007C029E"/>
    <w:rPr>
      <w:rFonts w:ascii="Times New Roman" w:hAnsi="Times New Roman" w:cs="Times New Roman"/>
      <w:noProof/>
      <w:lang w:val="en-US"/>
    </w:rPr>
  </w:style>
  <w:style w:type="paragraph" w:styleId="Listenabsatz">
    <w:name w:val="List Paragraph"/>
    <w:basedOn w:val="Standard"/>
    <w:uiPriority w:val="34"/>
    <w:qFormat/>
    <w:rsid w:val="00135FEE"/>
    <w:pPr>
      <w:ind w:left="720"/>
      <w:contextualSpacing/>
    </w:pPr>
  </w:style>
  <w:style w:type="character" w:styleId="Hyperlink">
    <w:name w:val="Hyperlink"/>
    <w:basedOn w:val="Absatz-Standardschriftart"/>
    <w:uiPriority w:val="99"/>
    <w:unhideWhenUsed/>
    <w:rsid w:val="00981A8E"/>
    <w:rPr>
      <w:color w:val="0000FF" w:themeColor="hyperlink"/>
      <w:u w:val="single"/>
    </w:rPr>
  </w:style>
  <w:style w:type="paragraph" w:styleId="Kommentartext">
    <w:name w:val="annotation text"/>
    <w:basedOn w:val="Standard"/>
    <w:link w:val="KommentartextZchn"/>
    <w:uiPriority w:val="99"/>
    <w:unhideWhenUsed/>
    <w:rsid w:val="00895388"/>
    <w:pPr>
      <w:spacing w:after="160" w:line="240" w:lineRule="auto"/>
    </w:pPr>
    <w:rPr>
      <w:sz w:val="20"/>
      <w:szCs w:val="20"/>
      <w:lang w:val="de-DE"/>
    </w:rPr>
  </w:style>
  <w:style w:type="character" w:customStyle="1" w:styleId="KommentartextZchn">
    <w:name w:val="Kommentartext Zchn"/>
    <w:basedOn w:val="Absatz-Standardschriftart"/>
    <w:link w:val="Kommentartext"/>
    <w:uiPriority w:val="99"/>
    <w:rsid w:val="00895388"/>
    <w:rPr>
      <w:sz w:val="20"/>
      <w:szCs w:val="20"/>
      <w:lang w:val="de-DE"/>
    </w:rPr>
  </w:style>
  <w:style w:type="character" w:styleId="Kommentarzeichen">
    <w:name w:val="annotation reference"/>
    <w:basedOn w:val="Absatz-Standardschriftart"/>
    <w:uiPriority w:val="99"/>
    <w:semiHidden/>
    <w:unhideWhenUsed/>
    <w:rsid w:val="00895388"/>
    <w:rPr>
      <w:sz w:val="16"/>
      <w:szCs w:val="16"/>
    </w:rPr>
  </w:style>
  <w:style w:type="paragraph" w:styleId="Sprechblasentext">
    <w:name w:val="Balloon Text"/>
    <w:basedOn w:val="Standard"/>
    <w:link w:val="SprechblasentextZchn"/>
    <w:uiPriority w:val="99"/>
    <w:semiHidden/>
    <w:unhideWhenUsed/>
    <w:rsid w:val="008953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388"/>
    <w:rPr>
      <w:rFonts w:ascii="Segoe UI" w:hAnsi="Segoe UI" w:cs="Segoe UI"/>
      <w:sz w:val="18"/>
      <w:szCs w:val="18"/>
    </w:rPr>
  </w:style>
  <w:style w:type="table" w:styleId="Tabellenraster">
    <w:name w:val="Table Grid"/>
    <w:basedOn w:val="NormaleTabelle"/>
    <w:uiPriority w:val="59"/>
    <w:rsid w:val="00C95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ntabelle1hell">
    <w:name w:val="List Table 1 Light"/>
    <w:basedOn w:val="NormaleTabelle"/>
    <w:uiPriority w:val="46"/>
    <w:rsid w:val="00BC558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A84B7B"/>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Kommentarthema">
    <w:name w:val="annotation subject"/>
    <w:basedOn w:val="Kommentartext"/>
    <w:next w:val="Kommentartext"/>
    <w:link w:val="KommentarthemaZchn"/>
    <w:uiPriority w:val="99"/>
    <w:semiHidden/>
    <w:unhideWhenUsed/>
    <w:rsid w:val="006A7ED3"/>
    <w:pPr>
      <w:spacing w:after="200"/>
    </w:pPr>
    <w:rPr>
      <w:b/>
      <w:bCs/>
      <w:lang w:val="en-GB"/>
    </w:rPr>
  </w:style>
  <w:style w:type="character" w:customStyle="1" w:styleId="KommentarthemaZchn">
    <w:name w:val="Kommentarthema Zchn"/>
    <w:basedOn w:val="KommentartextZchn"/>
    <w:link w:val="Kommentarthema"/>
    <w:uiPriority w:val="99"/>
    <w:semiHidden/>
    <w:rsid w:val="006A7ED3"/>
    <w:rPr>
      <w:b/>
      <w:bCs/>
      <w:sz w:val="20"/>
      <w:szCs w:val="20"/>
      <w:lang w:val="de-DE"/>
    </w:rPr>
  </w:style>
  <w:style w:type="paragraph" w:styleId="berarbeitung">
    <w:name w:val="Revision"/>
    <w:hidden/>
    <w:uiPriority w:val="99"/>
    <w:semiHidden/>
    <w:rsid w:val="006A7ED3"/>
    <w:pPr>
      <w:spacing w:after="0" w:line="240" w:lineRule="auto"/>
    </w:pPr>
  </w:style>
  <w:style w:type="character" w:customStyle="1" w:styleId="NichtaufgelsteErwhnung1">
    <w:name w:val="Nicht aufgelöste Erwähnung1"/>
    <w:basedOn w:val="Absatz-Standardschriftart"/>
    <w:uiPriority w:val="99"/>
    <w:semiHidden/>
    <w:unhideWhenUsed/>
    <w:rsid w:val="0094019E"/>
    <w:rPr>
      <w:color w:val="605E5C"/>
      <w:shd w:val="clear" w:color="auto" w:fill="E1DFDD"/>
    </w:rPr>
  </w:style>
  <w:style w:type="character" w:customStyle="1" w:styleId="NichtaufgelsteErwhnung2">
    <w:name w:val="Nicht aufgelöste Erwähnung2"/>
    <w:basedOn w:val="Absatz-Standardschriftart"/>
    <w:uiPriority w:val="99"/>
    <w:semiHidden/>
    <w:unhideWhenUsed/>
    <w:rsid w:val="00BD735F"/>
    <w:rPr>
      <w:color w:val="605E5C"/>
      <w:shd w:val="clear" w:color="auto" w:fill="E1DFDD"/>
    </w:rPr>
  </w:style>
  <w:style w:type="character" w:styleId="NichtaufgelsteErwhnung">
    <w:name w:val="Unresolved Mention"/>
    <w:basedOn w:val="Absatz-Standardschriftart"/>
    <w:uiPriority w:val="99"/>
    <w:semiHidden/>
    <w:unhideWhenUsed/>
    <w:rsid w:val="007D4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95495">
      <w:bodyDiv w:val="1"/>
      <w:marLeft w:val="0"/>
      <w:marRight w:val="0"/>
      <w:marTop w:val="0"/>
      <w:marBottom w:val="0"/>
      <w:divBdr>
        <w:top w:val="none" w:sz="0" w:space="0" w:color="auto"/>
        <w:left w:val="none" w:sz="0" w:space="0" w:color="auto"/>
        <w:bottom w:val="none" w:sz="0" w:space="0" w:color="auto"/>
        <w:right w:val="none" w:sz="0" w:space="0" w:color="auto"/>
      </w:divBdr>
    </w:div>
    <w:div w:id="193230920">
      <w:bodyDiv w:val="1"/>
      <w:marLeft w:val="0"/>
      <w:marRight w:val="0"/>
      <w:marTop w:val="0"/>
      <w:marBottom w:val="0"/>
      <w:divBdr>
        <w:top w:val="none" w:sz="0" w:space="0" w:color="auto"/>
        <w:left w:val="none" w:sz="0" w:space="0" w:color="auto"/>
        <w:bottom w:val="none" w:sz="0" w:space="0" w:color="auto"/>
        <w:right w:val="none" w:sz="0" w:space="0" w:color="auto"/>
      </w:divBdr>
    </w:div>
    <w:div w:id="208423760">
      <w:bodyDiv w:val="1"/>
      <w:marLeft w:val="0"/>
      <w:marRight w:val="0"/>
      <w:marTop w:val="0"/>
      <w:marBottom w:val="0"/>
      <w:divBdr>
        <w:top w:val="none" w:sz="0" w:space="0" w:color="auto"/>
        <w:left w:val="none" w:sz="0" w:space="0" w:color="auto"/>
        <w:bottom w:val="none" w:sz="0" w:space="0" w:color="auto"/>
        <w:right w:val="none" w:sz="0" w:space="0" w:color="auto"/>
      </w:divBdr>
    </w:div>
    <w:div w:id="300430078">
      <w:bodyDiv w:val="1"/>
      <w:marLeft w:val="0"/>
      <w:marRight w:val="0"/>
      <w:marTop w:val="0"/>
      <w:marBottom w:val="0"/>
      <w:divBdr>
        <w:top w:val="none" w:sz="0" w:space="0" w:color="auto"/>
        <w:left w:val="none" w:sz="0" w:space="0" w:color="auto"/>
        <w:bottom w:val="none" w:sz="0" w:space="0" w:color="auto"/>
        <w:right w:val="none" w:sz="0" w:space="0" w:color="auto"/>
      </w:divBdr>
    </w:div>
    <w:div w:id="579564764">
      <w:bodyDiv w:val="1"/>
      <w:marLeft w:val="0"/>
      <w:marRight w:val="0"/>
      <w:marTop w:val="0"/>
      <w:marBottom w:val="0"/>
      <w:divBdr>
        <w:top w:val="none" w:sz="0" w:space="0" w:color="auto"/>
        <w:left w:val="none" w:sz="0" w:space="0" w:color="auto"/>
        <w:bottom w:val="none" w:sz="0" w:space="0" w:color="auto"/>
        <w:right w:val="none" w:sz="0" w:space="0" w:color="auto"/>
      </w:divBdr>
    </w:div>
    <w:div w:id="599922044">
      <w:bodyDiv w:val="1"/>
      <w:marLeft w:val="0"/>
      <w:marRight w:val="0"/>
      <w:marTop w:val="0"/>
      <w:marBottom w:val="0"/>
      <w:divBdr>
        <w:top w:val="none" w:sz="0" w:space="0" w:color="auto"/>
        <w:left w:val="none" w:sz="0" w:space="0" w:color="auto"/>
        <w:bottom w:val="none" w:sz="0" w:space="0" w:color="auto"/>
        <w:right w:val="none" w:sz="0" w:space="0" w:color="auto"/>
      </w:divBdr>
    </w:div>
    <w:div w:id="681129928">
      <w:bodyDiv w:val="1"/>
      <w:marLeft w:val="0"/>
      <w:marRight w:val="0"/>
      <w:marTop w:val="0"/>
      <w:marBottom w:val="0"/>
      <w:divBdr>
        <w:top w:val="none" w:sz="0" w:space="0" w:color="auto"/>
        <w:left w:val="none" w:sz="0" w:space="0" w:color="auto"/>
        <w:bottom w:val="none" w:sz="0" w:space="0" w:color="auto"/>
        <w:right w:val="none" w:sz="0" w:space="0" w:color="auto"/>
      </w:divBdr>
    </w:div>
    <w:div w:id="731316799">
      <w:bodyDiv w:val="1"/>
      <w:marLeft w:val="0"/>
      <w:marRight w:val="0"/>
      <w:marTop w:val="0"/>
      <w:marBottom w:val="0"/>
      <w:divBdr>
        <w:top w:val="none" w:sz="0" w:space="0" w:color="auto"/>
        <w:left w:val="none" w:sz="0" w:space="0" w:color="auto"/>
        <w:bottom w:val="none" w:sz="0" w:space="0" w:color="auto"/>
        <w:right w:val="none" w:sz="0" w:space="0" w:color="auto"/>
      </w:divBdr>
    </w:div>
    <w:div w:id="779377622">
      <w:bodyDiv w:val="1"/>
      <w:marLeft w:val="0"/>
      <w:marRight w:val="0"/>
      <w:marTop w:val="0"/>
      <w:marBottom w:val="0"/>
      <w:divBdr>
        <w:top w:val="none" w:sz="0" w:space="0" w:color="auto"/>
        <w:left w:val="none" w:sz="0" w:space="0" w:color="auto"/>
        <w:bottom w:val="none" w:sz="0" w:space="0" w:color="auto"/>
        <w:right w:val="none" w:sz="0" w:space="0" w:color="auto"/>
      </w:divBdr>
    </w:div>
    <w:div w:id="803817952">
      <w:bodyDiv w:val="1"/>
      <w:marLeft w:val="0"/>
      <w:marRight w:val="0"/>
      <w:marTop w:val="0"/>
      <w:marBottom w:val="0"/>
      <w:divBdr>
        <w:top w:val="none" w:sz="0" w:space="0" w:color="auto"/>
        <w:left w:val="none" w:sz="0" w:space="0" w:color="auto"/>
        <w:bottom w:val="none" w:sz="0" w:space="0" w:color="auto"/>
        <w:right w:val="none" w:sz="0" w:space="0" w:color="auto"/>
      </w:divBdr>
    </w:div>
    <w:div w:id="812412464">
      <w:bodyDiv w:val="1"/>
      <w:marLeft w:val="0"/>
      <w:marRight w:val="0"/>
      <w:marTop w:val="0"/>
      <w:marBottom w:val="0"/>
      <w:divBdr>
        <w:top w:val="none" w:sz="0" w:space="0" w:color="auto"/>
        <w:left w:val="none" w:sz="0" w:space="0" w:color="auto"/>
        <w:bottom w:val="none" w:sz="0" w:space="0" w:color="auto"/>
        <w:right w:val="none" w:sz="0" w:space="0" w:color="auto"/>
      </w:divBdr>
    </w:div>
    <w:div w:id="877549487">
      <w:bodyDiv w:val="1"/>
      <w:marLeft w:val="0"/>
      <w:marRight w:val="0"/>
      <w:marTop w:val="0"/>
      <w:marBottom w:val="0"/>
      <w:divBdr>
        <w:top w:val="none" w:sz="0" w:space="0" w:color="auto"/>
        <w:left w:val="none" w:sz="0" w:space="0" w:color="auto"/>
        <w:bottom w:val="none" w:sz="0" w:space="0" w:color="auto"/>
        <w:right w:val="none" w:sz="0" w:space="0" w:color="auto"/>
      </w:divBdr>
    </w:div>
    <w:div w:id="909270729">
      <w:bodyDiv w:val="1"/>
      <w:marLeft w:val="0"/>
      <w:marRight w:val="0"/>
      <w:marTop w:val="0"/>
      <w:marBottom w:val="0"/>
      <w:divBdr>
        <w:top w:val="none" w:sz="0" w:space="0" w:color="auto"/>
        <w:left w:val="none" w:sz="0" w:space="0" w:color="auto"/>
        <w:bottom w:val="none" w:sz="0" w:space="0" w:color="auto"/>
        <w:right w:val="none" w:sz="0" w:space="0" w:color="auto"/>
      </w:divBdr>
    </w:div>
    <w:div w:id="1041514163">
      <w:bodyDiv w:val="1"/>
      <w:marLeft w:val="0"/>
      <w:marRight w:val="0"/>
      <w:marTop w:val="0"/>
      <w:marBottom w:val="0"/>
      <w:divBdr>
        <w:top w:val="none" w:sz="0" w:space="0" w:color="auto"/>
        <w:left w:val="none" w:sz="0" w:space="0" w:color="auto"/>
        <w:bottom w:val="none" w:sz="0" w:space="0" w:color="auto"/>
        <w:right w:val="none" w:sz="0" w:space="0" w:color="auto"/>
      </w:divBdr>
    </w:div>
    <w:div w:id="1060908586">
      <w:bodyDiv w:val="1"/>
      <w:marLeft w:val="0"/>
      <w:marRight w:val="0"/>
      <w:marTop w:val="0"/>
      <w:marBottom w:val="0"/>
      <w:divBdr>
        <w:top w:val="none" w:sz="0" w:space="0" w:color="auto"/>
        <w:left w:val="none" w:sz="0" w:space="0" w:color="auto"/>
        <w:bottom w:val="none" w:sz="0" w:space="0" w:color="auto"/>
        <w:right w:val="none" w:sz="0" w:space="0" w:color="auto"/>
      </w:divBdr>
    </w:div>
    <w:div w:id="1214662634">
      <w:bodyDiv w:val="1"/>
      <w:marLeft w:val="0"/>
      <w:marRight w:val="0"/>
      <w:marTop w:val="0"/>
      <w:marBottom w:val="0"/>
      <w:divBdr>
        <w:top w:val="none" w:sz="0" w:space="0" w:color="auto"/>
        <w:left w:val="none" w:sz="0" w:space="0" w:color="auto"/>
        <w:bottom w:val="none" w:sz="0" w:space="0" w:color="auto"/>
        <w:right w:val="none" w:sz="0" w:space="0" w:color="auto"/>
      </w:divBdr>
    </w:div>
    <w:div w:id="1300453841">
      <w:bodyDiv w:val="1"/>
      <w:marLeft w:val="0"/>
      <w:marRight w:val="0"/>
      <w:marTop w:val="0"/>
      <w:marBottom w:val="0"/>
      <w:divBdr>
        <w:top w:val="none" w:sz="0" w:space="0" w:color="auto"/>
        <w:left w:val="none" w:sz="0" w:space="0" w:color="auto"/>
        <w:bottom w:val="none" w:sz="0" w:space="0" w:color="auto"/>
        <w:right w:val="none" w:sz="0" w:space="0" w:color="auto"/>
      </w:divBdr>
    </w:div>
    <w:div w:id="1374891594">
      <w:bodyDiv w:val="1"/>
      <w:marLeft w:val="0"/>
      <w:marRight w:val="0"/>
      <w:marTop w:val="0"/>
      <w:marBottom w:val="0"/>
      <w:divBdr>
        <w:top w:val="none" w:sz="0" w:space="0" w:color="auto"/>
        <w:left w:val="none" w:sz="0" w:space="0" w:color="auto"/>
        <w:bottom w:val="none" w:sz="0" w:space="0" w:color="auto"/>
        <w:right w:val="none" w:sz="0" w:space="0" w:color="auto"/>
      </w:divBdr>
    </w:div>
    <w:div w:id="1558593010">
      <w:bodyDiv w:val="1"/>
      <w:marLeft w:val="0"/>
      <w:marRight w:val="0"/>
      <w:marTop w:val="0"/>
      <w:marBottom w:val="0"/>
      <w:divBdr>
        <w:top w:val="none" w:sz="0" w:space="0" w:color="auto"/>
        <w:left w:val="none" w:sz="0" w:space="0" w:color="auto"/>
        <w:bottom w:val="none" w:sz="0" w:space="0" w:color="auto"/>
        <w:right w:val="none" w:sz="0" w:space="0" w:color="auto"/>
      </w:divBdr>
    </w:div>
    <w:div w:id="1742799504">
      <w:bodyDiv w:val="1"/>
      <w:marLeft w:val="0"/>
      <w:marRight w:val="0"/>
      <w:marTop w:val="0"/>
      <w:marBottom w:val="0"/>
      <w:divBdr>
        <w:top w:val="none" w:sz="0" w:space="0" w:color="auto"/>
        <w:left w:val="none" w:sz="0" w:space="0" w:color="auto"/>
        <w:bottom w:val="none" w:sz="0" w:space="0" w:color="auto"/>
        <w:right w:val="none" w:sz="0" w:space="0" w:color="auto"/>
      </w:divBdr>
    </w:div>
    <w:div w:id="1760520488">
      <w:bodyDiv w:val="1"/>
      <w:marLeft w:val="0"/>
      <w:marRight w:val="0"/>
      <w:marTop w:val="0"/>
      <w:marBottom w:val="0"/>
      <w:divBdr>
        <w:top w:val="none" w:sz="0" w:space="0" w:color="auto"/>
        <w:left w:val="none" w:sz="0" w:space="0" w:color="auto"/>
        <w:bottom w:val="none" w:sz="0" w:space="0" w:color="auto"/>
        <w:right w:val="none" w:sz="0" w:space="0" w:color="auto"/>
      </w:divBdr>
    </w:div>
    <w:div w:id="1877541205">
      <w:bodyDiv w:val="1"/>
      <w:marLeft w:val="0"/>
      <w:marRight w:val="0"/>
      <w:marTop w:val="0"/>
      <w:marBottom w:val="0"/>
      <w:divBdr>
        <w:top w:val="none" w:sz="0" w:space="0" w:color="auto"/>
        <w:left w:val="none" w:sz="0" w:space="0" w:color="auto"/>
        <w:bottom w:val="none" w:sz="0" w:space="0" w:color="auto"/>
        <w:right w:val="none" w:sz="0" w:space="0" w:color="auto"/>
      </w:divBdr>
    </w:div>
    <w:div w:id="1898778281">
      <w:bodyDiv w:val="1"/>
      <w:marLeft w:val="0"/>
      <w:marRight w:val="0"/>
      <w:marTop w:val="0"/>
      <w:marBottom w:val="0"/>
      <w:divBdr>
        <w:top w:val="none" w:sz="0" w:space="0" w:color="auto"/>
        <w:left w:val="none" w:sz="0" w:space="0" w:color="auto"/>
        <w:bottom w:val="none" w:sz="0" w:space="0" w:color="auto"/>
        <w:right w:val="none" w:sz="0" w:space="0" w:color="auto"/>
      </w:divBdr>
    </w:div>
    <w:div w:id="1961261108">
      <w:bodyDiv w:val="1"/>
      <w:marLeft w:val="0"/>
      <w:marRight w:val="0"/>
      <w:marTop w:val="0"/>
      <w:marBottom w:val="0"/>
      <w:divBdr>
        <w:top w:val="none" w:sz="0" w:space="0" w:color="auto"/>
        <w:left w:val="none" w:sz="0" w:space="0" w:color="auto"/>
        <w:bottom w:val="none" w:sz="0" w:space="0" w:color="auto"/>
        <w:right w:val="none" w:sz="0" w:space="0" w:color="auto"/>
      </w:divBdr>
    </w:div>
    <w:div w:id="2034108621">
      <w:bodyDiv w:val="1"/>
      <w:marLeft w:val="0"/>
      <w:marRight w:val="0"/>
      <w:marTop w:val="0"/>
      <w:marBottom w:val="0"/>
      <w:divBdr>
        <w:top w:val="none" w:sz="0" w:space="0" w:color="auto"/>
        <w:left w:val="none" w:sz="0" w:space="0" w:color="auto"/>
        <w:bottom w:val="none" w:sz="0" w:space="0" w:color="auto"/>
        <w:right w:val="none" w:sz="0" w:space="0" w:color="auto"/>
      </w:divBdr>
    </w:div>
    <w:div w:id="2047294495">
      <w:bodyDiv w:val="1"/>
      <w:marLeft w:val="0"/>
      <w:marRight w:val="0"/>
      <w:marTop w:val="0"/>
      <w:marBottom w:val="0"/>
      <w:divBdr>
        <w:top w:val="none" w:sz="0" w:space="0" w:color="auto"/>
        <w:left w:val="none" w:sz="0" w:space="0" w:color="auto"/>
        <w:bottom w:val="none" w:sz="0" w:space="0" w:color="auto"/>
        <w:right w:val="none" w:sz="0" w:space="0" w:color="auto"/>
      </w:divBdr>
    </w:div>
    <w:div w:id="2085255163">
      <w:bodyDiv w:val="1"/>
      <w:marLeft w:val="0"/>
      <w:marRight w:val="0"/>
      <w:marTop w:val="0"/>
      <w:marBottom w:val="0"/>
      <w:divBdr>
        <w:top w:val="none" w:sz="0" w:space="0" w:color="auto"/>
        <w:left w:val="none" w:sz="0" w:space="0" w:color="auto"/>
        <w:bottom w:val="none" w:sz="0" w:space="0" w:color="auto"/>
        <w:right w:val="none" w:sz="0" w:space="0" w:color="auto"/>
      </w:divBdr>
      <w:divsChild>
        <w:div w:id="1097019478">
          <w:marLeft w:val="0"/>
          <w:marRight w:val="0"/>
          <w:marTop w:val="0"/>
          <w:marBottom w:val="0"/>
          <w:divBdr>
            <w:top w:val="none" w:sz="0" w:space="0" w:color="auto"/>
            <w:left w:val="none" w:sz="0" w:space="0" w:color="auto"/>
            <w:bottom w:val="none" w:sz="0" w:space="0" w:color="auto"/>
            <w:right w:val="none" w:sz="0" w:space="0" w:color="auto"/>
          </w:divBdr>
        </w:div>
      </w:divsChild>
    </w:div>
    <w:div w:id="211874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781E8-C8C7-4DC2-B05C-1863FE2C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1608</Words>
  <Characters>9172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Senff, Tina</dc:creator>
  <cp:keywords/>
  <dc:description/>
  <cp:lastModifiedBy>Tina Senff</cp:lastModifiedBy>
  <cp:revision>3</cp:revision>
  <cp:lastPrinted>2020-06-08T08:10:00Z</cp:lastPrinted>
  <dcterms:created xsi:type="dcterms:W3CDTF">2020-06-11T19:40:00Z</dcterms:created>
  <dcterms:modified xsi:type="dcterms:W3CDTF">2020-06-11T19:40:00Z</dcterms:modified>
</cp:coreProperties>
</file>