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664" w:rsidRPr="00467DB0" w:rsidRDefault="00E15664" w:rsidP="00467DB0">
      <w:pPr>
        <w:spacing w:after="0" w:line="480" w:lineRule="auto"/>
        <w:rPr>
          <w:rFonts w:eastAsia="Times New Roman" w:cstheme="minorHAnsi"/>
        </w:rPr>
      </w:pPr>
      <w:r w:rsidRPr="00467DB0">
        <w:rPr>
          <w:rFonts w:eastAsia="Times New Roman" w:cstheme="minorHAnsi"/>
          <w:b/>
          <w:bCs/>
          <w:color w:val="000000"/>
        </w:rPr>
        <w:t xml:space="preserve">Supplementary Table 2. </w:t>
      </w:r>
      <w:r w:rsidRPr="00467DB0">
        <w:rPr>
          <w:rFonts w:eastAsia="Times New Roman" w:cstheme="minorHAnsi"/>
          <w:color w:val="000000"/>
        </w:rPr>
        <w:t>Details of association studies pertaining to specific genes/variants.  In the “Key genes or alleles studied” column, significant genes with specific alleles are noted; for non-significant alleles, the gene is given. </w:t>
      </w:r>
      <w:proofErr w:type="spellStart"/>
      <w:r w:rsidRPr="00467DB0">
        <w:rPr>
          <w:rFonts w:eastAsia="Times New Roman" w:cstheme="minorHAnsi"/>
          <w:color w:val="000000"/>
        </w:rPr>
        <w:t>rs</w:t>
      </w:r>
      <w:proofErr w:type="spellEnd"/>
      <w:r w:rsidRPr="00467DB0">
        <w:rPr>
          <w:rFonts w:eastAsia="Times New Roman" w:cstheme="minorHAnsi"/>
          <w:color w:val="000000"/>
        </w:rPr>
        <w:t xml:space="preserve"> IDs (</w:t>
      </w:r>
      <w:proofErr w:type="spellStart"/>
      <w:r w:rsidRPr="00467DB0">
        <w:rPr>
          <w:rFonts w:eastAsia="Times New Roman" w:cstheme="minorHAnsi"/>
          <w:color w:val="000000"/>
        </w:rPr>
        <w:t>dbSNP</w:t>
      </w:r>
      <w:proofErr w:type="spellEnd"/>
      <w:r w:rsidRPr="00467DB0">
        <w:rPr>
          <w:rFonts w:eastAsia="Times New Roman" w:cstheme="minorHAnsi"/>
          <w:color w:val="000000"/>
        </w:rPr>
        <w:t>) or other identifiers are given when available. 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1223"/>
        <w:gridCol w:w="1852"/>
        <w:gridCol w:w="2908"/>
        <w:gridCol w:w="1142"/>
      </w:tblGrid>
      <w:tr w:rsidR="00E15664" w:rsidRPr="00467DB0" w:rsidTr="00E156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b/>
                <w:bCs/>
                <w:color w:val="000000"/>
              </w:rPr>
              <w:t>Description of cases and controls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b/>
                <w:bCs/>
                <w:color w:val="000000"/>
              </w:rPr>
              <w:t>Population of studies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b/>
                <w:bCs/>
                <w:color w:val="000000"/>
              </w:rPr>
              <w:t>Key gene(s) or allele(s) studied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b/>
                <w:bCs/>
                <w:color w:val="000000"/>
              </w:rPr>
              <w:t>Specific results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b/>
                <w:bCs/>
                <w:color w:val="000000"/>
              </w:rPr>
              <w:t>PMID</w:t>
            </w:r>
          </w:p>
        </w:tc>
      </w:tr>
      <w:tr w:rsidR="00E15664" w:rsidRPr="00467DB0" w:rsidTr="00E15664">
        <w:trPr>
          <w:trHeight w:val="4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37 cases of probable SARS-CoV-1; 28 fever patients later excluded as probable SARS-CoV-2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101 high-risk, non-infected healthcare workers who were exposed or potentially exposed to SARS-CoV-1 (control A); 190 normal healthy, unrelated individuals (control B)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Taiwan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HLA-B*4601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HLA-B*5401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When comparing only severe probable SARS cases with high-risk healthcare workers (control A), severity of SAR-CoV-1 was associated with HLA-B*4601 (OR = 10.62 [CI, 2.80-40.26]; P=0.0008</w:t>
            </w:r>
            <w:r w:rsidRPr="00467DB0">
              <w:rPr>
                <w:rFonts w:eastAsia="Times New Roman" w:cstheme="minorHAnsi"/>
                <w:color w:val="212121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12969506</w:t>
            </w:r>
          </w:p>
        </w:tc>
      </w:tr>
      <w:tr w:rsidR="00E15664" w:rsidRPr="00467DB0" w:rsidTr="00E156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Cases: 90 patients with serologically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confirmed SARS-CoV-1 infections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Class I allele group: 18,774, bone marrow donors; class II allele group: 250 bone marrow registrants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Hong Kong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HLA-B*0703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HLA-DRB1*0301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HLA-B60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HLA-B*4601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HLA-DQ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Susceptibility to SARS-CoV-1 was associated with HLA-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B*0703 (OR = 4.08 [CI, 2.03–8.18]; P = 0.00072) and (protective) with HLA-DRB1*0301 (OR = 0.06 [CI, 0.01–0.47]; P=0.00008)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Co-inheritance of HLA-B*0703 and HLA-B60 was more frequent (P=0.000000003) in SARS-CoV-1 patients versus controls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15243926</w:t>
            </w:r>
          </w:p>
        </w:tc>
      </w:tr>
      <w:tr w:rsidR="00E15664" w:rsidRPr="00467DB0" w:rsidTr="00E15664">
        <w:trPr>
          <w:trHeight w:val="27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168 SARS-CoV-1 patients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328 healthy volunteers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Hong Kong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ACE2</w:t>
            </w:r>
            <w:r w:rsidRPr="00467DB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outcome was not significantly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ACE2</w:t>
            </w:r>
            <w:r w:rsidRPr="00467DB0">
              <w:rPr>
                <w:rFonts w:eastAsia="Times New Roman" w:cstheme="minorHAnsi"/>
                <w:color w:val="000000"/>
              </w:rPr>
              <w:t xml:space="preserve"> polymorphisms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15331509</w:t>
            </w:r>
          </w:p>
        </w:tc>
      </w:tr>
      <w:tr w:rsidR="00E15664" w:rsidRPr="00467DB0" w:rsidTr="00E156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44 SARS-CoV-1 patients, subdivided into hypoxemic (22) and non-hypoxemic (22) groups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Controls: 103 hospital staff members who had indirect or direct contact with a SARS-CoV-1 patient; 50 additional controls with no contact history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Vietnam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ACE </w:t>
            </w:r>
            <w:r w:rsidRPr="00467DB0">
              <w:rPr>
                <w:rFonts w:eastAsia="Times New Roman" w:cstheme="minorHAnsi"/>
                <w:color w:val="000000"/>
              </w:rPr>
              <w:t>D allele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Risk of hypoxemia in SARS-CoV-1 patients was associated with the number of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ACE</w:t>
            </w:r>
            <w:r w:rsidRPr="00467DB0">
              <w:rPr>
                <w:rFonts w:eastAsia="Times New Roman" w:cstheme="minorHAnsi"/>
                <w:color w:val="000000"/>
              </w:rPr>
              <w:t xml:space="preserve"> D alleles (OR =  3.04 [CI, 1.15–8.02]; P = 0.025)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15381116</w:t>
            </w:r>
          </w:p>
        </w:tc>
      </w:tr>
      <w:tr w:rsidR="00E15664" w:rsidRPr="00467DB0" w:rsidTr="00E156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44 SARS-CoV-1 patients, subdivided into hypoxemic (22) and non-hypoxemic (22) groups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103 hospital staff members who had indirect or direct contact with a SARS-CoV-1 patient; 50 additional controls with no contact history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Vietnam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  <w:shd w:val="clear" w:color="auto" w:fill="FFFFFF"/>
              </w:rPr>
              <w:t xml:space="preserve">OAS1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rs3741981 and rs2660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  <w:shd w:val="clear" w:color="auto" w:fill="FFFFFF"/>
              </w:rPr>
              <w:t xml:space="preserve">MX1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rs2071430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PKR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(cases versus controls with contact history)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OAS1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rs3741981 status</w:t>
            </w:r>
            <w:r w:rsidRPr="00467DB0">
              <w:rPr>
                <w:rFonts w:eastAsia="Times New Roman" w:cstheme="minorHAnsi"/>
                <w:color w:val="000000"/>
              </w:rPr>
              <w:t xml:space="preserve"> (OR = 2.68 [CI, 1.17–6.15]; P = 0.0178)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(cases versus controls with contact history)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OAS1</w:t>
            </w:r>
            <w:r w:rsidRPr="00467DB0">
              <w:rPr>
                <w:rFonts w:eastAsia="Times New Roman" w:cstheme="minorHAnsi"/>
                <w:color w:val="000000"/>
              </w:rPr>
              <w:t xml:space="preserve">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rs3741981 status</w:t>
            </w:r>
            <w:r w:rsidRPr="00467DB0">
              <w:rPr>
                <w:rFonts w:eastAsia="Times New Roman" w:cstheme="minorHAnsi"/>
                <w:color w:val="000000"/>
              </w:rPr>
              <w:t xml:space="preserve"> (P  = 0.0090)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(infected versus uninfected)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 xml:space="preserve">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OAS1</w:t>
            </w:r>
            <w:r w:rsidRPr="00467DB0">
              <w:rPr>
                <w:rFonts w:eastAsia="Times New Roman" w:cstheme="minorHAnsi"/>
                <w:color w:val="000000"/>
              </w:rPr>
              <w:t xml:space="preserve">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rs3741981 status</w:t>
            </w:r>
            <w:r w:rsidRPr="00467DB0">
              <w:rPr>
                <w:rFonts w:eastAsia="Times New Roman" w:cstheme="minorHAnsi"/>
                <w:color w:val="000000"/>
              </w:rPr>
              <w:t xml:space="preserve"> (P  = 0.0156)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  (infected versus uninfected)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OAS1</w:t>
            </w:r>
            <w:r w:rsidRPr="00467DB0">
              <w:rPr>
                <w:rFonts w:eastAsia="Times New Roman" w:cstheme="minorHAnsi"/>
                <w:color w:val="000000"/>
              </w:rPr>
              <w:t xml:space="preserve">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rs2660 status </w:t>
            </w:r>
            <w:r w:rsidRPr="00467DB0">
              <w:rPr>
                <w:rFonts w:eastAsia="Times New Roman" w:cstheme="minorHAnsi"/>
                <w:color w:val="000000"/>
              </w:rPr>
              <w:t>(P  = 0.0156)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Hypoxemia in SARS-CoV-1 infection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  <w:shd w:val="clear" w:color="auto" w:fill="FFFFFF"/>
              </w:rPr>
              <w:t xml:space="preserve">MX1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rs2071430</w:t>
            </w:r>
            <w:r w:rsidRPr="00467DB0">
              <w:rPr>
                <w:rFonts w:eastAsia="Times New Roman" w:cstheme="minorHAnsi"/>
                <w:color w:val="000000"/>
              </w:rPr>
              <w:t xml:space="preserve"> status (OR = 3.75 [CI, 1.08–10.7]; P = 0.0346)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15766558</w:t>
            </w:r>
          </w:p>
        </w:tc>
      </w:tr>
      <w:tr w:rsidR="00E15664" w:rsidRPr="00467DB0" w:rsidTr="00E156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140 SARS-CoV-1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326 healthy volunteers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ACE </w:t>
            </w:r>
            <w:r w:rsidRPr="00467DB0">
              <w:rPr>
                <w:rFonts w:eastAsia="Times New Roman" w:cstheme="minorHAnsi"/>
                <w:color w:val="000000"/>
              </w:rPr>
              <w:t>I/D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  <w:r w:rsidRPr="00467DB0">
              <w:rPr>
                <w:rFonts w:eastAsia="Times New Roman" w:cstheme="minorHAnsi"/>
                <w:color w:val="000000"/>
              </w:rPr>
              <w:t>polymorphism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nor outcome were significantly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ACE</w:t>
            </w:r>
            <w:r w:rsidRPr="00467DB0">
              <w:rPr>
                <w:rFonts w:eastAsia="Times New Roman" w:cstheme="minorHAnsi"/>
                <w:color w:val="000000"/>
              </w:rPr>
              <w:t xml:space="preserve"> I/D polymorphism status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15819995</w:t>
            </w:r>
          </w:p>
        </w:tc>
      </w:tr>
      <w:tr w:rsidR="00E15664" w:rsidRPr="00467DB0" w:rsidTr="00E156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Cases: 569 SARS-CoV-1 patients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1188 healthy individuals (blood donors from population)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Hong Kong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MBL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MBL </w:t>
            </w:r>
            <w:r w:rsidRPr="00467DB0">
              <w:rPr>
                <w:rFonts w:eastAsia="Times New Roman" w:cstheme="minorHAnsi"/>
                <w:color w:val="000000"/>
              </w:rPr>
              <w:t>YB haplotype status (heterozygosity or homozygosity), associated with low MBL serum levels (OR = 1.52 [CI, 1.22-1.90]; P &lt;0.001)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SARS-CoV-1 susceptibility was associated with YA/YB haplotype status (OR = 1.53 [CI, 1.12-2.10]; P = 0.016)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XA/YB</w:t>
            </w:r>
            <w:r w:rsidRPr="00467DB0">
              <w:rPr>
                <w:rFonts w:eastAsia="Times New Roman" w:cstheme="minorHAnsi"/>
                <w:color w:val="000000"/>
              </w:rPr>
              <w:t xml:space="preserve"> haplotype status (OR = 1.81 [CI, 1.14-2.88]; P = 0.016)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15838797</w:t>
            </w:r>
          </w:p>
        </w:tc>
      </w:tr>
      <w:tr w:rsidR="00E15664" w:rsidRPr="00467DB0" w:rsidTr="00E156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44 SARS-CoV-1 cases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16 SARS-CoV-1 antibody-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positive contacts; 87 antibody-negative contacts; 50 non-contacts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Vietnam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ACE2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SARS-CoV-1 susceptibility was not significantly associated with ACE2 allele status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15937940</w:t>
            </w:r>
          </w:p>
        </w:tc>
      </w:tr>
      <w:tr w:rsidR="00E15664" w:rsidRPr="00467DB0" w:rsidTr="00E156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352 SARS-CoV-1 patients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392 healthy individuals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MBL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rs1800450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MBL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rs1800450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  <w:r w:rsidRPr="00467DB0">
              <w:rPr>
                <w:rFonts w:eastAsia="Times New Roman" w:cstheme="minorHAnsi"/>
                <w:color w:val="000000"/>
              </w:rPr>
              <w:t>status (OR = 1.73 [CI, 1.25–2.39]; P = 0.00086)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infection was 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was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 xml:space="preserve"> associated with status of haplotype pairs with medium to low expression of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MBL</w:t>
            </w:r>
            <w:r w:rsidRPr="00467DB0">
              <w:rPr>
                <w:rFonts w:eastAsia="Times New Roman" w:cstheme="minorHAnsi"/>
                <w:color w:val="000000"/>
              </w:rPr>
              <w:t xml:space="preserve"> (OR = 1.67 [CI, 1.21–2.29]; P = 0.00187)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16170752</w:t>
            </w:r>
          </w:p>
        </w:tc>
      </w:tr>
      <w:tr w:rsidR="00E15664" w:rsidRPr="00467DB0" w:rsidTr="00E156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Cases: 180 unrelated SARS-CoV-1 patients (Home subgroup: 132 moderate SARS-CoV-1 patients who recovered without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need for ventilation or intensive care; ICU subgroup: 26 severe SARS-CoV-1 patients who recovered with the need for ventilation or intensive care; Deceased subgroup: 22 deceased SARS-CoV-1 patients)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200 blood donors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Hong Kong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FCGR2A </w:t>
            </w:r>
            <w:r w:rsidRPr="00467DB0">
              <w:rPr>
                <w:rFonts w:eastAsia="Times New Roman" w:cstheme="minorHAnsi"/>
                <w:color w:val="000000"/>
              </w:rPr>
              <w:t>rs1801274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MBL </w:t>
            </w:r>
          </w:p>
          <w:p w:rsidR="00E15664" w:rsidRPr="00467DB0" w:rsidRDefault="00E15664" w:rsidP="00467DB0">
            <w:pPr>
              <w:spacing w:after="24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 xml:space="preserve">SARS-CoV-1 ICU subgroup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FCGR2A </w:t>
            </w:r>
            <w:r w:rsidRPr="00467DB0">
              <w:rPr>
                <w:rFonts w:eastAsia="Times New Roman" w:cstheme="minorHAnsi"/>
                <w:color w:val="000000"/>
              </w:rPr>
              <w:t>rs1801274 status (homozygosity) (OR=3.2 [CI: 1.1-9.1]; P = 0.03)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 xml:space="preserve">SARS-CoV-1 ICU and deceased subgroup without underlying illness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FCGR2A </w:t>
            </w:r>
            <w:r w:rsidRPr="00467DB0">
              <w:rPr>
                <w:rFonts w:eastAsia="Times New Roman" w:cstheme="minorHAnsi"/>
                <w:color w:val="000000"/>
              </w:rPr>
              <w:t>rs1801274 status (P = 0.0388)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(patients without underlying illness)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FCGR2A</w:t>
            </w:r>
            <w:r w:rsidRPr="00467DB0">
              <w:rPr>
                <w:rFonts w:eastAsia="Times New Roman" w:cstheme="minorHAnsi"/>
                <w:color w:val="000000"/>
              </w:rPr>
              <w:t xml:space="preserve"> rs1801274 status (P = 0.0419)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16185324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154 SARS-CoV-1 patients with detectable SARS-CoV-1 by nasopharyngeal swab; 111 SARS-CoV-1 patients without detectable SARS-CoV-1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94 randomly selected individuals from the general population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Taiwan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IL1A </w:t>
            </w:r>
            <w:r w:rsidRPr="00467DB0">
              <w:rPr>
                <w:rFonts w:eastAsia="Times New Roman" w:cstheme="minorHAnsi"/>
                <w:color w:val="000000"/>
              </w:rPr>
              <w:t>rs1800587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IL18 </w:t>
            </w:r>
            <w:r w:rsidRPr="00467DB0">
              <w:rPr>
                <w:rFonts w:eastAsia="Times New Roman" w:cstheme="minorHAnsi"/>
                <w:color w:val="000000"/>
              </w:rPr>
              <w:t>rs1946518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FGL2 </w:t>
            </w:r>
            <w:r w:rsidRPr="00467DB0">
              <w:rPr>
                <w:rFonts w:eastAsia="Times New Roman" w:cstheme="minorHAnsi"/>
                <w:color w:val="000000"/>
              </w:rPr>
              <w:t>rs2075761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lastRenderedPageBreak/>
              <w:t xml:space="preserve">RELB </w:t>
            </w:r>
            <w:r w:rsidRPr="00467DB0">
              <w:rPr>
                <w:rFonts w:eastAsia="Times New Roman" w:cstheme="minorHAnsi"/>
                <w:color w:val="000000"/>
              </w:rPr>
              <w:t>rs2288918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ACE2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ACP5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ADAR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AIP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ANPEP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B2M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CAT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CCL5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CD209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CIITA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CXCL9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CYP17A1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EIF2AK3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EIF2S1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EIF4G1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ESR1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FN1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G6PD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GNB3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lastRenderedPageBreak/>
              <w:t>GPX1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GSS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HMOX1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IFNAR1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IFNAR2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IFNG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IFNGR1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IFNGR2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IL1B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IL1RN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IL4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IL6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IL10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IL10RB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IL12A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IL15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IRF1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IRF3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IRF7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MBL2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MX1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NFRKB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OAS1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lastRenderedPageBreak/>
              <w:t>PRDX2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PRKRA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PTGS2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RFX5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RNASEL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SERPINB3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SH2DIA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SLAMF1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SOCS1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SOCS3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SOD1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TBF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TFRC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TGFB1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TLR3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TLR4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TRAF6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WSX1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 xml:space="preserve">SARS-CoV-1 infection (detectable)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IL1A </w:t>
            </w:r>
            <w:r w:rsidRPr="00467DB0">
              <w:rPr>
                <w:rFonts w:eastAsia="Times New Roman" w:cstheme="minorHAnsi"/>
                <w:color w:val="000000"/>
              </w:rPr>
              <w:t>SNP rs1800587 (heterozygosity: OR = 10.2 [CI, 1.82-56.8); P = 0.08);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IL18</w:t>
            </w:r>
            <w:r w:rsidRPr="00467DB0">
              <w:rPr>
                <w:rFonts w:eastAsia="Times New Roman" w:cstheme="minorHAnsi"/>
                <w:color w:val="000000"/>
              </w:rPr>
              <w:t xml:space="preserve"> rs1946518 (heterozygosity: OR = 4.47 [CI, 1.25-17.4]; homozygosity: OR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= 10.6 [CI, 2.03-55.0]; P = 0.014)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FGL2</w:t>
            </w:r>
            <w:r w:rsidRPr="00467DB0">
              <w:rPr>
                <w:rFonts w:eastAsia="Times New Roman" w:cstheme="minorHAnsi"/>
                <w:color w:val="000000"/>
              </w:rPr>
              <w:t xml:space="preserve"> rs2075761 (heterozygosity: OR = 4.0 [CI, 1.39-11.48]; P = 0.031)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RELB</w:t>
            </w:r>
            <w:r w:rsidRPr="00467DB0">
              <w:rPr>
                <w:rFonts w:eastAsia="Times New Roman" w:cstheme="minorHAnsi"/>
                <w:color w:val="000000"/>
              </w:rPr>
              <w:t xml:space="preserve"> rs2288918 (homozygosity: OR = 7.20 [CI, 1.47-35.3); P = 0.034)</w:t>
            </w:r>
          </w:p>
          <w:p w:rsidR="00E15664" w:rsidRPr="00467DB0" w:rsidRDefault="00E15664" w:rsidP="00467DB0">
            <w:pPr>
              <w:spacing w:after="24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br/>
            </w:r>
            <w:r w:rsidRPr="00467DB0">
              <w:rPr>
                <w:rFonts w:eastAsia="Times New Roman" w:cstheme="minorHAnsi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16652313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Cases: 66 confirmed SARS-CoV-1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Controls: 64 close-contact healthy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doctors and nurses working in the same hospital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OAS1 </w:t>
            </w:r>
            <w:r w:rsidRPr="00467DB0">
              <w:rPr>
                <w:rFonts w:eastAsia="Times New Roman" w:cstheme="minorHAnsi"/>
                <w:color w:val="000000"/>
              </w:rPr>
              <w:t>rs2660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MX1 </w:t>
            </w:r>
            <w:r w:rsidRPr="00467DB0">
              <w:rPr>
                <w:rFonts w:eastAsia="Times New Roman" w:cstheme="minorHAnsi"/>
                <w:color w:val="000000"/>
              </w:rPr>
              <w:t>rs2071430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(protective)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OAS1</w:t>
            </w:r>
            <w:r w:rsidRPr="00467DB0">
              <w:rPr>
                <w:rFonts w:eastAsia="Times New Roman" w:cstheme="minorHAnsi"/>
                <w:color w:val="000000"/>
              </w:rPr>
              <w:t xml:space="preserve"> rs2660 (heterozygosity: OR = 0.42  [CI, 0.20-0.89]; P =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0.022; homozygosity: OR = 0.3 [CI, 0.09-0.97); P = 0.038)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MX1</w:t>
            </w:r>
            <w:r w:rsidRPr="00467DB0">
              <w:rPr>
                <w:rFonts w:eastAsia="Times New Roman" w:cstheme="minorHAnsi"/>
                <w:color w:val="000000"/>
              </w:rPr>
              <w:t xml:space="preserve"> rs2071430 status (OR = 3.06 [CI, 1.25-7.50]; P = 0.06)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16824203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285 confirmed SARS-CoV-1 patients  (67 healthcare workers with SARS, 218 individuals from the community)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Controls: 380 healthy blood donors recruited prior to outbreak; 290 individuals chosen general outpatient clinics prior to outbreak, and with no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signs or clinical history of infection; 172 seronegative healthcare workers exposed to SARS-CoV-1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CLEC4M </w:t>
            </w:r>
            <w:r w:rsidRPr="00467DB0">
              <w:rPr>
                <w:rFonts w:eastAsia="Times New Roman" w:cstheme="minorHAnsi"/>
                <w:color w:val="000000"/>
              </w:rPr>
              <w:t>VNTR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Overall, SARS-CoV-1 susceptibility (protective)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CLEC4M</w:t>
            </w:r>
            <w:r w:rsidRPr="00467DB0">
              <w:rPr>
                <w:rFonts w:eastAsia="Times New Roman" w:cstheme="minorHAnsi"/>
                <w:color w:val="000000"/>
              </w:rPr>
              <w:t xml:space="preserve"> VNTR (homozygosity: OR 0.706 [CI, 0.519-0.961]; P = 0.027)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was associated (protective)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CLEC4M </w:t>
            </w:r>
            <w:r w:rsidRPr="00467DB0">
              <w:rPr>
                <w:rFonts w:eastAsia="Times New Roman" w:cstheme="minorHAnsi"/>
                <w:color w:val="000000"/>
              </w:rPr>
              <w:t>VNTR in non-healthcare workers in the community versus outpatient controls group (homozygosity: OR = 0.698 [CI: 0.490-0.993], P = 0.045)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 xml:space="preserve">SARS-CoV-1 susceptibility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CLEC4M</w:t>
            </w:r>
            <w:r w:rsidRPr="00467DB0">
              <w:rPr>
                <w:rFonts w:eastAsia="Times New Roman" w:cstheme="minorHAnsi"/>
                <w:color w:val="000000"/>
              </w:rPr>
              <w:t xml:space="preserve"> VNTR in healthcare worker patients versus controls (homozygotes: OR = 0.698 [CI, 0.303-0.950, P =0.031]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16369534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20 SARS-CoV-1 seropositive healthcare workers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80 control healthcare workers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Taiwan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Cw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>*0801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HLA-A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HLA-B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HLA-DQB1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SARS-CoV-1 susceptibility was associated with HLA-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Cw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>*0801 status (OR = 4.4 [CI: 1.5-12.9; P=0.007)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16455884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177 SARS-CoV-1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Controls: 463 archived cord blood samples; 163 healthy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individuals over the age of 70; 248 local university students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Hong Kong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CLEC4M</w:t>
            </w:r>
            <w:r w:rsidRPr="00467DB0">
              <w:rPr>
                <w:rFonts w:eastAsia="Times New Roman" w:cstheme="minorHAnsi"/>
                <w:color w:val="000000"/>
              </w:rPr>
              <w:t xml:space="preserve"> VNTR</w:t>
            </w:r>
          </w:p>
          <w:p w:rsidR="00E15664" w:rsidRPr="00467DB0" w:rsidRDefault="00E15664" w:rsidP="00467DB0">
            <w:pPr>
              <w:spacing w:after="24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was not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CLEC4M </w:t>
            </w:r>
            <w:r w:rsidRPr="00467DB0">
              <w:rPr>
                <w:rFonts w:eastAsia="Times New Roman" w:cstheme="minorHAnsi"/>
                <w:color w:val="000000"/>
              </w:rPr>
              <w:t>VNTR status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17534354 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339 individuals with SARS-Cov-1 infection from Beijing community; 42 Beijing healthcare workers infected with SARS-CoV-1 infection; 60 individuals with SARS-CoV-1 infection from Tianjin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227 random controls from Beijing community; 40 Beijing healthcare workers who had contact with SARS-CoV-1 patients; 129 disease-free controls from Tianjin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CLEC4M </w:t>
            </w:r>
            <w:r w:rsidRPr="00467DB0">
              <w:rPr>
                <w:rFonts w:eastAsia="Times New Roman" w:cstheme="minorHAnsi"/>
                <w:color w:val="000000"/>
              </w:rPr>
              <w:t>VNTR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was not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CLEC4M </w:t>
            </w:r>
            <w:r w:rsidRPr="00467DB0">
              <w:rPr>
                <w:rFonts w:eastAsia="Times New Roman" w:cstheme="minorHAnsi"/>
                <w:color w:val="000000"/>
              </w:rPr>
              <w:t>VNTR status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17534355 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Hong Kong: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495 Hong Kong Chinese patients with SARS-CoV-1 infection, subdivided into ‘death group’ (57 patients who died from SARS-CoV-1) and ‘survival group’ (438 patients who survived SARS-CoV-1 infection)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578 healthy blood donors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Beijing: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Cases: 356 Beijing Chinese patients with SARS-CoV-1 (‘severe group’ consisted of 20 patients who required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intensive care or died from SARS-CoV-1; ‘mild group’ consisted of 336 remaining patients)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367 healthy individuals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Hong Kong and Beijing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CCL5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rs2107538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CCL5 </w:t>
            </w:r>
            <w:r w:rsidRPr="00467DB0">
              <w:rPr>
                <w:rFonts w:eastAsia="Times New Roman" w:cstheme="minorHAnsi"/>
                <w:color w:val="000000"/>
              </w:rPr>
              <w:t>(other polymorphism)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CXCL10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CXCL9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Hong Kong: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CCL5</w:t>
            </w:r>
            <w:r w:rsidRPr="00467DB0">
              <w:rPr>
                <w:rFonts w:eastAsia="Times New Roman" w:cstheme="minorHAnsi"/>
                <w:color w:val="000000"/>
              </w:rPr>
              <w:t xml:space="preserve">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rs2107538</w:t>
            </w:r>
            <w:r w:rsidRPr="00467DB0">
              <w:rPr>
                <w:rFonts w:eastAsia="Times New Roman" w:cstheme="minorHAnsi"/>
                <w:color w:val="000000"/>
              </w:rPr>
              <w:t xml:space="preserve"> status. (overall: OR = 2.80 [CI, 2.11-3.71]; P  &lt; 0.0001; heterozygosity: OR = 3.28 [CI, 2.32-4.64]; P &lt;0.0001); homozygosity: OR = 3.06 [CI, 1.47-6.39]; P &lt; 0.0001)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Beijing: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outcome (admission to ICU or death)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CCL5</w:t>
            </w:r>
            <w:r w:rsidRPr="00467DB0">
              <w:rPr>
                <w:rFonts w:eastAsia="Times New Roman" w:cstheme="minorHAnsi"/>
                <w:color w:val="000000"/>
              </w:rPr>
              <w:t xml:space="preserve">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rs2107538</w:t>
            </w:r>
            <w:r w:rsidRPr="00467DB0">
              <w:rPr>
                <w:rFonts w:eastAsia="Times New Roman" w:cstheme="minorHAnsi"/>
                <w:color w:val="000000"/>
              </w:rPr>
              <w:t xml:space="preserve"> (heterozygosity: OR = 4.27 [CI, 1.64-11.1]; P = 0.011)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17540042</w:t>
            </w:r>
          </w:p>
        </w:tc>
      </w:tr>
      <w:tr w:rsidR="00E15664" w:rsidRPr="00467DB0" w:rsidTr="00E15664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817 patients SARS-CoV-1infections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307 healthcare worker controls; 290 outpatient controls; 309 household control subjects unaffected by SARS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ICAM3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rs2304237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FCER2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Higher LDH and lower WBC in SARS-CoV-1 patients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ICAM3</w:t>
            </w:r>
            <w:r w:rsidRPr="00467DB0">
              <w:rPr>
                <w:rFonts w:eastAsia="Times New Roman" w:cstheme="minorHAnsi"/>
                <w:color w:val="000000"/>
              </w:rPr>
              <w:t xml:space="preserve">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rs2304237 homozygosity </w:t>
            </w:r>
            <w:r w:rsidRPr="00467DB0">
              <w:rPr>
                <w:rFonts w:eastAsia="Times New Roman" w:cstheme="minorHAnsi"/>
                <w:color w:val="000000"/>
              </w:rPr>
              <w:t>(LDH: OR = 4.31 [CI, 1.37-13.56] P = 0.0067; WBC: OR = 0.30 [CI, 0.10-0.89]; P = 0.022)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17570115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152 SARS-CoV-1 patients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Controls: 198 blood donors from Hong Kong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CD14 </w:t>
            </w:r>
            <w:r w:rsidRPr="00467DB0">
              <w:rPr>
                <w:rFonts w:eastAsia="Times New Roman" w:cstheme="minorHAnsi"/>
                <w:color w:val="222222"/>
                <w:shd w:val="clear" w:color="auto" w:fill="FFFFFF"/>
              </w:rPr>
              <w:t>rs2569190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TLR2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TLR4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Severity of SARS-CoV-1 infection was associated with CD14 rs2569190 (versus mild disease: OR = 2.74 [CI: 1.15-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6.57], P = 0.029; versus controls: OR = 2.41 [CI, 1.05-5.54]; P = 0.04)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17913858</w:t>
            </w:r>
          </w:p>
        </w:tc>
      </w:tr>
      <w:tr w:rsidR="00E15664" w:rsidRPr="00467DB0" w:rsidTr="00E15664">
        <w:trPr>
          <w:trHeight w:val="8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75 SARS-CoV-1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41 healthcare workers who had come into contact with SARS-CoV-1 patients; 92 healthy controls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TNF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(-204) polymorphism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rs1800630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TNF (other polymorphisms)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(protective) was associated 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TNF </w:t>
            </w:r>
            <w:r w:rsidRPr="00467DB0">
              <w:rPr>
                <w:rFonts w:eastAsia="Times New Roman" w:cstheme="minorHAnsi"/>
                <w:color w:val="000000"/>
              </w:rPr>
              <w:t>(-204) status (heterozygosity: OR = 0.95 [CI: 0.90-0.99,; P = 0.04)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Femoral head necrosis in SARS-CoV-1 patients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TNF </w:t>
            </w:r>
            <w:r w:rsidRPr="00467DB0">
              <w:rPr>
                <w:rFonts w:eastAsia="Times New Roman" w:cstheme="minorHAnsi"/>
                <w:color w:val="000000"/>
              </w:rPr>
              <w:t>(-204)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  <w:r w:rsidRPr="00467DB0">
              <w:rPr>
                <w:rFonts w:eastAsia="Times New Roman" w:cstheme="minorHAnsi"/>
                <w:color w:val="000000"/>
              </w:rPr>
              <w:t>status (heterozygotes: OR = 5.33 [CI: 1.39-20.45]; P = 0.01; homozygotes: OR = 5.67 [CI: 2.74-11.71]; P = 0.04)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Femoral head necrosis in SARS-CoV-1 patients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TNF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rs1800630 (OR = 6.42 [CI, 1.53-26.88]; P = 0.01)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18312678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115 SARS-CoV-1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141 non-infected close contacts with SARS-CoV-1; 155 healthy blood donors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IL12RB1</w:t>
            </w:r>
            <w:r w:rsidRPr="00467DB0">
              <w:rPr>
                <w:rFonts w:eastAsia="Times New Roman" w:cstheme="minorHAnsi"/>
                <w:color w:val="000000"/>
              </w:rPr>
              <w:t>(+1664) polymorphism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lastRenderedPageBreak/>
              <w:t xml:space="preserve">IL12RB1 </w:t>
            </w:r>
            <w:r w:rsidRPr="00467DB0">
              <w:rPr>
                <w:rFonts w:eastAsia="Times New Roman" w:cstheme="minorHAnsi"/>
                <w:color w:val="000000"/>
              </w:rPr>
              <w:t>(other polymorphisms)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 xml:space="preserve">SARS-CoV-1 susceptibility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IL12RB1</w:t>
            </w:r>
            <w:r w:rsidRPr="00467DB0">
              <w:rPr>
                <w:rFonts w:eastAsia="Times New Roman" w:cstheme="minorHAnsi"/>
                <w:color w:val="000000"/>
              </w:rPr>
              <w:t>(+1664)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  <w:r w:rsidRPr="00467DB0">
              <w:rPr>
                <w:rFonts w:eastAsia="Times New Roman" w:cstheme="minorHAnsi"/>
                <w:color w:val="000000"/>
              </w:rPr>
              <w:t>(heterozygosity: OR = 2.09 [CI, 1.90-7.16], P =0.020; homozygosity:(OR =  2.34 [CI: 1.79-13.37], P = 0.022)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18478121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181 SARS-CoV-1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172 population controls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CLEC4M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FCER2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CLEC4G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CD209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SARS-CoV-1 susceptibility was not associated with the C-type lectin gene cluster analyzed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18697825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285 SARS-CoV-1 patients: 67 healthcare workers infected while working, 218 community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Controls: 380 healthy blood donors; 290 patients from general outpatient clinics with no clinical history of SARS-CoV-1; 172 healthcare workers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who worked in SARS-CoV-1 wards; 309 household controls who lived with SARS-CoV-1 patients but who remained unaffected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CLEC4M </w:t>
            </w:r>
            <w:r w:rsidRPr="00467DB0">
              <w:rPr>
                <w:rFonts w:eastAsia="Times New Roman" w:cstheme="minorHAnsi"/>
                <w:color w:val="000000"/>
              </w:rPr>
              <w:t>VNTR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IFNAR1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IFNB1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IFNG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IL1A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ILB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IL4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IL6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NOS2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(protective)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CLEC4M</w:t>
            </w:r>
            <w:r w:rsidRPr="00467DB0">
              <w:rPr>
                <w:rFonts w:eastAsia="Times New Roman" w:cstheme="minorHAnsi"/>
                <w:color w:val="000000"/>
              </w:rPr>
              <w:t xml:space="preserve"> VNTR (homozygosity: OR = 0.706 [CI: 0.519-0.961]; P =0.027)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In non-healthcare worker and 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and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 xml:space="preserve"> healthcare worker populations, SARS-CoV-1 susceptibility (protective)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CLEC4M</w:t>
            </w:r>
            <w:r w:rsidRPr="00467DB0">
              <w:rPr>
                <w:rFonts w:eastAsia="Times New Roman" w:cstheme="minorHAnsi"/>
                <w:color w:val="000000"/>
              </w:rPr>
              <w:t xml:space="preserve"> VNTR (homozygosity: OR = 0.649 [CI: 0.481-0.876], P = 0.005)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18708672</w:t>
            </w:r>
          </w:p>
        </w:tc>
      </w:tr>
      <w:tr w:rsidR="00E15664" w:rsidRPr="00467DB0" w:rsidTr="00E15664">
        <w:trPr>
          <w:trHeight w:val="60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29D4" w:rsidRPr="00467DB0" w:rsidRDefault="00C629D4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Beijing: </w:t>
            </w:r>
          </w:p>
          <w:p w:rsidR="00C629D4" w:rsidRPr="00467DB0" w:rsidRDefault="00C629D4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  <w:p w:rsidR="00E15664" w:rsidRPr="00467DB0" w:rsidRDefault="00C629D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Cases: </w:t>
            </w:r>
            <w:r w:rsidR="00E15664" w:rsidRPr="00467DB0">
              <w:rPr>
                <w:rFonts w:eastAsia="Times New Roman" w:cstheme="minorHAnsi"/>
                <w:color w:val="000000"/>
              </w:rPr>
              <w:t>272</w:t>
            </w:r>
            <w:r w:rsidR="00CF515F" w:rsidRPr="00467DB0">
              <w:rPr>
                <w:rFonts w:eastAsia="Times New Roman" w:cstheme="minorHAnsi"/>
                <w:color w:val="000000"/>
              </w:rPr>
              <w:t xml:space="preserve"> SARS-CoV-</w:t>
            </w:r>
            <w:r w:rsidRPr="00467DB0">
              <w:rPr>
                <w:rFonts w:eastAsia="Times New Roman" w:cstheme="minorHAnsi"/>
                <w:color w:val="000000"/>
              </w:rPr>
              <w:t>1</w:t>
            </w:r>
            <w:r w:rsidR="00CF515F" w:rsidRPr="00467DB0">
              <w:rPr>
                <w:rFonts w:eastAsia="Times New Roman" w:cstheme="minorHAnsi"/>
                <w:color w:val="000000"/>
              </w:rPr>
              <w:t xml:space="preserve"> patients</w:t>
            </w:r>
            <w:r w:rsidR="00E15664" w:rsidRPr="00467DB0">
              <w:rPr>
                <w:rFonts w:eastAsia="Times New Roman" w:cstheme="minorHAnsi"/>
                <w:color w:val="000000"/>
              </w:rPr>
              <w:t xml:space="preserve"> from Beijing hospital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Controls: </w:t>
            </w:r>
            <w:r w:rsidR="00CF515F" w:rsidRPr="00467DB0">
              <w:rPr>
                <w:rFonts w:eastAsia="Times New Roman" w:cstheme="minorHAnsi"/>
                <w:color w:val="000000"/>
              </w:rPr>
              <w:t>232</w:t>
            </w:r>
            <w:r w:rsidR="00D733E8" w:rsidRPr="00467DB0">
              <w:rPr>
                <w:rFonts w:eastAsia="Times New Roman" w:cstheme="minorHAnsi"/>
                <w:color w:val="000000"/>
              </w:rPr>
              <w:t xml:space="preserve"> </w:t>
            </w:r>
            <w:r w:rsidR="00C629D4" w:rsidRPr="00467DB0">
              <w:rPr>
                <w:rFonts w:eastAsia="Times New Roman" w:cstheme="minorHAnsi"/>
                <w:color w:val="000000"/>
              </w:rPr>
              <w:t xml:space="preserve">healthy controls </w:t>
            </w:r>
            <w:r w:rsidR="00D733E8" w:rsidRPr="00467DB0">
              <w:rPr>
                <w:rFonts w:eastAsia="Times New Roman" w:cstheme="minorHAnsi"/>
                <w:color w:val="000000"/>
              </w:rPr>
              <w:t>from Beijing</w:t>
            </w:r>
          </w:p>
          <w:p w:rsidR="00C629D4" w:rsidRPr="00467DB0" w:rsidRDefault="00C629D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C629D4" w:rsidRPr="00467DB0" w:rsidRDefault="00C629D4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Guangzhou: </w:t>
            </w:r>
          </w:p>
          <w:p w:rsidR="00C629D4" w:rsidRPr="00467DB0" w:rsidRDefault="00C629D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C629D4" w:rsidRPr="00467DB0" w:rsidRDefault="00C629D4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104 SARS-CoV-1 patients from Guangzhou hospital</w:t>
            </w:r>
          </w:p>
          <w:p w:rsidR="00C629D4" w:rsidRPr="00467DB0" w:rsidRDefault="00C629D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C629D4" w:rsidRPr="00467DB0" w:rsidRDefault="00C629D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Controls: 291 healthy controls from Guangzhou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MASP2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was not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MASP2</w:t>
            </w:r>
            <w:r w:rsidRPr="00467DB0">
              <w:rPr>
                <w:rFonts w:eastAsia="Times New Roman" w:cstheme="minorHAnsi"/>
                <w:color w:val="000000"/>
              </w:rPr>
              <w:t xml:space="preserve"> polymorphisms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19405982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44 SARS-CoV-1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103 hospital staff members who had indirect or direct contact with a SARS-CoV-1 patient; 50 additional controls with no contact history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Vietnam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HLA-DRB1*1202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HLA-DRB1*1301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HLA-DRB1*1302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HLA-DRB1*1303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SARS-CoV-1 susceptibility was associated with HLA-DRB1*1202 (P = 0.042)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19445991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Cases: 100 SARS-CoV-1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Compared genotypic data from cases with clinical data from 461 SAR-CoV-1 patients for parameter estimation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CXCL10 </w:t>
            </w:r>
            <w:r w:rsidRPr="00467DB0">
              <w:rPr>
                <w:rFonts w:eastAsia="Times New Roman" w:cstheme="minorHAnsi"/>
                <w:color w:val="000000"/>
              </w:rPr>
              <w:t>(−938AA)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FLG2 </w:t>
            </w:r>
            <w:r w:rsidRPr="00467DB0">
              <w:rPr>
                <w:rFonts w:eastAsia="Times New Roman" w:cstheme="minorHAnsi"/>
                <w:color w:val="000000"/>
              </w:rPr>
              <w:t>(+158T/*)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HMOX1</w:t>
            </w:r>
            <w:r w:rsidRPr="00467DB0">
              <w:rPr>
                <w:rFonts w:eastAsia="Times New Roman" w:cstheme="minorHAnsi"/>
                <w:color w:val="000000"/>
              </w:rPr>
              <w:t>(−497A/*) (in relation to other variants)</w:t>
            </w:r>
          </w:p>
          <w:p w:rsidR="00E15664" w:rsidRPr="00467DB0" w:rsidRDefault="00E15664" w:rsidP="00467DB0">
            <w:pPr>
              <w:spacing w:after="24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SARS-CoV1 susceptibility (protective)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CXCL10</w:t>
            </w:r>
            <w:r w:rsidRPr="00467DB0">
              <w:rPr>
                <w:rFonts w:eastAsia="Times New Roman" w:cstheme="minorHAnsi"/>
                <w:color w:val="000000"/>
              </w:rPr>
              <w:t>(−938AA) always increases resistance to SARS-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CoV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 xml:space="preserve"> infection, and is always present with either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FLG2</w:t>
            </w:r>
            <w:r w:rsidRPr="00467DB0">
              <w:rPr>
                <w:rFonts w:eastAsia="Times New Roman" w:cstheme="minorHAnsi"/>
                <w:color w:val="000000"/>
              </w:rPr>
              <w:t xml:space="preserve">(+158T/*) (For those with this combination, β = 0.2839 [CI: 0.2467–0.3210], versus β = 0.3615 [CI: 0.3239–0.3990] for those without) or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HMOX1</w:t>
            </w:r>
            <w:r w:rsidRPr="00467DB0">
              <w:rPr>
                <w:rFonts w:eastAsia="Times New Roman" w:cstheme="minorHAnsi"/>
                <w:color w:val="000000"/>
              </w:rPr>
              <w:t>(−497A/*) (For those with this combination, β = 0.2763 [CI: 0.2391–0.3114], versus β = 0.3691 [CI: 0.3315–0.4067] for those without)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Susceptibility to SARS-CoV-1 is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FLG2</w:t>
            </w:r>
            <w:r w:rsidRPr="00467DB0">
              <w:rPr>
                <w:rFonts w:eastAsia="Times New Roman" w:cstheme="minorHAnsi"/>
                <w:color w:val="000000"/>
              </w:rPr>
              <w:t>(+158T/*) unless present with CXCL10(−938AA)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 xml:space="preserve">For those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FGL2</w:t>
            </w:r>
            <w:r w:rsidRPr="00467DB0">
              <w:rPr>
                <w:rFonts w:eastAsia="Times New Roman" w:cstheme="minorHAnsi"/>
                <w:color w:val="000000"/>
              </w:rPr>
              <w:t>(+158T/*) genotype only, β = 0.4432 [CI, 0.4060–0.4804]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For those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HMOX1</w:t>
            </w:r>
            <w:r w:rsidRPr="00467DB0">
              <w:rPr>
                <w:rFonts w:eastAsia="Times New Roman" w:cstheme="minorHAnsi"/>
                <w:color w:val="000000"/>
              </w:rPr>
              <w:t>(-497A/*) genotype only, β = 0.3274 [CI, 0.2900–0.3648]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For those with a combination of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FLG2</w:t>
            </w:r>
            <w:r w:rsidRPr="00467DB0">
              <w:rPr>
                <w:rFonts w:eastAsia="Times New Roman" w:cstheme="minorHAnsi"/>
                <w:color w:val="000000"/>
              </w:rPr>
              <w:t xml:space="preserve">(+158T/*) and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HMOX1</w:t>
            </w:r>
            <w:r w:rsidRPr="00467DB0">
              <w:rPr>
                <w:rFonts w:eastAsia="Times New Roman" w:cstheme="minorHAnsi"/>
                <w:color w:val="000000"/>
              </w:rPr>
              <w:t>(-497A/*), β = 0.4308 [CI, 0.3937–0.4680]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19590927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824 SARS-CoV-1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Controls: 307 healthcare worker controls; 290 outpatient controls; 309 household control subjects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unaffected by SARS-CoV-1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CD209</w:t>
            </w:r>
            <w:r w:rsidRPr="00467DB0">
              <w:rPr>
                <w:rFonts w:eastAsia="Times New Roman" w:cstheme="minorHAnsi"/>
                <w:color w:val="000000"/>
              </w:rPr>
              <w:t xml:space="preserve"> rs4804803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ICAM3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rs2304237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Lower LDH levels were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CD209</w:t>
            </w:r>
            <w:r w:rsidRPr="00467DB0">
              <w:rPr>
                <w:rFonts w:eastAsia="Times New Roman" w:cstheme="minorHAnsi"/>
                <w:color w:val="000000"/>
              </w:rPr>
              <w:t xml:space="preserve"> rs4804803 status (OR = 0.36 [CI: 0.13-0.99] P =0.048)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Lower LDH levels were associated with ICAM3 </w:t>
            </w: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rs2304237</w:t>
            </w:r>
            <w:r w:rsidRPr="00467DB0">
              <w:rPr>
                <w:rFonts w:eastAsia="Times New Roman" w:cstheme="minorHAnsi"/>
                <w:color w:val="000000"/>
              </w:rPr>
              <w:t xml:space="preserve"> status (OR = 1.97 [CI: 1.24-3.11] P =0.004)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High LDH levels contribute to poor clinical outcome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20359516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817 SARS-CoV-1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422 control subjects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(989 of the total 1210 subjects were genetically unrelated)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MX1</w:t>
            </w:r>
            <w:r w:rsidRPr="00467DB0">
              <w:rPr>
                <w:rFonts w:eastAsia="Times New Roman" w:cstheme="minorHAnsi"/>
                <w:color w:val="000000"/>
              </w:rPr>
              <w:t xml:space="preserve"> rs2071430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MX1 </w:t>
            </w:r>
            <w:r w:rsidRPr="00467DB0">
              <w:rPr>
                <w:rFonts w:eastAsia="Times New Roman" w:cstheme="minorHAnsi"/>
                <w:color w:val="000000"/>
              </w:rPr>
              <w:t>(other polymorphism)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OAS1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After confounding effects such as age and sex were excluded, a significant association was found between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MX1</w:t>
            </w:r>
            <w:r w:rsidRPr="00467DB0">
              <w:rPr>
                <w:rFonts w:eastAsia="Times New Roman" w:cstheme="minorHAnsi"/>
                <w:color w:val="000000"/>
              </w:rPr>
              <w:t xml:space="preserve"> -88G&gt;T (rs2071430) and decreased SARS susceptibility. (OR=0.58; 95% CI: 0.41-0.82, P=0.002)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After confounding effects were excluded, association between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MX1 </w:t>
            </w:r>
            <w:r w:rsidRPr="00467DB0">
              <w:rPr>
                <w:rFonts w:eastAsia="Times New Roman" w:cstheme="minorHAnsi"/>
                <w:color w:val="000000"/>
              </w:rPr>
              <w:t>-123C&gt;A (rs17000900) and SARS susceptibility was found to be insignificant.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 significant association was found between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 OAS1</w:t>
            </w:r>
            <w:r w:rsidRPr="00467DB0">
              <w:rPr>
                <w:rFonts w:eastAsia="Times New Roman" w:cstheme="minorHAnsi"/>
                <w:color w:val="000000"/>
              </w:rPr>
              <w:t xml:space="preserve"> SNPs rs1131454 and rs2660 and susceptibility to SARS-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CoV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 xml:space="preserve"> infection.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20462354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Cases: 102 SARS-CoV-1 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108 SARS-CoV-1 contacts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HLA-DRB4*01010101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HLA-B*1502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HLA-DRB3*030101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After correction, SARS-CoV-1 susceptibility was not associated with the HLA alleles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20864745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824 SARS-CoV-1 patients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471 total control subjects (281 household contacts, 190 healthcare workers who worked in SARS-CoV-1 wards but remained disease-free)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CD209 </w:t>
            </w:r>
            <w:r w:rsidRPr="00467DB0">
              <w:rPr>
                <w:rFonts w:eastAsia="Times New Roman" w:cstheme="minorHAnsi"/>
                <w:color w:val="000000"/>
              </w:rPr>
              <w:t>rs4804803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Lower LDH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CD209 </w:t>
            </w:r>
            <w:r w:rsidRPr="00467DB0">
              <w:rPr>
                <w:rFonts w:eastAsia="Times New Roman" w:cstheme="minorHAnsi"/>
                <w:color w:val="000000"/>
              </w:rPr>
              <w:t>rs4804803 (homozygosity: OR = 0.41 [CI, 0.20-0.86]; P = 0.014)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20864747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29D4" w:rsidRPr="00467DB0" w:rsidRDefault="00C629D4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Guangzhou:</w:t>
            </w:r>
          </w:p>
          <w:p w:rsidR="00C629D4" w:rsidRPr="00467DB0" w:rsidRDefault="00C629D4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  <w:p w:rsidR="00E15664" w:rsidRPr="00467DB0" w:rsidRDefault="007717E3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67</w:t>
            </w:r>
            <w:r w:rsidR="00E15664" w:rsidRPr="00467DB0">
              <w:rPr>
                <w:rFonts w:eastAsia="Times New Roman" w:cstheme="minorHAnsi"/>
                <w:color w:val="000000"/>
              </w:rPr>
              <w:t xml:space="preserve"> SARS-CoV-1 patients from Guangzhou </w:t>
            </w: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t>Controls: 192 healthy controls</w:t>
            </w: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t>Beijing:</w:t>
            </w: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t>Cases: 624 SARS-CoV-1 patients from Beijing</w:t>
            </w: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t>Controls: 791 healthy controls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>Healthcare workers:</w:t>
            </w: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>Cases:</w:t>
            </w:r>
            <w:r w:rsidR="00E15664" w:rsidRPr="00467DB0">
              <w:rPr>
                <w:rFonts w:eastAsia="Times New Roman" w:cstheme="minorHAnsi"/>
                <w:color w:val="000000"/>
              </w:rPr>
              <w:t xml:space="preserve"> 40 healthcare workers who had </w:t>
            </w:r>
            <w:r w:rsidR="00E15664" w:rsidRPr="00467DB0">
              <w:rPr>
                <w:rFonts w:eastAsia="Times New Roman" w:cstheme="minorHAnsi"/>
                <w:color w:val="000000"/>
              </w:rPr>
              <w:lastRenderedPageBreak/>
              <w:t>previously developed SARS-CoV-1</w:t>
            </w:r>
          </w:p>
          <w:p w:rsidR="007717E3" w:rsidRPr="00467DB0" w:rsidRDefault="007717E3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  <w:p w:rsidR="00E15664" w:rsidRPr="00467DB0" w:rsidRDefault="007717E3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Controls: </w:t>
            </w:r>
            <w:r w:rsidR="00E15664" w:rsidRPr="00467DB0">
              <w:rPr>
                <w:rFonts w:eastAsia="Times New Roman" w:cstheme="minorHAnsi"/>
                <w:color w:val="000000"/>
              </w:rPr>
              <w:t>122 healthcare workers who never developed SARS-CoV-1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AHSG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rs2248690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CYP4F3A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AHSG </w:t>
            </w:r>
            <w:r w:rsidRPr="00467DB0">
              <w:rPr>
                <w:rFonts w:eastAsia="Times New Roman" w:cstheme="minorHAnsi"/>
                <w:color w:val="000000"/>
              </w:rPr>
              <w:t>(other polymorphism)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AHSG </w:t>
            </w:r>
            <w:r w:rsidRPr="00467DB0">
              <w:rPr>
                <w:rFonts w:eastAsia="Times New Roman" w:cstheme="minorHAnsi"/>
                <w:color w:val="000000"/>
              </w:rPr>
              <w:t>rs2248690 (OR = 1.70 [CI, 1.37–2.09]; P &lt; 0.001)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AHSG serum concentration was also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AHSG </w:t>
            </w:r>
            <w:r w:rsidRPr="00467DB0">
              <w:rPr>
                <w:rFonts w:eastAsia="Times New Roman" w:cstheme="minorHAnsi"/>
                <w:color w:val="000000"/>
              </w:rPr>
              <w:t xml:space="preserve">rs2248690 and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AHSG</w:t>
            </w:r>
            <w:r w:rsidRPr="00467DB0">
              <w:rPr>
                <w:rFonts w:eastAsia="Times New Roman" w:cstheme="minorHAnsi"/>
                <w:color w:val="000000"/>
              </w:rPr>
              <w:t xml:space="preserve"> serum concentrations in the control group. (P = 0.0001)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21904596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56 SARS-CoV-1 positive healthcare workers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41 SARS-CoV-1 negative healthcare workers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Taiwan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Cw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>*1502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 0301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HLA-B*4001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HLA-B*4601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HLA-B*1301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HLA-B*5801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Cw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>*0102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Cw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>*0702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Cw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>*0304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HLA-DR*0901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HLA-DR*1501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HLA-DR*1202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SARS-CoV-1 susceptibility (protective) was associated with HLA-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Cw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 xml:space="preserve"> 1502 (OR=0.17 [CI, 0.04-0.81]; P = 0.01) 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21958371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176 SARS-CoV-1 patients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18,774 blood donors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Hong Kong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Non-significant: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HLA-A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HLA-B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HLA-DRB1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susceptibility and outcome were not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HLA</w:t>
            </w:r>
            <w:r w:rsidRPr="00467DB0">
              <w:rPr>
                <w:rFonts w:eastAsia="Times New Roman" w:cstheme="minorHAnsi"/>
                <w:color w:val="000000"/>
              </w:rPr>
              <w:t xml:space="preserve"> alleles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t>24643938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>Beijing community:</w:t>
            </w: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352 SARS-CoV-1 patients (20 severe) from one hospital</w:t>
            </w: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392 healthy controls</w:t>
            </w: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>Beijing healthcare worker:</w:t>
            </w: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  <w:p w:rsidR="00E15664" w:rsidRPr="00467DB0" w:rsidRDefault="000A65DF" w:rsidP="00467DB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42 SARS-CoV-1 positive healthcare workers from one hospital</w:t>
            </w: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t>Controls: 40 healthcare workers from the same hospital who remained negative</w:t>
            </w: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t>Tianjin:</w:t>
            </w: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t>Cases: 60 patients with SARS-CoV-1 from one hospital</w:t>
            </w: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t>Controls: 129 healthy controls (85 blood donors and 44 negative healthcare workers)</w:t>
            </w: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t xml:space="preserve">Hong Kong: </w:t>
            </w: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lastRenderedPageBreak/>
              <w:t>Cases: 478 SARS-CoV-1 patients (49 of whom died)</w:t>
            </w: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</w:rPr>
              <w:t xml:space="preserve">Controls: 421 healthy blood </w:t>
            </w:r>
            <w:proofErr w:type="spellStart"/>
            <w:r w:rsidRPr="00467DB0">
              <w:rPr>
                <w:rFonts w:eastAsia="Times New Roman" w:cstheme="minorHAnsi"/>
              </w:rPr>
              <w:t>donorts</w:t>
            </w:r>
            <w:proofErr w:type="spellEnd"/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0A65DF" w:rsidRPr="00467DB0" w:rsidRDefault="000A65DF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China</w:t>
            </w:r>
            <w:r w:rsidR="000A65DF" w:rsidRPr="00467DB0">
              <w:rPr>
                <w:rFonts w:eastAsia="Times New Roman" w:cstheme="minorHAnsi"/>
                <w:color w:val="000000"/>
              </w:rPr>
              <w:t xml:space="preserve"> and Hong Kong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CCL2</w:t>
            </w:r>
            <w:r w:rsidRPr="00467DB0">
              <w:rPr>
                <w:rFonts w:eastAsia="Times New Roman" w:cstheme="minorHAnsi"/>
                <w:color w:val="000000"/>
              </w:rPr>
              <w:t xml:space="preserve"> rs1024611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MBL</w:t>
            </w:r>
            <w:r w:rsidRPr="00467DB0">
              <w:rPr>
                <w:rFonts w:eastAsia="Times New Roman" w:cstheme="minorHAnsi"/>
                <w:color w:val="000000"/>
              </w:rPr>
              <w:t xml:space="preserve"> rs1800450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SARS-CoV-1 </w:t>
            </w:r>
            <w:r w:rsidR="00094427" w:rsidRPr="00467DB0">
              <w:rPr>
                <w:rFonts w:eastAsia="Times New Roman" w:cstheme="minorHAnsi"/>
                <w:color w:val="000000"/>
              </w:rPr>
              <w:t xml:space="preserve">susceptibility </w:t>
            </w:r>
            <w:r w:rsidRPr="00467DB0">
              <w:rPr>
                <w:rFonts w:eastAsia="Times New Roman" w:cstheme="minorHAnsi"/>
                <w:color w:val="000000"/>
              </w:rPr>
              <w:t xml:space="preserve">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CCL2</w:t>
            </w:r>
            <w:r w:rsidRPr="00467DB0">
              <w:rPr>
                <w:rFonts w:eastAsia="Times New Roman" w:cstheme="minorHAnsi"/>
                <w:color w:val="000000"/>
              </w:rPr>
              <w:t xml:space="preserve"> rs1024611 (homozygosity: OR= 1.48 [CI: 1.21-1.82]; P = 0.00016)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Susceptibility to SARS-CoV-1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MBL </w:t>
            </w:r>
            <w:r w:rsidRPr="00467DB0">
              <w:rPr>
                <w:rFonts w:eastAsia="Times New Roman" w:cstheme="minorHAnsi"/>
                <w:color w:val="000000"/>
              </w:rPr>
              <w:t>rs1800450 (OR = 1.79 [1.45-2.21]; P =4.9 x 10^-8)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Susceptibility to SARS-CoV-1 was associated with a combination of the polymorphisms (OR = 1.62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[CI: 1.40-1.88]; P = 1.3 x 10^-10)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  <w:shd w:val="clear" w:color="auto" w:fill="FFFFFF"/>
              </w:rPr>
              <w:lastRenderedPageBreak/>
              <w:t>25818534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Meta-analysis of 386 studies involving tuberculosis, SARS-CoV-1, RSV, influenza, and other respiratory diseases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Multiple studies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IL4 </w:t>
            </w:r>
            <w:r w:rsidRPr="00467DB0">
              <w:rPr>
                <w:rFonts w:eastAsia="Times New Roman" w:cstheme="minorHAnsi"/>
                <w:color w:val="000000"/>
              </w:rPr>
              <w:t>rs2070874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Susceptibility to infection in a pooled respiratory disease </w:t>
            </w:r>
            <w:proofErr w:type="spellStart"/>
            <w:r w:rsidRPr="00467DB0">
              <w:rPr>
                <w:rFonts w:eastAsia="Times New Roman" w:cstheme="minorHAnsi"/>
                <w:color w:val="000000"/>
              </w:rPr>
              <w:t>modell</w:t>
            </w:r>
            <w:proofErr w:type="spellEnd"/>
            <w:r w:rsidRPr="00467DB0">
              <w:rPr>
                <w:rFonts w:eastAsia="Times New Roman" w:cstheme="minorHAnsi"/>
                <w:color w:val="000000"/>
              </w:rPr>
              <w:t xml:space="preserve">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 xml:space="preserve">IL4 </w:t>
            </w:r>
            <w:r w:rsidRPr="00467DB0">
              <w:rPr>
                <w:rFonts w:eastAsia="Times New Roman" w:cstheme="minorHAnsi"/>
                <w:color w:val="000000"/>
              </w:rPr>
              <w:t>rs2070874 (OR = 1.66 [CI, 1.29–2.14]; P= 0.0000868)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26524966</w:t>
            </w:r>
          </w:p>
        </w:tc>
      </w:tr>
      <w:tr w:rsidR="00E15664" w:rsidRPr="00467DB0" w:rsidTr="00E1566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Cases: 80 SARS-CoV-2 patients (56 with mild disease, 24 with severe disease)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Controls: N/A (comparison between mild and severe disease groups)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>Significant:</w:t>
            </w: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</w:p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i/>
                <w:iCs/>
                <w:color w:val="000000"/>
              </w:rPr>
              <w:t>IFITM3</w:t>
            </w:r>
            <w:r w:rsidRPr="00467DB0">
              <w:rPr>
                <w:rFonts w:eastAsia="Times New Roman" w:cstheme="minorHAnsi"/>
                <w:color w:val="000000"/>
              </w:rPr>
              <w:t xml:space="preserve"> rs12252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t xml:space="preserve">SARS-CoV-2 severity was associated with </w:t>
            </w:r>
            <w:r w:rsidRPr="00467DB0">
              <w:rPr>
                <w:rFonts w:eastAsia="Times New Roman" w:cstheme="minorHAnsi"/>
                <w:i/>
                <w:iCs/>
                <w:color w:val="000000"/>
              </w:rPr>
              <w:t>IFITM3</w:t>
            </w:r>
            <w:r w:rsidRPr="00467DB0">
              <w:rPr>
                <w:rFonts w:eastAsia="Times New Roman" w:cstheme="minorHAnsi"/>
                <w:color w:val="000000"/>
              </w:rPr>
              <w:t xml:space="preserve"> rs12252 in an age-dependent manner  is associated with </w:t>
            </w:r>
            <w:r w:rsidRPr="00467DB0">
              <w:rPr>
                <w:rFonts w:eastAsia="Times New Roman" w:cstheme="minorHAnsi"/>
                <w:color w:val="000000"/>
              </w:rPr>
              <w:lastRenderedPageBreak/>
              <w:t>more severe disease in an age- dependent manner (OR = 6.37; P = 0.0093)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664" w:rsidRPr="00467DB0" w:rsidRDefault="00E15664" w:rsidP="00467DB0">
            <w:pPr>
              <w:spacing w:after="0" w:line="480" w:lineRule="auto"/>
              <w:rPr>
                <w:rFonts w:eastAsia="Times New Roman" w:cstheme="minorHAnsi"/>
              </w:rPr>
            </w:pPr>
            <w:r w:rsidRPr="00467DB0">
              <w:rPr>
                <w:rFonts w:eastAsia="Times New Roman" w:cstheme="minorHAnsi"/>
                <w:color w:val="000000"/>
              </w:rPr>
              <w:lastRenderedPageBreak/>
              <w:t>32348495</w:t>
            </w:r>
          </w:p>
        </w:tc>
      </w:tr>
    </w:tbl>
    <w:p w:rsidR="002F2F13" w:rsidRPr="00467DB0" w:rsidRDefault="00E15664" w:rsidP="00467DB0">
      <w:pPr>
        <w:spacing w:line="480" w:lineRule="auto"/>
        <w:rPr>
          <w:rFonts w:cstheme="minorHAnsi"/>
        </w:rPr>
      </w:pPr>
      <w:r w:rsidRPr="00467DB0">
        <w:rPr>
          <w:rFonts w:eastAsia="Times New Roman" w:cstheme="minorHAnsi"/>
        </w:rPr>
        <w:br/>
      </w:r>
      <w:r w:rsidRPr="00467DB0">
        <w:rPr>
          <w:rFonts w:eastAsia="Times New Roman" w:cstheme="minorHAnsi"/>
          <w:color w:val="000000"/>
        </w:rPr>
        <w:t xml:space="preserve">Abbreviations: AHSG: alpha 2-HS glycoprotein; CI: 95% confidence interval; </w:t>
      </w:r>
      <w:r w:rsidRPr="00467DB0">
        <w:rPr>
          <w:rFonts w:eastAsia="Times New Roman" w:cstheme="minorHAnsi"/>
          <w:color w:val="000000"/>
          <w:shd w:val="clear" w:color="auto" w:fill="FFFFFF"/>
        </w:rPr>
        <w:t>LDH: lactate-dehydrogenase; MBL: Mannose-binding lectin; MERS-</w:t>
      </w:r>
      <w:proofErr w:type="spellStart"/>
      <w:r w:rsidRPr="00467DB0">
        <w:rPr>
          <w:rFonts w:eastAsia="Times New Roman" w:cstheme="minorHAnsi"/>
          <w:color w:val="000000"/>
          <w:shd w:val="clear" w:color="auto" w:fill="FFFFFF"/>
        </w:rPr>
        <w:t>CoV</w:t>
      </w:r>
      <w:proofErr w:type="spellEnd"/>
      <w:r w:rsidRPr="00467DB0">
        <w:rPr>
          <w:rFonts w:eastAsia="Times New Roman" w:cstheme="minorHAnsi"/>
          <w:color w:val="000000"/>
          <w:shd w:val="clear" w:color="auto" w:fill="FFFFFF"/>
        </w:rPr>
        <w:t xml:space="preserve">: middle east respiratory syndrome coronavirus; N/A: not applicable; OR: odds ratio; RSV: respiratory syncytial virus; </w:t>
      </w:r>
      <w:r w:rsidRPr="00467DB0">
        <w:rPr>
          <w:rFonts w:eastAsia="Times New Roman" w:cstheme="minorHAnsi"/>
          <w:color w:val="000000"/>
        </w:rPr>
        <w:t>SARS-CoV-1: severe acute respiratory syndrome coronavirus 1; SARS-CoV-2: severe acute respiratory syndrome coronavirus 2; VNTR: variable number tandem repeat; WBC: white blood cell</w:t>
      </w:r>
    </w:p>
    <w:sectPr w:rsidR="002F2F13" w:rsidRPr="00467D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C8C" w:rsidRDefault="00ED6C8C" w:rsidP="009D0E11">
      <w:pPr>
        <w:spacing w:after="0" w:line="240" w:lineRule="auto"/>
      </w:pPr>
      <w:r>
        <w:separator/>
      </w:r>
    </w:p>
  </w:endnote>
  <w:endnote w:type="continuationSeparator" w:id="0">
    <w:p w:rsidR="00ED6C8C" w:rsidRDefault="00ED6C8C" w:rsidP="009D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C8C" w:rsidRDefault="00ED6C8C" w:rsidP="009D0E11">
      <w:pPr>
        <w:spacing w:after="0" w:line="240" w:lineRule="auto"/>
      </w:pPr>
      <w:r>
        <w:separator/>
      </w:r>
    </w:p>
  </w:footnote>
  <w:footnote w:type="continuationSeparator" w:id="0">
    <w:p w:rsidR="00ED6C8C" w:rsidRDefault="00ED6C8C" w:rsidP="009D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088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0E11" w:rsidRDefault="009D0E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0E11" w:rsidRDefault="009D0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64"/>
    <w:rsid w:val="000067C6"/>
    <w:rsid w:val="00094427"/>
    <w:rsid w:val="000A65DF"/>
    <w:rsid w:val="002F2F13"/>
    <w:rsid w:val="00467DB0"/>
    <w:rsid w:val="007717E3"/>
    <w:rsid w:val="009D0E11"/>
    <w:rsid w:val="00C11413"/>
    <w:rsid w:val="00C629D4"/>
    <w:rsid w:val="00CF515F"/>
    <w:rsid w:val="00D733E8"/>
    <w:rsid w:val="00E15664"/>
    <w:rsid w:val="00E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0A41"/>
  <w15:chartTrackingRefBased/>
  <w15:docId w15:val="{A9080ED0-34A0-4CE9-9CE8-AADFBBB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1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0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E11"/>
  </w:style>
  <w:style w:type="paragraph" w:styleId="Footer">
    <w:name w:val="footer"/>
    <w:basedOn w:val="Normal"/>
    <w:link w:val="FooterChar"/>
    <w:uiPriority w:val="99"/>
    <w:unhideWhenUsed/>
    <w:rsid w:val="009D0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Solomon, Ben (NIH/NHGRI) [E]</dc:creator>
  <cp:keywords/>
  <dc:description/>
  <cp:lastModifiedBy>Solomon, Ben (NIH/NHGRI) [E]</cp:lastModifiedBy>
  <cp:revision>10</cp:revision>
  <dcterms:created xsi:type="dcterms:W3CDTF">2020-05-28T01:53:00Z</dcterms:created>
  <dcterms:modified xsi:type="dcterms:W3CDTF">2020-05-30T20:47:00Z</dcterms:modified>
</cp:coreProperties>
</file>