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B8" w:rsidRPr="00D67E17" w:rsidRDefault="001C68B8" w:rsidP="001C68B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67E17">
        <w:rPr>
          <w:rFonts w:ascii="Times New Roman" w:hAnsi="Times New Roman" w:cs="Times New Roman"/>
          <w:bCs/>
          <w:sz w:val="24"/>
          <w:szCs w:val="24"/>
        </w:rPr>
        <w:t>. Summary of main changes to ED layout</w:t>
      </w:r>
    </w:p>
    <w:tbl>
      <w:tblPr>
        <w:tblStyle w:val="TableGrid3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b/>
                <w:sz w:val="20"/>
                <w:szCs w:val="20"/>
              </w:rPr>
              <w:t>Original ED layout</w:t>
            </w:r>
          </w:p>
          <w:p w:rsidR="001C68B8" w:rsidRPr="00D67E17" w:rsidRDefault="001C68B8" w:rsidP="0056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b/>
                <w:sz w:val="20"/>
                <w:szCs w:val="20"/>
              </w:rPr>
              <w:t>New ED layout</w:t>
            </w: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Arrival and registration</w:t>
            </w:r>
          </w:p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Arrival and registration</w:t>
            </w: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Level 5 area</w:t>
            </w:r>
          </w:p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Level 5 area</w:t>
            </w: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Level 1-3 area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Examination room 1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Examination room 2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Waiting room for Level 1-3 patients</w:t>
            </w:r>
          </w:p>
          <w:p w:rsidR="001C68B8" w:rsidRPr="00D67E17" w:rsidRDefault="001C68B8" w:rsidP="0056415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Level 1-3 area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Dedicated examination room for ambulatory patients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Waiting room for Level 1-3 patients</w:t>
            </w:r>
          </w:p>
          <w:p w:rsidR="001C68B8" w:rsidRPr="00D67E17" w:rsidRDefault="001C68B8" w:rsidP="001C68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Waiting room for Level 4 patients</w:t>
            </w:r>
          </w:p>
          <w:p w:rsidR="001C68B8" w:rsidRPr="00D67E17" w:rsidRDefault="001C68B8" w:rsidP="0056415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Level 4 area</w:t>
            </w:r>
          </w:p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Holding bay for admitted/referred patients</w:t>
            </w: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Minor operating theatre</w:t>
            </w:r>
          </w:p>
          <w:p w:rsidR="001C68B8" w:rsidRPr="00D67E17" w:rsidRDefault="001C68B8" w:rsidP="001C68B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Non-sterile room</w:t>
            </w:r>
          </w:p>
          <w:p w:rsidR="001C68B8" w:rsidRPr="00D67E17" w:rsidRDefault="001C68B8" w:rsidP="0056415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Minor operating theatre</w:t>
            </w:r>
          </w:p>
          <w:p w:rsidR="001C68B8" w:rsidRPr="00D67E17" w:rsidRDefault="001C68B8" w:rsidP="001C68B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Holding bay for admitted/referred patients</w:t>
            </w:r>
          </w:p>
          <w:p w:rsidR="001C68B8" w:rsidRPr="00D67E17" w:rsidRDefault="001C68B8" w:rsidP="0056415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8B8" w:rsidRPr="00D67E17" w:rsidTr="00564156">
        <w:tc>
          <w:tcPr>
            <w:tcW w:w="3969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Observation ward</w:t>
            </w:r>
          </w:p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C68B8" w:rsidRPr="00D67E17" w:rsidRDefault="001C68B8" w:rsidP="0056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E17">
              <w:rPr>
                <w:rFonts w:ascii="Times New Roman" w:hAnsi="Times New Roman" w:cs="Times New Roman"/>
                <w:sz w:val="20"/>
                <w:szCs w:val="20"/>
              </w:rPr>
              <w:t>Observation ward</w:t>
            </w:r>
          </w:p>
        </w:tc>
      </w:tr>
    </w:tbl>
    <w:p w:rsidR="00FE6A89" w:rsidRDefault="00FE6A89"/>
    <w:sectPr w:rsidR="00FE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A3C"/>
    <w:multiLevelType w:val="hybridMultilevel"/>
    <w:tmpl w:val="D01ECB1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7BC2"/>
    <w:multiLevelType w:val="hybridMultilevel"/>
    <w:tmpl w:val="EB0CBED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8"/>
    <w:rsid w:val="001C68B8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A189"/>
  <w15:chartTrackingRefBased/>
  <w15:docId w15:val="{6FC09000-781B-4E0E-9E6B-7A93018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B8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1C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</dc:creator>
  <cp:keywords/>
  <dc:description/>
  <cp:lastModifiedBy>Loren</cp:lastModifiedBy>
  <cp:revision>1</cp:revision>
  <dcterms:created xsi:type="dcterms:W3CDTF">2020-05-18T19:44:00Z</dcterms:created>
  <dcterms:modified xsi:type="dcterms:W3CDTF">2020-05-18T19:49:00Z</dcterms:modified>
</cp:coreProperties>
</file>