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 Uni" w:hAnsi="Times New Roman Uni" w:eastAsia="Times New Roman Uni" w:cs="Times New Roman Uni"/>
          <w:b/>
          <w:bCs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b/>
          <w:bCs/>
          <w:sz w:val="20"/>
          <w:szCs w:val="20"/>
        </w:rPr>
        <w:t>Appendix</w:t>
      </w:r>
    </w:p>
    <w:p>
      <w:pPr>
        <w:jc w:val="left"/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pStyle w:val="4"/>
        <w:tabs>
          <w:tab w:val="right" w:leader="dot" w:pos="8306"/>
        </w:tabs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b/>
          <w:bCs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b/>
          <w:bCs/>
          <w:sz w:val="20"/>
          <w:szCs w:val="20"/>
        </w:rPr>
        <w:instrText xml:space="preserve">TOC \o "1-1" \h \u </w:instrText>
      </w:r>
      <w:r>
        <w:rPr>
          <w:rFonts w:hint="eastAsia" w:ascii="Times New Roman Uni" w:hAnsi="Times New Roman Uni" w:eastAsia="Times New Roman Uni" w:cs="Times New Roman Uni"/>
          <w:b/>
          <w:bCs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instrText xml:space="preserve"> HYPERLINK \l _Toc26976 </w:instrText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t>Table 1  Description of epidemic and living status characteristics related to COVID-19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ab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instrText xml:space="preserve"> PAGEREF _Toc26976 </w:instrTex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end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instrText xml:space="preserve"> HYPERLINK \l _Toc6900 </w:instrText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  <w:lang w:val="en-US" w:eastAsia="zh-CN"/>
        </w:rPr>
        <w:t>Figure 1  The area distribution of respondents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ab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instrText xml:space="preserve"> PAGEREF _Toc6900 </w:instrTex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3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end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end"/>
      </w:r>
    </w:p>
    <w:p>
      <w:pPr>
        <w:pStyle w:val="4"/>
        <w:tabs>
          <w:tab w:val="right" w:leader="dot" w:pos="8306"/>
        </w:tabs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instrText xml:space="preserve"> HYPERLINK \l _Toc20336 </w:instrText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The Public Psychological Status Questionnaire during the COVID-19 epidemic period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ab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begin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instrText xml:space="preserve"> PAGEREF _Toc20336 </w:instrTex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separate"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4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fldChar w:fldCharType="end"/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end"/>
      </w:r>
    </w:p>
    <w:p>
      <w:pP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br w:type="page"/>
      </w:r>
    </w:p>
    <w:p>
      <w:pPr>
        <w:pStyle w:val="2"/>
        <w:spacing w:line="240" w:lineRule="auto"/>
        <w:rPr>
          <w:rFonts w:hint="eastAsia" w:ascii="Times New Roman Uni" w:hAnsi="Times New Roman Uni" w:eastAsia="Times New Roman Uni" w:cs="Times New Roman Uni"/>
          <w:b w:val="0"/>
          <w:bCs/>
          <w:sz w:val="20"/>
          <w:szCs w:val="20"/>
        </w:rPr>
      </w:pPr>
      <w:bookmarkStart w:id="0" w:name="_Toc26976"/>
      <w:r>
        <w:rPr>
          <w:rFonts w:hint="eastAsia" w:ascii="Times New Roman Uni" w:hAnsi="Times New Roman Uni" w:eastAsia="Times New Roman Uni" w:cs="Times New Roman Uni"/>
          <w:b w:val="0"/>
          <w:bCs/>
          <w:sz w:val="20"/>
          <w:szCs w:val="20"/>
        </w:rPr>
        <w:t>Table 1  Description of epidemic and living status characteristics related to COVID-19</w:t>
      </w:r>
      <w:bookmarkEnd w:id="0"/>
    </w:p>
    <w:tbl>
      <w:tblPr>
        <w:tblStyle w:val="5"/>
        <w:tblW w:w="841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1791"/>
        <w:gridCol w:w="179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Variables</w:t>
            </w:r>
          </w:p>
        </w:tc>
        <w:tc>
          <w:tcPr>
            <w:tcW w:w="1791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Frequency（n）</w:t>
            </w:r>
          </w:p>
        </w:tc>
        <w:tc>
          <w:tcPr>
            <w:tcW w:w="1793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Proportions（%）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Assessment of local epidemic status</w:t>
            </w:r>
          </w:p>
        </w:tc>
        <w:tc>
          <w:tcPr>
            <w:tcW w:w="1791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On the rise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At the peak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Smoothing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2607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84.4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Uncertainty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341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Which classify is appropriate to you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Confirmed patients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Suspected infection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Close contact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Person who has completed a medical observation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General population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3026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98.0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How many persons living together during the outbreak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Alone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2-5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2638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85.4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6-10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11-20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＞20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People contact more than 3 times a week besides those you live together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Family members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2152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69.7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Friends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937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30.4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Colleagues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1083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35.1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Classmates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518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Wardmates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0.8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Medical staff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Net friends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Others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6.2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Desire to acquire knowledge of COVID-19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Great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1036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33.6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Relatively great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1079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34.9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General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885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28.7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Relatively small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Not at all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Time spending on the outbreak in a day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＜30minus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32.4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30-60minus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1425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47.0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1-2hours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＞2hours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9.3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What's your current mood comparing with the early epidemic phase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More depressed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Depressed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14.6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No change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Calmness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1923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62.3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The greatest difficulty encountered during the epidemic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Problem of diseases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3.4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Psychological problems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6.3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Economic problems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8.8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Inconvenience in daily life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1360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44.0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Unable to work/study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732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23.7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Social limitations</w:t>
            </w:r>
          </w:p>
        </w:tc>
        <w:tc>
          <w:tcPr>
            <w:tcW w:w="1791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1793" w:type="dxa"/>
            <w:shd w:val="clear" w:color="auto" w:fill="FFFFFF"/>
          </w:tcPr>
          <w:p>
            <w:pPr>
              <w:jc w:val="left"/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13.8</w:t>
            </w:r>
          </w:p>
        </w:tc>
      </w:tr>
    </w:tbl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jc w:val="center"/>
        <w:rPr>
          <w:rFonts w:hint="eastAsia" w:ascii="Times New Roman Uni" w:hAnsi="Times New Roman Uni" w:eastAsia="Times New Roman Uni" w:cs="Times New Roman Uni"/>
          <w:sz w:val="20"/>
          <w:szCs w:val="20"/>
          <w:lang w:eastAsia="zh-CN"/>
        </w:rPr>
      </w:pP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fldChar w:fldCharType="end"/>
      </w:r>
      <w:r>
        <w:rPr>
          <w:rFonts w:hint="eastAsia" w:ascii="Times New Roman Uni" w:hAnsi="Times New Roman Uni" w:eastAsia="Times New Roman Uni" w:cs="Times New Roman Uni"/>
          <w:sz w:val="20"/>
          <w:szCs w:val="20"/>
          <w:lang w:eastAsia="zh-CN"/>
        </w:rPr>
        <w:drawing>
          <wp:inline distT="0" distB="0" distL="114300" distR="114300">
            <wp:extent cx="3901440" cy="4064000"/>
            <wp:effectExtent l="0" t="0" r="0" b="5080"/>
            <wp:docPr id="1" name="图片 1" descr="fee68eaaddcd6dae9d49a8b9e040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e68eaaddcd6dae9d49a8b9e040c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7"/>
          <w:rFonts w:hint="eastAsia" w:ascii="Times New Roman Uni" w:hAnsi="Times New Roman Uni" w:eastAsia="Times New Roman Uni" w:cs="Times New Roman Uni"/>
          <w:b w:val="0"/>
          <w:bCs/>
          <w:sz w:val="20"/>
          <w:szCs w:val="20"/>
        </w:rPr>
      </w:pPr>
      <w:bookmarkStart w:id="1" w:name="_Toc6900"/>
    </w:p>
    <w:p>
      <w:pPr>
        <w:jc w:val="center"/>
        <w:rPr>
          <w:rFonts w:hint="eastAsia" w:ascii="Times New Roman Uni" w:hAnsi="Times New Roman Uni" w:eastAsia="Times New Roman Uni" w:cs="Times New Roman Uni"/>
          <w:b/>
          <w:bCs/>
          <w:kern w:val="44"/>
          <w:sz w:val="20"/>
          <w:szCs w:val="20"/>
        </w:rPr>
      </w:pPr>
      <w:r>
        <w:rPr>
          <w:rStyle w:val="7"/>
          <w:rFonts w:hint="eastAsia" w:ascii="Times New Roman Uni" w:hAnsi="Times New Roman Uni" w:eastAsia="Times New Roman Uni" w:cs="Times New Roman Uni"/>
          <w:bCs/>
          <w:sz w:val="20"/>
          <w:szCs w:val="20"/>
        </w:rPr>
        <w:t>Figure 1  The area distribution of respondent</w:t>
      </w:r>
      <w:bookmarkEnd w:id="1"/>
      <w:r>
        <w:rPr>
          <w:rFonts w:hint="eastAsia" w:ascii="Times New Roman Uni" w:hAnsi="Times New Roman Uni" w:eastAsia="Times New Roman Uni" w:cs="Times New Roman Uni"/>
          <w:b/>
          <w:bCs/>
          <w:kern w:val="44"/>
          <w:sz w:val="20"/>
          <w:szCs w:val="20"/>
        </w:rPr>
        <w:t>s</w:t>
      </w:r>
    </w:p>
    <w:p>
      <w:pPr>
        <w:jc w:val="center"/>
        <w:rPr>
          <w:rFonts w:hint="eastAsia" w:ascii="Times New Roman Uni" w:hAnsi="Times New Roman Uni" w:eastAsia="Times New Roman Uni" w:cs="Times New Roman Uni"/>
          <w:b/>
          <w:bCs/>
          <w:kern w:val="44"/>
          <w:sz w:val="20"/>
          <w:szCs w:val="20"/>
        </w:rPr>
      </w:pPr>
    </w:p>
    <w:p>
      <w:pPr>
        <w:jc w:val="center"/>
        <w:rPr>
          <w:rFonts w:hint="eastAsia" w:ascii="Times New Roman Uni" w:hAnsi="Times New Roman Uni" w:eastAsia="Times New Roman Uni" w:cs="Times New Roman Uni"/>
          <w:b/>
          <w:bCs/>
          <w:kern w:val="44"/>
          <w:sz w:val="20"/>
          <w:szCs w:val="20"/>
        </w:rPr>
      </w:pPr>
    </w:p>
    <w:p>
      <w:pPr>
        <w:jc w:val="center"/>
        <w:rPr>
          <w:rFonts w:hint="eastAsia" w:ascii="Times New Roman Uni" w:hAnsi="Times New Roman Uni" w:eastAsia="Times New Roman Uni" w:cs="Times New Roman Uni"/>
          <w:b/>
          <w:bCs/>
          <w:kern w:val="44"/>
          <w:sz w:val="20"/>
          <w:szCs w:val="20"/>
        </w:rPr>
      </w:pPr>
    </w:p>
    <w:p>
      <w:pPr>
        <w:jc w:val="center"/>
        <w:rPr>
          <w:rFonts w:hint="eastAsia" w:ascii="Times New Roman Uni" w:hAnsi="Times New Roman Uni" w:eastAsia="Times New Roman Uni" w:cs="Times New Roman Uni"/>
          <w:b/>
          <w:sz w:val="20"/>
          <w:szCs w:val="20"/>
        </w:rPr>
      </w:pPr>
      <w:bookmarkStart w:id="2" w:name="_Toc20336"/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>The Q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>uestionnaire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 xml:space="preserve"> of the Public 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>Psycholog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>ical Status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 xml:space="preserve"> during the</w:t>
      </w:r>
      <w:r>
        <w:rPr>
          <w:rFonts w:hint="eastAsia" w:ascii="Times New Roman Uni" w:hAnsi="Times New Roman Uni" w:eastAsia="Times New Roman Uni" w:cs="Times New Roman Uni"/>
          <w:b/>
          <w:sz w:val="20"/>
          <w:szCs w:val="20"/>
        </w:rPr>
        <w:t xml:space="preserve"> COVID-19 epidemic period</w:t>
      </w:r>
      <w:bookmarkEnd w:id="2"/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Dear friend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, the breakout of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COVID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-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19 impacted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all avenues of modern life. The following brief questionnaire asks you to voluntarily share your own experiences during this unprecedented time.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Completion of the short instrument takes approximately 15 minutes and is completely anonymous; you cannot be linked to your responses. Won't you please take a few minutes and help us better understand the social and psychological reactions to this ongoing development?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Completion of the short instrument takes approximately 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minutes and is completely anonymous; you cannot be linked to your responses. Won't you please take a few minutes and help us better understand the social and psychological reactions to this ongoing development?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Thank you for your participation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!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1．What is your sex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A．Male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B．Female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2．What is your age?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u w:val="single"/>
        </w:rPr>
        <w:t xml:space="preserve">             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years old.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   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3．What is your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arital status: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A．Single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B．Married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C．Divorced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D．Widowed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4．What is the highest level of school you have completed or the highest degree you have received? 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A．Senior high school/technical secondary school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and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below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B．Associate degree in college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C．Bachelor's degree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D．Master's degree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E．Doctoral degree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5．Which of the following best indicates your occupation?【</w:t>
      </w:r>
      <w:bookmarkStart w:id="3" w:name="OLE_LINK3"/>
      <w:bookmarkStart w:id="4" w:name="OLE_LINK4"/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Multiple choices is allowed</w:t>
      </w:r>
      <w:bookmarkEnd w:id="3"/>
      <w:bookmarkEnd w:id="4"/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】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A．Front-line medical personnel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B．Non-front-line medical personnel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C．Soldier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D．Farmer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E．Worker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F．Government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and management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G．Scientist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H．Teacher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I．Clerical and business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J．service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K．Student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L．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unemployed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M．Others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6．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In which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province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or area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do you currently live?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:（drop-down option）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7．Do you suffer from any of the following diseases（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nclud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ing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past and present）</w:t>
      </w:r>
      <w:bookmarkStart w:id="5" w:name="OLE_LINK15"/>
      <w:bookmarkStart w:id="6" w:name="OLE_LINK14"/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【Multiple choices is allowed】：</w:t>
      </w:r>
      <w:bookmarkEnd w:id="5"/>
      <w:bookmarkEnd w:id="6"/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W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ithout disease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B．Respiratory diseases: pneumonia, asthma, branching,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C．Infectious diseases: SARS, tuberculosis, hepatitis b,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D．Cardiovascular and cerebrovascular diseases: hypertension, coronary heart disease, heart failure, cerebral infarction, cerebral hemorrhage,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E．Digestive tract diseases: gastritis, gastric ulcer,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F．Endocrine diseases: diabetes, hyperthyroidism,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G．Urinary diseases: kidney failure, stones, infection, etc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H．Malignancy (cancer), anemia and other blood diseases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I．Surgical illness (operated on or requiring surgery)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J．Mental disorder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K．Others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8．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What's the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c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urrent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epidemic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status of COVID-19 in your area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A．On the rise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(Cases are increasing rapidly)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B．At the peak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(The growth of cases is at the peak)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smoothing (New cases are growing slowly or falling)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D．Uncertainty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9．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Which classify is appropriate to you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A．Confirmed patients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B．Suspected infection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C．A</w:t>
      </w:r>
      <w:r>
        <w:rPr>
          <w:rFonts w:hint="eastAsia" w:ascii="Times New Roman Uni" w:hAnsi="Times New Roman Uni" w:eastAsia="Times New Roman Uni" w:cs="Times New Roman Uni"/>
          <w:kern w:val="0"/>
          <w:sz w:val="20"/>
          <w:szCs w:val="20"/>
        </w:rPr>
        <w:t>nyone in close contact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</w:t>
      </w:r>
      <w:r>
        <w:rPr>
          <w:rStyle w:val="8"/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P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erson who has completed a medical observation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General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people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How many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people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do you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liv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e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together during the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COVID-2019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outbreak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?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Alone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B．2-5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persons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C．6-10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persons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D．11-20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persons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E．&gt;20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persons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Who do you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contact more than 3 times a week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besides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those 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you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 xml:space="preserve"> live together</w:t>
      </w:r>
      <w:r>
        <w:rPr>
          <w:rFonts w:hint="eastAsia" w:ascii="Times New Roman Uni" w:hAnsi="Times New Roman Uni" w:eastAsia="Times New Roman Uni" w:cs="Times New Roman Uni"/>
          <w:bCs/>
          <w:sz w:val="20"/>
          <w:szCs w:val="20"/>
        </w:rPr>
        <w:t>【Multiple choices is allowed】：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A．Family members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B．Friends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C．Colleagues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D．Classmate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E．Ward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-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mate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F．Medical staff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G．Net friend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  <w:u w:val="single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H．Others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  <w:highlight w:val="green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To what degree you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r desire to acquire knowledge of COVID-19: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A．Great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B．Relatively great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C．General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D．Relatively small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E．None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3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．Time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spending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on the outbreak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in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a day 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A．＜30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min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ute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B．30-60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min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ute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C．1-2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h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ou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D．＞2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h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ou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rs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4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What's your current mood comparing with the early epidemic phase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：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A．More depressed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B．Depressed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C．No change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Calm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5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．The greatest difficulty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you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encountered during the epidemic: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A．Problem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of disease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B．Psychological problems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C．Economic problems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</w:t>
      </w:r>
      <w:bookmarkStart w:id="7" w:name="_Hlk37679547"/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nconvenience in daily life</w:t>
      </w:r>
      <w:bookmarkEnd w:id="7"/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shd w:val="clear" w:color="auto" w:fill="FFFFFF"/>
        </w:rPr>
        <w:t>Unable to work/study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F．Social limitations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6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Do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you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adapt to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current living and working status: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Very adapt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able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Able to adaptable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T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olerated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inadaptable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Inadaptable at most time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7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.If you find yourself running a fever, the first thing comes to your mind is: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A.Go to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fever clinic immediately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bserve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symptoms at home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Recover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by your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r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esistance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I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ndecision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E.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ther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</w:pP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18</w:t>
      </w: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．Over the last two weeks, how often have you been bothered by any of the following problems?</w:t>
      </w:r>
    </w:p>
    <w:p>
      <w:pPr>
        <w:ind w:firstLine="400" w:firstLineChars="200"/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No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 at all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  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Several days    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More than half the days     3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=Nearly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everyday</w:t>
      </w:r>
    </w:p>
    <w:p>
      <w:pP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</w:pP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（1）Little interest or pleasure in doing things?</w:t>
      </w:r>
    </w:p>
    <w:p>
      <w:pP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</w:pP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（2）Feeling down, depressed, or hopeless?</w:t>
      </w:r>
    </w:p>
    <w:p>
      <w:pP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</w:pP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（3）Feeling nervous, anxious or on edge?</w:t>
      </w:r>
    </w:p>
    <w:p>
      <w:pP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</w:pPr>
      <w:r>
        <w:rPr>
          <w:rFonts w:hint="eastAsia" w:ascii="Times New Roman Uni" w:hAnsi="Times New Roman Uni" w:eastAsia="Times New Roman Uni" w:cs="Times New Roman Uni"/>
          <w:spacing w:val="8"/>
          <w:sz w:val="20"/>
          <w:szCs w:val="20"/>
          <w:shd w:val="clear" w:color="auto" w:fill="FFFFFF"/>
        </w:rPr>
        <w:t>（4）Not being able to stop or control worrying?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numPr>
          <w:ilvl w:val="0"/>
          <w:numId w:val="1"/>
        </w:num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Over the past month, choose the statement that best fits your situation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(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Connor-Davidson Resilience Scale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)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.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=Not true at all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=Rarely true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ab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Sometimes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true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ab/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3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Often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true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4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=True nearly all of the time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（1）Able to adapt to change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（2）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Can deal with whatever comes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（3）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Tries to see humorous side of problems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（4）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Coping with stress can strengthen me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（5）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Tend to bounce back after illness or hardship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（6）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Can achieve goals despite obstacles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（7）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Can stay focused under pressure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（8）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Not easily discouraged by failure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（9）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Thinks of self as strong person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（10）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Can handle unpleasant feelings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bookmarkStart w:id="8" w:name="_GoBack"/>
      <w:bookmarkEnd w:id="8"/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20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To what degree you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experienced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psychological stress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during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the past month?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2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1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．Which psychological service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do you urgent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ly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need at present?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Not need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B．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T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elephone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h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otline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C．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On line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counseling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D．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elf-adjustment method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E．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Self-protection and precaution methods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F．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Assessment of mental state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G.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>Others:</w:t>
      </w:r>
      <w:r>
        <w:rPr>
          <w:rFonts w:hint="eastAsia" w:ascii="Times New Roman Uni" w:hAnsi="Times New Roman Uni" w:eastAsia="Times New Roman Uni" w:cs="Times New Roman Uni"/>
          <w:sz w:val="20"/>
          <w:szCs w:val="20"/>
          <w:u w:val="single"/>
        </w:rPr>
        <w:t xml:space="preserve">       </w:t>
      </w:r>
      <w:r>
        <w:rPr>
          <w:rFonts w:hint="eastAsia" w:ascii="Times New Roman Uni" w:hAnsi="Times New Roman Uni" w:eastAsia="Times New Roman Uni" w:cs="Times New Roman Uni"/>
          <w:sz w:val="20"/>
          <w:szCs w:val="20"/>
        </w:rPr>
        <w:t xml:space="preserve">     </w:t>
      </w: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p>
      <w:pPr>
        <w:rPr>
          <w:rFonts w:hint="eastAsia" w:ascii="Times New Roman Uni" w:hAnsi="Times New Roman Uni" w:eastAsia="Times New Roman Uni" w:cs="Times New Roman Uni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Uni">
    <w:panose1 w:val="02020603050405020304"/>
    <w:charset w:val="86"/>
    <w:family w:val="auto"/>
    <w:pitch w:val="default"/>
    <w:sig w:usb0="B334AAFF" w:usb1="F9FFFFFF" w:usb2="0000003E" w:usb3="00000000" w:csb0="601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B972"/>
    <w:multiLevelType w:val="singleLevel"/>
    <w:tmpl w:val="4D4CB972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FD"/>
    <w:rsid w:val="00004501"/>
    <w:rsid w:val="00012612"/>
    <w:rsid w:val="0001689F"/>
    <w:rsid w:val="000179B0"/>
    <w:rsid w:val="00017C6A"/>
    <w:rsid w:val="00020357"/>
    <w:rsid w:val="000204EF"/>
    <w:rsid w:val="000318CE"/>
    <w:rsid w:val="00041AE6"/>
    <w:rsid w:val="00044200"/>
    <w:rsid w:val="000512AD"/>
    <w:rsid w:val="000652D0"/>
    <w:rsid w:val="00067037"/>
    <w:rsid w:val="00070A2D"/>
    <w:rsid w:val="00072FF4"/>
    <w:rsid w:val="0007711D"/>
    <w:rsid w:val="00080B4D"/>
    <w:rsid w:val="00085A24"/>
    <w:rsid w:val="0009348E"/>
    <w:rsid w:val="000C225F"/>
    <w:rsid w:val="000E507F"/>
    <w:rsid w:val="000E58DC"/>
    <w:rsid w:val="000F7EEE"/>
    <w:rsid w:val="00104389"/>
    <w:rsid w:val="00116DF1"/>
    <w:rsid w:val="00125F00"/>
    <w:rsid w:val="001278A9"/>
    <w:rsid w:val="001601B2"/>
    <w:rsid w:val="001807AE"/>
    <w:rsid w:val="001809E6"/>
    <w:rsid w:val="00183483"/>
    <w:rsid w:val="001851A0"/>
    <w:rsid w:val="00194861"/>
    <w:rsid w:val="0019711D"/>
    <w:rsid w:val="001A15DB"/>
    <w:rsid w:val="001A33F8"/>
    <w:rsid w:val="002002FD"/>
    <w:rsid w:val="0020209D"/>
    <w:rsid w:val="00205B3C"/>
    <w:rsid w:val="00210C4B"/>
    <w:rsid w:val="0022009C"/>
    <w:rsid w:val="00230D5B"/>
    <w:rsid w:val="00235D84"/>
    <w:rsid w:val="00243A58"/>
    <w:rsid w:val="00265561"/>
    <w:rsid w:val="002660E1"/>
    <w:rsid w:val="00277F4F"/>
    <w:rsid w:val="002835C2"/>
    <w:rsid w:val="002C400B"/>
    <w:rsid w:val="002C6F47"/>
    <w:rsid w:val="002D0F77"/>
    <w:rsid w:val="002D6BBC"/>
    <w:rsid w:val="002D7932"/>
    <w:rsid w:val="002E0EF2"/>
    <w:rsid w:val="002E491F"/>
    <w:rsid w:val="00326FE1"/>
    <w:rsid w:val="00330B87"/>
    <w:rsid w:val="00342D99"/>
    <w:rsid w:val="00346BE7"/>
    <w:rsid w:val="00352E27"/>
    <w:rsid w:val="00366E6B"/>
    <w:rsid w:val="003968CC"/>
    <w:rsid w:val="003A5B9A"/>
    <w:rsid w:val="003C27E8"/>
    <w:rsid w:val="003D4CF7"/>
    <w:rsid w:val="003D5ADB"/>
    <w:rsid w:val="003E15DA"/>
    <w:rsid w:val="003F1756"/>
    <w:rsid w:val="00406C04"/>
    <w:rsid w:val="004165DE"/>
    <w:rsid w:val="00417FE5"/>
    <w:rsid w:val="004328B0"/>
    <w:rsid w:val="0044461C"/>
    <w:rsid w:val="0044509D"/>
    <w:rsid w:val="00471D5D"/>
    <w:rsid w:val="00476E23"/>
    <w:rsid w:val="0048008E"/>
    <w:rsid w:val="00491751"/>
    <w:rsid w:val="0049311A"/>
    <w:rsid w:val="004A0364"/>
    <w:rsid w:val="004B444A"/>
    <w:rsid w:val="004C081C"/>
    <w:rsid w:val="004D2B25"/>
    <w:rsid w:val="004F0F46"/>
    <w:rsid w:val="004F2BD5"/>
    <w:rsid w:val="00515332"/>
    <w:rsid w:val="005177C8"/>
    <w:rsid w:val="0052168F"/>
    <w:rsid w:val="005325D2"/>
    <w:rsid w:val="0056468B"/>
    <w:rsid w:val="00575559"/>
    <w:rsid w:val="0058430F"/>
    <w:rsid w:val="005845FE"/>
    <w:rsid w:val="00597D12"/>
    <w:rsid w:val="005A5781"/>
    <w:rsid w:val="005B3CB0"/>
    <w:rsid w:val="005B4447"/>
    <w:rsid w:val="005C2ADD"/>
    <w:rsid w:val="005C6859"/>
    <w:rsid w:val="005C6E9D"/>
    <w:rsid w:val="005D52FD"/>
    <w:rsid w:val="005E7F96"/>
    <w:rsid w:val="005F4A8E"/>
    <w:rsid w:val="0060664A"/>
    <w:rsid w:val="00610DF3"/>
    <w:rsid w:val="00614435"/>
    <w:rsid w:val="00626AE5"/>
    <w:rsid w:val="00637C63"/>
    <w:rsid w:val="00645E90"/>
    <w:rsid w:val="00663617"/>
    <w:rsid w:val="00670394"/>
    <w:rsid w:val="0067704D"/>
    <w:rsid w:val="0068073A"/>
    <w:rsid w:val="006855EF"/>
    <w:rsid w:val="00686A1F"/>
    <w:rsid w:val="0069545E"/>
    <w:rsid w:val="00697728"/>
    <w:rsid w:val="006A2AE8"/>
    <w:rsid w:val="006B1228"/>
    <w:rsid w:val="006C533C"/>
    <w:rsid w:val="006F2E25"/>
    <w:rsid w:val="006F5D07"/>
    <w:rsid w:val="006F7600"/>
    <w:rsid w:val="0070579C"/>
    <w:rsid w:val="007109BD"/>
    <w:rsid w:val="00716795"/>
    <w:rsid w:val="00720A4C"/>
    <w:rsid w:val="007353C3"/>
    <w:rsid w:val="007362F5"/>
    <w:rsid w:val="00741B48"/>
    <w:rsid w:val="007551EC"/>
    <w:rsid w:val="00755E98"/>
    <w:rsid w:val="00765DB9"/>
    <w:rsid w:val="00774213"/>
    <w:rsid w:val="00780782"/>
    <w:rsid w:val="007871F8"/>
    <w:rsid w:val="00792F1E"/>
    <w:rsid w:val="007952F0"/>
    <w:rsid w:val="0079637C"/>
    <w:rsid w:val="007A1FC0"/>
    <w:rsid w:val="007B0CC1"/>
    <w:rsid w:val="007B3004"/>
    <w:rsid w:val="007B437F"/>
    <w:rsid w:val="007B5846"/>
    <w:rsid w:val="007B6233"/>
    <w:rsid w:val="007C31C1"/>
    <w:rsid w:val="007E14D1"/>
    <w:rsid w:val="007E6C2F"/>
    <w:rsid w:val="007F7BC5"/>
    <w:rsid w:val="0081014F"/>
    <w:rsid w:val="00810179"/>
    <w:rsid w:val="0082317C"/>
    <w:rsid w:val="00831276"/>
    <w:rsid w:val="0083537C"/>
    <w:rsid w:val="00842D00"/>
    <w:rsid w:val="00846037"/>
    <w:rsid w:val="0085638B"/>
    <w:rsid w:val="0086227B"/>
    <w:rsid w:val="00873675"/>
    <w:rsid w:val="008737D6"/>
    <w:rsid w:val="0087416C"/>
    <w:rsid w:val="00877AD7"/>
    <w:rsid w:val="00893E3E"/>
    <w:rsid w:val="00895A9F"/>
    <w:rsid w:val="00897F6E"/>
    <w:rsid w:val="008A5397"/>
    <w:rsid w:val="008B76CA"/>
    <w:rsid w:val="008C1EF1"/>
    <w:rsid w:val="008C2BE7"/>
    <w:rsid w:val="008C6627"/>
    <w:rsid w:val="008F5F7A"/>
    <w:rsid w:val="008F6F69"/>
    <w:rsid w:val="0090109E"/>
    <w:rsid w:val="00906C44"/>
    <w:rsid w:val="00920D7D"/>
    <w:rsid w:val="009225F4"/>
    <w:rsid w:val="00922AD9"/>
    <w:rsid w:val="009248FD"/>
    <w:rsid w:val="00931572"/>
    <w:rsid w:val="0094052E"/>
    <w:rsid w:val="00950C67"/>
    <w:rsid w:val="00967B3A"/>
    <w:rsid w:val="00975CC2"/>
    <w:rsid w:val="009937D9"/>
    <w:rsid w:val="009A042C"/>
    <w:rsid w:val="009A4CA3"/>
    <w:rsid w:val="009A50A8"/>
    <w:rsid w:val="009D7104"/>
    <w:rsid w:val="00A01B67"/>
    <w:rsid w:val="00A11CDB"/>
    <w:rsid w:val="00A1268F"/>
    <w:rsid w:val="00A269F3"/>
    <w:rsid w:val="00A43085"/>
    <w:rsid w:val="00A456E0"/>
    <w:rsid w:val="00A47AC9"/>
    <w:rsid w:val="00A523AB"/>
    <w:rsid w:val="00A609C6"/>
    <w:rsid w:val="00A65797"/>
    <w:rsid w:val="00A65CC1"/>
    <w:rsid w:val="00A80959"/>
    <w:rsid w:val="00A947A2"/>
    <w:rsid w:val="00AA3E01"/>
    <w:rsid w:val="00AA3F83"/>
    <w:rsid w:val="00AB3912"/>
    <w:rsid w:val="00AB5C3D"/>
    <w:rsid w:val="00AC0550"/>
    <w:rsid w:val="00AC23EF"/>
    <w:rsid w:val="00AD4467"/>
    <w:rsid w:val="00B00498"/>
    <w:rsid w:val="00B13232"/>
    <w:rsid w:val="00B163DD"/>
    <w:rsid w:val="00B26636"/>
    <w:rsid w:val="00B53A4F"/>
    <w:rsid w:val="00B66126"/>
    <w:rsid w:val="00B80278"/>
    <w:rsid w:val="00B84979"/>
    <w:rsid w:val="00B87767"/>
    <w:rsid w:val="00B910EE"/>
    <w:rsid w:val="00B9612E"/>
    <w:rsid w:val="00BA7B2B"/>
    <w:rsid w:val="00BC5DE3"/>
    <w:rsid w:val="00C0688F"/>
    <w:rsid w:val="00C153FC"/>
    <w:rsid w:val="00C24C92"/>
    <w:rsid w:val="00C25EDB"/>
    <w:rsid w:val="00C67FB3"/>
    <w:rsid w:val="00C72AD9"/>
    <w:rsid w:val="00C75C9F"/>
    <w:rsid w:val="00C83FCD"/>
    <w:rsid w:val="00C841F6"/>
    <w:rsid w:val="00C85D7F"/>
    <w:rsid w:val="00C87B17"/>
    <w:rsid w:val="00C923D3"/>
    <w:rsid w:val="00CA1DBC"/>
    <w:rsid w:val="00CB3D56"/>
    <w:rsid w:val="00CC6CB5"/>
    <w:rsid w:val="00CD084D"/>
    <w:rsid w:val="00CE15EB"/>
    <w:rsid w:val="00CE5318"/>
    <w:rsid w:val="00D12D0F"/>
    <w:rsid w:val="00D1570F"/>
    <w:rsid w:val="00D317FC"/>
    <w:rsid w:val="00D40A87"/>
    <w:rsid w:val="00D45BB3"/>
    <w:rsid w:val="00D474B0"/>
    <w:rsid w:val="00D605B2"/>
    <w:rsid w:val="00D64700"/>
    <w:rsid w:val="00D73435"/>
    <w:rsid w:val="00D73E4B"/>
    <w:rsid w:val="00D964DA"/>
    <w:rsid w:val="00DA0024"/>
    <w:rsid w:val="00DA38F7"/>
    <w:rsid w:val="00DA3BF2"/>
    <w:rsid w:val="00DB7484"/>
    <w:rsid w:val="00DC0626"/>
    <w:rsid w:val="00DC4172"/>
    <w:rsid w:val="00DE46BB"/>
    <w:rsid w:val="00E03876"/>
    <w:rsid w:val="00E04EEC"/>
    <w:rsid w:val="00E054FC"/>
    <w:rsid w:val="00E0550D"/>
    <w:rsid w:val="00E154FD"/>
    <w:rsid w:val="00E15735"/>
    <w:rsid w:val="00E17CB1"/>
    <w:rsid w:val="00E31C9F"/>
    <w:rsid w:val="00E37B37"/>
    <w:rsid w:val="00E424DE"/>
    <w:rsid w:val="00E45514"/>
    <w:rsid w:val="00E4556E"/>
    <w:rsid w:val="00E46819"/>
    <w:rsid w:val="00E568FE"/>
    <w:rsid w:val="00E56F4F"/>
    <w:rsid w:val="00E57368"/>
    <w:rsid w:val="00E6059B"/>
    <w:rsid w:val="00E62DD7"/>
    <w:rsid w:val="00E73FF1"/>
    <w:rsid w:val="00E8439A"/>
    <w:rsid w:val="00E85B6A"/>
    <w:rsid w:val="00EA2585"/>
    <w:rsid w:val="00EA6C85"/>
    <w:rsid w:val="00EB2EB5"/>
    <w:rsid w:val="00EC0265"/>
    <w:rsid w:val="00EC5B13"/>
    <w:rsid w:val="00EE5843"/>
    <w:rsid w:val="00EF2583"/>
    <w:rsid w:val="00F346E2"/>
    <w:rsid w:val="00F4789A"/>
    <w:rsid w:val="00F50317"/>
    <w:rsid w:val="00F51993"/>
    <w:rsid w:val="00F6171C"/>
    <w:rsid w:val="00F8573D"/>
    <w:rsid w:val="00F927E2"/>
    <w:rsid w:val="00FD3AD9"/>
    <w:rsid w:val="00FD5116"/>
    <w:rsid w:val="00FE110C"/>
    <w:rsid w:val="00FF7054"/>
    <w:rsid w:val="1FA2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标题 1 Char"/>
    <w:basedOn w:val="6"/>
    <w:link w:val="2"/>
    <w:qFormat/>
    <w:uiPriority w:val="0"/>
    <w:rPr>
      <w:b/>
      <w:kern w:val="44"/>
      <w:sz w:val="44"/>
      <w:szCs w:val="24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815</Words>
  <Characters>4650</Characters>
  <Lines>38</Lines>
  <Paragraphs>10</Paragraphs>
  <TotalTime>2</TotalTime>
  <ScaleCrop>false</ScaleCrop>
  <LinksUpToDate>false</LinksUpToDate>
  <CharactersWithSpaces>5455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2020-05-25T14:41:00Z</dcterms:created>
  <dc:creator>xur</dc:creator>
  <cp:lastModifiedBy>艳</cp:lastModifiedBy>
  <dcterms:modified xsi:type="dcterms:W3CDTF">2020-05-29T07:45:21Z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