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6680" w14:textId="77777777" w:rsidR="00472275" w:rsidRDefault="00472275" w:rsidP="00472275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</w:t>
      </w:r>
    </w:p>
    <w:p w14:paraId="017BD054" w14:textId="79223F09" w:rsidR="00176940" w:rsidRPr="0074283D" w:rsidRDefault="00176940" w:rsidP="001769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4283D">
        <w:rPr>
          <w:rFonts w:ascii="Times New Roman" w:hAnsi="Times New Roman" w:cs="Times New Roman"/>
          <w:i/>
          <w:sz w:val="24"/>
          <w:szCs w:val="24"/>
        </w:rPr>
        <w:t xml:space="preserve">Table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4283D">
        <w:rPr>
          <w:rFonts w:ascii="Times New Roman" w:hAnsi="Times New Roman" w:cs="Times New Roman"/>
          <w:i/>
          <w:sz w:val="24"/>
          <w:szCs w:val="24"/>
        </w:rPr>
        <w:t>.</w:t>
      </w:r>
      <w:r w:rsidRPr="0074283D">
        <w:rPr>
          <w:rFonts w:ascii="Times New Roman" w:hAnsi="Times New Roman" w:cs="Times New Roman"/>
          <w:sz w:val="24"/>
          <w:szCs w:val="24"/>
        </w:rPr>
        <w:t xml:space="preserve"> The inclusion criteria for the systematic review using the PICO Process.</w:t>
      </w:r>
    </w:p>
    <w:tbl>
      <w:tblPr>
        <w:tblStyle w:val="PlainTable4"/>
        <w:tblW w:w="9072" w:type="dxa"/>
        <w:tblLook w:val="04A0" w:firstRow="1" w:lastRow="0" w:firstColumn="1" w:lastColumn="0" w:noHBand="0" w:noVBand="1"/>
      </w:tblPr>
      <w:tblGrid>
        <w:gridCol w:w="1936"/>
        <w:gridCol w:w="2468"/>
        <w:gridCol w:w="2401"/>
        <w:gridCol w:w="2267"/>
      </w:tblGrid>
      <w:tr w:rsidR="00176940" w:rsidRPr="0074283D" w14:paraId="78AB2196" w14:textId="77777777" w:rsidTr="00FA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05F3E04A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  <w:u w:val="single"/>
              </w:rPr>
              <w:t>Population</w:t>
            </w:r>
          </w:p>
          <w:p w14:paraId="77F02C14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Adult Humans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14:paraId="53D8059D" w14:textId="77777777" w:rsidR="00176940" w:rsidRPr="0074283D" w:rsidRDefault="00176940" w:rsidP="00FA1DC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  <w:u w:val="single"/>
              </w:rPr>
              <w:t>Intervention</w:t>
            </w:r>
          </w:p>
          <w:p w14:paraId="215C4CDA" w14:textId="77777777" w:rsidR="00176940" w:rsidRPr="0074283D" w:rsidRDefault="00176940" w:rsidP="00FA1DC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eat </w:t>
            </w:r>
            <w:r w:rsidRPr="0074283D">
              <w:rPr>
                <w:rFonts w:ascii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hermotherapy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CFD017D" w14:textId="77777777" w:rsidR="00176940" w:rsidRPr="0074283D" w:rsidRDefault="00176940" w:rsidP="00FA1DC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  <w:u w:val="single"/>
              </w:rPr>
              <w:t>Comparison</w:t>
            </w:r>
          </w:p>
          <w:p w14:paraId="412EFE63" w14:textId="77777777" w:rsidR="00176940" w:rsidRPr="0074283D" w:rsidRDefault="00176940" w:rsidP="00FA1DC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Causational Study Design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2E1FE0C" w14:textId="77777777" w:rsidR="00176940" w:rsidRPr="0074283D" w:rsidRDefault="00176940" w:rsidP="00FA1DC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u w:val="single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  <w:u w:val="single"/>
              </w:rPr>
              <w:t>Outcome</w:t>
            </w:r>
          </w:p>
          <w:p w14:paraId="72DBE347" w14:textId="77777777" w:rsidR="00176940" w:rsidRPr="0074283D" w:rsidRDefault="00176940" w:rsidP="00FA1DC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Cardiovascular &amp; Cardiometabolic</w:t>
            </w:r>
          </w:p>
        </w:tc>
      </w:tr>
      <w:tr w:rsidR="00176940" w:rsidRPr="0074283D" w14:paraId="5E98B0E2" w14:textId="77777777" w:rsidTr="00FA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46F00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E934869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Human</w:t>
            </w:r>
          </w:p>
          <w:p w14:paraId="234DD630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Adult</w:t>
            </w:r>
          </w:p>
          <w:p w14:paraId="7C1EB498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Hypertension</w:t>
            </w:r>
          </w:p>
          <w:p w14:paraId="41031E29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Overweight</w:t>
            </w:r>
          </w:p>
          <w:p w14:paraId="2FA8D6F3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Obese</w:t>
            </w:r>
          </w:p>
          <w:p w14:paraId="7B4AE9C3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Metabolic Syndrome</w:t>
            </w:r>
          </w:p>
          <w:p w14:paraId="03F6D49B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Metabolic Dysfunction</w:t>
            </w:r>
          </w:p>
          <w:p w14:paraId="2F46EE0A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Insulin Resistant</w:t>
            </w:r>
          </w:p>
          <w:p w14:paraId="4F26C428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Arteriosclerosis</w:t>
            </w:r>
          </w:p>
          <w:p w14:paraId="1D401A29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Dyslipidaemia</w:t>
            </w:r>
          </w:p>
          <w:p w14:paraId="3F385263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Hyperglycaemia</w:t>
            </w:r>
          </w:p>
          <w:p w14:paraId="6EBD8258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Hyperinsulinemia</w:t>
            </w:r>
          </w:p>
          <w:p w14:paraId="773E56C3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Cardiovascular Disease</w:t>
            </w:r>
          </w:p>
          <w:p w14:paraId="2D936D27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Diabetes Mellitus Type Two</w:t>
            </w:r>
          </w:p>
          <w:p w14:paraId="0BCF43D1" w14:textId="77777777" w:rsidR="00176940" w:rsidRPr="0074283D" w:rsidRDefault="00176940" w:rsidP="00FA1D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b w:val="0"/>
                <w:sz w:val="24"/>
              </w:rPr>
              <w:t>Sedentary Lifestyle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69D1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35F1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 xml:space="preserve">Induced Hyperthermia  </w:t>
            </w:r>
          </w:p>
          <w:p w14:paraId="31DB2F2D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Balneology</w:t>
            </w:r>
          </w:p>
          <w:p w14:paraId="40AD95E8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Sauna</w:t>
            </w:r>
          </w:p>
          <w:p w14:paraId="5E5CC6D6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Hydrotherapy</w:t>
            </w:r>
          </w:p>
          <w:p w14:paraId="2844EC9D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Hot Temperature Immersion</w:t>
            </w:r>
          </w:p>
          <w:p w14:paraId="773619F3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Hot Springs</w:t>
            </w:r>
          </w:p>
          <w:p w14:paraId="718E7416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Hot Water Immersion Heating</w:t>
            </w:r>
          </w:p>
          <w:p w14:paraId="01087718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Passive Heating  Infrared Sauna  Sweating</w:t>
            </w:r>
          </w:p>
          <w:p w14:paraId="3CCD7403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Thermal Exposure Heat Stress</w:t>
            </w:r>
          </w:p>
          <w:p w14:paraId="30E87BF2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Finnish Sauna</w:t>
            </w:r>
          </w:p>
          <w:p w14:paraId="61E7C496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  <w:szCs w:val="24"/>
              </w:rPr>
              <w:t>Hot Bath Thermoregulation  Heat Acclimation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D87E2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  <w:p w14:paraId="6C02B753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Randomised Control Trial</w:t>
            </w:r>
          </w:p>
          <w:p w14:paraId="3F3FDD45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Control Trial</w:t>
            </w:r>
          </w:p>
          <w:p w14:paraId="10186C1F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Crossover Studies</w:t>
            </w:r>
          </w:p>
          <w:p w14:paraId="13F8A2C1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Not Observational Studies</w:t>
            </w:r>
          </w:p>
          <w:p w14:paraId="44887026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Journals Only</w:t>
            </w:r>
          </w:p>
          <w:p w14:paraId="414337D3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English Only</w:t>
            </w:r>
          </w:p>
          <w:p w14:paraId="4AC16135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7BB19FF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1537B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624C7BA9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Flow Mediated Dilation</w:t>
            </w:r>
          </w:p>
          <w:p w14:paraId="2B30E467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Microvascular Function</w:t>
            </w:r>
          </w:p>
          <w:p w14:paraId="0DB70D60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Cerebrovascular blood flow</w:t>
            </w:r>
          </w:p>
          <w:p w14:paraId="4288DA11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Arterial Stiffness</w:t>
            </w:r>
          </w:p>
          <w:p w14:paraId="17228EE0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Blood Pressure</w:t>
            </w:r>
          </w:p>
          <w:p w14:paraId="23CFF2E8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Ischemic Conditioning</w:t>
            </w:r>
          </w:p>
          <w:p w14:paraId="7BA6655A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Endothelial Function</w:t>
            </w:r>
          </w:p>
          <w:p w14:paraId="398B1AF1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Nitric Oxide</w:t>
            </w:r>
          </w:p>
          <w:p w14:paraId="28956319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Insulin sensitivity</w:t>
            </w:r>
          </w:p>
          <w:p w14:paraId="06077DDE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IL-6, TNF-α, IL-10</w:t>
            </w:r>
          </w:p>
          <w:p w14:paraId="68746192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C-reactive protein</w:t>
            </w:r>
          </w:p>
          <w:p w14:paraId="53D01985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Heat Shock Protein</w:t>
            </w:r>
          </w:p>
          <w:p w14:paraId="716FEA57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Oxidative Stress</w:t>
            </w:r>
          </w:p>
          <w:p w14:paraId="6D7E0270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Glucose</w:t>
            </w:r>
          </w:p>
          <w:p w14:paraId="16308631" w14:textId="77777777" w:rsidR="00176940" w:rsidRPr="0074283D" w:rsidRDefault="00176940" w:rsidP="00FA1DC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4283D">
              <w:rPr>
                <w:rFonts w:ascii="Times New Roman" w:hAnsi="Times New Roman" w:cs="Times New Roman"/>
                <w:sz w:val="24"/>
              </w:rPr>
              <w:t>Glycated Haemoglobin</w:t>
            </w:r>
          </w:p>
        </w:tc>
      </w:tr>
    </w:tbl>
    <w:p w14:paraId="22C6B8F4" w14:textId="77777777" w:rsidR="00176940" w:rsidRDefault="00176940" w:rsidP="00176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74283D">
        <w:rPr>
          <w:rFonts w:ascii="Times New Roman" w:hAnsi="Times New Roman" w:cs="Times New Roman"/>
          <w:i/>
          <w:sz w:val="24"/>
          <w:szCs w:val="24"/>
        </w:rPr>
        <w:t xml:space="preserve">Note. </w:t>
      </w:r>
      <w:r w:rsidRPr="007030F2">
        <w:rPr>
          <w:rFonts w:ascii="Times New Roman" w:hAnsi="Times New Roman" w:cs="Times New Roman"/>
          <w:iCs/>
          <w:sz w:val="24"/>
          <w:szCs w:val="24"/>
        </w:rPr>
        <w:t>PICO</w:t>
      </w:r>
      <w:r>
        <w:rPr>
          <w:rFonts w:ascii="Times New Roman" w:hAnsi="Times New Roman" w:cs="Times New Roman"/>
          <w:iCs/>
          <w:sz w:val="24"/>
          <w:szCs w:val="24"/>
        </w:rPr>
        <w:t xml:space="preserve"> (Participant, Intervention, Comparison and Outcome)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0F2">
        <w:rPr>
          <w:rFonts w:ascii="Times New Roman" w:hAnsi="Times New Roman" w:cs="Times New Roman"/>
          <w:iCs/>
          <w:sz w:val="24"/>
          <w:szCs w:val="24"/>
        </w:rPr>
        <w:t>framework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030F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From: Schardt C, Adams MB, Owens T, Keitz S, </w:t>
      </w:r>
      <w:r w:rsidRPr="0031523A">
        <w:rPr>
          <w:rFonts w:ascii="Times New Roman" w:eastAsia="Arial" w:hAnsi="Times New Roman" w:cs="Times New Roman"/>
          <w:sz w:val="24"/>
          <w:szCs w:val="24"/>
        </w:rPr>
        <w:t>Utilization of the PICO framework to improve searching PubMed for clinical questions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0205">
        <w:rPr>
          <w:rFonts w:ascii="Times New Roman" w:eastAsia="Arial" w:hAnsi="Times New Roman" w:cs="Times New Roman"/>
          <w:sz w:val="24"/>
          <w:szCs w:val="24"/>
        </w:rPr>
        <w:t xml:space="preserve">BMC 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210205">
        <w:rPr>
          <w:rFonts w:ascii="Times New Roman" w:eastAsia="Arial" w:hAnsi="Times New Roman" w:cs="Times New Roman"/>
          <w:sz w:val="24"/>
          <w:szCs w:val="24"/>
        </w:rPr>
        <w:t xml:space="preserve">edical </w:t>
      </w:r>
      <w:r>
        <w:rPr>
          <w:rFonts w:ascii="Times New Roman" w:eastAsia="Arial" w:hAnsi="Times New Roman" w:cs="Times New Roman"/>
          <w:sz w:val="24"/>
          <w:szCs w:val="24"/>
        </w:rPr>
        <w:t>I</w:t>
      </w:r>
      <w:r w:rsidRPr="00210205">
        <w:rPr>
          <w:rFonts w:ascii="Times New Roman" w:eastAsia="Arial" w:hAnsi="Times New Roman" w:cs="Times New Roman"/>
          <w:sz w:val="24"/>
          <w:szCs w:val="24"/>
        </w:rPr>
        <w:t xml:space="preserve">nformatics and </w:t>
      </w:r>
      <w:r>
        <w:rPr>
          <w:rFonts w:ascii="Times New Roman" w:eastAsia="Arial" w:hAnsi="Times New Roman" w:cs="Times New Roman"/>
          <w:sz w:val="24"/>
          <w:szCs w:val="24"/>
        </w:rPr>
        <w:t>D</w:t>
      </w:r>
      <w:r w:rsidRPr="00210205">
        <w:rPr>
          <w:rFonts w:ascii="Times New Roman" w:eastAsia="Arial" w:hAnsi="Times New Roman" w:cs="Times New Roman"/>
          <w:sz w:val="24"/>
          <w:szCs w:val="24"/>
        </w:rPr>
        <w:t xml:space="preserve">ecision 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210205">
        <w:rPr>
          <w:rFonts w:ascii="Times New Roman" w:eastAsia="Arial" w:hAnsi="Times New Roman" w:cs="Times New Roman"/>
          <w:sz w:val="24"/>
          <w:szCs w:val="24"/>
        </w:rPr>
        <w:t>aking</w:t>
      </w:r>
      <w:r>
        <w:rPr>
          <w:rFonts w:ascii="Times New Roman" w:eastAsia="Arial" w:hAnsi="Times New Roman" w:cs="Times New Roman"/>
          <w:sz w:val="24"/>
          <w:szCs w:val="24"/>
        </w:rPr>
        <w:t xml:space="preserve"> 7(1): 16. doi:</w:t>
      </w:r>
      <w:r w:rsidRPr="00CC36E9">
        <w:rPr>
          <w:rFonts w:ascii="Times New Roman" w:eastAsia="Arial" w:hAnsi="Times New Roman" w:cs="Times New Roman"/>
          <w:sz w:val="24"/>
          <w:szCs w:val="24"/>
        </w:rPr>
        <w:t>10.1186/1472-6947-7-16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3CB21CDE" w14:textId="77777777" w:rsidR="00176940" w:rsidRDefault="00176940" w:rsidP="00176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180A3B48" w14:textId="77777777" w:rsidR="00176940" w:rsidRPr="0082639F" w:rsidRDefault="00176940" w:rsidP="0017694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14:paraId="5B90E955" w14:textId="77777777" w:rsidR="00176940" w:rsidRDefault="00176940" w:rsidP="001769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11BEBA5E" w14:textId="77777777" w:rsidR="00E87B00" w:rsidRDefault="00E87B00"/>
    <w:sectPr w:rsidR="00E87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zUxNTU2MzM0NjdV0lEKTi0uzszPAykwrAUAz+nLhCwAAAA="/>
  </w:docVars>
  <w:rsids>
    <w:rsidRoot w:val="00176940"/>
    <w:rsid w:val="00176940"/>
    <w:rsid w:val="00472275"/>
    <w:rsid w:val="00E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9666"/>
  <w15:chartTrackingRefBased/>
  <w15:docId w15:val="{BABD51A2-8872-4EBC-B7AE-46A65710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1769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Price</dc:creator>
  <cp:keywords/>
  <dc:description/>
  <cp:lastModifiedBy>Ben Price</cp:lastModifiedBy>
  <cp:revision>2</cp:revision>
  <dcterms:created xsi:type="dcterms:W3CDTF">2020-05-13T20:30:00Z</dcterms:created>
  <dcterms:modified xsi:type="dcterms:W3CDTF">2020-05-13T20:39:00Z</dcterms:modified>
</cp:coreProperties>
</file>