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6503F" w14:textId="33D0A625" w:rsidR="00FE7F13" w:rsidRDefault="00FE7F13" w:rsidP="00FE7F13">
      <w:pPr>
        <w:rPr>
          <w:rFonts w:ascii="Corbel" w:hAnsi="Corbel"/>
          <w:b/>
          <w:sz w:val="21"/>
          <w:szCs w:val="21"/>
        </w:rPr>
      </w:pPr>
      <w:bookmarkStart w:id="0" w:name="_GoBack"/>
      <w:r>
        <w:rPr>
          <w:rFonts w:ascii="Corbel" w:hAnsi="Corbel"/>
          <w:b/>
          <w:sz w:val="21"/>
          <w:szCs w:val="21"/>
        </w:rPr>
        <w:t>A</w:t>
      </w:r>
      <w:r w:rsidRPr="00E93D34">
        <w:rPr>
          <w:rFonts w:ascii="Corbel" w:hAnsi="Corbel"/>
          <w:b/>
          <w:sz w:val="21"/>
          <w:szCs w:val="21"/>
        </w:rPr>
        <w:t>ppendix 2: Sensitivity analyses in the adult population</w:t>
      </w:r>
    </w:p>
    <w:bookmarkEnd w:id="0"/>
    <w:p w14:paraId="6682AC63" w14:textId="77777777" w:rsidR="00FE7F13" w:rsidRDefault="00FE7F13" w:rsidP="00FE7F13">
      <w:pPr>
        <w:rPr>
          <w:rFonts w:ascii="Corbel" w:hAnsi="Corbel"/>
          <w:b/>
          <w:sz w:val="21"/>
          <w:szCs w:val="21"/>
        </w:rPr>
      </w:pPr>
    </w:p>
    <w:p w14:paraId="29718164" w14:textId="77777777" w:rsidR="00FE7F13" w:rsidRPr="00E93D34" w:rsidRDefault="00FE7F13" w:rsidP="00FE7F13">
      <w:pPr>
        <w:jc w:val="both"/>
        <w:rPr>
          <w:rFonts w:ascii="Corbel" w:hAnsi="Corbel"/>
          <w:sz w:val="21"/>
          <w:szCs w:val="21"/>
        </w:rPr>
      </w:pPr>
      <w:r w:rsidRPr="003E2CED">
        <w:rPr>
          <w:rFonts w:ascii="Corbel" w:hAnsi="Corbel"/>
          <w:sz w:val="21"/>
          <w:szCs w:val="21"/>
        </w:rPr>
        <w:t>To assess the sensitivity with respect to studies that only reported a mean and standard deviation, we performed additional probabilistic simulations. Specifically, we assumed that mean and standard deviation were calculated from a skewed normal distribution with unknown shape parameter α (where α=0 corresponds to the standard normal distribution). We then calculated the expectation of the median and the respective IQR under the assumption that α</w:t>
      </w:r>
      <w:proofErr w:type="gramStart"/>
      <w:r w:rsidRPr="003E2CED">
        <w:rPr>
          <w:rFonts w:ascii="Cambria Math" w:hAnsi="Cambria Math" w:cs="Cambria Math"/>
          <w:sz w:val="21"/>
          <w:szCs w:val="21"/>
        </w:rPr>
        <w:t>∈</w:t>
      </w:r>
      <w:r w:rsidRPr="003E2CED">
        <w:rPr>
          <w:rFonts w:ascii="Corbel" w:hAnsi="Corbel"/>
          <w:sz w:val="21"/>
          <w:szCs w:val="21"/>
        </w:rPr>
        <w:t>(</w:t>
      </w:r>
      <w:proofErr w:type="gramEnd"/>
      <w:r w:rsidRPr="003E2CED">
        <w:rPr>
          <w:rFonts w:ascii="Corbel" w:hAnsi="Corbel"/>
          <w:sz w:val="21"/>
          <w:szCs w:val="21"/>
        </w:rPr>
        <w:t>-∞,0], i.e., a left-skewed distribution, and under the assumption that α</w:t>
      </w:r>
      <w:r w:rsidRPr="003E2CED">
        <w:rPr>
          <w:rFonts w:ascii="Cambria Math" w:hAnsi="Cambria Math" w:cs="Cambria Math"/>
          <w:sz w:val="21"/>
          <w:szCs w:val="21"/>
        </w:rPr>
        <w:t>∈</w:t>
      </w:r>
      <w:r w:rsidRPr="003E2CED">
        <w:rPr>
          <w:rFonts w:ascii="Corbel" w:hAnsi="Corbel"/>
          <w:sz w:val="21"/>
          <w:szCs w:val="21"/>
        </w:rPr>
        <w:t>[0,∞), i.e., a right-skewed distribution. Both of these assumptions are the “agnostic” ones in the sense that we consider skewness, but do not assume boundedness. We find the overall median and IQR (of all studies) to be unaffected when including the results of these simulations, indicating that our analyses are stable.</w:t>
      </w:r>
    </w:p>
    <w:p w14:paraId="027DA084" w14:textId="77777777" w:rsidR="00FE7F13" w:rsidRPr="00E93D34" w:rsidRDefault="00FE7F13" w:rsidP="00FE7F13">
      <w:pPr>
        <w:rPr>
          <w:rFonts w:ascii="Corbel" w:hAnsi="Corbel"/>
          <w:sz w:val="21"/>
          <w:szCs w:val="21"/>
        </w:rPr>
      </w:pPr>
    </w:p>
    <w:p w14:paraId="28838A7F" w14:textId="77777777" w:rsidR="00FE7F13" w:rsidRPr="00E93D34" w:rsidRDefault="00FE7F13" w:rsidP="00FE7F13">
      <w:pPr>
        <w:rPr>
          <w:rFonts w:ascii="Corbel" w:hAnsi="Corbel"/>
          <w:b/>
          <w:sz w:val="21"/>
          <w:szCs w:val="21"/>
        </w:rPr>
      </w:pPr>
    </w:p>
    <w:tbl>
      <w:tblPr>
        <w:tblStyle w:val="TableGrid"/>
        <w:tblW w:w="0" w:type="auto"/>
        <w:tblLook w:val="04A0" w:firstRow="1" w:lastRow="0" w:firstColumn="1" w:lastColumn="0" w:noHBand="0" w:noVBand="1"/>
      </w:tblPr>
      <w:tblGrid>
        <w:gridCol w:w="3114"/>
        <w:gridCol w:w="1984"/>
        <w:gridCol w:w="2127"/>
        <w:gridCol w:w="1984"/>
      </w:tblGrid>
      <w:tr w:rsidR="00FE7F13" w:rsidRPr="00E93D34" w14:paraId="2D7E7E97" w14:textId="77777777" w:rsidTr="004C6C0E">
        <w:tc>
          <w:tcPr>
            <w:tcW w:w="3114" w:type="dxa"/>
          </w:tcPr>
          <w:p w14:paraId="5964F9DD" w14:textId="77777777" w:rsidR="00FE7F13" w:rsidRPr="00E93D34" w:rsidRDefault="00FE7F13" w:rsidP="004C6C0E">
            <w:pPr>
              <w:rPr>
                <w:rFonts w:ascii="Corbel" w:hAnsi="Corbel"/>
                <w:sz w:val="21"/>
                <w:szCs w:val="21"/>
              </w:rPr>
            </w:pPr>
            <w:r w:rsidRPr="00E93D34">
              <w:rPr>
                <w:rFonts w:ascii="Corbel" w:hAnsi="Corbel"/>
                <w:sz w:val="21"/>
                <w:szCs w:val="21"/>
              </w:rPr>
              <w:t>Variable</w:t>
            </w:r>
          </w:p>
        </w:tc>
        <w:tc>
          <w:tcPr>
            <w:tcW w:w="1984" w:type="dxa"/>
          </w:tcPr>
          <w:p w14:paraId="11D267F5" w14:textId="77777777" w:rsidR="00FE7F13" w:rsidRPr="00E93D34" w:rsidRDefault="00FE7F13" w:rsidP="004C6C0E">
            <w:pPr>
              <w:rPr>
                <w:rFonts w:ascii="Corbel" w:hAnsi="Corbel"/>
                <w:sz w:val="21"/>
                <w:szCs w:val="21"/>
              </w:rPr>
            </w:pPr>
            <w:r w:rsidRPr="00E93D34">
              <w:rPr>
                <w:rFonts w:ascii="Corbel" w:hAnsi="Corbel"/>
                <w:sz w:val="21"/>
                <w:szCs w:val="21"/>
              </w:rPr>
              <w:t>All studies</w:t>
            </w:r>
            <w:r>
              <w:rPr>
                <w:rFonts w:ascii="Corbel" w:hAnsi="Corbel"/>
                <w:sz w:val="21"/>
                <w:szCs w:val="21"/>
              </w:rPr>
              <w:t xml:space="preserve"> that reported mean and SD</w:t>
            </w:r>
          </w:p>
          <w:p w14:paraId="4FEADF38" w14:textId="77777777" w:rsidR="00FE7F13" w:rsidRPr="00E93D34" w:rsidRDefault="00FE7F13" w:rsidP="004C6C0E">
            <w:pPr>
              <w:rPr>
                <w:rFonts w:ascii="Corbel" w:hAnsi="Corbel"/>
                <w:sz w:val="21"/>
                <w:szCs w:val="21"/>
              </w:rPr>
            </w:pPr>
            <w:r w:rsidRPr="00E93D34">
              <w:rPr>
                <w:rFonts w:ascii="Corbel" w:hAnsi="Corbel"/>
                <w:sz w:val="21"/>
                <w:szCs w:val="21"/>
              </w:rPr>
              <w:t>(assumption normal distribution)</w:t>
            </w:r>
          </w:p>
        </w:tc>
        <w:tc>
          <w:tcPr>
            <w:tcW w:w="2127" w:type="dxa"/>
          </w:tcPr>
          <w:p w14:paraId="0082508C" w14:textId="77777777" w:rsidR="00FE7F13" w:rsidRPr="00E93D34" w:rsidRDefault="00FE7F13" w:rsidP="004C6C0E">
            <w:pPr>
              <w:rPr>
                <w:rFonts w:ascii="Corbel" w:hAnsi="Corbel"/>
                <w:sz w:val="21"/>
                <w:szCs w:val="21"/>
              </w:rPr>
            </w:pPr>
            <w:r w:rsidRPr="00E93D34">
              <w:rPr>
                <w:rFonts w:ascii="Corbel" w:hAnsi="Corbel"/>
                <w:sz w:val="21"/>
                <w:szCs w:val="21"/>
              </w:rPr>
              <w:t>All studies</w:t>
            </w:r>
            <w:r>
              <w:rPr>
                <w:rFonts w:ascii="Corbel" w:hAnsi="Corbel"/>
                <w:sz w:val="21"/>
                <w:szCs w:val="21"/>
              </w:rPr>
              <w:t xml:space="preserve"> </w:t>
            </w:r>
            <w:r w:rsidRPr="00E93D34">
              <w:rPr>
                <w:rFonts w:ascii="Corbel" w:hAnsi="Corbel"/>
                <w:sz w:val="21"/>
                <w:szCs w:val="21"/>
              </w:rPr>
              <w:t>All studies</w:t>
            </w:r>
            <w:r>
              <w:rPr>
                <w:rFonts w:ascii="Corbel" w:hAnsi="Corbel"/>
                <w:sz w:val="21"/>
                <w:szCs w:val="21"/>
              </w:rPr>
              <w:t xml:space="preserve"> that reported mean and SD</w:t>
            </w:r>
          </w:p>
          <w:p w14:paraId="2258BF3D" w14:textId="77777777" w:rsidR="00FE7F13" w:rsidRPr="00E93D34" w:rsidRDefault="00FE7F13" w:rsidP="004C6C0E">
            <w:pPr>
              <w:rPr>
                <w:rFonts w:ascii="Corbel" w:hAnsi="Corbel"/>
                <w:sz w:val="21"/>
                <w:szCs w:val="21"/>
              </w:rPr>
            </w:pPr>
            <w:r w:rsidRPr="00E93D34">
              <w:rPr>
                <w:rFonts w:ascii="Corbel" w:hAnsi="Corbel"/>
                <w:sz w:val="21"/>
                <w:szCs w:val="21"/>
              </w:rPr>
              <w:t>(assumption left-skewed distribution)</w:t>
            </w:r>
          </w:p>
        </w:tc>
        <w:tc>
          <w:tcPr>
            <w:tcW w:w="1984" w:type="dxa"/>
          </w:tcPr>
          <w:p w14:paraId="41AD395D" w14:textId="77777777" w:rsidR="00FE7F13" w:rsidRPr="00E93D34" w:rsidRDefault="00FE7F13" w:rsidP="004C6C0E">
            <w:pPr>
              <w:rPr>
                <w:rFonts w:ascii="Corbel" w:hAnsi="Corbel"/>
                <w:sz w:val="21"/>
                <w:szCs w:val="21"/>
              </w:rPr>
            </w:pPr>
            <w:r w:rsidRPr="00E93D34">
              <w:rPr>
                <w:rFonts w:ascii="Corbel" w:hAnsi="Corbel"/>
                <w:sz w:val="21"/>
                <w:szCs w:val="21"/>
              </w:rPr>
              <w:t>All studies</w:t>
            </w:r>
            <w:r>
              <w:rPr>
                <w:rFonts w:ascii="Corbel" w:hAnsi="Corbel"/>
                <w:sz w:val="21"/>
                <w:szCs w:val="21"/>
              </w:rPr>
              <w:t xml:space="preserve"> that reported mean and SD </w:t>
            </w:r>
            <w:r w:rsidRPr="00E93D34">
              <w:rPr>
                <w:rFonts w:ascii="Corbel" w:hAnsi="Corbel"/>
                <w:sz w:val="21"/>
                <w:szCs w:val="21"/>
              </w:rPr>
              <w:t>(assumption right-skewed distribution)</w:t>
            </w:r>
          </w:p>
        </w:tc>
      </w:tr>
      <w:tr w:rsidR="00FE7F13" w:rsidRPr="00E93D34" w14:paraId="7051F95C" w14:textId="77777777" w:rsidTr="004C6C0E">
        <w:tc>
          <w:tcPr>
            <w:tcW w:w="3114" w:type="dxa"/>
          </w:tcPr>
          <w:p w14:paraId="68CB21E6" w14:textId="77777777" w:rsidR="00FE7F13" w:rsidRPr="00E93D34" w:rsidRDefault="00FE7F13" w:rsidP="004C6C0E">
            <w:pPr>
              <w:rPr>
                <w:rFonts w:ascii="Corbel" w:hAnsi="Corbel"/>
                <w:sz w:val="21"/>
                <w:szCs w:val="21"/>
              </w:rPr>
            </w:pPr>
            <w:r w:rsidRPr="00E93D34">
              <w:rPr>
                <w:rFonts w:ascii="Corbel" w:hAnsi="Corbel"/>
                <w:sz w:val="21"/>
                <w:szCs w:val="21"/>
              </w:rPr>
              <w:t>Age, years</w:t>
            </w:r>
          </w:p>
        </w:tc>
        <w:tc>
          <w:tcPr>
            <w:tcW w:w="1984" w:type="dxa"/>
          </w:tcPr>
          <w:p w14:paraId="53E0537D" w14:textId="77777777" w:rsidR="00FE7F13" w:rsidRPr="00325F34" w:rsidRDefault="00FE7F13" w:rsidP="004C6C0E">
            <w:pPr>
              <w:rPr>
                <w:rFonts w:ascii="Corbel" w:hAnsi="Corbel"/>
                <w:sz w:val="21"/>
                <w:szCs w:val="21"/>
              </w:rPr>
            </w:pPr>
            <w:r w:rsidRPr="00325F34">
              <w:rPr>
                <w:rFonts w:ascii="Corbel" w:hAnsi="Corbel"/>
                <w:sz w:val="21"/>
                <w:szCs w:val="21"/>
              </w:rPr>
              <w:t>49.50 [20.25]</w:t>
            </w:r>
          </w:p>
        </w:tc>
        <w:tc>
          <w:tcPr>
            <w:tcW w:w="2127" w:type="dxa"/>
          </w:tcPr>
          <w:p w14:paraId="5FEFC191" w14:textId="77777777" w:rsidR="00FE7F13" w:rsidRPr="00E93D34" w:rsidRDefault="00FE7F13" w:rsidP="004C6C0E">
            <w:pPr>
              <w:rPr>
                <w:rFonts w:ascii="Corbel" w:hAnsi="Corbel"/>
                <w:sz w:val="21"/>
                <w:szCs w:val="21"/>
              </w:rPr>
            </w:pPr>
            <w:r w:rsidRPr="00F041F6">
              <w:rPr>
                <w:rFonts w:ascii="Corbel" w:hAnsi="Corbel"/>
                <w:sz w:val="21"/>
                <w:szCs w:val="21"/>
              </w:rPr>
              <w:t>52.33 [20.23]</w:t>
            </w:r>
          </w:p>
        </w:tc>
        <w:tc>
          <w:tcPr>
            <w:tcW w:w="1984" w:type="dxa"/>
          </w:tcPr>
          <w:p w14:paraId="0BE1CBBE" w14:textId="77777777" w:rsidR="00FE7F13" w:rsidRPr="00F041F6" w:rsidRDefault="00FE7F13" w:rsidP="004C6C0E">
            <w:pPr>
              <w:rPr>
                <w:rFonts w:ascii="Corbel" w:hAnsi="Corbel"/>
                <w:sz w:val="21"/>
                <w:szCs w:val="21"/>
              </w:rPr>
            </w:pPr>
            <w:r w:rsidRPr="00F041F6">
              <w:rPr>
                <w:rFonts w:ascii="Corbel" w:hAnsi="Corbel"/>
                <w:sz w:val="21"/>
                <w:szCs w:val="21"/>
              </w:rPr>
              <w:t>46.67 [20.70]</w:t>
            </w:r>
          </w:p>
        </w:tc>
      </w:tr>
      <w:tr w:rsidR="00FE7F13" w:rsidRPr="00E93D34" w14:paraId="6857A466" w14:textId="77777777" w:rsidTr="004C6C0E">
        <w:tc>
          <w:tcPr>
            <w:tcW w:w="3114" w:type="dxa"/>
          </w:tcPr>
          <w:p w14:paraId="13D82740" w14:textId="77777777" w:rsidR="00FE7F13" w:rsidRPr="00F041F6" w:rsidRDefault="00FE7F13" w:rsidP="004C6C0E">
            <w:pPr>
              <w:rPr>
                <w:rFonts w:ascii="Corbel" w:hAnsi="Corbel"/>
                <w:sz w:val="21"/>
                <w:szCs w:val="21"/>
              </w:rPr>
            </w:pPr>
            <w:r w:rsidRPr="00F041F6">
              <w:rPr>
                <w:rFonts w:ascii="Corbel" w:hAnsi="Corbel"/>
                <w:sz w:val="21"/>
                <w:szCs w:val="21"/>
              </w:rPr>
              <w:t>Leucocytes</w:t>
            </w:r>
          </w:p>
        </w:tc>
        <w:tc>
          <w:tcPr>
            <w:tcW w:w="1984" w:type="dxa"/>
            <w:vAlign w:val="center"/>
          </w:tcPr>
          <w:p w14:paraId="66667A38" w14:textId="77777777" w:rsidR="00FE7F13" w:rsidRPr="00325F34" w:rsidRDefault="00FE7F13" w:rsidP="004C6C0E">
            <w:pPr>
              <w:rPr>
                <w:rFonts w:ascii="Corbel" w:hAnsi="Corbel"/>
                <w:sz w:val="21"/>
                <w:szCs w:val="21"/>
              </w:rPr>
            </w:pPr>
            <w:r w:rsidRPr="00325F34">
              <w:rPr>
                <w:rFonts w:ascii="Corbel" w:hAnsi="Corbel"/>
                <w:sz w:val="21"/>
                <w:szCs w:val="21"/>
              </w:rPr>
              <w:t>5.48 [3.24]</w:t>
            </w:r>
          </w:p>
        </w:tc>
        <w:tc>
          <w:tcPr>
            <w:tcW w:w="2127" w:type="dxa"/>
            <w:shd w:val="clear" w:color="auto" w:fill="auto"/>
          </w:tcPr>
          <w:p w14:paraId="046BAA7D" w14:textId="77777777" w:rsidR="00FE7F13" w:rsidRPr="00F041F6" w:rsidRDefault="00FE7F13" w:rsidP="004C6C0E">
            <w:pPr>
              <w:rPr>
                <w:rFonts w:ascii="Corbel" w:hAnsi="Corbel"/>
                <w:sz w:val="21"/>
                <w:szCs w:val="21"/>
              </w:rPr>
            </w:pPr>
            <w:r w:rsidRPr="00F041F6">
              <w:rPr>
                <w:rFonts w:ascii="Corbel" w:hAnsi="Corbel"/>
                <w:sz w:val="21"/>
                <w:szCs w:val="21"/>
              </w:rPr>
              <w:t>5.89 [3.24]</w:t>
            </w:r>
          </w:p>
        </w:tc>
        <w:tc>
          <w:tcPr>
            <w:tcW w:w="1984" w:type="dxa"/>
            <w:shd w:val="clear" w:color="auto" w:fill="auto"/>
          </w:tcPr>
          <w:p w14:paraId="31781F5B" w14:textId="77777777" w:rsidR="00FE7F13" w:rsidRPr="00F041F6" w:rsidRDefault="00FE7F13" w:rsidP="004C6C0E">
            <w:pPr>
              <w:rPr>
                <w:rFonts w:ascii="Corbel" w:hAnsi="Corbel"/>
                <w:sz w:val="21"/>
                <w:szCs w:val="21"/>
              </w:rPr>
            </w:pPr>
            <w:r w:rsidRPr="00F041F6">
              <w:rPr>
                <w:rFonts w:ascii="Corbel" w:hAnsi="Corbel"/>
                <w:sz w:val="21"/>
                <w:szCs w:val="21"/>
              </w:rPr>
              <w:t>5.08 [3.31]</w:t>
            </w:r>
          </w:p>
        </w:tc>
      </w:tr>
      <w:tr w:rsidR="00FE7F13" w:rsidRPr="00E93D34" w14:paraId="713F9A45" w14:textId="77777777" w:rsidTr="004C6C0E">
        <w:tc>
          <w:tcPr>
            <w:tcW w:w="3114" w:type="dxa"/>
          </w:tcPr>
          <w:p w14:paraId="054ABBB1" w14:textId="77777777" w:rsidR="00FE7F13" w:rsidRPr="00F041F6" w:rsidRDefault="00FE7F13" w:rsidP="004C6C0E">
            <w:pPr>
              <w:rPr>
                <w:rFonts w:ascii="Corbel" w:hAnsi="Corbel"/>
                <w:sz w:val="21"/>
                <w:szCs w:val="21"/>
              </w:rPr>
            </w:pPr>
            <w:r w:rsidRPr="00F041F6">
              <w:rPr>
                <w:rFonts w:ascii="Corbel" w:hAnsi="Corbel"/>
                <w:sz w:val="21"/>
                <w:szCs w:val="21"/>
              </w:rPr>
              <w:t>Lymphocytes</w:t>
            </w:r>
          </w:p>
        </w:tc>
        <w:tc>
          <w:tcPr>
            <w:tcW w:w="1984" w:type="dxa"/>
            <w:vAlign w:val="center"/>
          </w:tcPr>
          <w:p w14:paraId="1F0F3897" w14:textId="77777777" w:rsidR="00FE7F13" w:rsidRPr="00325F34" w:rsidRDefault="00FE7F13" w:rsidP="004C6C0E">
            <w:pPr>
              <w:rPr>
                <w:rFonts w:ascii="Corbel" w:hAnsi="Corbel"/>
                <w:sz w:val="21"/>
                <w:szCs w:val="21"/>
              </w:rPr>
            </w:pPr>
            <w:r w:rsidRPr="00325F34">
              <w:rPr>
                <w:rFonts w:ascii="Corbel" w:hAnsi="Corbel"/>
                <w:sz w:val="21"/>
                <w:szCs w:val="21"/>
              </w:rPr>
              <w:t>1.21 [0.76]</w:t>
            </w:r>
          </w:p>
        </w:tc>
        <w:tc>
          <w:tcPr>
            <w:tcW w:w="2127" w:type="dxa"/>
            <w:shd w:val="clear" w:color="auto" w:fill="auto"/>
          </w:tcPr>
          <w:p w14:paraId="25FAB0AE" w14:textId="77777777" w:rsidR="00FE7F13" w:rsidRPr="00E93D34" w:rsidRDefault="00FE7F13" w:rsidP="004C6C0E">
            <w:pPr>
              <w:rPr>
                <w:rFonts w:ascii="Corbel" w:hAnsi="Corbel"/>
                <w:sz w:val="21"/>
                <w:szCs w:val="21"/>
              </w:rPr>
            </w:pPr>
            <w:r w:rsidRPr="00F041F6">
              <w:rPr>
                <w:rFonts w:ascii="Corbel" w:hAnsi="Corbel"/>
                <w:sz w:val="21"/>
                <w:szCs w:val="21"/>
              </w:rPr>
              <w:t>1.33 [0.76]</w:t>
            </w:r>
          </w:p>
        </w:tc>
        <w:tc>
          <w:tcPr>
            <w:tcW w:w="1984" w:type="dxa"/>
            <w:shd w:val="clear" w:color="auto" w:fill="auto"/>
          </w:tcPr>
          <w:p w14:paraId="1D58C30D" w14:textId="77777777" w:rsidR="00FE7F13" w:rsidRPr="00E93D34" w:rsidRDefault="00FE7F13" w:rsidP="004C6C0E">
            <w:pPr>
              <w:rPr>
                <w:rFonts w:ascii="Corbel" w:hAnsi="Corbel"/>
                <w:sz w:val="21"/>
                <w:szCs w:val="21"/>
              </w:rPr>
            </w:pPr>
            <w:r w:rsidRPr="00F041F6">
              <w:rPr>
                <w:rFonts w:ascii="Corbel" w:hAnsi="Corbel"/>
                <w:sz w:val="21"/>
                <w:szCs w:val="21"/>
              </w:rPr>
              <w:t>1.08 [0.77]</w:t>
            </w:r>
          </w:p>
        </w:tc>
      </w:tr>
      <w:tr w:rsidR="00FE7F13" w:rsidRPr="00E93D34" w14:paraId="22545953" w14:textId="77777777" w:rsidTr="004C6C0E">
        <w:tc>
          <w:tcPr>
            <w:tcW w:w="3114" w:type="dxa"/>
          </w:tcPr>
          <w:p w14:paraId="300E2D06" w14:textId="77777777" w:rsidR="00FE7F13" w:rsidRPr="00E93D34" w:rsidRDefault="00FE7F13" w:rsidP="004C6C0E">
            <w:pPr>
              <w:rPr>
                <w:rFonts w:ascii="Corbel" w:hAnsi="Corbel"/>
                <w:sz w:val="21"/>
                <w:szCs w:val="21"/>
              </w:rPr>
            </w:pPr>
            <w:r w:rsidRPr="00F041F6">
              <w:rPr>
                <w:rFonts w:ascii="Corbel" w:hAnsi="Corbel"/>
                <w:sz w:val="21"/>
                <w:szCs w:val="21"/>
              </w:rPr>
              <w:t>Neutrophils</w:t>
            </w:r>
          </w:p>
        </w:tc>
        <w:tc>
          <w:tcPr>
            <w:tcW w:w="1984" w:type="dxa"/>
            <w:vAlign w:val="center"/>
          </w:tcPr>
          <w:p w14:paraId="2AE1FEA5" w14:textId="77777777" w:rsidR="00FE7F13" w:rsidRPr="00325F34" w:rsidRDefault="00FE7F13" w:rsidP="004C6C0E">
            <w:pPr>
              <w:rPr>
                <w:rFonts w:ascii="Corbel" w:hAnsi="Corbel"/>
                <w:sz w:val="21"/>
                <w:szCs w:val="21"/>
              </w:rPr>
            </w:pPr>
            <w:r w:rsidRPr="00325F34">
              <w:rPr>
                <w:rFonts w:ascii="Corbel" w:hAnsi="Corbel"/>
                <w:sz w:val="21"/>
                <w:szCs w:val="21"/>
              </w:rPr>
              <w:t>3.29 [2.31]</w:t>
            </w:r>
          </w:p>
        </w:tc>
        <w:tc>
          <w:tcPr>
            <w:tcW w:w="2127" w:type="dxa"/>
            <w:shd w:val="clear" w:color="auto" w:fill="auto"/>
          </w:tcPr>
          <w:p w14:paraId="3AF2D403" w14:textId="77777777" w:rsidR="00FE7F13" w:rsidRPr="00E93D34" w:rsidRDefault="00FE7F13" w:rsidP="004C6C0E">
            <w:pPr>
              <w:rPr>
                <w:rFonts w:ascii="Corbel" w:hAnsi="Corbel"/>
                <w:sz w:val="21"/>
                <w:szCs w:val="21"/>
              </w:rPr>
            </w:pPr>
            <w:r w:rsidRPr="00F041F6">
              <w:rPr>
                <w:rFonts w:ascii="Corbel" w:hAnsi="Corbel"/>
                <w:sz w:val="21"/>
                <w:szCs w:val="21"/>
              </w:rPr>
              <w:t>3.63 [2.31]</w:t>
            </w:r>
          </w:p>
        </w:tc>
        <w:tc>
          <w:tcPr>
            <w:tcW w:w="1984" w:type="dxa"/>
            <w:shd w:val="clear" w:color="auto" w:fill="auto"/>
          </w:tcPr>
          <w:p w14:paraId="10BC494A" w14:textId="77777777" w:rsidR="00FE7F13" w:rsidRPr="00E93D34" w:rsidRDefault="00FE7F13" w:rsidP="004C6C0E">
            <w:pPr>
              <w:rPr>
                <w:rFonts w:ascii="Corbel" w:hAnsi="Corbel"/>
                <w:sz w:val="21"/>
                <w:szCs w:val="21"/>
              </w:rPr>
            </w:pPr>
            <w:r w:rsidRPr="00F041F6">
              <w:rPr>
                <w:rFonts w:ascii="Corbel" w:hAnsi="Corbel"/>
                <w:sz w:val="21"/>
                <w:szCs w:val="21"/>
              </w:rPr>
              <w:t>2.98 [2.36]</w:t>
            </w:r>
          </w:p>
        </w:tc>
      </w:tr>
      <w:tr w:rsidR="00FE7F13" w:rsidRPr="00E93D34" w14:paraId="7959BFBB" w14:textId="77777777" w:rsidTr="004C6C0E">
        <w:tc>
          <w:tcPr>
            <w:tcW w:w="3114" w:type="dxa"/>
          </w:tcPr>
          <w:p w14:paraId="18F39CE5" w14:textId="77777777" w:rsidR="00FE7F13" w:rsidRPr="00E93D34" w:rsidRDefault="00FE7F13" w:rsidP="004C6C0E">
            <w:pPr>
              <w:rPr>
                <w:rFonts w:ascii="Corbel" w:hAnsi="Corbel"/>
                <w:sz w:val="21"/>
                <w:szCs w:val="21"/>
              </w:rPr>
            </w:pPr>
            <w:r>
              <w:rPr>
                <w:rFonts w:ascii="Corbel" w:hAnsi="Corbel"/>
                <w:sz w:val="20"/>
                <w:szCs w:val="20"/>
              </w:rPr>
              <w:t>A</w:t>
            </w:r>
            <w:r w:rsidRPr="00D607F2">
              <w:rPr>
                <w:rFonts w:ascii="Corbel" w:hAnsi="Corbel"/>
                <w:sz w:val="20"/>
                <w:szCs w:val="20"/>
              </w:rPr>
              <w:t xml:space="preserve">spartate transaminase </w:t>
            </w:r>
            <w:r>
              <w:rPr>
                <w:rFonts w:ascii="Corbel" w:hAnsi="Corbel"/>
                <w:sz w:val="20"/>
                <w:szCs w:val="20"/>
              </w:rPr>
              <w:t>(AST)</w:t>
            </w:r>
          </w:p>
        </w:tc>
        <w:tc>
          <w:tcPr>
            <w:tcW w:w="1984" w:type="dxa"/>
            <w:vAlign w:val="center"/>
          </w:tcPr>
          <w:p w14:paraId="54D6CB91" w14:textId="77777777" w:rsidR="00FE7F13" w:rsidRPr="00325F34" w:rsidRDefault="00FE7F13" w:rsidP="004C6C0E">
            <w:pPr>
              <w:rPr>
                <w:rFonts w:ascii="Corbel" w:hAnsi="Corbel"/>
                <w:sz w:val="21"/>
                <w:szCs w:val="21"/>
              </w:rPr>
            </w:pPr>
            <w:r w:rsidRPr="00325F34">
              <w:rPr>
                <w:rFonts w:ascii="Corbel" w:hAnsi="Corbel"/>
                <w:sz w:val="21"/>
                <w:szCs w:val="21"/>
              </w:rPr>
              <w:t>30.08 [24.16]</w:t>
            </w:r>
          </w:p>
        </w:tc>
        <w:tc>
          <w:tcPr>
            <w:tcW w:w="2127" w:type="dxa"/>
            <w:shd w:val="clear" w:color="auto" w:fill="auto"/>
          </w:tcPr>
          <w:p w14:paraId="4F4C535D" w14:textId="77777777" w:rsidR="00FE7F13" w:rsidRPr="00E93D34" w:rsidRDefault="00FE7F13" w:rsidP="004C6C0E">
            <w:pPr>
              <w:rPr>
                <w:rFonts w:ascii="Corbel" w:hAnsi="Corbel"/>
                <w:sz w:val="21"/>
                <w:szCs w:val="21"/>
              </w:rPr>
            </w:pPr>
            <w:r w:rsidRPr="00F041F6">
              <w:rPr>
                <w:rFonts w:ascii="Corbel" w:hAnsi="Corbel"/>
                <w:sz w:val="21"/>
                <w:szCs w:val="21"/>
              </w:rPr>
              <w:t>34.17 [24.15]</w:t>
            </w:r>
          </w:p>
        </w:tc>
        <w:tc>
          <w:tcPr>
            <w:tcW w:w="1984" w:type="dxa"/>
            <w:shd w:val="clear" w:color="auto" w:fill="auto"/>
          </w:tcPr>
          <w:p w14:paraId="3E2700E2" w14:textId="77777777" w:rsidR="00FE7F13" w:rsidRPr="00E93D34" w:rsidRDefault="00FE7F13" w:rsidP="004C6C0E">
            <w:pPr>
              <w:rPr>
                <w:rFonts w:ascii="Corbel" w:hAnsi="Corbel"/>
                <w:sz w:val="21"/>
                <w:szCs w:val="21"/>
              </w:rPr>
            </w:pPr>
            <w:r w:rsidRPr="00F041F6">
              <w:rPr>
                <w:rFonts w:ascii="Corbel" w:hAnsi="Corbel"/>
                <w:sz w:val="21"/>
                <w:szCs w:val="21"/>
              </w:rPr>
              <w:t>25.99 [24.70]</w:t>
            </w:r>
          </w:p>
        </w:tc>
      </w:tr>
      <w:tr w:rsidR="00FE7F13" w:rsidRPr="00E93D34" w14:paraId="42E48217" w14:textId="77777777" w:rsidTr="004C6C0E">
        <w:tc>
          <w:tcPr>
            <w:tcW w:w="3114" w:type="dxa"/>
          </w:tcPr>
          <w:p w14:paraId="031D5CC7" w14:textId="77777777" w:rsidR="00FE7F13" w:rsidRPr="00E93D34" w:rsidRDefault="00FE7F13" w:rsidP="004C6C0E">
            <w:pPr>
              <w:rPr>
                <w:rFonts w:ascii="Corbel" w:hAnsi="Corbel"/>
                <w:sz w:val="21"/>
                <w:szCs w:val="21"/>
              </w:rPr>
            </w:pPr>
            <w:r w:rsidRPr="00C86725">
              <w:rPr>
                <w:rFonts w:ascii="Corbel" w:hAnsi="Corbel"/>
                <w:sz w:val="20"/>
                <w:szCs w:val="20"/>
              </w:rPr>
              <w:t>Alanine aminotransferase (ALT)</w:t>
            </w:r>
          </w:p>
        </w:tc>
        <w:tc>
          <w:tcPr>
            <w:tcW w:w="1984" w:type="dxa"/>
            <w:vAlign w:val="center"/>
          </w:tcPr>
          <w:p w14:paraId="187CEAE1" w14:textId="77777777" w:rsidR="00FE7F13" w:rsidRPr="00325F34" w:rsidRDefault="00FE7F13" w:rsidP="004C6C0E">
            <w:pPr>
              <w:rPr>
                <w:rFonts w:ascii="Corbel" w:hAnsi="Corbel"/>
                <w:sz w:val="21"/>
                <w:szCs w:val="21"/>
              </w:rPr>
            </w:pPr>
            <w:r w:rsidRPr="00325F34">
              <w:rPr>
                <w:rFonts w:ascii="Corbel" w:hAnsi="Corbel"/>
                <w:sz w:val="21"/>
                <w:szCs w:val="21"/>
              </w:rPr>
              <w:t>29.37 [34.71]</w:t>
            </w:r>
          </w:p>
        </w:tc>
        <w:tc>
          <w:tcPr>
            <w:tcW w:w="2127" w:type="dxa"/>
          </w:tcPr>
          <w:p w14:paraId="0B4B7024" w14:textId="77777777" w:rsidR="00FE7F13" w:rsidRPr="00F041F6" w:rsidRDefault="00FE7F13" w:rsidP="004C6C0E">
            <w:pPr>
              <w:rPr>
                <w:rFonts w:ascii="Corbel" w:hAnsi="Corbel"/>
                <w:sz w:val="21"/>
                <w:szCs w:val="21"/>
              </w:rPr>
            </w:pPr>
            <w:r w:rsidRPr="00F041F6">
              <w:rPr>
                <w:rFonts w:ascii="Corbel" w:hAnsi="Corbel"/>
                <w:sz w:val="21"/>
                <w:szCs w:val="21"/>
              </w:rPr>
              <w:t>34.53 [34.68]</w:t>
            </w:r>
          </w:p>
        </w:tc>
        <w:tc>
          <w:tcPr>
            <w:tcW w:w="1984" w:type="dxa"/>
          </w:tcPr>
          <w:p w14:paraId="6819DA9C" w14:textId="77777777" w:rsidR="00FE7F13" w:rsidRPr="00F041F6" w:rsidRDefault="00FE7F13" w:rsidP="004C6C0E">
            <w:pPr>
              <w:rPr>
                <w:rFonts w:ascii="Corbel" w:hAnsi="Corbel"/>
                <w:sz w:val="21"/>
                <w:szCs w:val="21"/>
              </w:rPr>
            </w:pPr>
            <w:r w:rsidRPr="00F041F6">
              <w:rPr>
                <w:rFonts w:ascii="Corbel" w:hAnsi="Corbel"/>
                <w:sz w:val="21"/>
                <w:szCs w:val="21"/>
              </w:rPr>
              <w:t>24.21 [35.47]</w:t>
            </w:r>
          </w:p>
        </w:tc>
      </w:tr>
      <w:tr w:rsidR="00FE7F13" w:rsidRPr="003B1227" w14:paraId="0199E357" w14:textId="77777777" w:rsidTr="004C6C0E">
        <w:tc>
          <w:tcPr>
            <w:tcW w:w="3114" w:type="dxa"/>
          </w:tcPr>
          <w:p w14:paraId="535F8A04" w14:textId="77777777" w:rsidR="00FE7F13" w:rsidRPr="003B1227" w:rsidRDefault="00FE7F13" w:rsidP="004C6C0E">
            <w:pPr>
              <w:rPr>
                <w:rFonts w:ascii="Corbel" w:hAnsi="Corbel"/>
                <w:sz w:val="21"/>
                <w:szCs w:val="21"/>
              </w:rPr>
            </w:pPr>
            <w:r w:rsidRPr="003B1227">
              <w:rPr>
                <w:rFonts w:ascii="Corbel" w:hAnsi="Corbel"/>
                <w:sz w:val="21"/>
                <w:szCs w:val="21"/>
              </w:rPr>
              <w:t>I</w:t>
            </w:r>
            <w:r>
              <w:rPr>
                <w:rFonts w:ascii="Corbel" w:hAnsi="Corbel"/>
                <w:sz w:val="21"/>
                <w:szCs w:val="21"/>
              </w:rPr>
              <w:t xml:space="preserve">nterleukin </w:t>
            </w:r>
            <w:r w:rsidRPr="003B1227">
              <w:rPr>
                <w:rFonts w:ascii="Corbel" w:hAnsi="Corbel"/>
                <w:sz w:val="21"/>
                <w:szCs w:val="21"/>
              </w:rPr>
              <w:t>6</w:t>
            </w:r>
            <w:r>
              <w:rPr>
                <w:rFonts w:ascii="Corbel" w:hAnsi="Corbel"/>
                <w:sz w:val="21"/>
                <w:szCs w:val="21"/>
              </w:rPr>
              <w:t xml:space="preserve"> (IL-6)</w:t>
            </w:r>
          </w:p>
        </w:tc>
        <w:tc>
          <w:tcPr>
            <w:tcW w:w="1984" w:type="dxa"/>
          </w:tcPr>
          <w:p w14:paraId="133E973E" w14:textId="77777777" w:rsidR="00FE7F13" w:rsidRPr="003B1227" w:rsidRDefault="00FE7F13" w:rsidP="004C6C0E">
            <w:pPr>
              <w:rPr>
                <w:rFonts w:ascii="Corbel" w:hAnsi="Corbel"/>
                <w:sz w:val="21"/>
                <w:szCs w:val="21"/>
              </w:rPr>
            </w:pPr>
            <w:r w:rsidRPr="003B1227">
              <w:rPr>
                <w:rFonts w:ascii="Corbel" w:hAnsi="Corbel"/>
                <w:sz w:val="21"/>
                <w:szCs w:val="21"/>
              </w:rPr>
              <w:t>3.6 [0.67]</w:t>
            </w:r>
          </w:p>
        </w:tc>
        <w:tc>
          <w:tcPr>
            <w:tcW w:w="2127" w:type="dxa"/>
          </w:tcPr>
          <w:p w14:paraId="633CEC8E" w14:textId="77777777" w:rsidR="00FE7F13" w:rsidRPr="003B1227" w:rsidRDefault="00FE7F13" w:rsidP="004C6C0E">
            <w:pPr>
              <w:rPr>
                <w:rFonts w:ascii="Corbel" w:hAnsi="Corbel"/>
                <w:sz w:val="21"/>
                <w:szCs w:val="21"/>
              </w:rPr>
            </w:pPr>
            <w:r w:rsidRPr="003B1227">
              <w:rPr>
                <w:rFonts w:ascii="Corbel" w:hAnsi="Corbel"/>
                <w:sz w:val="21"/>
                <w:szCs w:val="21"/>
              </w:rPr>
              <w:t>-</w:t>
            </w:r>
          </w:p>
        </w:tc>
        <w:tc>
          <w:tcPr>
            <w:tcW w:w="1984" w:type="dxa"/>
          </w:tcPr>
          <w:p w14:paraId="334BE4EB" w14:textId="77777777" w:rsidR="00FE7F13" w:rsidRPr="003B1227" w:rsidRDefault="00FE7F13" w:rsidP="004C6C0E">
            <w:pPr>
              <w:rPr>
                <w:rFonts w:ascii="Corbel" w:hAnsi="Corbel"/>
                <w:sz w:val="21"/>
                <w:szCs w:val="21"/>
              </w:rPr>
            </w:pPr>
            <w:r w:rsidRPr="003B1227">
              <w:rPr>
                <w:rFonts w:ascii="Corbel" w:hAnsi="Corbel"/>
                <w:sz w:val="21"/>
                <w:szCs w:val="21"/>
              </w:rPr>
              <w:t>3.25 [0.75]</w:t>
            </w:r>
          </w:p>
        </w:tc>
      </w:tr>
      <w:tr w:rsidR="00FE7F13" w:rsidRPr="003B1227" w14:paraId="6B18DC84" w14:textId="77777777" w:rsidTr="004C6C0E">
        <w:tc>
          <w:tcPr>
            <w:tcW w:w="3114" w:type="dxa"/>
          </w:tcPr>
          <w:p w14:paraId="07B33D87" w14:textId="77777777" w:rsidR="00FE7F13" w:rsidRPr="003B1227" w:rsidRDefault="00FE7F13" w:rsidP="004C6C0E">
            <w:pPr>
              <w:rPr>
                <w:rFonts w:ascii="Corbel" w:hAnsi="Corbel"/>
                <w:sz w:val="21"/>
                <w:szCs w:val="21"/>
              </w:rPr>
            </w:pPr>
            <w:r>
              <w:rPr>
                <w:rFonts w:ascii="Corbel" w:hAnsi="Corbel"/>
                <w:sz w:val="21"/>
                <w:szCs w:val="21"/>
              </w:rPr>
              <w:t>D</w:t>
            </w:r>
            <w:r w:rsidRPr="003B1227">
              <w:rPr>
                <w:rFonts w:ascii="Corbel" w:hAnsi="Corbel"/>
                <w:sz w:val="21"/>
                <w:szCs w:val="21"/>
              </w:rPr>
              <w:t>-dimer</w:t>
            </w:r>
          </w:p>
        </w:tc>
        <w:tc>
          <w:tcPr>
            <w:tcW w:w="1984" w:type="dxa"/>
          </w:tcPr>
          <w:p w14:paraId="024C0B03" w14:textId="77777777" w:rsidR="00FE7F13" w:rsidRPr="003B1227" w:rsidRDefault="00FE7F13" w:rsidP="004C6C0E">
            <w:pPr>
              <w:rPr>
                <w:rFonts w:ascii="Corbel" w:hAnsi="Corbel"/>
                <w:sz w:val="21"/>
                <w:szCs w:val="21"/>
              </w:rPr>
            </w:pPr>
            <w:r w:rsidRPr="003B1227">
              <w:rPr>
                <w:rFonts w:ascii="Corbel" w:hAnsi="Corbel"/>
                <w:sz w:val="21"/>
                <w:szCs w:val="21"/>
              </w:rPr>
              <w:t>3.36 [0.73]</w:t>
            </w:r>
          </w:p>
        </w:tc>
        <w:tc>
          <w:tcPr>
            <w:tcW w:w="2127" w:type="dxa"/>
          </w:tcPr>
          <w:p w14:paraId="3A4F1C16" w14:textId="77777777" w:rsidR="00FE7F13" w:rsidRPr="003B1227" w:rsidRDefault="00FE7F13" w:rsidP="004C6C0E">
            <w:pPr>
              <w:rPr>
                <w:rFonts w:ascii="Corbel" w:hAnsi="Corbel"/>
                <w:sz w:val="21"/>
                <w:szCs w:val="21"/>
              </w:rPr>
            </w:pPr>
            <w:r w:rsidRPr="003B1227">
              <w:rPr>
                <w:rFonts w:ascii="Corbel" w:hAnsi="Corbel"/>
                <w:sz w:val="21"/>
                <w:szCs w:val="21"/>
              </w:rPr>
              <w:t>3.47 [0.73]</w:t>
            </w:r>
          </w:p>
        </w:tc>
        <w:tc>
          <w:tcPr>
            <w:tcW w:w="1984" w:type="dxa"/>
          </w:tcPr>
          <w:p w14:paraId="07F55DB7" w14:textId="77777777" w:rsidR="00FE7F13" w:rsidRPr="003B1227" w:rsidRDefault="00FE7F13" w:rsidP="004C6C0E">
            <w:pPr>
              <w:rPr>
                <w:rFonts w:ascii="Corbel" w:hAnsi="Corbel"/>
                <w:sz w:val="21"/>
                <w:szCs w:val="21"/>
              </w:rPr>
            </w:pPr>
            <w:r w:rsidRPr="003B1227">
              <w:rPr>
                <w:rFonts w:ascii="Corbel" w:hAnsi="Corbel"/>
                <w:sz w:val="21"/>
                <w:szCs w:val="21"/>
              </w:rPr>
              <w:t>3.25 [0.75]</w:t>
            </w:r>
          </w:p>
        </w:tc>
      </w:tr>
    </w:tbl>
    <w:p w14:paraId="40E884DB" w14:textId="478B4F93" w:rsidR="00734AD0" w:rsidRDefault="00734AD0" w:rsidP="00345AE8">
      <w:pPr>
        <w:ind w:left="709"/>
      </w:pPr>
    </w:p>
    <w:sectPr w:rsidR="00734AD0" w:rsidSect="00864C22">
      <w:footerReference w:type="even" r:id="rId5"/>
      <w:footerReference w:type="default" r:id="rI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0567549"/>
      <w:docPartObj>
        <w:docPartGallery w:val="Page Numbers (Bottom of Page)"/>
        <w:docPartUnique/>
      </w:docPartObj>
    </w:sdtPr>
    <w:sdtEndPr>
      <w:rPr>
        <w:rStyle w:val="PageNumber"/>
      </w:rPr>
    </w:sdtEndPr>
    <w:sdtContent>
      <w:p w14:paraId="162A4089" w14:textId="77777777" w:rsidR="009A0B39" w:rsidRDefault="00FE7F13" w:rsidP="008B0B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FA7C4B" w14:textId="77777777" w:rsidR="009A0B39" w:rsidRDefault="00FE7F13" w:rsidP="009A0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7223779"/>
      <w:docPartObj>
        <w:docPartGallery w:val="Page Numbers (Bottom of Page)"/>
        <w:docPartUnique/>
      </w:docPartObj>
    </w:sdtPr>
    <w:sdtEndPr>
      <w:rPr>
        <w:rStyle w:val="PageNumber"/>
      </w:rPr>
    </w:sdtEndPr>
    <w:sdtContent>
      <w:p w14:paraId="53579ECF" w14:textId="77777777" w:rsidR="009A0B39" w:rsidRDefault="00FE7F13" w:rsidP="008B0B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743EAB" w14:textId="77777777" w:rsidR="009A0B39" w:rsidRDefault="00FE7F13" w:rsidP="009A0B39">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736AB"/>
    <w:multiLevelType w:val="hybridMultilevel"/>
    <w:tmpl w:val="E7A2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677CB"/>
    <w:multiLevelType w:val="hybridMultilevel"/>
    <w:tmpl w:val="DF50B04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E8"/>
    <w:rsid w:val="00032D1C"/>
    <w:rsid w:val="0007053E"/>
    <w:rsid w:val="0008751D"/>
    <w:rsid w:val="00093440"/>
    <w:rsid w:val="0009586F"/>
    <w:rsid w:val="00095CD9"/>
    <w:rsid w:val="000A278D"/>
    <w:rsid w:val="000A53BB"/>
    <w:rsid w:val="000A53DE"/>
    <w:rsid w:val="000B2BC3"/>
    <w:rsid w:val="000B2C45"/>
    <w:rsid w:val="000B33A9"/>
    <w:rsid w:val="000B556F"/>
    <w:rsid w:val="000D3300"/>
    <w:rsid w:val="001030D6"/>
    <w:rsid w:val="00130AD8"/>
    <w:rsid w:val="00154025"/>
    <w:rsid w:val="001563F0"/>
    <w:rsid w:val="00161772"/>
    <w:rsid w:val="00180D82"/>
    <w:rsid w:val="001B46FD"/>
    <w:rsid w:val="001D5D90"/>
    <w:rsid w:val="001D710C"/>
    <w:rsid w:val="001E682D"/>
    <w:rsid w:val="001F2800"/>
    <w:rsid w:val="002153F5"/>
    <w:rsid w:val="00220962"/>
    <w:rsid w:val="00222ACF"/>
    <w:rsid w:val="00223CF4"/>
    <w:rsid w:val="00224851"/>
    <w:rsid w:val="0024694D"/>
    <w:rsid w:val="00247EDE"/>
    <w:rsid w:val="002925C9"/>
    <w:rsid w:val="002A6E01"/>
    <w:rsid w:val="002A765D"/>
    <w:rsid w:val="002C06B9"/>
    <w:rsid w:val="002D057F"/>
    <w:rsid w:val="002E08E8"/>
    <w:rsid w:val="002E3F2C"/>
    <w:rsid w:val="002F4397"/>
    <w:rsid w:val="002F6BE7"/>
    <w:rsid w:val="003174A2"/>
    <w:rsid w:val="003232E8"/>
    <w:rsid w:val="00345AE8"/>
    <w:rsid w:val="0035703A"/>
    <w:rsid w:val="003610AA"/>
    <w:rsid w:val="00363C17"/>
    <w:rsid w:val="003736A0"/>
    <w:rsid w:val="0039754E"/>
    <w:rsid w:val="003A6ECE"/>
    <w:rsid w:val="003D32D9"/>
    <w:rsid w:val="00403E67"/>
    <w:rsid w:val="0041535E"/>
    <w:rsid w:val="00421CE4"/>
    <w:rsid w:val="00465EB5"/>
    <w:rsid w:val="00471DFF"/>
    <w:rsid w:val="00484804"/>
    <w:rsid w:val="0048667E"/>
    <w:rsid w:val="004924F8"/>
    <w:rsid w:val="004A7E36"/>
    <w:rsid w:val="004B6A16"/>
    <w:rsid w:val="004D4DAB"/>
    <w:rsid w:val="004E3E19"/>
    <w:rsid w:val="00514584"/>
    <w:rsid w:val="00515B2F"/>
    <w:rsid w:val="00520974"/>
    <w:rsid w:val="00523153"/>
    <w:rsid w:val="00531AE9"/>
    <w:rsid w:val="0054259C"/>
    <w:rsid w:val="00542B0C"/>
    <w:rsid w:val="005446C9"/>
    <w:rsid w:val="00545C03"/>
    <w:rsid w:val="00551368"/>
    <w:rsid w:val="00552F7D"/>
    <w:rsid w:val="00566263"/>
    <w:rsid w:val="00572B02"/>
    <w:rsid w:val="0057743C"/>
    <w:rsid w:val="00580A6E"/>
    <w:rsid w:val="00595150"/>
    <w:rsid w:val="00596AE5"/>
    <w:rsid w:val="005A1E36"/>
    <w:rsid w:val="005B0E18"/>
    <w:rsid w:val="005D0316"/>
    <w:rsid w:val="005D18BD"/>
    <w:rsid w:val="005F3C1F"/>
    <w:rsid w:val="00615425"/>
    <w:rsid w:val="00624D83"/>
    <w:rsid w:val="00631D44"/>
    <w:rsid w:val="006411BD"/>
    <w:rsid w:val="00644AD1"/>
    <w:rsid w:val="00677CA9"/>
    <w:rsid w:val="006B44C1"/>
    <w:rsid w:val="006B4A08"/>
    <w:rsid w:val="006B56DB"/>
    <w:rsid w:val="006D74DB"/>
    <w:rsid w:val="006E0B75"/>
    <w:rsid w:val="006F71B3"/>
    <w:rsid w:val="00731C2A"/>
    <w:rsid w:val="00734AD0"/>
    <w:rsid w:val="00735BE7"/>
    <w:rsid w:val="0079524F"/>
    <w:rsid w:val="007B0D89"/>
    <w:rsid w:val="007C168C"/>
    <w:rsid w:val="007D601D"/>
    <w:rsid w:val="007D65AD"/>
    <w:rsid w:val="007E34C9"/>
    <w:rsid w:val="007E5CC7"/>
    <w:rsid w:val="007E62CA"/>
    <w:rsid w:val="007F246B"/>
    <w:rsid w:val="007F294D"/>
    <w:rsid w:val="007F42E1"/>
    <w:rsid w:val="00803AB9"/>
    <w:rsid w:val="00803C34"/>
    <w:rsid w:val="00805556"/>
    <w:rsid w:val="00806A6F"/>
    <w:rsid w:val="00823604"/>
    <w:rsid w:val="00830819"/>
    <w:rsid w:val="00850603"/>
    <w:rsid w:val="008520A4"/>
    <w:rsid w:val="00864C22"/>
    <w:rsid w:val="008720BC"/>
    <w:rsid w:val="008809DC"/>
    <w:rsid w:val="00895E38"/>
    <w:rsid w:val="008A38B1"/>
    <w:rsid w:val="008C2A8F"/>
    <w:rsid w:val="008D2B76"/>
    <w:rsid w:val="008E555B"/>
    <w:rsid w:val="008F256B"/>
    <w:rsid w:val="009033DC"/>
    <w:rsid w:val="00907C4B"/>
    <w:rsid w:val="0092463D"/>
    <w:rsid w:val="0093591D"/>
    <w:rsid w:val="00962BBB"/>
    <w:rsid w:val="00963B76"/>
    <w:rsid w:val="00970A8A"/>
    <w:rsid w:val="009828F9"/>
    <w:rsid w:val="009A3459"/>
    <w:rsid w:val="009A436A"/>
    <w:rsid w:val="009B342A"/>
    <w:rsid w:val="009B3A4D"/>
    <w:rsid w:val="009C03A6"/>
    <w:rsid w:val="009C0B2B"/>
    <w:rsid w:val="009C0B94"/>
    <w:rsid w:val="009D37E8"/>
    <w:rsid w:val="009E57C9"/>
    <w:rsid w:val="009F3571"/>
    <w:rsid w:val="009F3A28"/>
    <w:rsid w:val="00A04BDA"/>
    <w:rsid w:val="00A153E8"/>
    <w:rsid w:val="00A408C6"/>
    <w:rsid w:val="00A439C9"/>
    <w:rsid w:val="00A44E93"/>
    <w:rsid w:val="00A53BA6"/>
    <w:rsid w:val="00A6160B"/>
    <w:rsid w:val="00AA0680"/>
    <w:rsid w:val="00AC2813"/>
    <w:rsid w:val="00AC4244"/>
    <w:rsid w:val="00AD0A6C"/>
    <w:rsid w:val="00AE39A8"/>
    <w:rsid w:val="00AE3D6A"/>
    <w:rsid w:val="00AE3DAA"/>
    <w:rsid w:val="00AE5F79"/>
    <w:rsid w:val="00B04F72"/>
    <w:rsid w:val="00B07CC3"/>
    <w:rsid w:val="00B125ED"/>
    <w:rsid w:val="00B76962"/>
    <w:rsid w:val="00B83E80"/>
    <w:rsid w:val="00B86E87"/>
    <w:rsid w:val="00BE4D68"/>
    <w:rsid w:val="00BE7AB3"/>
    <w:rsid w:val="00C2137D"/>
    <w:rsid w:val="00C41E2D"/>
    <w:rsid w:val="00C620D7"/>
    <w:rsid w:val="00C7327C"/>
    <w:rsid w:val="00C73B5F"/>
    <w:rsid w:val="00C75868"/>
    <w:rsid w:val="00C80439"/>
    <w:rsid w:val="00C81F3C"/>
    <w:rsid w:val="00CA1611"/>
    <w:rsid w:val="00CB30E3"/>
    <w:rsid w:val="00CF0688"/>
    <w:rsid w:val="00CF7DB0"/>
    <w:rsid w:val="00D027AA"/>
    <w:rsid w:val="00D2736F"/>
    <w:rsid w:val="00D27D63"/>
    <w:rsid w:val="00D353F3"/>
    <w:rsid w:val="00D71B70"/>
    <w:rsid w:val="00D84868"/>
    <w:rsid w:val="00D979AD"/>
    <w:rsid w:val="00DA33B9"/>
    <w:rsid w:val="00E07A3F"/>
    <w:rsid w:val="00E144A6"/>
    <w:rsid w:val="00E44DDF"/>
    <w:rsid w:val="00E535D6"/>
    <w:rsid w:val="00EC67F4"/>
    <w:rsid w:val="00EE1CA2"/>
    <w:rsid w:val="00F04572"/>
    <w:rsid w:val="00F052A4"/>
    <w:rsid w:val="00F0746A"/>
    <w:rsid w:val="00F12CB4"/>
    <w:rsid w:val="00F13FD5"/>
    <w:rsid w:val="00F17516"/>
    <w:rsid w:val="00F24A95"/>
    <w:rsid w:val="00F55B0A"/>
    <w:rsid w:val="00F761E5"/>
    <w:rsid w:val="00F80E12"/>
    <w:rsid w:val="00F82019"/>
    <w:rsid w:val="00F86F43"/>
    <w:rsid w:val="00FE7F13"/>
    <w:rsid w:val="00FF34A2"/>
    <w:rsid w:val="00FF3F69"/>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654E0"/>
  <w14:defaultImageDpi w14:val="32767"/>
  <w15:chartTrackingRefBased/>
  <w15:docId w15:val="{F3799D7C-9247-A941-917A-788405D5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5AE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AE8"/>
    <w:pPr>
      <w:ind w:left="720"/>
      <w:contextualSpacing/>
    </w:pPr>
  </w:style>
  <w:style w:type="paragraph" w:styleId="Footer">
    <w:name w:val="footer"/>
    <w:basedOn w:val="Normal"/>
    <w:link w:val="FooterChar"/>
    <w:uiPriority w:val="99"/>
    <w:unhideWhenUsed/>
    <w:rsid w:val="00345AE8"/>
    <w:pPr>
      <w:tabs>
        <w:tab w:val="center" w:pos="4680"/>
        <w:tab w:val="right" w:pos="9360"/>
      </w:tabs>
    </w:pPr>
  </w:style>
  <w:style w:type="character" w:customStyle="1" w:styleId="FooterChar">
    <w:name w:val="Footer Char"/>
    <w:basedOn w:val="DefaultParagraphFont"/>
    <w:link w:val="Footer"/>
    <w:uiPriority w:val="99"/>
    <w:rsid w:val="00345AE8"/>
    <w:rPr>
      <w:rFonts w:ascii="Times New Roman" w:eastAsia="Times New Roman" w:hAnsi="Times New Roman" w:cs="Times New Roman"/>
    </w:rPr>
  </w:style>
  <w:style w:type="character" w:styleId="PageNumber">
    <w:name w:val="page number"/>
    <w:basedOn w:val="DefaultParagraphFont"/>
    <w:uiPriority w:val="99"/>
    <w:semiHidden/>
    <w:unhideWhenUsed/>
    <w:rsid w:val="00345AE8"/>
  </w:style>
  <w:style w:type="table" w:styleId="TableGrid">
    <w:name w:val="Table Grid"/>
    <w:basedOn w:val="TableNormal"/>
    <w:uiPriority w:val="39"/>
    <w:rsid w:val="00FE7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mwalter@icord.org</dc:creator>
  <cp:keywords/>
  <dc:description/>
  <cp:lastModifiedBy>mwalter@icord.org</cp:lastModifiedBy>
  <cp:revision>2</cp:revision>
  <dcterms:created xsi:type="dcterms:W3CDTF">2020-05-16T09:58:00Z</dcterms:created>
  <dcterms:modified xsi:type="dcterms:W3CDTF">2020-05-16T09:58:00Z</dcterms:modified>
</cp:coreProperties>
</file>