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5BBF" w14:textId="77777777" w:rsidR="00A2645A" w:rsidRDefault="00A2645A" w:rsidP="00A2645A">
      <w:pPr>
        <w:rPr>
          <w:rFonts w:ascii="Corbel" w:hAnsi="Corbel"/>
          <w:sz w:val="21"/>
          <w:szCs w:val="21"/>
        </w:rPr>
      </w:pPr>
      <w:bookmarkStart w:id="0" w:name="_GoBack"/>
      <w:r w:rsidRPr="000D546A">
        <w:rPr>
          <w:rFonts w:ascii="Corbel" w:hAnsi="Corbel"/>
          <w:b/>
          <w:sz w:val="21"/>
          <w:szCs w:val="21"/>
        </w:rPr>
        <w:t xml:space="preserve">Supplementary Table </w:t>
      </w:r>
      <w:r>
        <w:rPr>
          <w:rFonts w:ascii="Corbel" w:hAnsi="Corbel"/>
          <w:b/>
          <w:sz w:val="21"/>
          <w:szCs w:val="21"/>
        </w:rPr>
        <w:t>7</w:t>
      </w:r>
      <w:r w:rsidRPr="000D546A">
        <w:rPr>
          <w:rFonts w:ascii="Corbel" w:hAnsi="Corbel"/>
          <w:b/>
          <w:sz w:val="21"/>
          <w:szCs w:val="21"/>
        </w:rPr>
        <w:t xml:space="preserve">. </w:t>
      </w:r>
      <w:r>
        <w:rPr>
          <w:rFonts w:ascii="Corbel" w:hAnsi="Corbel"/>
          <w:sz w:val="21"/>
          <w:szCs w:val="21"/>
        </w:rPr>
        <w:t>Laboratory findings</w:t>
      </w:r>
      <w:r w:rsidRPr="000D546A">
        <w:rPr>
          <w:rFonts w:ascii="Corbel" w:hAnsi="Corbel"/>
          <w:sz w:val="21"/>
          <w:szCs w:val="21"/>
        </w:rPr>
        <w:t xml:space="preserve"> </w:t>
      </w:r>
      <w:r>
        <w:rPr>
          <w:rFonts w:ascii="Corbel" w:hAnsi="Corbel"/>
          <w:sz w:val="21"/>
          <w:szCs w:val="21"/>
        </w:rPr>
        <w:t>reported for pediatric/neonatal COVID-19 patients</w:t>
      </w:r>
    </w:p>
    <w:bookmarkEnd w:id="0"/>
    <w:p w14:paraId="517E5D97" w14:textId="77777777" w:rsidR="00A2645A" w:rsidRPr="000D32DF" w:rsidRDefault="00A2645A" w:rsidP="00A2645A">
      <w:pPr>
        <w:rPr>
          <w:rFonts w:ascii="Corbel" w:hAnsi="Corbel"/>
          <w:b/>
          <w:color w:val="000000" w:themeColor="text1"/>
          <w:sz w:val="21"/>
          <w:szCs w:val="21"/>
        </w:rPr>
      </w:pPr>
    </w:p>
    <w:tbl>
      <w:tblPr>
        <w:tblStyle w:val="TableGrid"/>
        <w:tblW w:w="5812" w:type="dxa"/>
        <w:tblInd w:w="-142" w:type="dxa"/>
        <w:tblLook w:val="04A0" w:firstRow="1" w:lastRow="0" w:firstColumn="1" w:lastColumn="0" w:noHBand="0" w:noVBand="1"/>
      </w:tblPr>
      <w:tblGrid>
        <w:gridCol w:w="3544"/>
        <w:gridCol w:w="2268"/>
      </w:tblGrid>
      <w:tr w:rsidR="00A2645A" w:rsidRPr="007A2850" w14:paraId="7342F15B" w14:textId="77777777" w:rsidTr="004C6C0E">
        <w:trPr>
          <w:trHeight w:val="33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95453" w14:textId="77777777" w:rsidR="00A2645A" w:rsidRPr="00282FD0" w:rsidRDefault="00A2645A" w:rsidP="004C6C0E">
            <w:pPr>
              <w:rPr>
                <w:rFonts w:ascii="Corbel" w:hAnsi="Corbel"/>
                <w:color w:val="000000"/>
                <w:sz w:val="20"/>
                <w:szCs w:val="20"/>
              </w:rPr>
            </w:pPr>
            <w:r w:rsidRPr="00820209">
              <w:rPr>
                <w:rFonts w:ascii="Corbel" w:hAnsi="Corbel"/>
                <w:b/>
                <w:color w:val="000000"/>
                <w:sz w:val="20"/>
                <w:szCs w:val="20"/>
              </w:rPr>
              <w:t>Laboratory parameters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4F8A0" w14:textId="77777777" w:rsidR="00A2645A" w:rsidRPr="00E80592" w:rsidRDefault="00A2645A" w:rsidP="004C6C0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0D546A">
              <w:rPr>
                <w:rFonts w:ascii="Corbel" w:hAnsi="Corbel"/>
                <w:b/>
                <w:sz w:val="20"/>
                <w:szCs w:val="20"/>
              </w:rPr>
              <w:t>Pediatric/neonatal</w:t>
            </w:r>
          </w:p>
        </w:tc>
      </w:tr>
      <w:tr w:rsidR="00A2645A" w:rsidRPr="007A2850" w14:paraId="5CE61DC3" w14:textId="77777777" w:rsidTr="004C6C0E">
        <w:trPr>
          <w:trHeight w:val="1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2B17" w14:textId="77777777" w:rsidR="00A2645A" w:rsidRPr="00533964" w:rsidRDefault="00A2645A" w:rsidP="004C6C0E">
            <w:pPr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533964">
              <w:rPr>
                <w:rFonts w:ascii="Corbel" w:hAnsi="Corbel"/>
                <w:b/>
                <w:color w:val="000000"/>
                <w:sz w:val="20"/>
                <w:szCs w:val="20"/>
              </w:rPr>
              <w:t>Hematology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BF516" w14:textId="77777777" w:rsidR="00A2645A" w:rsidRPr="000D546A" w:rsidRDefault="00A2645A" w:rsidP="004C6C0E">
            <w:pPr>
              <w:jc w:val="center"/>
              <w:rPr>
                <w:rFonts w:ascii="Corbel" w:hAnsi="Corbel"/>
                <w:i/>
                <w:color w:val="000000"/>
                <w:sz w:val="20"/>
                <w:szCs w:val="20"/>
              </w:rPr>
            </w:pPr>
          </w:p>
        </w:tc>
      </w:tr>
      <w:tr w:rsidR="00A2645A" w:rsidRPr="00D525D8" w14:paraId="637F7D3A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BAB4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Hemoglobin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g/L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73E58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126 [118-135]</w:t>
            </w:r>
          </w:p>
        </w:tc>
      </w:tr>
      <w:tr w:rsidR="00A2645A" w:rsidRPr="00D525D8" w14:paraId="38250CCB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400F3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Leucocyte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52CD1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6.8 [5.5-8.2]</w:t>
            </w:r>
          </w:p>
        </w:tc>
      </w:tr>
      <w:tr w:rsidR="00A2645A" w:rsidRPr="00D525D8" w14:paraId="4933596F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88A70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Lymphocyte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/L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9120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2.9 [2.2-4.4]</w:t>
            </w:r>
          </w:p>
        </w:tc>
      </w:tr>
      <w:tr w:rsidR="00A2645A" w:rsidRPr="00D525D8" w14:paraId="50385DCA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AD343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Neutrophils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/L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8650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2.5 [1.8-3.7]</w:t>
            </w:r>
          </w:p>
        </w:tc>
      </w:tr>
      <w:tr w:rsidR="00A2645A" w:rsidRPr="00D525D8" w14:paraId="33E5C245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2E71A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Platelet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8651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200.5 [196-301]</w:t>
            </w:r>
          </w:p>
        </w:tc>
      </w:tr>
      <w:tr w:rsidR="00A2645A" w:rsidRPr="00D525D8" w14:paraId="1506E22E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A99AD" w14:textId="77777777" w:rsidR="00A2645A" w:rsidRPr="000D32DF" w:rsidRDefault="00A2645A" w:rsidP="004C6C0E">
            <w:pPr>
              <w:rPr>
                <w:rFonts w:ascii="Corbel" w:hAnsi="Corbel"/>
                <w:b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Coagulation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635B2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2645A" w:rsidRPr="00D525D8" w14:paraId="0AE4DB33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C392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Prothrombin time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E8F1C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10.9 [10.6-11.3]</w:t>
            </w:r>
          </w:p>
        </w:tc>
      </w:tr>
      <w:tr w:rsidR="00A2645A" w:rsidRPr="00D525D8" w14:paraId="1EDBCDBD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9E595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Activated partial thromboplastin time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457E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42.1 [41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.0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-44.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5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]</w:t>
            </w:r>
          </w:p>
        </w:tc>
      </w:tr>
      <w:tr w:rsidR="00A2645A" w:rsidRPr="00D525D8" w14:paraId="5B3295B5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092C4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Fibrinogen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g/L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5182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2.1 [1.8-2.7]</w:t>
            </w:r>
          </w:p>
        </w:tc>
      </w:tr>
      <w:tr w:rsidR="00A2645A" w:rsidRPr="00D525D8" w14:paraId="6551D5E4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62469" w14:textId="77777777" w:rsidR="00A2645A" w:rsidRPr="000D32DF" w:rsidRDefault="00A2645A" w:rsidP="004C6C0E">
            <w:pPr>
              <w:rPr>
                <w:rFonts w:ascii="Corbel" w:hAnsi="Corbel"/>
                <w:b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Electrolytes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F99F4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2645A" w:rsidRPr="00D525D8" w14:paraId="104E7078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78B22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Sodium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mmol/L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16221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139.1 [138-140.5]</w:t>
            </w:r>
          </w:p>
        </w:tc>
      </w:tr>
      <w:tr w:rsidR="00A2645A" w:rsidRPr="00D525D8" w14:paraId="19535589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7553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Potassium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mmol/L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C0CD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4.8 [4.3-5.2]</w:t>
            </w:r>
          </w:p>
        </w:tc>
      </w:tr>
      <w:tr w:rsidR="00A2645A" w:rsidRPr="00D525D8" w14:paraId="12DDCFE2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5332D" w14:textId="77777777" w:rsidR="00A2645A" w:rsidRPr="000D32DF" w:rsidRDefault="00A2645A" w:rsidP="004C6C0E">
            <w:pPr>
              <w:rPr>
                <w:rFonts w:ascii="Corbel" w:hAnsi="Corbel"/>
                <w:b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Clinical chemistry labs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906FC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2645A" w:rsidRPr="00D525D8" w14:paraId="07E358B4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CDEE0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Albumin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g/L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F260B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45.1 [44.5-47.9]</w:t>
            </w:r>
          </w:p>
        </w:tc>
      </w:tr>
      <w:tr w:rsidR="00A2645A" w:rsidRPr="00D525D8" w14:paraId="20085E2F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EA9AA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607F2">
              <w:rPr>
                <w:rFonts w:ascii="Corbel" w:hAnsi="Corbel"/>
                <w:sz w:val="20"/>
                <w:szCs w:val="20"/>
              </w:rPr>
              <w:t>Alanine aminotransferase (</w:t>
            </w:r>
            <w:r w:rsidRPr="00BB5962">
              <w:rPr>
                <w:rFonts w:ascii="Corbel" w:hAnsi="Corbel"/>
                <w:sz w:val="20"/>
                <w:szCs w:val="20"/>
              </w:rPr>
              <w:t>ALT</w:t>
            </w:r>
            <w:r>
              <w:rPr>
                <w:rFonts w:ascii="Corbel" w:hAnsi="Corbel"/>
                <w:sz w:val="20"/>
                <w:szCs w:val="20"/>
              </w:rPr>
              <w:t>)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A20C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15 [11-27]</w:t>
            </w:r>
          </w:p>
        </w:tc>
      </w:tr>
      <w:tr w:rsidR="00A2645A" w:rsidRPr="00D525D8" w14:paraId="4F32589D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1F0E9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</w:t>
            </w:r>
            <w:r w:rsidRPr="00D607F2">
              <w:rPr>
                <w:rFonts w:ascii="Corbel" w:hAnsi="Corbel"/>
                <w:sz w:val="20"/>
                <w:szCs w:val="20"/>
              </w:rPr>
              <w:t xml:space="preserve">spartate transaminase </w:t>
            </w:r>
            <w:r>
              <w:rPr>
                <w:rFonts w:ascii="Corbel" w:hAnsi="Corbel"/>
                <w:sz w:val="20"/>
                <w:szCs w:val="20"/>
              </w:rPr>
              <w:t>(AST)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4118E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30 [24-42]</w:t>
            </w:r>
          </w:p>
        </w:tc>
      </w:tr>
      <w:tr w:rsidR="00A2645A" w:rsidRPr="00D525D8" w14:paraId="2FCF874E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E6BAE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Total bilirubin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mmol/L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DA96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4 [3.6-4.2]</w:t>
            </w:r>
          </w:p>
        </w:tc>
      </w:tr>
      <w:tr w:rsidR="00A2645A" w:rsidRPr="00D525D8" w14:paraId="451C55E5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9ADF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Lactate dehydrogenase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02732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246 [207-305]</w:t>
            </w:r>
          </w:p>
        </w:tc>
      </w:tr>
      <w:tr w:rsidR="00A2645A" w:rsidRPr="00D525D8" w14:paraId="3A72F8A1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1CE3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Creatine kinase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237C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72 [29.9-74]</w:t>
            </w:r>
          </w:p>
        </w:tc>
      </w:tr>
      <w:tr w:rsidR="00A2645A" w:rsidRPr="00D525D8" w14:paraId="06121691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9153F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D-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d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imer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µg/mL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10D25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0.2 [0.2-0.4]</w:t>
            </w:r>
          </w:p>
        </w:tc>
      </w:tr>
      <w:tr w:rsidR="00A2645A" w:rsidRPr="00D525D8" w14:paraId="1DD3CE46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86F25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Creatinine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μmol</w:t>
            </w:r>
            <w:proofErr w:type="spellEnd"/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CE0AB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33.9 [26.1-42.7]</w:t>
            </w:r>
          </w:p>
        </w:tc>
      </w:tr>
      <w:tr w:rsidR="00A2645A" w:rsidRPr="00D525D8" w14:paraId="18D9CDC7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D1836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Blood urea nitrogen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mmol/L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6C614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4.1 [3.3-4.8]</w:t>
            </w:r>
          </w:p>
        </w:tc>
      </w:tr>
      <w:tr w:rsidR="00A2645A" w:rsidRPr="00D525D8" w14:paraId="7AC41952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7FCF8" w14:textId="77777777" w:rsidR="00A2645A" w:rsidRPr="000D32DF" w:rsidRDefault="00A2645A" w:rsidP="004C6C0E">
            <w:pPr>
              <w:rPr>
                <w:rFonts w:ascii="Corbel" w:hAnsi="Corbel"/>
                <w:b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Inflammation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A058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2645A" w:rsidRPr="00D525D8" w14:paraId="50B997C6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C5852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C-reactive protein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mg/L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5339C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.0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[1.3-8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.0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]</w:t>
            </w:r>
          </w:p>
        </w:tc>
      </w:tr>
      <w:tr w:rsidR="00A2645A" w:rsidRPr="00D525D8" w14:paraId="7EEADA37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0784B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Interleukin</w:t>
            </w:r>
            <w:r w:rsidRPr="000D32DF" w:rsidDel="00A9120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pg</w:t>
            </w:r>
            <w:proofErr w:type="spellEnd"/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/mL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3CEA1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11.59 [8.58-14.95]</w:t>
            </w:r>
          </w:p>
        </w:tc>
      </w:tr>
      <w:tr w:rsidR="00A2645A" w:rsidRPr="00D525D8" w14:paraId="1C2007C0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2671F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Procalcitonin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ng/mL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BC8B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0.05 [0.04-0.08]</w:t>
            </w:r>
          </w:p>
        </w:tc>
      </w:tr>
      <w:tr w:rsidR="00A2645A" w:rsidRPr="00D525D8" w14:paraId="099E6394" w14:textId="77777777" w:rsidTr="004C6C0E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60FC5" w14:textId="77777777" w:rsidR="00A2645A" w:rsidRPr="000D32DF" w:rsidRDefault="00A2645A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Erythrocyte sedimentation rate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mm/h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7A2D4" w14:textId="77777777" w:rsidR="00A2645A" w:rsidRPr="000D32DF" w:rsidRDefault="00A2645A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6 [2-20]</w:t>
            </w:r>
          </w:p>
        </w:tc>
      </w:tr>
      <w:tr w:rsidR="00A2645A" w:rsidRPr="00D525D8" w14:paraId="7EC2A6DF" w14:textId="77777777" w:rsidTr="004C6C0E"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5EDFF6" w14:textId="77777777" w:rsidR="00A2645A" w:rsidRPr="009255DC" w:rsidRDefault="00A2645A" w:rsidP="004C6C0E">
            <w:pPr>
              <w:rPr>
                <w:rFonts w:ascii="Corbel" w:hAnsi="Corbel"/>
                <w:i/>
                <w:color w:val="000000" w:themeColor="text1"/>
                <w:sz w:val="20"/>
                <w:szCs w:val="20"/>
              </w:rPr>
            </w:pPr>
            <w:r w:rsidRPr="009255DC">
              <w:rPr>
                <w:rFonts w:ascii="Corbel" w:hAnsi="Corbel"/>
                <w:i/>
                <w:color w:val="000000" w:themeColor="text1"/>
                <w:sz w:val="20"/>
                <w:szCs w:val="20"/>
              </w:rPr>
              <w:t xml:space="preserve">Normative values for children are highly age-dependent. Often a wide range of ages were reported as one value. </w:t>
            </w:r>
          </w:p>
        </w:tc>
      </w:tr>
    </w:tbl>
    <w:p w14:paraId="40E884DB" w14:textId="73C629B1" w:rsidR="00734AD0" w:rsidRPr="00A2645A" w:rsidRDefault="00734AD0" w:rsidP="00A2645A"/>
    <w:sectPr w:rsidR="00734AD0" w:rsidRPr="00A2645A" w:rsidSect="00864C22">
      <w:footerReference w:type="even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A2645A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A2645A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A2645A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A2645A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9754E"/>
    <w:rsid w:val="003A6ECE"/>
    <w:rsid w:val="003D32D9"/>
    <w:rsid w:val="003D5CE4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2645A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E39A8"/>
    <w:rsid w:val="00AE3D6A"/>
    <w:rsid w:val="00AE3DAA"/>
    <w:rsid w:val="00AE5F79"/>
    <w:rsid w:val="00B04F72"/>
    <w:rsid w:val="00B07CC3"/>
    <w:rsid w:val="00B125ED"/>
    <w:rsid w:val="00B76962"/>
    <w:rsid w:val="00B83E80"/>
    <w:rsid w:val="00B86E87"/>
    <w:rsid w:val="00BE4D68"/>
    <w:rsid w:val="00BE7AB3"/>
    <w:rsid w:val="00C2137D"/>
    <w:rsid w:val="00C40873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2020-05-16T10:02:00Z</dcterms:created>
  <dcterms:modified xsi:type="dcterms:W3CDTF">2020-05-16T10:02:00Z</dcterms:modified>
</cp:coreProperties>
</file>