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B0E1" w14:textId="77777777" w:rsidR="00823D54" w:rsidRDefault="00823D54" w:rsidP="00823D5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Supplementary T</w:t>
      </w:r>
      <w:r w:rsidRPr="00F37600">
        <w:rPr>
          <w:rFonts w:ascii="Times New Roman" w:eastAsia="Times New Roman" w:hAnsi="Times New Roman" w:cs="Times New Roman"/>
          <w:b/>
          <w:bCs/>
          <w:sz w:val="20"/>
          <w:szCs w:val="20"/>
        </w:rPr>
        <w:t>able 1</w:t>
      </w:r>
      <w:r w:rsidRPr="00F37600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F37600">
        <w:rPr>
          <w:rFonts w:ascii="Times New Roman" w:hAnsi="Times New Roman" w:cs="Times New Roman"/>
          <w:sz w:val="20"/>
          <w:szCs w:val="20"/>
        </w:rPr>
        <w:t xml:space="preserve"> </w:t>
      </w:r>
      <w:r w:rsidRPr="00F37600">
        <w:rPr>
          <w:rFonts w:ascii="Times New Roman" w:eastAsia="Times New Roman" w:hAnsi="Times New Roman" w:cs="Times New Roman"/>
          <w:bCs/>
          <w:sz w:val="20"/>
          <w:szCs w:val="20"/>
        </w:rPr>
        <w:t>Results of biological indicator (BI) monitoring after one-cycle of sterilization in a</w:t>
      </w:r>
      <w:r w:rsidRPr="00F376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7600">
        <w:rPr>
          <w:rFonts w:ascii="Times New Roman" w:hAnsi="Times New Roman" w:cs="Times New Roman"/>
          <w:sz w:val="20"/>
          <w:szCs w:val="20"/>
        </w:rPr>
        <w:t>SteraMi</w:t>
      </w:r>
      <w:r>
        <w:rPr>
          <w:rFonts w:ascii="Times New Roman" w:hAnsi="Times New Roman" w:cs="Times New Roman"/>
          <w:sz w:val="20"/>
          <w:szCs w:val="20"/>
        </w:rPr>
        <w:t>st</w:t>
      </w:r>
      <w:proofErr w:type="spellEnd"/>
      <w:r>
        <w:rPr>
          <w:rFonts w:ascii="Times New Roman" w:hAnsi="Times New Roman" w:cs="Times New Roman"/>
          <w:sz w:val="20"/>
          <w:szCs w:val="20"/>
        </w:rPr>
        <w:t>-equipped environment chamber</w:t>
      </w:r>
    </w:p>
    <w:p w14:paraId="79BF67C5" w14:textId="77777777" w:rsidR="00E14B79" w:rsidRPr="00271F78" w:rsidRDefault="00E14B79" w:rsidP="00E14B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821" w:type="dxa"/>
        <w:tblInd w:w="-5" w:type="dxa"/>
        <w:tblLook w:val="04A0" w:firstRow="1" w:lastRow="0" w:firstColumn="1" w:lastColumn="0" w:noHBand="0" w:noVBand="1"/>
      </w:tblPr>
      <w:tblGrid>
        <w:gridCol w:w="3715"/>
        <w:gridCol w:w="1541"/>
        <w:gridCol w:w="1403"/>
        <w:gridCol w:w="3162"/>
      </w:tblGrid>
      <w:tr w:rsidR="00823D54" w:rsidRPr="00271F78" w14:paraId="2C12FD3E" w14:textId="77777777" w:rsidTr="001C117F">
        <w:trPr>
          <w:trHeight w:val="4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392EA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Representative PPE items and BI location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7EF73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 surface pre-treated?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A03D1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7-day 9-log</w:t>
            </w:r>
            <w:r w:rsidRPr="00271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271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kill result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13820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 test location</w:t>
            </w:r>
          </w:p>
        </w:tc>
      </w:tr>
      <w:tr w:rsidR="00823D54" w:rsidRPr="00271F78" w14:paraId="1E500B63" w14:textId="77777777" w:rsidTr="001C117F">
        <w:trPr>
          <w:trHeight w:val="49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F04A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Sentinel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XL CBRN PAPR hood and hose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42CA3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3676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3577C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Inside top surface; under hose flap</w:t>
            </w:r>
          </w:p>
        </w:tc>
      </w:tr>
      <w:tr w:rsidR="00823D54" w:rsidRPr="00271F78" w14:paraId="2645742E" w14:textId="77777777" w:rsidTr="001C117F">
        <w:trPr>
          <w:trHeight w:val="29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1988C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Sentinel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PAPR hood head cover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62CEB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6092B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A6947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Inside top surface</w:t>
            </w:r>
          </w:p>
        </w:tc>
      </w:tr>
      <w:tr w:rsidR="00823D54" w:rsidRPr="00271F78" w14:paraId="7448CB12" w14:textId="77777777" w:rsidTr="001C117F">
        <w:trPr>
          <w:trHeight w:val="29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6CE35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Sentinel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PAPR hood head cover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1A002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4394E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7313D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Chin strap; inside top surface</w:t>
            </w:r>
          </w:p>
        </w:tc>
      </w:tr>
      <w:tr w:rsidR="00823D54" w:rsidRPr="00271F78" w14:paraId="3F86771D" w14:textId="77777777" w:rsidTr="001C117F">
        <w:trPr>
          <w:trHeight w:val="49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3708B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Sentinel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PAPR breathing tube for use with Sentinel XL HP PAPR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159D7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062AC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64AF5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On front end of hose; on back end of hose</w:t>
            </w:r>
          </w:p>
        </w:tc>
      </w:tr>
      <w:tr w:rsidR="00823D54" w:rsidRPr="00271F78" w14:paraId="6EC2AC82" w14:textId="77777777" w:rsidTr="001C117F">
        <w:trPr>
          <w:trHeight w:val="49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472C5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Sentinel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PAPR breathing tube for use with Sentinel XL HP PAPR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3C43C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C1561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CED27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Inside tube</w:t>
            </w:r>
          </w:p>
        </w:tc>
      </w:tr>
      <w:tr w:rsidR="00823D54" w:rsidRPr="00271F78" w14:paraId="5ADB4F23" w14:textId="77777777" w:rsidTr="001C117F">
        <w:trPr>
          <w:trHeight w:val="49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0F209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Bullard RT Series PAPR hood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21205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A1FFC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9DC0A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Inside top surface; outside top surface</w:t>
            </w:r>
          </w:p>
        </w:tc>
      </w:tr>
      <w:tr w:rsidR="00823D54" w:rsidRPr="00271F78" w14:paraId="6E25D8F4" w14:textId="77777777" w:rsidTr="001C117F">
        <w:trPr>
          <w:trHeight w:val="49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7D3F3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DuPont Tyvek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400 coverall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AC9C6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B8920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83C16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Outside chest; outside surface of axilla; inside surface of axilla</w:t>
            </w:r>
          </w:p>
        </w:tc>
      </w:tr>
      <w:tr w:rsidR="00823D54" w:rsidRPr="00271F78" w14:paraId="396B14BE" w14:textId="77777777" w:rsidTr="001C117F">
        <w:trPr>
          <w:trHeight w:val="27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10BFE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Fisherbrand</w:t>
            </w:r>
            <w:proofErr w:type="spellEnd"/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face shield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5D2C8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435BE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EBA3A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Embedded in foam</w:t>
            </w:r>
          </w:p>
        </w:tc>
      </w:tr>
      <w:tr w:rsidR="00823D54" w:rsidRPr="00271F78" w14:paraId="2A945810" w14:textId="77777777" w:rsidTr="001C117F">
        <w:trPr>
          <w:trHeight w:val="74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79669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Fisherbrand</w:t>
            </w:r>
            <w:proofErr w:type="spellEnd"/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face shield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22EBC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7AE0C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Failed</w:t>
            </w:r>
            <w:r w:rsidRPr="00271F78">
              <w:br/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(note: passed at 4-log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kill)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CF4B4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Embedded in foam</w:t>
            </w:r>
          </w:p>
        </w:tc>
      </w:tr>
      <w:tr w:rsidR="00823D54" w:rsidRPr="00271F78" w14:paraId="2F4AF18C" w14:textId="77777777" w:rsidTr="001C117F">
        <w:trPr>
          <w:trHeight w:val="29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319E8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3D printed face shield (BWH/</w:t>
            </w:r>
            <w:proofErr w:type="spellStart"/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PanFab</w:t>
            </w:r>
            <w:proofErr w:type="spellEnd"/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5A6AF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85367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4695D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On Shield</w:t>
            </w:r>
          </w:p>
        </w:tc>
      </w:tr>
      <w:tr w:rsidR="00823D54" w:rsidRPr="00271F78" w14:paraId="054C90A2" w14:textId="77777777" w:rsidTr="001C117F">
        <w:trPr>
          <w:trHeight w:val="29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15CC0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iPad and case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02A3C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11CA1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44EB8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On device; on case</w:t>
            </w:r>
          </w:p>
        </w:tc>
      </w:tr>
      <w:tr w:rsidR="00823D54" w:rsidRPr="00271F78" w14:paraId="7B801F96" w14:textId="77777777" w:rsidTr="001C117F">
        <w:trPr>
          <w:trHeight w:val="49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55BA2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N95 masks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94C51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17991" w14:textId="77777777" w:rsidR="00823D54" w:rsidRPr="00271F78" w:rsidRDefault="00823D54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1AE15" w14:textId="77777777" w:rsidR="00823D54" w:rsidRPr="00271F78" w:rsidRDefault="00823D54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Located on racks 1 and 2 on top middle, and bottom shelves</w:t>
            </w:r>
          </w:p>
        </w:tc>
      </w:tr>
    </w:tbl>
    <w:p w14:paraId="2D297023" w14:textId="77777777" w:rsidR="009F4DE4" w:rsidRDefault="009F4DE4"/>
    <w:sectPr w:rsidR="009F4DE4" w:rsidSect="002B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79"/>
    <w:rsid w:val="002B1DA9"/>
    <w:rsid w:val="00823D54"/>
    <w:rsid w:val="009F4DE4"/>
    <w:rsid w:val="00C36D7F"/>
    <w:rsid w:val="00E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C98BD"/>
  <w15:chartTrackingRefBased/>
  <w15:docId w15:val="{899289D6-0AF9-6B4D-9135-25D7A26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4B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Carmack</dc:creator>
  <cp:keywords/>
  <dc:description/>
  <cp:lastModifiedBy>Mary Carmack</cp:lastModifiedBy>
  <cp:revision>3</cp:revision>
  <dcterms:created xsi:type="dcterms:W3CDTF">2020-05-01T19:34:00Z</dcterms:created>
  <dcterms:modified xsi:type="dcterms:W3CDTF">2020-05-02T01:19:00Z</dcterms:modified>
</cp:coreProperties>
</file>