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17934" w14:textId="355C38BE" w:rsidR="00417080" w:rsidRDefault="003C2AA9">
      <w:pPr>
        <w:rPr>
          <w:sz w:val="28"/>
          <w:szCs w:val="28"/>
        </w:rPr>
      </w:pPr>
      <w:r>
        <w:rPr>
          <w:sz w:val="28"/>
          <w:szCs w:val="28"/>
        </w:rPr>
        <w:t>Supplementary Figures</w:t>
      </w:r>
    </w:p>
    <w:p w14:paraId="2DF9B0C9" w14:textId="77777777" w:rsidR="001C53B6" w:rsidRDefault="001C53B6">
      <w:pPr>
        <w:rPr>
          <w:sz w:val="28"/>
          <w:szCs w:val="28"/>
        </w:rPr>
      </w:pPr>
    </w:p>
    <w:p w14:paraId="2753B06F" w14:textId="77777777" w:rsidR="00417080" w:rsidRDefault="003C2AA9">
      <w:r>
        <w:rPr>
          <w:noProof/>
        </w:rPr>
        <w:drawing>
          <wp:anchor distT="0" distB="0" distL="0" distR="0" simplePos="0" relativeHeight="5" behindDoc="0" locked="0" layoutInCell="1" allowOverlap="1" wp14:anchorId="666FA471" wp14:editId="6404661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473837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4656B" w14:textId="77777777" w:rsidR="00417080" w:rsidRDefault="003C2AA9">
      <w:pPr>
        <w:jc w:val="both"/>
      </w:pPr>
      <w:r w:rsidRPr="001C53B6">
        <w:rPr>
          <w:b/>
          <w:bCs/>
        </w:rPr>
        <w:t>Supplementary Fig. 1</w:t>
      </w:r>
      <w:r>
        <w:t xml:space="preserve">: </w:t>
      </w:r>
      <w:r>
        <w:rPr>
          <w:b/>
          <w:bCs/>
        </w:rPr>
        <w:t>Principal Coordinate Analysis (PCA) visualizing the microbiota of sink-drain biofilms at the NICU (blue) and AICU (red) determined by full-length 16S rRNA</w:t>
      </w:r>
      <w:r>
        <w:t xml:space="preserve">. Depicted taxa are on genus level. Data were normalized using logarithmic and Hellinger’s transformations. </w:t>
      </w:r>
    </w:p>
    <w:p w14:paraId="4DD3A492" w14:textId="77777777" w:rsidR="00417080" w:rsidRDefault="00417080"/>
    <w:p w14:paraId="4B5D41B1" w14:textId="77777777" w:rsidR="00417080" w:rsidRDefault="003C2AA9">
      <w:r>
        <w:rPr>
          <w:noProof/>
        </w:rPr>
        <w:lastRenderedPageBreak/>
        <w:drawing>
          <wp:inline distT="0" distB="0" distL="0" distR="0" wp14:anchorId="17CDF898" wp14:editId="53C6B071">
            <wp:extent cx="4023995" cy="3907790"/>
            <wp:effectExtent l="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DF62C" w14:textId="77777777" w:rsidR="00417080" w:rsidRDefault="003C2AA9">
      <w:pPr>
        <w:jc w:val="both"/>
      </w:pPr>
      <w:r w:rsidRPr="001C53B6">
        <w:rPr>
          <w:b/>
          <w:bCs/>
        </w:rPr>
        <w:t>Supplementary Fig. 2</w:t>
      </w:r>
      <w:r>
        <w:t xml:space="preserve">: </w:t>
      </w:r>
      <w:r>
        <w:rPr>
          <w:b/>
          <w:bCs/>
        </w:rPr>
        <w:t xml:space="preserve">Principal Coordinate Analysis (PCA) visualizing the resistome of NICU (blue) and AICU (red) sink-drain biofilms. </w:t>
      </w:r>
      <w:r>
        <w:t>Normalize</w:t>
      </w:r>
      <w:r>
        <w:t>d abundance in sink-drain biofilms samples of individual genes was accumulated per resistance gene class.</w:t>
      </w:r>
      <w:r>
        <w:t xml:space="preserve"> Data were normalized using logarithmic and Hellinger’s transformations. </w:t>
      </w:r>
    </w:p>
    <w:p w14:paraId="53C9CBC7" w14:textId="77777777" w:rsidR="00417080" w:rsidRDefault="00417080">
      <w:pPr>
        <w:rPr>
          <w:b/>
          <w:bCs/>
        </w:rPr>
      </w:pPr>
    </w:p>
    <w:p w14:paraId="7F9B6A4E" w14:textId="77777777" w:rsidR="00417080" w:rsidRDefault="00417080"/>
    <w:p w14:paraId="084A2A73" w14:textId="77777777" w:rsidR="00417080" w:rsidRDefault="003C2AA9">
      <w:r>
        <w:rPr>
          <w:noProof/>
        </w:rPr>
        <w:lastRenderedPageBreak/>
        <w:drawing>
          <wp:anchor distT="0" distB="0" distL="0" distR="0" simplePos="0" relativeHeight="6" behindDoc="0" locked="0" layoutInCell="1" allowOverlap="1" wp14:anchorId="086BB4FF" wp14:editId="270B5B3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4700905"/>
            <wp:effectExtent l="0" t="0" r="0" b="0"/>
            <wp:wrapSquare wrapText="largest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B37D9" w14:textId="77777777" w:rsidR="00417080" w:rsidRDefault="00417080"/>
    <w:p w14:paraId="00AA50E9" w14:textId="77777777" w:rsidR="00417080" w:rsidRDefault="003C2AA9">
      <w:pPr>
        <w:jc w:val="both"/>
      </w:pPr>
      <w:r w:rsidRPr="001C53B6">
        <w:rPr>
          <w:b/>
          <w:bCs/>
        </w:rPr>
        <w:t>Supplementary Fig. 3</w:t>
      </w:r>
      <w:r>
        <w:t xml:space="preserve">: </w:t>
      </w:r>
      <w:r>
        <w:rPr>
          <w:b/>
          <w:bCs/>
        </w:rPr>
        <w:t>Principal Coordinate Analysis (PCA)</w:t>
      </w:r>
      <w:r>
        <w:t xml:space="preserve"> </w:t>
      </w:r>
      <w:r>
        <w:rPr>
          <w:b/>
          <w:bCs/>
        </w:rPr>
        <w:t>visualizing th</w:t>
      </w:r>
      <w:r>
        <w:rPr>
          <w:b/>
          <w:bCs/>
        </w:rPr>
        <w:t xml:space="preserve">e microbiota of WW and WW biofilms at the NICU (blue) and AICU (red) determined by full-length 16S rRNA. </w:t>
      </w:r>
      <w:r>
        <w:t>Depicted taxa are on genus level. Data were normalized using logarithmic and Hellinger’s transformations.</w:t>
      </w:r>
    </w:p>
    <w:p w14:paraId="20EE9C4A" w14:textId="77777777" w:rsidR="00417080" w:rsidRDefault="00417080">
      <w:pPr>
        <w:rPr>
          <w:b/>
          <w:bCs/>
        </w:rPr>
      </w:pPr>
    </w:p>
    <w:p w14:paraId="7CEE8BB6" w14:textId="77777777" w:rsidR="00417080" w:rsidRDefault="00417080">
      <w:pPr>
        <w:rPr>
          <w:b/>
          <w:bCs/>
        </w:rPr>
      </w:pPr>
    </w:p>
    <w:p w14:paraId="6672BFBC" w14:textId="77777777" w:rsidR="00417080" w:rsidRDefault="003C2AA9">
      <w:r>
        <w:rPr>
          <w:noProof/>
        </w:rPr>
        <w:lastRenderedPageBreak/>
        <w:drawing>
          <wp:inline distT="0" distB="0" distL="0" distR="0" wp14:anchorId="79B78992" wp14:editId="1125AD83">
            <wp:extent cx="5760720" cy="4320540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28635" w14:textId="09E51A8B" w:rsidR="00417080" w:rsidRDefault="003C2AA9" w:rsidP="00F32DF8">
      <w:pPr>
        <w:jc w:val="both"/>
      </w:pPr>
      <w:r w:rsidRPr="00F32DF8">
        <w:rPr>
          <w:b/>
          <w:bCs/>
        </w:rPr>
        <w:t>Supplementary Fig. 4:</w:t>
      </w:r>
      <w:r w:rsidR="00F32DF8">
        <w:t xml:space="preserve"> </w:t>
      </w:r>
      <w:r w:rsidR="00F32DF8" w:rsidRPr="00F32DF8">
        <w:rPr>
          <w:b/>
          <w:bCs/>
        </w:rPr>
        <w:t>The most abundant gen</w:t>
      </w:r>
      <w:r w:rsidR="00F32DF8" w:rsidRPr="00F32DF8">
        <w:rPr>
          <w:b/>
          <w:bCs/>
        </w:rPr>
        <w:t>era</w:t>
      </w:r>
      <w:r w:rsidR="00F32DF8" w:rsidRPr="00F32DF8">
        <w:rPr>
          <w:b/>
          <w:bCs/>
        </w:rPr>
        <w:t xml:space="preserve"> in sink-drain biofilms and NICU or AICU</w:t>
      </w:r>
      <w:r w:rsidR="00F32DF8">
        <w:rPr>
          <w:b/>
          <w:bCs/>
        </w:rPr>
        <w:t xml:space="preserve"> WW</w:t>
      </w:r>
      <w:r w:rsidR="00F32DF8" w:rsidRPr="00F32DF8">
        <w:rPr>
          <w:b/>
          <w:bCs/>
        </w:rPr>
        <w:t>.</w:t>
      </w:r>
      <w:r w:rsidR="00F32DF8">
        <w:t xml:space="preserve"> Relative abundance was plotted only for the most abundance bacterial genus in sink-drain or wastewater samples. </w:t>
      </w:r>
      <w:proofErr w:type="spellStart"/>
      <w:r w:rsidR="00F32DF8">
        <w:t>Anova</w:t>
      </w:r>
      <w:proofErr w:type="spellEnd"/>
      <w:r w:rsidR="00F32DF8">
        <w:t xml:space="preserve"> was performed for each sample location (AICU or NICU) in both types of samples.</w:t>
      </w:r>
      <w:r>
        <w:t xml:space="preserve"> </w:t>
      </w:r>
    </w:p>
    <w:p w14:paraId="3C538335" w14:textId="77777777" w:rsidR="00417080" w:rsidRDefault="00417080"/>
    <w:p w14:paraId="6ADD6DEE" w14:textId="77777777" w:rsidR="00417080" w:rsidRDefault="003C2AA9">
      <w:r>
        <w:rPr>
          <w:noProof/>
        </w:rPr>
        <w:lastRenderedPageBreak/>
        <w:drawing>
          <wp:inline distT="0" distB="0" distL="0" distR="0" wp14:anchorId="6D7E3DA6" wp14:editId="1F0FF8F3">
            <wp:extent cx="5694680" cy="3513455"/>
            <wp:effectExtent l="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F2FF5" w14:textId="77777777" w:rsidR="00417080" w:rsidRDefault="003C2AA9">
      <w:pPr>
        <w:jc w:val="both"/>
      </w:pPr>
      <w:r w:rsidRPr="00F32DF8">
        <w:rPr>
          <w:b/>
          <w:bCs/>
        </w:rPr>
        <w:t>Supplementary Fig. 5:</w:t>
      </w:r>
      <w:r>
        <w:t xml:space="preserve"> </w:t>
      </w:r>
      <w:r>
        <w:rPr>
          <w:b/>
          <w:bCs/>
        </w:rPr>
        <w:t>Principal Coordinate Analysis (PCA) visualizi</w:t>
      </w:r>
      <w:r>
        <w:rPr>
          <w:b/>
          <w:bCs/>
        </w:rPr>
        <w:t xml:space="preserve">ng the resistome of NICU WW and WW biofilm (blue) and AICU WW and WW biofilm (red). </w:t>
      </w:r>
      <w:r>
        <w:t>Normalized abundance in wastewater samples of individual genes was accumulated per resistance gene class.</w:t>
      </w:r>
      <w:r>
        <w:t xml:space="preserve"> Data were normalized using logarithmic and Hellinger’s transformat</w:t>
      </w:r>
      <w:r>
        <w:t xml:space="preserve">ions. </w:t>
      </w:r>
    </w:p>
    <w:sectPr w:rsidR="00417080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080"/>
    <w:rsid w:val="001C53B6"/>
    <w:rsid w:val="003C2AA9"/>
    <w:rsid w:val="00417080"/>
    <w:rsid w:val="00F3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91EF4"/>
  <w15:docId w15:val="{A06E6816-D01F-4DD9-B71C-647721742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qFormat/>
    <w:rsid w:val="000B3E86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0B3E86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0B3E86"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CF79EE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0B3E86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0B3E8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F79EE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231</Words>
  <Characters>1320</Characters>
  <Application>Microsoft Office Word</Application>
  <DocSecurity>0</DocSecurity>
  <Lines>11</Lines>
  <Paragraphs>3</Paragraphs>
  <ScaleCrop>false</ScaleCrop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bulowe</dc:creator>
  <dc:description/>
  <cp:lastModifiedBy>bulowe</cp:lastModifiedBy>
  <cp:revision>2</cp:revision>
  <dcterms:created xsi:type="dcterms:W3CDTF">2024-12-05T14:33:00Z</dcterms:created>
  <dcterms:modified xsi:type="dcterms:W3CDTF">2024-12-05T14:33:00Z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