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C29" w14:textId="509A4571" w:rsidR="008121A8" w:rsidRPr="00ED6152" w:rsidRDefault="00ED6152">
      <w:pPr>
        <w:rPr>
          <w:rFonts w:ascii="Calibri" w:hAnsi="Calibri" w:cs="Calibri"/>
          <w:b/>
          <w:bCs/>
          <w:sz w:val="22"/>
          <w:szCs w:val="22"/>
        </w:rPr>
      </w:pPr>
      <w:r w:rsidRPr="00ED6152">
        <w:rPr>
          <w:rFonts w:ascii="Calibri" w:hAnsi="Calibri" w:cs="Calibri"/>
          <w:b/>
          <w:bCs/>
          <w:sz w:val="22"/>
          <w:szCs w:val="22"/>
        </w:rPr>
        <w:t>Supplementary Figure</w:t>
      </w:r>
    </w:p>
    <w:p w14:paraId="0B60530A" w14:textId="77777777" w:rsidR="00137920" w:rsidRDefault="00137920">
      <w:pPr>
        <w:rPr>
          <w:b/>
          <w:bCs/>
        </w:rPr>
      </w:pPr>
    </w:p>
    <w:p w14:paraId="73AFDFA3" w14:textId="013C8FAB" w:rsidR="00ED6152" w:rsidRDefault="00ED615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62D9B0" wp14:editId="171273A0">
            <wp:extent cx="5943600" cy="3690620"/>
            <wp:effectExtent l="0" t="0" r="0" b="5080"/>
            <wp:docPr id="341539440" name="Picture 1" descr="A close-up of a brain s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39440" name="Picture 1" descr="A close-up of a brain sca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DEF0" w14:textId="19A93F04" w:rsidR="00A92734" w:rsidRPr="00A92734" w:rsidRDefault="00ED6152">
      <w:pPr>
        <w:rPr>
          <w:rFonts w:ascii="Calibri" w:eastAsia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Supplementary Figure 1: </w:t>
      </w:r>
      <w:r w:rsidR="00A92734">
        <w:rPr>
          <w:rFonts w:ascii="Calibri" w:hAnsi="Calibri" w:cs="Calibri"/>
          <w:sz w:val="22"/>
          <w:szCs w:val="22"/>
        </w:rPr>
        <w:t>All resting state functional connectivity networks identified. We identified the following resting state networks within our chronic pelvic pain cohort: motor network, default mode network, language network, salience network, frontoparietal network, visual network 1, visual network 2, right dorsal attention network, and left dorsal attention network.</w:t>
      </w:r>
    </w:p>
    <w:p w14:paraId="76C89385" w14:textId="77777777" w:rsidR="00A92734" w:rsidRDefault="00A92734">
      <w:pPr>
        <w:rPr>
          <w:rFonts w:ascii="Calibri" w:eastAsia="Calibri" w:hAnsi="Calibri" w:cs="Calibri"/>
          <w:b/>
          <w:bCs/>
        </w:rPr>
      </w:pPr>
    </w:p>
    <w:p w14:paraId="5760BF31" w14:textId="153FF60E" w:rsidR="00ED6152" w:rsidRPr="00ED6152" w:rsidRDefault="00ED6152">
      <w:pPr>
        <w:rPr>
          <w:rFonts w:ascii="Calibri" w:hAnsi="Calibri" w:cs="Calibri"/>
          <w:b/>
          <w:bCs/>
          <w:sz w:val="22"/>
          <w:szCs w:val="22"/>
        </w:rPr>
      </w:pPr>
    </w:p>
    <w:sectPr w:rsidR="00ED6152" w:rsidRPr="00ED6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2"/>
    <w:rsid w:val="00137920"/>
    <w:rsid w:val="004C1830"/>
    <w:rsid w:val="008121A8"/>
    <w:rsid w:val="00895CA9"/>
    <w:rsid w:val="008D19D3"/>
    <w:rsid w:val="00A92734"/>
    <w:rsid w:val="00B0255B"/>
    <w:rsid w:val="00E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8D8A3"/>
  <w15:chartTrackingRefBased/>
  <w15:docId w15:val="{24DE77BE-2A1A-C242-9BA9-E4CF8744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1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1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1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1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1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1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1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0746E7FCAF642BBF1D424AD40957C" ma:contentTypeVersion="17" ma:contentTypeDescription="Create a new document." ma:contentTypeScope="" ma:versionID="949e01af2e153eae32a1d3b7ec4e4b8a">
  <xsd:schema xmlns:xsd="http://www.w3.org/2001/XMLSchema" xmlns:xs="http://www.w3.org/2001/XMLSchema" xmlns:p="http://schemas.microsoft.com/office/2006/metadata/properties" xmlns:ns2="9cfd4a25-e74b-477a-a344-ef692e01fac0" xmlns:ns3="246e1e89-2054-4c27-bbc8-8bf903d9607b" xmlns:ns4="ab06a5aa-8e31-4bdb-9b13-38c58a92ec8a" targetNamespace="http://schemas.microsoft.com/office/2006/metadata/properties" ma:root="true" ma:fieldsID="9544d59fb8af10f4b04b439d174ac9b0" ns2:_="" ns3:_="" ns4:_="">
    <xsd:import namespace="9cfd4a25-e74b-477a-a344-ef692e01fac0"/>
    <xsd:import namespace="246e1e89-2054-4c27-bbc8-8bf903d9607b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d4a25-e74b-477a-a344-ef692e01f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e1e89-2054-4c27-bbc8-8bf903d96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1a803c9-4724-4fe7-9c6a-f4bddcd3f615}" ma:internalName="TaxCatchAll" ma:showField="CatchAllData" ma:web="246e1e89-2054-4c27-bbc8-8bf903d96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9cfd4a25-e74b-477a-a344-ef692e01fa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7F59C-8FA7-441E-940C-F02D65907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d4a25-e74b-477a-a344-ef692e01fac0"/>
    <ds:schemaRef ds:uri="246e1e89-2054-4c27-bbc8-8bf903d9607b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C4C75-8F47-4766-BB2C-E9520D0F205D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9cfd4a25-e74b-477a-a344-ef692e01fac0"/>
  </ds:schemaRefs>
</ds:datastoreItem>
</file>

<file path=customXml/itemProps3.xml><?xml version="1.0" encoding="utf-8"?>
<ds:datastoreItem xmlns:ds="http://schemas.openxmlformats.org/officeDocument/2006/customXml" ds:itemID="{38D1B74B-FE0A-4E01-BD6E-152F66037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R Levendovszky</dc:creator>
  <cp:keywords/>
  <dc:description/>
  <cp:lastModifiedBy>Tejaswi D. Sudhakar</cp:lastModifiedBy>
  <cp:revision>3</cp:revision>
  <dcterms:created xsi:type="dcterms:W3CDTF">2024-04-02T16:52:00Z</dcterms:created>
  <dcterms:modified xsi:type="dcterms:W3CDTF">2024-04-22T22:43:00Z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0x01010075E0746E7FCAF642BBF1D424AD40957C</vt:lpwstr>
  </property>
</Properties>
</file>