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DF0" w:rsidRPr="00045328" w:rsidRDefault="00507DF0" w:rsidP="00507DF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45328">
        <w:rPr>
          <w:rFonts w:ascii="Times New Roman" w:hAnsi="Times New Roman" w:cs="Times New Roman"/>
          <w:b/>
          <w:sz w:val="28"/>
          <w:szCs w:val="24"/>
        </w:rPr>
        <w:t>Supplement 1</w:t>
      </w:r>
    </w:p>
    <w:p w:rsidR="00507DF0" w:rsidRPr="00045328" w:rsidRDefault="00507DF0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7DF0" w:rsidRPr="00045328" w:rsidRDefault="00507DF0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7DF0" w:rsidRPr="00045328" w:rsidRDefault="00507DF0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7DF0" w:rsidRPr="00045328" w:rsidRDefault="00507DF0" w:rsidP="00507DF0">
      <w:pPr>
        <w:spacing w:line="480" w:lineRule="auto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</w:pPr>
      <w:r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Table of contents</w:t>
      </w:r>
    </w:p>
    <w:p w:rsidR="00507DF0" w:rsidRPr="00045328" w:rsidRDefault="00507DF0" w:rsidP="00507DF0">
      <w:pPr>
        <w:spacing w:line="480" w:lineRule="auto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</w:pPr>
      <w:proofErr w:type="gramStart"/>
      <w:r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eMethods</w:t>
      </w:r>
      <w:proofErr w:type="gramEnd"/>
      <w:r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............................................................................................................2</w:t>
      </w:r>
    </w:p>
    <w:p w:rsidR="00507DF0" w:rsidRPr="00045328" w:rsidRDefault="00507DF0" w:rsidP="00507DF0">
      <w:pPr>
        <w:widowControl/>
        <w:spacing w:line="480" w:lineRule="auto"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proofErr w:type="spellStart"/>
      <w:proofErr w:type="gramStart"/>
      <w:r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eTable</w:t>
      </w:r>
      <w:proofErr w:type="spellEnd"/>
      <w:proofErr w:type="gramEnd"/>
      <w:r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 xml:space="preserve"> 1..............................................................................................................4</w:t>
      </w:r>
    </w:p>
    <w:p w:rsidR="00507DF0" w:rsidRPr="00045328" w:rsidRDefault="00507DF0" w:rsidP="00507DF0">
      <w:pPr>
        <w:widowControl/>
        <w:spacing w:line="480" w:lineRule="auto"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proofErr w:type="spellStart"/>
      <w:proofErr w:type="gramStart"/>
      <w:r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eTable</w:t>
      </w:r>
      <w:proofErr w:type="spellEnd"/>
      <w:proofErr w:type="gramEnd"/>
      <w:r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 xml:space="preserve"> 2..............................................................................................................5</w:t>
      </w:r>
    </w:p>
    <w:p w:rsidR="00507DF0" w:rsidRPr="00045328" w:rsidRDefault="00507DF0" w:rsidP="00507DF0">
      <w:pPr>
        <w:widowControl/>
        <w:spacing w:line="480" w:lineRule="auto"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proofErr w:type="spellStart"/>
      <w:proofErr w:type="gramStart"/>
      <w:r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eTable</w:t>
      </w:r>
      <w:proofErr w:type="spellEnd"/>
      <w:proofErr w:type="gramEnd"/>
      <w:r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 xml:space="preserve"> 3..............................................................................................................</w:t>
      </w:r>
      <w:r w:rsidR="004062A2"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6</w:t>
      </w:r>
    </w:p>
    <w:p w:rsidR="00507DF0" w:rsidRPr="00045328" w:rsidRDefault="00507DF0" w:rsidP="00507DF0">
      <w:pPr>
        <w:widowControl/>
        <w:spacing w:line="480" w:lineRule="auto"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proofErr w:type="spellStart"/>
      <w:proofErr w:type="gramStart"/>
      <w:r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eTable</w:t>
      </w:r>
      <w:proofErr w:type="spellEnd"/>
      <w:proofErr w:type="gramEnd"/>
      <w:r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 xml:space="preserve"> 4..............................................................................................................</w:t>
      </w:r>
      <w:r w:rsidR="004062A2"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7</w:t>
      </w:r>
    </w:p>
    <w:p w:rsidR="00624F47" w:rsidRPr="00045328" w:rsidRDefault="00624F47" w:rsidP="00624F47">
      <w:pPr>
        <w:widowControl/>
        <w:spacing w:line="480" w:lineRule="auto"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proofErr w:type="spellStart"/>
      <w:proofErr w:type="gramStart"/>
      <w:r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eTable</w:t>
      </w:r>
      <w:proofErr w:type="spellEnd"/>
      <w:proofErr w:type="gramEnd"/>
      <w:r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 xml:space="preserve"> 5..............................................................................................................8</w:t>
      </w:r>
    </w:p>
    <w:p w:rsidR="00507DF0" w:rsidRPr="00045328" w:rsidRDefault="00507DF0" w:rsidP="00507DF0">
      <w:pPr>
        <w:widowControl/>
        <w:spacing w:line="480" w:lineRule="auto"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proofErr w:type="spellStart"/>
      <w:proofErr w:type="gramStart"/>
      <w:r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eFigure</w:t>
      </w:r>
      <w:proofErr w:type="spellEnd"/>
      <w:proofErr w:type="gramEnd"/>
      <w:r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 xml:space="preserve"> 1............................................................................................................</w:t>
      </w:r>
      <w:r w:rsidR="00624F47" w:rsidRPr="0004532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9</w:t>
      </w:r>
    </w:p>
    <w:p w:rsidR="00507DF0" w:rsidRPr="00045328" w:rsidRDefault="00507DF0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7DF0" w:rsidRPr="00045328" w:rsidRDefault="00507DF0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7DF0" w:rsidRPr="00045328" w:rsidRDefault="00507DF0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7DF0" w:rsidRPr="00045328" w:rsidRDefault="00507DF0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7DF0" w:rsidRPr="00045328" w:rsidRDefault="00507DF0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77ABA" w:rsidRPr="00045328" w:rsidRDefault="00177ABA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77ABA" w:rsidRPr="00045328" w:rsidRDefault="00177ABA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77ABA" w:rsidRPr="00045328" w:rsidRDefault="00177ABA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77ABA" w:rsidRPr="00045328" w:rsidRDefault="00177ABA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77ABA" w:rsidRPr="00045328" w:rsidRDefault="00177ABA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77ABA" w:rsidRPr="00045328" w:rsidRDefault="00177ABA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77ABA" w:rsidRPr="00045328" w:rsidRDefault="00177ABA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77ABA" w:rsidRPr="00045328" w:rsidRDefault="00177ABA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7DF0" w:rsidRPr="00045328" w:rsidRDefault="00507DF0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7DF0" w:rsidRPr="00045328" w:rsidRDefault="00507DF0" w:rsidP="00507D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7DF0" w:rsidRPr="00045328" w:rsidRDefault="00507DF0" w:rsidP="00507DF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045328">
        <w:rPr>
          <w:rFonts w:ascii="Times New Roman" w:hAnsi="Times New Roman" w:cs="Times New Roman"/>
          <w:b/>
          <w:sz w:val="24"/>
          <w:szCs w:val="24"/>
        </w:rPr>
        <w:lastRenderedPageBreak/>
        <w:t>eMethods</w:t>
      </w:r>
      <w:proofErr w:type="spellEnd"/>
      <w:proofErr w:type="gramEnd"/>
    </w:p>
    <w:p w:rsidR="00507DF0" w:rsidRPr="00045328" w:rsidRDefault="00483C8B" w:rsidP="00507DF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45328">
        <w:rPr>
          <w:rFonts w:ascii="Times New Roman" w:hAnsi="Times New Roman" w:cs="Times New Roman"/>
          <w:b/>
          <w:sz w:val="24"/>
          <w:szCs w:val="24"/>
        </w:rPr>
        <w:t>The definitions of covariates</w:t>
      </w:r>
    </w:p>
    <w:p w:rsidR="004E417F" w:rsidRPr="00045328" w:rsidRDefault="004E417F" w:rsidP="004E417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5328">
        <w:rPr>
          <w:rFonts w:ascii="Times New Roman" w:hAnsi="Times New Roman" w:cs="Times New Roman"/>
          <w:sz w:val="24"/>
          <w:szCs w:val="24"/>
        </w:rPr>
        <w:t xml:space="preserve">Smoking status was categorized as smoker and never smoker. Smoker replied </w:t>
      </w:r>
      <w:r w:rsidR="002A7A2E" w:rsidRPr="00045328">
        <w:rPr>
          <w:rFonts w:ascii="Times New Roman" w:hAnsi="Times New Roman" w:cs="Times New Roman"/>
          <w:sz w:val="24"/>
          <w:szCs w:val="24"/>
        </w:rPr>
        <w:t>“</w:t>
      </w:r>
      <w:r w:rsidRPr="00045328">
        <w:rPr>
          <w:rFonts w:ascii="Times New Roman" w:hAnsi="Times New Roman" w:cs="Times New Roman"/>
          <w:sz w:val="24"/>
          <w:szCs w:val="24"/>
        </w:rPr>
        <w:t>yes</w:t>
      </w:r>
      <w:r w:rsidR="002A7A2E" w:rsidRPr="00045328">
        <w:rPr>
          <w:rFonts w:ascii="Times New Roman" w:hAnsi="Times New Roman" w:cs="Times New Roman"/>
          <w:sz w:val="24"/>
          <w:szCs w:val="24"/>
        </w:rPr>
        <w:t>”</w:t>
      </w:r>
      <w:r w:rsidRPr="00045328">
        <w:rPr>
          <w:rFonts w:ascii="Times New Roman" w:hAnsi="Times New Roman" w:cs="Times New Roman"/>
          <w:sz w:val="24"/>
          <w:szCs w:val="24"/>
        </w:rPr>
        <w:t xml:space="preserve">, and never smoker replied </w:t>
      </w:r>
      <w:r w:rsidR="002A7A2E" w:rsidRPr="00045328">
        <w:rPr>
          <w:rFonts w:ascii="Times New Roman" w:hAnsi="Times New Roman" w:cs="Times New Roman"/>
          <w:sz w:val="24"/>
          <w:szCs w:val="24"/>
        </w:rPr>
        <w:t>“</w:t>
      </w:r>
      <w:r w:rsidRPr="00045328">
        <w:rPr>
          <w:rFonts w:ascii="Times New Roman" w:hAnsi="Times New Roman" w:cs="Times New Roman"/>
          <w:sz w:val="24"/>
          <w:szCs w:val="24"/>
        </w:rPr>
        <w:t>no</w:t>
      </w:r>
      <w:r w:rsidR="002A7A2E" w:rsidRPr="00045328">
        <w:rPr>
          <w:rFonts w:ascii="Times New Roman" w:hAnsi="Times New Roman" w:cs="Times New Roman"/>
          <w:sz w:val="24"/>
          <w:szCs w:val="24"/>
        </w:rPr>
        <w:t>”</w:t>
      </w:r>
      <w:r w:rsidRPr="00045328">
        <w:rPr>
          <w:rFonts w:ascii="Times New Roman" w:hAnsi="Times New Roman" w:cs="Times New Roman"/>
          <w:sz w:val="24"/>
          <w:szCs w:val="24"/>
        </w:rPr>
        <w:t xml:space="preserve"> to the question: “Have you smoked at least 100 cigarettes in life?”</w:t>
      </w:r>
    </w:p>
    <w:p w:rsidR="004E417F" w:rsidRPr="00045328" w:rsidRDefault="004E417F" w:rsidP="004E417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5328">
        <w:rPr>
          <w:rFonts w:ascii="Times New Roman" w:hAnsi="Times New Roman" w:cs="Times New Roman"/>
          <w:sz w:val="24"/>
          <w:szCs w:val="24"/>
        </w:rPr>
        <w:t xml:space="preserve">Drinking status was </w:t>
      </w:r>
      <w:bookmarkStart w:id="0" w:name="OLE_LINK26"/>
      <w:r w:rsidRPr="00045328">
        <w:rPr>
          <w:rFonts w:ascii="Times New Roman" w:hAnsi="Times New Roman" w:cs="Times New Roman"/>
          <w:sz w:val="24"/>
          <w:szCs w:val="24"/>
        </w:rPr>
        <w:t xml:space="preserve">categorized as drinker and never drinker. Drinker replied </w:t>
      </w:r>
      <w:r w:rsidR="002A7A2E" w:rsidRPr="00045328">
        <w:rPr>
          <w:rFonts w:ascii="Times New Roman" w:hAnsi="Times New Roman" w:cs="Times New Roman"/>
          <w:sz w:val="24"/>
          <w:szCs w:val="24"/>
        </w:rPr>
        <w:t>“yes”</w:t>
      </w:r>
      <w:r w:rsidRPr="00045328">
        <w:rPr>
          <w:rFonts w:ascii="Times New Roman" w:hAnsi="Times New Roman" w:cs="Times New Roman"/>
          <w:sz w:val="24"/>
          <w:szCs w:val="24"/>
        </w:rPr>
        <w:t xml:space="preserve">, and never drinker replied </w:t>
      </w:r>
      <w:r w:rsidR="002A7A2E" w:rsidRPr="00045328">
        <w:rPr>
          <w:rFonts w:ascii="Times New Roman" w:hAnsi="Times New Roman" w:cs="Times New Roman"/>
          <w:sz w:val="24"/>
          <w:szCs w:val="24"/>
        </w:rPr>
        <w:t>“no”</w:t>
      </w:r>
      <w:r w:rsidRPr="00045328">
        <w:rPr>
          <w:rFonts w:ascii="Times New Roman" w:hAnsi="Times New Roman" w:cs="Times New Roman"/>
          <w:sz w:val="24"/>
          <w:szCs w:val="24"/>
        </w:rPr>
        <w:t xml:space="preserve"> to the question: “</w:t>
      </w:r>
      <w:r w:rsidR="002A7A2E" w:rsidRPr="00045328">
        <w:rPr>
          <w:rFonts w:ascii="Times New Roman" w:hAnsi="Times New Roman" w:cs="Times New Roman"/>
          <w:sz w:val="24"/>
          <w:szCs w:val="24"/>
        </w:rPr>
        <w:t>Have you ever h</w:t>
      </w:r>
      <w:r w:rsidRPr="00045328">
        <w:rPr>
          <w:rFonts w:ascii="Times New Roman" w:hAnsi="Times New Roman" w:cs="Times New Roman"/>
          <w:sz w:val="24"/>
          <w:szCs w:val="24"/>
        </w:rPr>
        <w:t>ad at least 12 alcohol drinks</w:t>
      </w:r>
      <w:r w:rsidR="002A7A2E" w:rsidRPr="00045328">
        <w:rPr>
          <w:rFonts w:ascii="Times New Roman" w:hAnsi="Times New Roman" w:cs="Times New Roman"/>
          <w:sz w:val="24"/>
          <w:szCs w:val="24"/>
        </w:rPr>
        <w:t xml:space="preserve"> in a</w:t>
      </w:r>
      <w:r w:rsidRPr="00045328">
        <w:rPr>
          <w:rFonts w:ascii="Times New Roman" w:hAnsi="Times New Roman" w:cs="Times New Roman"/>
          <w:sz w:val="24"/>
          <w:szCs w:val="24"/>
        </w:rPr>
        <w:t xml:space="preserve"> year?”</w:t>
      </w:r>
      <w:bookmarkEnd w:id="0"/>
      <w:r w:rsidRPr="000453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17F" w:rsidRPr="00045328" w:rsidRDefault="004E417F" w:rsidP="004E417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5328">
        <w:rPr>
          <w:rFonts w:ascii="Times New Roman" w:hAnsi="Times New Roman" w:cs="Times New Roman"/>
          <w:sz w:val="24"/>
          <w:szCs w:val="24"/>
        </w:rPr>
        <w:t xml:space="preserve">Sedentary behavior was defined as if individuals answered ’no’ to all questions about engaging in any of the following physical activities over the last month: </w:t>
      </w:r>
      <w:r w:rsidR="002A7A2E" w:rsidRPr="00045328">
        <w:rPr>
          <w:rFonts w:ascii="Times New Roman" w:hAnsi="Times New Roman" w:cs="Times New Roman"/>
          <w:sz w:val="24"/>
          <w:szCs w:val="24"/>
        </w:rPr>
        <w:t>vigorous activity in work or recreational time, moderate activity in work or recreational time, tasks around home/yard, and walked or bicycled.</w:t>
      </w:r>
    </w:p>
    <w:p w:rsidR="002A7A2E" w:rsidRPr="00045328" w:rsidRDefault="004E417F" w:rsidP="004E417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5328">
        <w:rPr>
          <w:rFonts w:ascii="Times New Roman" w:hAnsi="Times New Roman" w:cs="Times New Roman"/>
          <w:sz w:val="24"/>
          <w:szCs w:val="24"/>
        </w:rPr>
        <w:t xml:space="preserve">History of cardiovascular disease was defined as a self-reported history of </w:t>
      </w:r>
      <w:r w:rsidR="002A7A2E" w:rsidRPr="00045328">
        <w:rPr>
          <w:rFonts w:ascii="Times New Roman" w:hAnsi="Times New Roman" w:cs="Times New Roman"/>
          <w:sz w:val="24"/>
          <w:szCs w:val="24"/>
        </w:rPr>
        <w:t>congestive heart failure</w:t>
      </w:r>
      <w:r w:rsidRPr="00045328">
        <w:rPr>
          <w:rFonts w:ascii="Times New Roman" w:hAnsi="Times New Roman" w:cs="Times New Roman"/>
          <w:sz w:val="24"/>
          <w:szCs w:val="24"/>
        </w:rPr>
        <w:t xml:space="preserve">, </w:t>
      </w:r>
      <w:r w:rsidR="002A7A2E" w:rsidRPr="00045328">
        <w:rPr>
          <w:rFonts w:ascii="Times New Roman" w:hAnsi="Times New Roman" w:cs="Times New Roman"/>
          <w:sz w:val="24"/>
          <w:szCs w:val="24"/>
        </w:rPr>
        <w:t>coronary heart disease</w:t>
      </w:r>
      <w:r w:rsidRPr="00045328">
        <w:rPr>
          <w:rFonts w:ascii="Times New Roman" w:hAnsi="Times New Roman" w:cs="Times New Roman"/>
          <w:sz w:val="24"/>
          <w:szCs w:val="24"/>
        </w:rPr>
        <w:t xml:space="preserve">, </w:t>
      </w:r>
      <w:r w:rsidR="002A7A2E" w:rsidRPr="00045328">
        <w:rPr>
          <w:rFonts w:ascii="Times New Roman" w:hAnsi="Times New Roman" w:cs="Times New Roman"/>
          <w:sz w:val="24"/>
          <w:szCs w:val="24"/>
        </w:rPr>
        <w:t xml:space="preserve">angina/angina pectoris, heart attack, </w:t>
      </w:r>
      <w:r w:rsidRPr="00045328">
        <w:rPr>
          <w:rFonts w:ascii="Times New Roman" w:hAnsi="Times New Roman" w:cs="Times New Roman"/>
          <w:sz w:val="24"/>
          <w:szCs w:val="24"/>
        </w:rPr>
        <w:t xml:space="preserve">or </w:t>
      </w:r>
      <w:r w:rsidR="002A7A2E" w:rsidRPr="00045328">
        <w:rPr>
          <w:rFonts w:ascii="Times New Roman" w:hAnsi="Times New Roman" w:cs="Times New Roman"/>
          <w:sz w:val="24"/>
          <w:szCs w:val="24"/>
        </w:rPr>
        <w:t>stroke</w:t>
      </w:r>
      <w:r w:rsidRPr="0004532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7A2E" w:rsidRPr="00045328" w:rsidRDefault="002A7A2E" w:rsidP="004E417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5328">
        <w:rPr>
          <w:rFonts w:ascii="Times New Roman" w:hAnsi="Times New Roman" w:cs="Times New Roman"/>
          <w:sz w:val="24"/>
          <w:szCs w:val="24"/>
        </w:rPr>
        <w:t>History of chronic lung disease was defined as a self-reported history of emphysema or chronic bronchitis.</w:t>
      </w:r>
    </w:p>
    <w:p w:rsidR="002A7A2E" w:rsidRPr="00045328" w:rsidRDefault="004E417F" w:rsidP="004E417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5328">
        <w:rPr>
          <w:rFonts w:ascii="Times New Roman" w:hAnsi="Times New Roman" w:cs="Times New Roman"/>
          <w:sz w:val="24"/>
          <w:szCs w:val="24"/>
        </w:rPr>
        <w:t xml:space="preserve">History of cancer was defined as a self-reported history of any cancer. </w:t>
      </w:r>
    </w:p>
    <w:p w:rsidR="00483C8B" w:rsidRPr="00045328" w:rsidRDefault="00483C8B" w:rsidP="00483C8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5328">
        <w:rPr>
          <w:rFonts w:ascii="Times New Roman" w:hAnsi="Times New Roman" w:cs="Times New Roman"/>
          <w:sz w:val="24"/>
          <w:szCs w:val="24"/>
        </w:rPr>
        <w:t xml:space="preserve">Diabetes </w:t>
      </w:r>
      <w:r w:rsidR="00815C9C" w:rsidRPr="00045328">
        <w:rPr>
          <w:rFonts w:ascii="Times New Roman" w:hAnsi="Times New Roman" w:cs="Times New Roman"/>
          <w:sz w:val="24"/>
          <w:szCs w:val="24"/>
        </w:rPr>
        <w:t xml:space="preserve">mellitus </w:t>
      </w:r>
      <w:r w:rsidRPr="00045328">
        <w:rPr>
          <w:rFonts w:ascii="Times New Roman" w:hAnsi="Times New Roman" w:cs="Times New Roman"/>
          <w:sz w:val="24"/>
          <w:szCs w:val="24"/>
        </w:rPr>
        <w:t xml:space="preserve">was defined as fasting glucose ≥126 mg/dl, hemoglobin </w:t>
      </w:r>
      <w:proofErr w:type="gramStart"/>
      <w:r w:rsidRPr="00045328">
        <w:rPr>
          <w:rFonts w:ascii="Times New Roman" w:hAnsi="Times New Roman" w:cs="Times New Roman"/>
          <w:sz w:val="24"/>
          <w:szCs w:val="24"/>
        </w:rPr>
        <w:t>A1c</w:t>
      </w:r>
      <w:proofErr w:type="gramEnd"/>
      <w:r w:rsidRPr="00045328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OLE_LINK24"/>
      <w:r w:rsidRPr="00045328">
        <w:rPr>
          <w:rFonts w:ascii="Times New Roman" w:hAnsi="Times New Roman" w:cs="Times New Roman"/>
          <w:sz w:val="24"/>
          <w:szCs w:val="24"/>
        </w:rPr>
        <w:t>≥</w:t>
      </w:r>
      <w:bookmarkEnd w:id="1"/>
      <w:r w:rsidRPr="00045328">
        <w:rPr>
          <w:rFonts w:ascii="Times New Roman" w:hAnsi="Times New Roman" w:cs="Times New Roman"/>
          <w:sz w:val="24"/>
          <w:szCs w:val="24"/>
        </w:rPr>
        <w:t xml:space="preserve">6.5%, and/or self-reported doctor diagnosis, and/or </w:t>
      </w:r>
      <w:r w:rsidR="004E417F" w:rsidRPr="00045328">
        <w:rPr>
          <w:rFonts w:ascii="Times New Roman" w:hAnsi="Times New Roman" w:cs="Times New Roman"/>
          <w:sz w:val="24"/>
          <w:szCs w:val="24"/>
        </w:rPr>
        <w:t>drug use</w:t>
      </w:r>
      <w:r w:rsidRPr="00045328">
        <w:rPr>
          <w:rFonts w:ascii="Times New Roman" w:hAnsi="Times New Roman" w:cs="Times New Roman"/>
          <w:sz w:val="24"/>
          <w:szCs w:val="24"/>
        </w:rPr>
        <w:t xml:space="preserve"> </w:t>
      </w:r>
      <w:r w:rsidRPr="00045328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PEVuZE5vdGU+PENpdGU+PEF1dGhvcj5LaW08L0F1dGhvcj48WWVhcj4yMDIxPC9ZZWFyPjxSZWNO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</w:fldData>
        </w:fldChar>
      </w:r>
      <w:r w:rsidR="002A7A2E" w:rsidRPr="00045328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2A7A2E" w:rsidRPr="00045328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PEVuZE5vdGU+PENpdGU+PEF1dGhvcj5LaW08L0F1dGhvcj48WWVhcj4yMDIxPC9ZZWFyPjxSZWNO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</w:fldData>
        </w:fldChar>
      </w:r>
      <w:r w:rsidR="002A7A2E" w:rsidRPr="00045328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2A7A2E" w:rsidRPr="00045328">
        <w:rPr>
          <w:rFonts w:ascii="Times New Roman" w:hAnsi="Times New Roman" w:cs="Times New Roman"/>
          <w:sz w:val="24"/>
          <w:szCs w:val="24"/>
        </w:rPr>
      </w:r>
      <w:r w:rsidR="002A7A2E" w:rsidRPr="00045328">
        <w:rPr>
          <w:rFonts w:ascii="Times New Roman" w:hAnsi="Times New Roman" w:cs="Times New Roman"/>
          <w:sz w:val="24"/>
          <w:szCs w:val="24"/>
        </w:rPr>
        <w:fldChar w:fldCharType="end"/>
      </w:r>
      <w:r w:rsidRPr="00045328">
        <w:rPr>
          <w:rFonts w:ascii="Times New Roman" w:hAnsi="Times New Roman" w:cs="Times New Roman"/>
          <w:sz w:val="24"/>
          <w:szCs w:val="24"/>
        </w:rPr>
      </w:r>
      <w:r w:rsidRPr="00045328">
        <w:rPr>
          <w:rFonts w:ascii="Times New Roman" w:hAnsi="Times New Roman" w:cs="Times New Roman"/>
          <w:sz w:val="24"/>
          <w:szCs w:val="24"/>
        </w:rPr>
        <w:fldChar w:fldCharType="separate"/>
      </w:r>
      <w:r w:rsidR="002A7A2E" w:rsidRPr="00045328">
        <w:rPr>
          <w:rFonts w:ascii="Times New Roman" w:hAnsi="Times New Roman" w:cs="Times New Roman"/>
          <w:noProof/>
          <w:sz w:val="24"/>
          <w:szCs w:val="24"/>
          <w:vertAlign w:val="superscript"/>
        </w:rPr>
        <w:t>1</w:t>
      </w:r>
      <w:r w:rsidRPr="00045328">
        <w:rPr>
          <w:rFonts w:ascii="Times New Roman" w:hAnsi="Times New Roman" w:cs="Times New Roman"/>
          <w:sz w:val="24"/>
          <w:szCs w:val="24"/>
        </w:rPr>
        <w:fldChar w:fldCharType="end"/>
      </w:r>
      <w:r w:rsidRPr="00045328">
        <w:rPr>
          <w:rFonts w:ascii="Times New Roman" w:hAnsi="Times New Roman" w:cs="Times New Roman"/>
          <w:sz w:val="24"/>
          <w:szCs w:val="24"/>
        </w:rPr>
        <w:t>.</w:t>
      </w:r>
    </w:p>
    <w:p w:rsidR="001528F0" w:rsidRPr="00045328" w:rsidRDefault="001528F0" w:rsidP="00483C8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2" w:name="OLE_LINK18"/>
      <w:bookmarkStart w:id="3" w:name="OLE_LINK20"/>
      <w:r w:rsidRPr="00045328">
        <w:rPr>
          <w:rFonts w:ascii="Times New Roman" w:hAnsi="Times New Roman" w:cs="Times New Roman"/>
          <w:sz w:val="24"/>
          <w:szCs w:val="24"/>
        </w:rPr>
        <w:t>Hypercholesterolemia</w:t>
      </w:r>
      <w:bookmarkEnd w:id="2"/>
      <w:bookmarkEnd w:id="3"/>
      <w:r w:rsidRPr="00045328">
        <w:rPr>
          <w:rFonts w:ascii="Times New Roman" w:hAnsi="Times New Roman" w:cs="Times New Roman"/>
          <w:sz w:val="24"/>
          <w:szCs w:val="24"/>
        </w:rPr>
        <w:t xml:space="preserve"> was defined as self</w:t>
      </w:r>
      <w:r w:rsidR="004E417F" w:rsidRPr="00045328">
        <w:rPr>
          <w:rFonts w:ascii="Times New Roman" w:hAnsi="Times New Roman" w:cs="Times New Roman"/>
          <w:sz w:val="24"/>
          <w:szCs w:val="24"/>
        </w:rPr>
        <w:t>-</w:t>
      </w:r>
      <w:r w:rsidRPr="00045328">
        <w:rPr>
          <w:rFonts w:ascii="Times New Roman" w:hAnsi="Times New Roman" w:cs="Times New Roman"/>
          <w:sz w:val="24"/>
          <w:szCs w:val="24"/>
        </w:rPr>
        <w:t xml:space="preserve">reported doctor diagnosis, </w:t>
      </w:r>
      <w:bookmarkStart w:id="4" w:name="OLE_LINK52"/>
      <w:bookmarkStart w:id="5" w:name="OLE_LINK53"/>
      <w:r w:rsidRPr="00045328">
        <w:rPr>
          <w:rFonts w:ascii="Times New Roman" w:hAnsi="Times New Roman" w:cs="Times New Roman"/>
          <w:sz w:val="24"/>
          <w:szCs w:val="24"/>
        </w:rPr>
        <w:t>drug use</w:t>
      </w:r>
      <w:bookmarkEnd w:id="4"/>
      <w:bookmarkEnd w:id="5"/>
      <w:r w:rsidRPr="00045328">
        <w:rPr>
          <w:rFonts w:ascii="Times New Roman" w:hAnsi="Times New Roman" w:cs="Times New Roman"/>
          <w:sz w:val="24"/>
          <w:szCs w:val="24"/>
        </w:rPr>
        <w:t>, or total cholesterol concentration &gt;6</w:t>
      </w:r>
      <w:bookmarkStart w:id="6" w:name="_GoBack"/>
      <w:r w:rsidR="00803686">
        <w:rPr>
          <w:rFonts w:ascii="Times New Roman" w:hAnsi="Times New Roman" w:cs="Times New Roman"/>
          <w:sz w:val="24"/>
          <w:szCs w:val="24"/>
        </w:rPr>
        <w:t>.</w:t>
      </w:r>
      <w:bookmarkEnd w:id="6"/>
      <w:r w:rsidRPr="00045328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045328">
        <w:rPr>
          <w:rFonts w:ascii="Times New Roman" w:hAnsi="Times New Roman" w:cs="Times New Roman"/>
          <w:sz w:val="24"/>
          <w:szCs w:val="24"/>
        </w:rPr>
        <w:t>mmol</w:t>
      </w:r>
      <w:proofErr w:type="spellEnd"/>
      <w:r w:rsidRPr="00045328">
        <w:rPr>
          <w:rFonts w:ascii="Times New Roman" w:hAnsi="Times New Roman" w:cs="Times New Roman"/>
          <w:sz w:val="24"/>
          <w:szCs w:val="24"/>
        </w:rPr>
        <w:t>/L.</w:t>
      </w:r>
      <w:r w:rsidR="002A7A2E" w:rsidRPr="00045328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PEVuZE5vdGU+PENpdGU+PEF1dGhvcj5MYXpvPC9BdXRob3I+PFllYXI+MjAxMTwvWWVhcj48UmVj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</w:fldData>
        </w:fldChar>
      </w:r>
      <w:r w:rsidR="002A7A2E" w:rsidRPr="00045328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2A7A2E" w:rsidRPr="00045328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PEVuZE5vdGU+PENpdGU+PEF1dGhvcj5MYXpvPC9BdXRob3I+PFllYXI+MjAxMTwvWWVhcj48UmVj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</w:fldData>
        </w:fldChar>
      </w:r>
      <w:r w:rsidR="002A7A2E" w:rsidRPr="00045328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2A7A2E" w:rsidRPr="00045328">
        <w:rPr>
          <w:rFonts w:ascii="Times New Roman" w:hAnsi="Times New Roman" w:cs="Times New Roman"/>
          <w:sz w:val="24"/>
          <w:szCs w:val="24"/>
        </w:rPr>
      </w:r>
      <w:r w:rsidR="002A7A2E" w:rsidRPr="00045328">
        <w:rPr>
          <w:rFonts w:ascii="Times New Roman" w:hAnsi="Times New Roman" w:cs="Times New Roman"/>
          <w:sz w:val="24"/>
          <w:szCs w:val="24"/>
        </w:rPr>
        <w:fldChar w:fldCharType="end"/>
      </w:r>
      <w:r w:rsidR="002A7A2E" w:rsidRPr="00045328">
        <w:rPr>
          <w:rFonts w:ascii="Times New Roman" w:hAnsi="Times New Roman" w:cs="Times New Roman"/>
          <w:sz w:val="24"/>
          <w:szCs w:val="24"/>
        </w:rPr>
      </w:r>
      <w:r w:rsidR="002A7A2E" w:rsidRPr="00045328">
        <w:rPr>
          <w:rFonts w:ascii="Times New Roman" w:hAnsi="Times New Roman" w:cs="Times New Roman"/>
          <w:sz w:val="24"/>
          <w:szCs w:val="24"/>
        </w:rPr>
        <w:fldChar w:fldCharType="separate"/>
      </w:r>
      <w:r w:rsidR="002A7A2E" w:rsidRPr="00045328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="002A7A2E" w:rsidRPr="00045328">
        <w:rPr>
          <w:rFonts w:ascii="Times New Roman" w:hAnsi="Times New Roman" w:cs="Times New Roman"/>
          <w:sz w:val="24"/>
          <w:szCs w:val="24"/>
        </w:rPr>
        <w:fldChar w:fldCharType="end"/>
      </w:r>
    </w:p>
    <w:p w:rsidR="004E417F" w:rsidRPr="00045328" w:rsidRDefault="004E417F" w:rsidP="00483C8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7" w:name="OLE_LINK34"/>
      <w:bookmarkStart w:id="8" w:name="OLE_LINK35"/>
      <w:r w:rsidRPr="00045328">
        <w:rPr>
          <w:rFonts w:ascii="Times New Roman" w:hAnsi="Times New Roman" w:cs="Times New Roman"/>
          <w:sz w:val="24"/>
          <w:szCs w:val="24"/>
        </w:rPr>
        <w:t>Estimated glomerular filtration rate</w:t>
      </w:r>
      <w:bookmarkEnd w:id="7"/>
      <w:bookmarkEnd w:id="8"/>
      <w:r w:rsidRPr="0004532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45328">
        <w:rPr>
          <w:rFonts w:ascii="Times New Roman" w:hAnsi="Times New Roman" w:cs="Times New Roman"/>
          <w:sz w:val="24"/>
          <w:szCs w:val="24"/>
        </w:rPr>
        <w:t>eGFR</w:t>
      </w:r>
      <w:proofErr w:type="spellEnd"/>
      <w:r w:rsidRPr="00045328">
        <w:rPr>
          <w:rFonts w:ascii="Times New Roman" w:hAnsi="Times New Roman" w:cs="Times New Roman"/>
          <w:sz w:val="24"/>
          <w:szCs w:val="24"/>
        </w:rPr>
        <w:t xml:space="preserve">) was calculated using the CKD Epidemiology Collaboration Creatinine Equation, which higher than 90 </w:t>
      </w:r>
      <w:r w:rsidRPr="00045328">
        <w:rPr>
          <w:rFonts w:ascii="Times New Roman" w:hAnsi="Times New Roman" w:cs="Times New Roman"/>
          <w:sz w:val="24"/>
          <w:szCs w:val="24"/>
        </w:rPr>
        <w:lastRenderedPageBreak/>
        <w:t>mL/min/1</w:t>
      </w:r>
      <w:r w:rsidR="00803686">
        <w:rPr>
          <w:rFonts w:ascii="Times New Roman" w:hAnsi="Times New Roman" w:cs="Times New Roman"/>
          <w:sz w:val="24"/>
          <w:szCs w:val="24"/>
        </w:rPr>
        <w:t>.</w:t>
      </w:r>
      <w:r w:rsidRPr="00045328">
        <w:rPr>
          <w:rFonts w:ascii="Times New Roman" w:hAnsi="Times New Roman" w:cs="Times New Roman"/>
          <w:sz w:val="24"/>
          <w:szCs w:val="24"/>
        </w:rPr>
        <w:t>73m</w:t>
      </w:r>
      <w:r w:rsidRPr="00045328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045328">
        <w:rPr>
          <w:rFonts w:ascii="Times New Roman" w:hAnsi="Times New Roman" w:cs="Times New Roman"/>
          <w:sz w:val="24"/>
          <w:szCs w:val="24"/>
        </w:rPr>
        <w:t>was considering normal.</w:t>
      </w:r>
      <w:r w:rsidRPr="00045328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PEVuZE5vdGU+PENpdGU+PEF1dGhvcj5MZXZleTwvQXV0aG9yPjxZZWFyPjIwMDk8L1llYXI+PFJl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</w:fldData>
        </w:fldChar>
      </w:r>
      <w:r w:rsidR="002A7A2E" w:rsidRPr="00045328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2A7A2E" w:rsidRPr="00045328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PEVuZE5vdGU+PENpdGU+PEF1dGhvcj5MZXZleTwvQXV0aG9yPjxZZWFyPjIwMDk8L1llYXI+PFJl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</w:fldData>
        </w:fldChar>
      </w:r>
      <w:r w:rsidR="002A7A2E" w:rsidRPr="00045328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2A7A2E" w:rsidRPr="00045328">
        <w:rPr>
          <w:rFonts w:ascii="Times New Roman" w:hAnsi="Times New Roman" w:cs="Times New Roman"/>
          <w:sz w:val="24"/>
          <w:szCs w:val="24"/>
        </w:rPr>
      </w:r>
      <w:r w:rsidR="002A7A2E" w:rsidRPr="00045328">
        <w:rPr>
          <w:rFonts w:ascii="Times New Roman" w:hAnsi="Times New Roman" w:cs="Times New Roman"/>
          <w:sz w:val="24"/>
          <w:szCs w:val="24"/>
        </w:rPr>
        <w:fldChar w:fldCharType="end"/>
      </w:r>
      <w:r w:rsidRPr="00045328">
        <w:rPr>
          <w:rFonts w:ascii="Times New Roman" w:hAnsi="Times New Roman" w:cs="Times New Roman"/>
          <w:sz w:val="24"/>
          <w:szCs w:val="24"/>
        </w:rPr>
      </w:r>
      <w:r w:rsidRPr="00045328">
        <w:rPr>
          <w:rFonts w:ascii="Times New Roman" w:hAnsi="Times New Roman" w:cs="Times New Roman"/>
          <w:sz w:val="24"/>
          <w:szCs w:val="24"/>
        </w:rPr>
        <w:fldChar w:fldCharType="separate"/>
      </w:r>
      <w:r w:rsidR="002A7A2E" w:rsidRPr="00045328">
        <w:rPr>
          <w:rFonts w:ascii="Times New Roman" w:hAnsi="Times New Roman" w:cs="Times New Roman"/>
          <w:noProof/>
          <w:sz w:val="24"/>
          <w:szCs w:val="24"/>
          <w:vertAlign w:val="superscript"/>
        </w:rPr>
        <w:t>3</w:t>
      </w:r>
      <w:r w:rsidRPr="00045328">
        <w:rPr>
          <w:rFonts w:ascii="Times New Roman" w:hAnsi="Times New Roman" w:cs="Times New Roman"/>
          <w:sz w:val="24"/>
          <w:szCs w:val="24"/>
        </w:rPr>
        <w:fldChar w:fldCharType="end"/>
      </w:r>
    </w:p>
    <w:p w:rsidR="00605F40" w:rsidRPr="00045328" w:rsidRDefault="00605F40" w:rsidP="00F21B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21BA0" w:rsidRPr="00045328" w:rsidRDefault="002A7A2E" w:rsidP="00360FF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45328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2A7A2E" w:rsidRPr="00045328" w:rsidRDefault="00483C8B" w:rsidP="004062A2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45328">
        <w:rPr>
          <w:rFonts w:ascii="Times New Roman" w:hAnsi="Times New Roman" w:cs="Times New Roman"/>
          <w:sz w:val="24"/>
          <w:szCs w:val="24"/>
        </w:rPr>
        <w:fldChar w:fldCharType="begin"/>
      </w:r>
      <w:r w:rsidRPr="00045328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045328">
        <w:rPr>
          <w:rFonts w:ascii="Times New Roman" w:hAnsi="Times New Roman" w:cs="Times New Roman"/>
          <w:sz w:val="24"/>
          <w:szCs w:val="24"/>
        </w:rPr>
        <w:fldChar w:fldCharType="separate"/>
      </w:r>
      <w:r w:rsidR="002A7A2E" w:rsidRPr="00045328">
        <w:rPr>
          <w:rFonts w:ascii="Times New Roman" w:hAnsi="Times New Roman" w:cs="Times New Roman"/>
          <w:sz w:val="24"/>
          <w:szCs w:val="24"/>
        </w:rPr>
        <w:t>1.</w:t>
      </w:r>
      <w:r w:rsidR="002A7A2E" w:rsidRPr="00045328">
        <w:rPr>
          <w:rFonts w:ascii="Times New Roman" w:hAnsi="Times New Roman" w:cs="Times New Roman"/>
          <w:sz w:val="24"/>
          <w:szCs w:val="24"/>
        </w:rPr>
        <w:tab/>
        <w:t xml:space="preserve">Kim D, Konyn P, Sandhu KK, Dennis BB, Cheung AC, Ahmed A. Metabolic dysfunction-associated fatty liver disease is associated with increased all-cause mortality in the United States. </w:t>
      </w:r>
      <w:r w:rsidR="002A7A2E" w:rsidRPr="00045328">
        <w:rPr>
          <w:rFonts w:ascii="Times New Roman" w:hAnsi="Times New Roman" w:cs="Times New Roman"/>
          <w:i/>
          <w:sz w:val="24"/>
          <w:szCs w:val="24"/>
        </w:rPr>
        <w:t xml:space="preserve">Journal of hepatology. </w:t>
      </w:r>
      <w:r w:rsidR="002A7A2E" w:rsidRPr="00045328">
        <w:rPr>
          <w:rFonts w:ascii="Times New Roman" w:hAnsi="Times New Roman" w:cs="Times New Roman"/>
          <w:sz w:val="24"/>
          <w:szCs w:val="24"/>
        </w:rPr>
        <w:t>2021;75(6):1284-1291.</w:t>
      </w:r>
    </w:p>
    <w:p w:rsidR="002A7A2E" w:rsidRPr="00045328" w:rsidRDefault="002A7A2E" w:rsidP="004062A2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45328">
        <w:rPr>
          <w:rFonts w:ascii="Times New Roman" w:hAnsi="Times New Roman" w:cs="Times New Roman"/>
          <w:sz w:val="24"/>
          <w:szCs w:val="24"/>
        </w:rPr>
        <w:t>2.</w:t>
      </w:r>
      <w:r w:rsidRPr="00045328">
        <w:rPr>
          <w:rFonts w:ascii="Times New Roman" w:hAnsi="Times New Roman" w:cs="Times New Roman"/>
          <w:sz w:val="24"/>
          <w:szCs w:val="24"/>
        </w:rPr>
        <w:tab/>
        <w:t xml:space="preserve">Lazo M, Hernaez R, Bonekamp S, et al. Non-alcoholic fatty liver disease and mortality among US adults: prospective cohort study. </w:t>
      </w:r>
      <w:r w:rsidRPr="00045328">
        <w:rPr>
          <w:rFonts w:ascii="Times New Roman" w:hAnsi="Times New Roman" w:cs="Times New Roman"/>
          <w:i/>
          <w:sz w:val="24"/>
          <w:szCs w:val="24"/>
        </w:rPr>
        <w:t xml:space="preserve">BMJ (Clinical research ed). </w:t>
      </w:r>
      <w:r w:rsidRPr="00045328">
        <w:rPr>
          <w:rFonts w:ascii="Times New Roman" w:hAnsi="Times New Roman" w:cs="Times New Roman"/>
          <w:sz w:val="24"/>
          <w:szCs w:val="24"/>
        </w:rPr>
        <w:t>2011;343:d6891.</w:t>
      </w:r>
    </w:p>
    <w:p w:rsidR="002A7A2E" w:rsidRPr="00045328" w:rsidRDefault="002A7A2E" w:rsidP="004062A2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45328">
        <w:rPr>
          <w:rFonts w:ascii="Times New Roman" w:hAnsi="Times New Roman" w:cs="Times New Roman"/>
          <w:sz w:val="24"/>
          <w:szCs w:val="24"/>
        </w:rPr>
        <w:t>3.</w:t>
      </w:r>
      <w:r w:rsidRPr="00045328">
        <w:rPr>
          <w:rFonts w:ascii="Times New Roman" w:hAnsi="Times New Roman" w:cs="Times New Roman"/>
          <w:sz w:val="24"/>
          <w:szCs w:val="24"/>
        </w:rPr>
        <w:tab/>
        <w:t xml:space="preserve">Levey AS, Stevens LA, Schmid CH, et al. A new equation to estimate glomerular filtration rate. </w:t>
      </w:r>
      <w:r w:rsidRPr="00045328">
        <w:rPr>
          <w:rFonts w:ascii="Times New Roman" w:hAnsi="Times New Roman" w:cs="Times New Roman"/>
          <w:i/>
          <w:sz w:val="24"/>
          <w:szCs w:val="24"/>
        </w:rPr>
        <w:t xml:space="preserve">Annals of internal medicine. </w:t>
      </w:r>
      <w:r w:rsidRPr="00045328">
        <w:rPr>
          <w:rFonts w:ascii="Times New Roman" w:hAnsi="Times New Roman" w:cs="Times New Roman"/>
          <w:sz w:val="24"/>
          <w:szCs w:val="24"/>
        </w:rPr>
        <w:t>2009;150(9):604-612.</w:t>
      </w:r>
    </w:p>
    <w:p w:rsidR="00F21BA0" w:rsidRPr="00045328" w:rsidRDefault="00483C8B" w:rsidP="004062A2">
      <w:pPr>
        <w:spacing w:line="480" w:lineRule="auto"/>
        <w:rPr>
          <w:rFonts w:ascii="Times New Roman" w:hAnsi="Times New Roman" w:cs="Times New Roman"/>
        </w:rPr>
      </w:pPr>
      <w:r w:rsidRPr="00045328">
        <w:rPr>
          <w:rFonts w:ascii="Times New Roman" w:hAnsi="Times New Roman" w:cs="Times New Roman"/>
          <w:sz w:val="24"/>
          <w:szCs w:val="24"/>
        </w:rPr>
        <w:fldChar w:fldCharType="end"/>
      </w: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CE14F2" w:rsidRPr="00045328" w:rsidRDefault="00CE14F2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507DF0" w:rsidRPr="00045328" w:rsidRDefault="00507DF0" w:rsidP="00507DF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045328">
        <w:rPr>
          <w:rFonts w:ascii="Times New Roman" w:hAnsi="Times New Roman" w:cs="Times New Roman"/>
          <w:b/>
          <w:sz w:val="24"/>
          <w:szCs w:val="24"/>
        </w:rPr>
        <w:lastRenderedPageBreak/>
        <w:t>eTable</w:t>
      </w:r>
      <w:proofErr w:type="spellEnd"/>
      <w:proofErr w:type="gramEnd"/>
      <w:r w:rsidRPr="00045328">
        <w:rPr>
          <w:rFonts w:ascii="Times New Roman" w:hAnsi="Times New Roman" w:cs="Times New Roman"/>
          <w:b/>
          <w:sz w:val="24"/>
          <w:szCs w:val="24"/>
        </w:rPr>
        <w:t xml:space="preserve"> 1. Comparisons of characteristics between all participants </w:t>
      </w:r>
      <w:r w:rsidRPr="00045328">
        <w:rPr>
          <w:rFonts w:ascii="Times New Roman" w:hAnsi="Times New Roman" w:cs="Times New Roman"/>
          <w:b/>
        </w:rPr>
        <w:t xml:space="preserve">in NHANES 1999-2018 </w:t>
      </w:r>
      <w:r w:rsidRPr="00045328">
        <w:rPr>
          <w:rFonts w:ascii="Times New Roman" w:hAnsi="Times New Roman" w:cs="Times New Roman"/>
          <w:b/>
          <w:sz w:val="24"/>
          <w:szCs w:val="24"/>
        </w:rPr>
        <w:t>and the final enrolled sample in this study.</w:t>
      </w:r>
    </w:p>
    <w:tbl>
      <w:tblPr>
        <w:tblW w:w="8647" w:type="dxa"/>
        <w:jc w:val="center"/>
        <w:tblLayout w:type="fixed"/>
        <w:tblLook w:val="0420" w:firstRow="1" w:lastRow="0" w:firstColumn="0" w:lastColumn="0" w:noHBand="0" w:noVBand="1"/>
      </w:tblPr>
      <w:tblGrid>
        <w:gridCol w:w="2977"/>
        <w:gridCol w:w="2268"/>
        <w:gridCol w:w="2410"/>
        <w:gridCol w:w="992"/>
      </w:tblGrid>
      <w:tr w:rsidR="00507DF0" w:rsidRPr="00045328" w:rsidTr="004A1E5C">
        <w:trPr>
          <w:tblHeader/>
          <w:jc w:val="center"/>
        </w:trPr>
        <w:tc>
          <w:tcPr>
            <w:tcW w:w="2977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7DF0" w:rsidRPr="00045328" w:rsidRDefault="00507DF0" w:rsidP="004A1E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  <w:sz w:val="22"/>
              </w:rPr>
              <w:t>Characteristic</w:t>
            </w:r>
          </w:p>
        </w:tc>
        <w:tc>
          <w:tcPr>
            <w:tcW w:w="2268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7DF0" w:rsidRPr="00045328" w:rsidRDefault="00507DF0" w:rsidP="004A1E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2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  <w:sz w:val="22"/>
              </w:rPr>
              <w:t xml:space="preserve">All participants 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 w:val="22"/>
                <w:vertAlign w:val="superscript"/>
              </w:rPr>
              <w:t>#</w:t>
            </w:r>
          </w:p>
          <w:p w:rsidR="00507DF0" w:rsidRPr="00045328" w:rsidRDefault="00507DF0" w:rsidP="000453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  <w:sz w:val="22"/>
              </w:rPr>
              <w:t>(n=</w:t>
            </w:r>
            <w:r w:rsidR="00833616" w:rsidRPr="00045328">
              <w:rPr>
                <w:rFonts w:ascii="Times New Roman" w:eastAsia="Arial" w:hAnsi="Times New Roman" w:cs="Times New Roman"/>
                <w:b/>
                <w:color w:val="000000"/>
                <w:sz w:val="22"/>
              </w:rPr>
              <w:t>55</w:t>
            </w:r>
            <w:r w:rsidR="00045328" w:rsidRPr="00045328">
              <w:rPr>
                <w:rFonts w:ascii="Times New Roman" w:eastAsia="Arial" w:hAnsi="Times New Roman" w:cs="Times New Roman"/>
                <w:b/>
                <w:color w:val="000000"/>
                <w:sz w:val="22"/>
              </w:rPr>
              <w:t>,</w:t>
            </w:r>
            <w:r w:rsidR="00833616" w:rsidRPr="00045328">
              <w:rPr>
                <w:rFonts w:ascii="Times New Roman" w:eastAsia="Arial" w:hAnsi="Times New Roman" w:cs="Times New Roman"/>
                <w:b/>
                <w:color w:val="000000"/>
                <w:sz w:val="22"/>
              </w:rPr>
              <w:t>081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 w:val="22"/>
              </w:rPr>
              <w:t>)</w:t>
            </w:r>
          </w:p>
        </w:tc>
        <w:tc>
          <w:tcPr>
            <w:tcW w:w="2410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7DF0" w:rsidRPr="00045328" w:rsidRDefault="00507DF0" w:rsidP="004A1E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2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  <w:sz w:val="22"/>
              </w:rPr>
              <w:t>Final enrolled sample</w:t>
            </w:r>
          </w:p>
          <w:p w:rsidR="00507DF0" w:rsidRPr="00045328" w:rsidRDefault="00507DF0" w:rsidP="000453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  <w:sz w:val="22"/>
              </w:rPr>
              <w:t>(n=</w:t>
            </w:r>
            <w:r w:rsidR="00833616" w:rsidRPr="00045328">
              <w:rPr>
                <w:rFonts w:ascii="Times New Roman" w:eastAsia="Arial" w:hAnsi="Times New Roman" w:cs="Times New Roman"/>
                <w:b/>
                <w:color w:val="000000"/>
                <w:sz w:val="22"/>
              </w:rPr>
              <w:t>37</w:t>
            </w:r>
            <w:r w:rsidR="00045328" w:rsidRPr="00045328">
              <w:rPr>
                <w:rFonts w:ascii="Times New Roman" w:eastAsia="Arial" w:hAnsi="Times New Roman" w:cs="Times New Roman"/>
                <w:b/>
                <w:color w:val="000000"/>
                <w:sz w:val="22"/>
              </w:rPr>
              <w:t>,</w:t>
            </w:r>
            <w:r w:rsidR="00833616" w:rsidRPr="00045328">
              <w:rPr>
                <w:rFonts w:ascii="Times New Roman" w:eastAsia="Arial" w:hAnsi="Times New Roman" w:cs="Times New Roman"/>
                <w:b/>
                <w:color w:val="000000"/>
                <w:sz w:val="22"/>
              </w:rPr>
              <w:t>832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 w:val="22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7DF0" w:rsidRPr="00045328" w:rsidRDefault="00507DF0" w:rsidP="004A1E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  <w:sz w:val="22"/>
              </w:rPr>
              <w:t>P value</w:t>
            </w: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Age, years</w:t>
            </w:r>
          </w:p>
        </w:tc>
        <w:tc>
          <w:tcPr>
            <w:tcW w:w="2268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47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04 (17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02)</w:t>
            </w:r>
          </w:p>
        </w:tc>
        <w:tc>
          <w:tcPr>
            <w:tcW w:w="2410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47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58 (16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88)</w:t>
            </w:r>
          </w:p>
        </w:tc>
        <w:tc>
          <w:tcPr>
            <w:tcW w:w="992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&lt;0</w:t>
            </w:r>
            <w:r w:rsidR="00803686">
              <w:rPr>
                <w:rFonts w:ascii="Times New Roman" w:eastAsia="Arial" w:hAnsi="Times New Roman" w:cs="Times New Roman"/>
                <w:color w:val="000000"/>
                <w:sz w:val="22"/>
              </w:rPr>
              <w:t>.</w:t>
            </w: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001</w:t>
            </w: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Sex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&lt;0</w:t>
            </w:r>
            <w:r w:rsidR="00803686">
              <w:rPr>
                <w:rFonts w:ascii="Times New Roman" w:eastAsia="Arial" w:hAnsi="Times New Roman" w:cs="Times New Roman"/>
                <w:color w:val="000000"/>
                <w:sz w:val="22"/>
              </w:rPr>
              <w:t>.</w:t>
            </w: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001</w:t>
            </w: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300" w:right="100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Male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26,473 (48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0%)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19,070 (49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6%)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300" w:right="100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Female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28,608 (52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0%)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18,762 (50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4%)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Race and ethnicity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&lt;0</w:t>
            </w:r>
            <w:r w:rsidR="00803686">
              <w:rPr>
                <w:rFonts w:ascii="Times New Roman" w:eastAsia="Arial" w:hAnsi="Times New Roman" w:cs="Times New Roman"/>
                <w:color w:val="000000"/>
                <w:sz w:val="22"/>
              </w:rPr>
              <w:t>.</w:t>
            </w: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001</w:t>
            </w: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300" w:right="100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Mexican American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9,593 (8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2%)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6,492 (8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2%)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300" w:right="100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Other Hispanic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4,522 (5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6%)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3,279 (5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4%)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300" w:right="100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Non-Hispanic White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24,304 (68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0%)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16,998 (69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6%)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300" w:right="100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Non-Hispanic Black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11,516 (11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3%)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7,610 (10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2%)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300" w:right="100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Other race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5,146 (7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0%)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3,453 (6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6%)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Education level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&lt;0</w:t>
            </w:r>
            <w:r w:rsidR="00803686">
              <w:rPr>
                <w:rFonts w:ascii="Times New Roman" w:eastAsia="Arial" w:hAnsi="Times New Roman" w:cs="Times New Roman"/>
                <w:color w:val="000000"/>
                <w:sz w:val="22"/>
              </w:rPr>
              <w:t>.</w:t>
            </w: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001</w:t>
            </w: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300" w:right="100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High school or less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27,873 (41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7%)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18,583 (40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3%)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300" w:right="100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College or associates degree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15,366 (30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7%)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10,968 (31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4%)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300" w:right="100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College graduate or above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11,722 (27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6%)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8,281 (28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3%)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Marital status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0</w:t>
            </w:r>
            <w:r w:rsidR="00803686">
              <w:rPr>
                <w:rFonts w:ascii="Times New Roman" w:eastAsia="Arial" w:hAnsi="Times New Roman" w:cs="Times New Roman"/>
                <w:color w:val="000000"/>
                <w:sz w:val="22"/>
              </w:rPr>
              <w:t>.</w:t>
            </w: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005</w:t>
            </w: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300" w:right="100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Married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32,453 (63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4%)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22,729 (63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9%)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eastAsia="Arial" w:hAnsi="Times New Roman" w:cs="Times New Roman"/>
                <w:color w:val="000000"/>
                <w:sz w:val="22"/>
              </w:rPr>
            </w:pP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300" w:right="100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Unmarried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22,038 (36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6%)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15,103 (36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1%)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eastAsia="Arial" w:hAnsi="Times New Roman" w:cs="Times New Roman"/>
                <w:color w:val="000000"/>
                <w:sz w:val="22"/>
              </w:rPr>
            </w:pPr>
          </w:p>
        </w:tc>
      </w:tr>
      <w:tr w:rsidR="00507DF0" w:rsidRPr="00045328" w:rsidTr="00507DF0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rFonts w:ascii="Times New Roman" w:eastAsia="Arial" w:hAnsi="Times New Roman" w:cs="Times New Roman"/>
                <w:color w:val="000000"/>
                <w:sz w:val="22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Systolic blood pressure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122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70 (17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97)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122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76 (17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53)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eastAsia="Arial" w:hAnsi="Times New Roman" w:cs="Times New Roman"/>
                <w:color w:val="000000"/>
                <w:sz w:val="22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0</w:t>
            </w:r>
            <w:r w:rsidR="00803686">
              <w:rPr>
                <w:rFonts w:ascii="Times New Roman" w:eastAsia="Arial" w:hAnsi="Times New Roman" w:cs="Times New Roman"/>
                <w:color w:val="000000"/>
                <w:sz w:val="22"/>
              </w:rPr>
              <w:t>.</w:t>
            </w: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001</w:t>
            </w:r>
          </w:p>
        </w:tc>
      </w:tr>
      <w:tr w:rsidR="00507DF0" w:rsidRPr="00045328" w:rsidTr="004A1E5C">
        <w:trPr>
          <w:jc w:val="center"/>
        </w:trPr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rFonts w:ascii="Times New Roman" w:eastAsia="Arial" w:hAnsi="Times New Roman" w:cs="Times New Roman"/>
                <w:color w:val="000000"/>
                <w:sz w:val="22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Diastolic blood pressure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70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92 (12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46)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507DF0" w:rsidP="00507DF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2"/>
              </w:rPr>
            </w:pPr>
            <w:r w:rsidRPr="00045328">
              <w:rPr>
                <w:rFonts w:ascii="Times New Roman" w:hAnsi="Times New Roman" w:cs="Times New Roman"/>
                <w:sz w:val="22"/>
              </w:rPr>
              <w:t>70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96 (12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hAnsi="Times New Roman" w:cs="Times New Roman"/>
                <w:sz w:val="22"/>
              </w:rPr>
              <w:t>21)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DF0" w:rsidRPr="00045328" w:rsidRDefault="004062A2" w:rsidP="004062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  <w:rPr>
                <w:rFonts w:ascii="Times New Roman" w:eastAsia="Arial" w:hAnsi="Times New Roman" w:cs="Times New Roman"/>
                <w:color w:val="000000"/>
                <w:sz w:val="22"/>
              </w:rPr>
            </w:pPr>
            <w:r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&gt;</w:t>
            </w:r>
            <w:r w:rsidR="00833616"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0</w:t>
            </w:r>
            <w:r w:rsidR="00803686">
              <w:rPr>
                <w:rFonts w:ascii="Times New Roman" w:eastAsia="Arial" w:hAnsi="Times New Roman" w:cs="Times New Roman"/>
                <w:color w:val="000000"/>
                <w:sz w:val="22"/>
              </w:rPr>
              <w:t>.</w:t>
            </w:r>
            <w:r w:rsidR="00833616" w:rsidRPr="00045328">
              <w:rPr>
                <w:rFonts w:ascii="Times New Roman" w:eastAsia="Arial" w:hAnsi="Times New Roman" w:cs="Times New Roman"/>
                <w:color w:val="000000"/>
                <w:sz w:val="22"/>
              </w:rPr>
              <w:t>9</w:t>
            </w:r>
          </w:p>
        </w:tc>
      </w:tr>
    </w:tbl>
    <w:p w:rsidR="00507DF0" w:rsidRPr="00045328" w:rsidRDefault="00507DF0" w:rsidP="00507DF0">
      <w:pPr>
        <w:rPr>
          <w:rFonts w:ascii="Times New Roman" w:hAnsi="Times New Roman" w:cs="Times New Roman"/>
          <w:sz w:val="24"/>
          <w:szCs w:val="24"/>
        </w:rPr>
      </w:pPr>
      <w:r w:rsidRPr="00045328">
        <w:rPr>
          <w:rFonts w:ascii="Times New Roman" w:hAnsi="Times New Roman" w:cs="Times New Roman"/>
        </w:rPr>
        <w:t xml:space="preserve">Note: Data are shown as the mean (SD) or unweighted frequency counts (weighted percentage) as appropriate. </w:t>
      </w:r>
      <w:r w:rsidRPr="00045328">
        <w:rPr>
          <w:rFonts w:ascii="Times New Roman" w:hAnsi="Times New Roman" w:cs="Times New Roman"/>
          <w:vertAlign w:val="superscript"/>
        </w:rPr>
        <w:t>#</w:t>
      </w:r>
      <w:r w:rsidRPr="00045328">
        <w:rPr>
          <w:rFonts w:ascii="Times New Roman" w:hAnsi="Times New Roman" w:cs="Times New Roman"/>
        </w:rPr>
        <w:t xml:space="preserve">, all participants aged ≥20 year old in the National Health and Nutrition Examination Survey (NHANES), </w:t>
      </w:r>
      <w:r w:rsidR="00BD32AE" w:rsidRPr="00045328">
        <w:rPr>
          <w:rFonts w:ascii="Times New Roman" w:hAnsi="Times New Roman" w:cs="Times New Roman"/>
        </w:rPr>
        <w:t>1999</w:t>
      </w:r>
      <w:r w:rsidRPr="00045328">
        <w:rPr>
          <w:rFonts w:ascii="Times New Roman" w:hAnsi="Times New Roman" w:cs="Times New Roman"/>
        </w:rPr>
        <w:t>-2018.</w:t>
      </w:r>
    </w:p>
    <w:p w:rsidR="00507DF0" w:rsidRPr="00045328" w:rsidRDefault="00507DF0" w:rsidP="00507DF0">
      <w:pPr>
        <w:rPr>
          <w:rFonts w:ascii="Times New Roman" w:hAnsi="Times New Roman" w:cs="Times New Roman"/>
          <w:sz w:val="24"/>
          <w:szCs w:val="24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4062A2" w:rsidRPr="00045328" w:rsidRDefault="004062A2" w:rsidP="00F21BA0">
      <w:pPr>
        <w:spacing w:line="360" w:lineRule="auto"/>
        <w:rPr>
          <w:rFonts w:ascii="Times New Roman" w:hAnsi="Times New Roman" w:cs="Times New Roman"/>
        </w:rPr>
        <w:sectPr w:rsidR="004062A2" w:rsidRPr="00045328"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E14F2" w:rsidRPr="00045328" w:rsidRDefault="00CE14F2" w:rsidP="00CE14F2">
      <w:pPr>
        <w:rPr>
          <w:rFonts w:ascii="Times New Roman" w:hAnsi="Times New Roman" w:cs="Times New Roman"/>
          <w:b/>
          <w:sz w:val="24"/>
        </w:rPr>
      </w:pPr>
      <w:proofErr w:type="spellStart"/>
      <w:proofErr w:type="gramStart"/>
      <w:r w:rsidRPr="00045328">
        <w:rPr>
          <w:rFonts w:ascii="Times New Roman" w:hAnsi="Times New Roman" w:cs="Times New Roman"/>
          <w:b/>
          <w:sz w:val="24"/>
        </w:rPr>
        <w:lastRenderedPageBreak/>
        <w:t>eTable</w:t>
      </w:r>
      <w:proofErr w:type="spellEnd"/>
      <w:proofErr w:type="gramEnd"/>
      <w:r w:rsidRPr="00045328">
        <w:rPr>
          <w:rFonts w:ascii="Times New Roman" w:hAnsi="Times New Roman" w:cs="Times New Roman"/>
          <w:b/>
          <w:sz w:val="24"/>
        </w:rPr>
        <w:t xml:space="preserve"> 2. Associations of all-cause and CVD mortality with each 10 mmHg increase of blood pressure.</w:t>
      </w:r>
    </w:p>
    <w:p w:rsidR="00CE14F2" w:rsidRPr="00045328" w:rsidRDefault="00CE14F2" w:rsidP="00CE14F2">
      <w:pPr>
        <w:rPr>
          <w:rFonts w:ascii="Times New Roman" w:hAnsi="Times New Roman" w:cs="Times New Roman"/>
          <w:b/>
          <w:sz w:val="24"/>
        </w:rPr>
      </w:pPr>
    </w:p>
    <w:tbl>
      <w:tblPr>
        <w:tblW w:w="1395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68"/>
        <w:gridCol w:w="2486"/>
        <w:gridCol w:w="2559"/>
        <w:gridCol w:w="284"/>
        <w:gridCol w:w="3402"/>
        <w:gridCol w:w="2759"/>
      </w:tblGrid>
      <w:tr w:rsidR="00CE14F2" w:rsidRPr="00045328" w:rsidTr="00B974E2">
        <w:trPr>
          <w:trHeight w:val="270"/>
        </w:trPr>
        <w:tc>
          <w:tcPr>
            <w:tcW w:w="246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E14F2" w:rsidRPr="00045328" w:rsidRDefault="00CE14F2" w:rsidP="00B974E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</w:p>
        </w:tc>
        <w:tc>
          <w:tcPr>
            <w:tcW w:w="11490" w:type="dxa"/>
            <w:gridSpan w:val="5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Hazard ratio (95% CI)</w:t>
            </w:r>
          </w:p>
        </w:tc>
      </w:tr>
      <w:tr w:rsidR="00CE14F2" w:rsidRPr="00045328" w:rsidTr="00B974E2">
        <w:trPr>
          <w:trHeight w:val="435"/>
        </w:trPr>
        <w:tc>
          <w:tcPr>
            <w:tcW w:w="246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E14F2" w:rsidRPr="00045328" w:rsidRDefault="00CE14F2" w:rsidP="00B974E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50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E14F2" w:rsidRPr="00045328" w:rsidRDefault="00CE14F2" w:rsidP="00B974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 w:line="360" w:lineRule="auto"/>
              <w:ind w:left="100" w:right="10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045328">
              <w:rPr>
                <w:rFonts w:ascii="Times New Roman" w:hAnsi="Times New Roman" w:cs="Times New Roman"/>
                <w:b/>
                <w:sz w:val="24"/>
                <w:szCs w:val="24"/>
              </w:rPr>
              <w:t>Systolic</w:t>
            </w:r>
            <w:r w:rsidRPr="00045328">
              <w:rPr>
                <w:rFonts w:ascii="Times New Roman" w:hAnsi="Times New Roman" w:cs="Times New Roman"/>
                <w:b/>
                <w:szCs w:val="21"/>
              </w:rPr>
              <w:t xml:space="preserve"> blood pressure</w:t>
            </w:r>
          </w:p>
        </w:tc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:rsidR="00CE14F2" w:rsidRPr="00045328" w:rsidRDefault="00CE14F2" w:rsidP="00B974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 w:line="360" w:lineRule="auto"/>
              <w:ind w:left="100" w:right="100"/>
              <w:jc w:val="center"/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</w:pPr>
          </w:p>
        </w:tc>
        <w:tc>
          <w:tcPr>
            <w:tcW w:w="61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E14F2" w:rsidRPr="00045328" w:rsidRDefault="00CE14F2" w:rsidP="00B974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 w:line="360" w:lineRule="auto"/>
              <w:ind w:left="100" w:right="10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045328">
              <w:rPr>
                <w:rFonts w:ascii="Times New Roman" w:hAnsi="Times New Roman" w:cs="Times New Roman"/>
                <w:b/>
                <w:sz w:val="24"/>
                <w:szCs w:val="24"/>
              </w:rPr>
              <w:t>Diastolic</w:t>
            </w:r>
            <w:r w:rsidRPr="00045328">
              <w:rPr>
                <w:rFonts w:ascii="Times New Roman" w:hAnsi="Times New Roman" w:cs="Times New Roman"/>
                <w:b/>
                <w:szCs w:val="21"/>
              </w:rPr>
              <w:t xml:space="preserve"> blood pressure</w:t>
            </w:r>
          </w:p>
        </w:tc>
      </w:tr>
      <w:tr w:rsidR="00CE14F2" w:rsidRPr="00045328" w:rsidTr="00B974E2">
        <w:trPr>
          <w:trHeight w:val="270"/>
        </w:trPr>
        <w:tc>
          <w:tcPr>
            <w:tcW w:w="2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ind w:firstLineChars="50" w:firstLine="10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All-cause mortality</w:t>
            </w:r>
          </w:p>
        </w:tc>
        <w:tc>
          <w:tcPr>
            <w:tcW w:w="24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04532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&lt;113 mmHg 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(N=10</w:t>
            </w:r>
            <w:r w:rsidR="00045328"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369)</w:t>
            </w:r>
          </w:p>
        </w:tc>
        <w:tc>
          <w:tcPr>
            <w:tcW w:w="2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04532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≥113 mmHg 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(N=27</w:t>
            </w:r>
            <w:r w:rsidR="00045328"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463)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&lt;77 mmHg 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(N=2</w:t>
            </w:r>
            <w:r w:rsidR="00045328"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7,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114)</w:t>
            </w:r>
          </w:p>
        </w:tc>
        <w:tc>
          <w:tcPr>
            <w:tcW w:w="2759" w:type="dxa"/>
            <w:tcBorders>
              <w:top w:val="single" w:sz="4" w:space="0" w:color="auto"/>
            </w:tcBorders>
            <w:vAlign w:val="bottom"/>
          </w:tcPr>
          <w:p w:rsidR="00CE14F2" w:rsidRPr="00045328" w:rsidRDefault="00CE14F2" w:rsidP="0004532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≥77 mmHg 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(N=10</w:t>
            </w:r>
            <w:r w:rsidR="00045328"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718)</w:t>
            </w:r>
          </w:p>
        </w:tc>
      </w:tr>
      <w:tr w:rsidR="00CE14F2" w:rsidRPr="00045328" w:rsidTr="00B974E2">
        <w:trPr>
          <w:trHeight w:val="270"/>
        </w:trPr>
        <w:tc>
          <w:tcPr>
            <w:tcW w:w="24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ind w:firstLineChars="50" w:firstLine="10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Number of events</w:t>
            </w:r>
          </w:p>
        </w:tc>
        <w:tc>
          <w:tcPr>
            <w:tcW w:w="24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744</w:t>
            </w:r>
          </w:p>
        </w:tc>
        <w:tc>
          <w:tcPr>
            <w:tcW w:w="2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4517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4037</w:t>
            </w:r>
          </w:p>
        </w:tc>
        <w:tc>
          <w:tcPr>
            <w:tcW w:w="2759" w:type="dxa"/>
            <w:tcBorders>
              <w:top w:val="single" w:sz="4" w:space="0" w:color="auto"/>
            </w:tcBorders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1224</w:t>
            </w:r>
          </w:p>
        </w:tc>
      </w:tr>
      <w:tr w:rsidR="00CE14F2" w:rsidRPr="00045328" w:rsidTr="00B974E2">
        <w:trPr>
          <w:trHeight w:val="270"/>
        </w:trPr>
        <w:tc>
          <w:tcPr>
            <w:tcW w:w="2468" w:type="dxa"/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ind w:firstLineChars="50" w:firstLine="10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Crude model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hAnsi="Times New Roman" w:cs="Times New Roman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93)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14F2" w:rsidRPr="00045328" w:rsidRDefault="00CE14F2" w:rsidP="00B974E2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75)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42)</w:t>
            </w:r>
          </w:p>
        </w:tc>
      </w:tr>
      <w:tr w:rsidR="00CE14F2" w:rsidRPr="00045328" w:rsidTr="00B974E2">
        <w:trPr>
          <w:trHeight w:val="270"/>
        </w:trPr>
        <w:tc>
          <w:tcPr>
            <w:tcW w:w="2468" w:type="dxa"/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ind w:firstLineChars="50" w:firstLine="10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Model 1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90)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07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05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96)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31)</w:t>
            </w:r>
          </w:p>
        </w:tc>
      </w:tr>
      <w:tr w:rsidR="00CE14F2" w:rsidRPr="00045328" w:rsidTr="00B974E2">
        <w:trPr>
          <w:trHeight w:val="270"/>
        </w:trPr>
        <w:tc>
          <w:tcPr>
            <w:tcW w:w="246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ind w:firstLineChars="50" w:firstLine="10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Model 2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94)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08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92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98)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05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30)</w:t>
            </w:r>
          </w:p>
        </w:tc>
      </w:tr>
      <w:tr w:rsidR="00CE14F2" w:rsidRPr="00045328" w:rsidTr="00B974E2">
        <w:trPr>
          <w:trHeight w:val="270"/>
        </w:trPr>
        <w:tc>
          <w:tcPr>
            <w:tcW w:w="24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CVD mortality</w:t>
            </w:r>
          </w:p>
        </w:tc>
        <w:tc>
          <w:tcPr>
            <w:tcW w:w="24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04532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&lt;112 mmHg 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(N=9</w:t>
            </w:r>
            <w:r w:rsidR="00045328"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197)</w:t>
            </w:r>
          </w:p>
        </w:tc>
        <w:tc>
          <w:tcPr>
            <w:tcW w:w="2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04532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≥112 mmHg 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(N=28</w:t>
            </w:r>
            <w:r w:rsidR="00045328"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635)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04532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&lt;75 mmHg 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(N=24</w:t>
            </w:r>
            <w:r w:rsidR="00045328"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557)</w:t>
            </w:r>
          </w:p>
        </w:tc>
        <w:tc>
          <w:tcPr>
            <w:tcW w:w="2759" w:type="dxa"/>
            <w:tcBorders>
              <w:top w:val="single" w:sz="4" w:space="0" w:color="auto"/>
            </w:tcBorders>
            <w:vAlign w:val="bottom"/>
          </w:tcPr>
          <w:p w:rsidR="00CE14F2" w:rsidRPr="00045328" w:rsidRDefault="00CE14F2" w:rsidP="0004532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≥75 mmHg 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(N=13</w:t>
            </w:r>
            <w:r w:rsidR="00045328"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  <w:szCs w:val="21"/>
              </w:rPr>
              <w:t>275)</w:t>
            </w:r>
          </w:p>
        </w:tc>
      </w:tr>
      <w:tr w:rsidR="00CE14F2" w:rsidRPr="00045328" w:rsidTr="00B974E2">
        <w:trPr>
          <w:trHeight w:val="270"/>
        </w:trPr>
        <w:tc>
          <w:tcPr>
            <w:tcW w:w="24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ind w:firstLineChars="50" w:firstLine="10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Number of events</w:t>
            </w:r>
          </w:p>
        </w:tc>
        <w:tc>
          <w:tcPr>
            <w:tcW w:w="24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171</w:t>
            </w:r>
          </w:p>
        </w:tc>
        <w:tc>
          <w:tcPr>
            <w:tcW w:w="2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1493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59" w:type="dxa"/>
            <w:tcBorders>
              <w:top w:val="single" w:sz="4" w:space="0" w:color="auto"/>
            </w:tcBorders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445</w:t>
            </w:r>
          </w:p>
        </w:tc>
      </w:tr>
      <w:tr w:rsidR="00CE14F2" w:rsidRPr="00045328" w:rsidTr="00B974E2">
        <w:trPr>
          <w:trHeight w:val="270"/>
        </w:trPr>
        <w:tc>
          <w:tcPr>
            <w:tcW w:w="2468" w:type="dxa"/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ind w:firstLineChars="50" w:firstLine="10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Crude model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89)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14F2" w:rsidRPr="00045328" w:rsidRDefault="00CE14F2" w:rsidP="00B974E2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72)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40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60)</w:t>
            </w:r>
          </w:p>
        </w:tc>
      </w:tr>
      <w:tr w:rsidR="00CE14F2" w:rsidRPr="00045328" w:rsidTr="00B974E2">
        <w:trPr>
          <w:trHeight w:val="270"/>
        </w:trPr>
        <w:tc>
          <w:tcPr>
            <w:tcW w:w="2468" w:type="dxa"/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ind w:firstLineChars="50" w:firstLine="10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Model 1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91)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95)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48)</w:t>
            </w:r>
          </w:p>
        </w:tc>
      </w:tr>
      <w:tr w:rsidR="00CE14F2" w:rsidRPr="00045328" w:rsidTr="00B974E2">
        <w:trPr>
          <w:trHeight w:val="270"/>
        </w:trPr>
        <w:tc>
          <w:tcPr>
            <w:tcW w:w="2468" w:type="dxa"/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ind w:firstLineChars="50" w:firstLine="10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Model 2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03)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07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14)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97)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E14F2" w:rsidRPr="00045328" w:rsidRDefault="00CE14F2" w:rsidP="00B974E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48)</w:t>
            </w:r>
          </w:p>
        </w:tc>
      </w:tr>
    </w:tbl>
    <w:p w:rsidR="00CE14F2" w:rsidRPr="00045328" w:rsidRDefault="00CE14F2" w:rsidP="00CE14F2">
      <w:pPr>
        <w:rPr>
          <w:rFonts w:ascii="Times New Roman" w:hAnsi="Times New Roman" w:cs="Times New Roman"/>
          <w:sz w:val="22"/>
        </w:rPr>
      </w:pPr>
      <w:r w:rsidRPr="00045328">
        <w:rPr>
          <w:rFonts w:ascii="Times New Roman" w:hAnsi="Times New Roman" w:cs="Times New Roman"/>
          <w:sz w:val="22"/>
        </w:rPr>
        <w:t xml:space="preserve">Abbreviations: CI, confidence interval; CVD, cardiovascular disease. Crude Model, no covariates were adjusted. Model 1 was adjusted for age, sex, race and ethnicity, education level, marital status, smoking, drinking, and physical activity. Model 2 was further adjusted for history of cardiovascular diseases, history of chronic lung disease, history of cancer, </w:t>
      </w:r>
      <w:r w:rsidRPr="00045328">
        <w:rPr>
          <w:rFonts w:ascii="Times New Roman" w:hAnsi="Times New Roman" w:cs="Times New Roman"/>
          <w:sz w:val="24"/>
          <w:szCs w:val="24"/>
        </w:rPr>
        <w:t>diabetes mellitus</w:t>
      </w:r>
      <w:r w:rsidRPr="00045328">
        <w:rPr>
          <w:rFonts w:ascii="Times New Roman" w:hAnsi="Times New Roman" w:cs="Times New Roman"/>
          <w:sz w:val="22"/>
        </w:rPr>
        <w:t xml:space="preserve">, </w:t>
      </w:r>
      <w:r w:rsidRPr="00045328">
        <w:rPr>
          <w:rFonts w:ascii="Times New Roman" w:hAnsi="Times New Roman" w:cs="Times New Roman"/>
          <w:sz w:val="24"/>
          <w:szCs w:val="24"/>
        </w:rPr>
        <w:t>hypercholesterolemia, body mass index, estimated glomerular filtration rate,</w:t>
      </w:r>
      <w:r w:rsidRPr="00045328">
        <w:rPr>
          <w:rFonts w:ascii="Times New Roman" w:hAnsi="Times New Roman" w:cs="Times New Roman"/>
          <w:sz w:val="22"/>
        </w:rPr>
        <w:t xml:space="preserve"> and </w:t>
      </w:r>
      <w:r w:rsidRPr="00045328">
        <w:rPr>
          <w:rFonts w:ascii="Times New Roman" w:hAnsi="Times New Roman" w:cs="Times New Roman"/>
        </w:rPr>
        <w:t>alanine aminotransferase in addition to Model 1.</w:t>
      </w:r>
    </w:p>
    <w:p w:rsidR="00CE14F2" w:rsidRPr="00045328" w:rsidRDefault="00CE14F2" w:rsidP="00CE14F2">
      <w:pPr>
        <w:rPr>
          <w:rFonts w:ascii="Times New Roman" w:hAnsi="Times New Roman" w:cs="Times New Roman"/>
        </w:rPr>
      </w:pPr>
    </w:p>
    <w:p w:rsidR="00CE14F2" w:rsidRPr="00045328" w:rsidRDefault="00CE14F2" w:rsidP="004062A2">
      <w:pPr>
        <w:rPr>
          <w:rFonts w:ascii="Times New Roman" w:hAnsi="Times New Roman" w:cs="Times New Roman"/>
          <w:b/>
          <w:sz w:val="24"/>
        </w:rPr>
      </w:pPr>
    </w:p>
    <w:p w:rsidR="004062A2" w:rsidRPr="00045328" w:rsidRDefault="004062A2" w:rsidP="004062A2">
      <w:pPr>
        <w:rPr>
          <w:rFonts w:ascii="Times New Roman" w:hAnsi="Times New Roman" w:cs="Times New Roman"/>
          <w:b/>
          <w:sz w:val="24"/>
        </w:rPr>
      </w:pPr>
      <w:proofErr w:type="spellStart"/>
      <w:proofErr w:type="gramStart"/>
      <w:r w:rsidRPr="00045328">
        <w:rPr>
          <w:rFonts w:ascii="Times New Roman" w:hAnsi="Times New Roman" w:cs="Times New Roman"/>
          <w:b/>
          <w:sz w:val="24"/>
        </w:rPr>
        <w:lastRenderedPageBreak/>
        <w:t>eTable</w:t>
      </w:r>
      <w:proofErr w:type="spellEnd"/>
      <w:proofErr w:type="gramEnd"/>
      <w:r w:rsidRPr="00045328">
        <w:rPr>
          <w:rFonts w:ascii="Times New Roman" w:hAnsi="Times New Roman" w:cs="Times New Roman"/>
          <w:b/>
          <w:sz w:val="24"/>
        </w:rPr>
        <w:t xml:space="preserve"> </w:t>
      </w:r>
      <w:r w:rsidR="00CE14F2" w:rsidRPr="00045328">
        <w:rPr>
          <w:rFonts w:ascii="Times New Roman" w:hAnsi="Times New Roman" w:cs="Times New Roman"/>
          <w:b/>
          <w:sz w:val="24"/>
        </w:rPr>
        <w:t>3</w:t>
      </w:r>
      <w:r w:rsidRPr="00045328">
        <w:rPr>
          <w:rFonts w:ascii="Times New Roman" w:hAnsi="Times New Roman" w:cs="Times New Roman"/>
          <w:b/>
          <w:sz w:val="24"/>
        </w:rPr>
        <w:t xml:space="preserve">. Associations of all-cause and CVD mortality with different classifications of BP refereeing to ACC guideline </w:t>
      </w:r>
      <w:r w:rsidRPr="00045328">
        <w:rPr>
          <w:rFonts w:ascii="Times New Roman" w:hAnsi="Times New Roman" w:cs="Times New Roman"/>
          <w:b/>
          <w:sz w:val="24"/>
          <w:vertAlign w:val="superscript"/>
        </w:rPr>
        <w:t>a</w:t>
      </w:r>
      <w:r w:rsidRPr="00045328">
        <w:rPr>
          <w:rFonts w:ascii="Times New Roman" w:hAnsi="Times New Roman" w:cs="Times New Roman"/>
          <w:b/>
          <w:sz w:val="24"/>
        </w:rPr>
        <w:t>.</w:t>
      </w:r>
    </w:p>
    <w:p w:rsidR="004062A2" w:rsidRPr="00045328" w:rsidRDefault="004062A2" w:rsidP="004062A2">
      <w:pPr>
        <w:rPr>
          <w:rFonts w:ascii="Times New Roman" w:hAnsi="Times New Roman" w:cs="Times New Roman"/>
          <w:b/>
        </w:rPr>
      </w:pPr>
    </w:p>
    <w:tbl>
      <w:tblPr>
        <w:tblW w:w="13892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693"/>
        <w:gridCol w:w="2693"/>
        <w:gridCol w:w="2977"/>
        <w:gridCol w:w="2835"/>
      </w:tblGrid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4062A2" w:rsidRPr="00045328" w:rsidRDefault="004062A2" w:rsidP="004A1E5C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119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Hazard ratio (95% CI)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A2" w:rsidRPr="00045328" w:rsidRDefault="004062A2" w:rsidP="004A1E5C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A2" w:rsidRPr="00045328" w:rsidRDefault="004062A2" w:rsidP="000453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Hypotension (N=2</w:t>
            </w:r>
            <w:r w:rsidR="00045328">
              <w:rPr>
                <w:rFonts w:ascii="Times New Roman" w:eastAsia="Arial" w:hAnsi="Times New Roman" w:cs="Times New Roman"/>
                <w:b/>
                <w:color w:val="000000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856)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A2" w:rsidRPr="00045328" w:rsidRDefault="004062A2" w:rsidP="000453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Normal BP (N=16</w:t>
            </w:r>
            <w:r w:rsidR="00045328">
              <w:rPr>
                <w:rFonts w:ascii="Times New Roman" w:eastAsia="Arial" w:hAnsi="Times New Roman" w:cs="Times New Roman"/>
                <w:b/>
                <w:color w:val="000000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978)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A2" w:rsidRPr="00045328" w:rsidRDefault="004062A2" w:rsidP="000453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High Normal BP (N=3</w:t>
            </w:r>
            <w:r w:rsidR="00045328">
              <w:rPr>
                <w:rFonts w:ascii="Times New Roman" w:eastAsia="Arial" w:hAnsi="Times New Roman" w:cs="Times New Roman"/>
                <w:b/>
                <w:color w:val="000000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536)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2A2" w:rsidRPr="00045328" w:rsidRDefault="004062A2" w:rsidP="000453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Hypertension (N=14</w:t>
            </w:r>
            <w:r w:rsidR="00045328">
              <w:rPr>
                <w:rFonts w:ascii="Times New Roman" w:eastAsia="Arial" w:hAnsi="Times New Roman" w:cs="Times New Roman"/>
                <w:b/>
                <w:color w:val="000000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462)</w:t>
            </w:r>
          </w:p>
        </w:tc>
      </w:tr>
      <w:tr w:rsidR="004062A2" w:rsidRPr="00045328" w:rsidTr="004A1E5C">
        <w:trPr>
          <w:trHeight w:val="270"/>
        </w:trPr>
        <w:tc>
          <w:tcPr>
            <w:tcW w:w="13892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All-cause mortality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Number of events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259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437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449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4116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Crude model</w:t>
            </w:r>
          </w:p>
        </w:tc>
        <w:tc>
          <w:tcPr>
            <w:tcW w:w="2693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06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69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51)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83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54)</w:t>
            </w:r>
          </w:p>
        </w:tc>
        <w:tc>
          <w:tcPr>
            <w:tcW w:w="2835" w:type="dxa"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 (4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81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05)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Model 1</w:t>
            </w:r>
          </w:p>
        </w:tc>
        <w:tc>
          <w:tcPr>
            <w:tcW w:w="2693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59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95)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05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91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22)</w:t>
            </w:r>
          </w:p>
        </w:tc>
        <w:tc>
          <w:tcPr>
            <w:tcW w:w="2835" w:type="dxa"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53)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Model 2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51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85)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04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50)</w:t>
            </w:r>
          </w:p>
        </w:tc>
      </w:tr>
      <w:tr w:rsidR="004062A2" w:rsidRPr="00045328" w:rsidTr="004A1E5C">
        <w:trPr>
          <w:trHeight w:val="270"/>
        </w:trPr>
        <w:tc>
          <w:tcPr>
            <w:tcW w:w="138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CVD mortality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Number of events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70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93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115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1386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Crude model</w:t>
            </w:r>
          </w:p>
        </w:tc>
        <w:tc>
          <w:tcPr>
            <w:tcW w:w="2693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77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92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00)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65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97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58)</w:t>
            </w:r>
          </w:p>
        </w:tc>
        <w:tc>
          <w:tcPr>
            <w:tcW w:w="2835" w:type="dxa"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 (7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Model 1</w:t>
            </w:r>
          </w:p>
        </w:tc>
        <w:tc>
          <w:tcPr>
            <w:tcW w:w="2693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86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72)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67)</w:t>
            </w:r>
          </w:p>
        </w:tc>
        <w:tc>
          <w:tcPr>
            <w:tcW w:w="2835" w:type="dxa"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85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42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Model 2</w:t>
            </w:r>
          </w:p>
        </w:tc>
        <w:tc>
          <w:tcPr>
            <w:tcW w:w="2693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74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56)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73)</w:t>
            </w:r>
          </w:p>
        </w:tc>
        <w:tc>
          <w:tcPr>
            <w:tcW w:w="2835" w:type="dxa"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68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21)</w:t>
            </w:r>
          </w:p>
        </w:tc>
      </w:tr>
    </w:tbl>
    <w:p w:rsidR="004062A2" w:rsidRPr="00045328" w:rsidRDefault="004062A2" w:rsidP="004062A2">
      <w:pPr>
        <w:rPr>
          <w:rFonts w:ascii="Times New Roman" w:hAnsi="Times New Roman" w:cs="Times New Roman"/>
        </w:rPr>
      </w:pPr>
      <w:r w:rsidRPr="00045328">
        <w:rPr>
          <w:rFonts w:ascii="Times New Roman" w:hAnsi="Times New Roman" w:cs="Times New Roman"/>
          <w:sz w:val="22"/>
        </w:rPr>
        <w:t xml:space="preserve">Abbreviations: ACC, </w:t>
      </w:r>
      <w:r w:rsidRPr="00045328">
        <w:rPr>
          <w:rFonts w:ascii="Times New Roman" w:hAnsi="Times New Roman" w:cs="Times New Roman"/>
          <w:sz w:val="24"/>
          <w:szCs w:val="24"/>
        </w:rPr>
        <w:t>American College of Cardiology;</w:t>
      </w:r>
      <w:r w:rsidRPr="00045328">
        <w:rPr>
          <w:rFonts w:ascii="Times New Roman" w:hAnsi="Times New Roman" w:cs="Times New Roman"/>
          <w:sz w:val="22"/>
        </w:rPr>
        <w:t xml:space="preserve"> BP, blood pressure; CI, confidence interval; CVD, </w:t>
      </w:r>
      <w:bookmarkStart w:id="9" w:name="OLE_LINK16"/>
      <w:r w:rsidRPr="00045328">
        <w:rPr>
          <w:rFonts w:ascii="Times New Roman" w:hAnsi="Times New Roman" w:cs="Times New Roman"/>
          <w:sz w:val="22"/>
        </w:rPr>
        <w:t xml:space="preserve">cardiovascular </w:t>
      </w:r>
      <w:bookmarkEnd w:id="9"/>
      <w:r w:rsidRPr="00045328">
        <w:rPr>
          <w:rFonts w:ascii="Times New Roman" w:hAnsi="Times New Roman" w:cs="Times New Roman"/>
          <w:sz w:val="22"/>
        </w:rPr>
        <w:t xml:space="preserve">disease. Crude Model, no covariates were adjusted. Model 1 was adjusted for age, sex, race and ethnicity, education level, marital status, smoking, drinking, and physical activity. Model 2 was further adjusted for history of cardiovascular diseases, history of chronic lung disease, history of cancer, </w:t>
      </w:r>
      <w:r w:rsidRPr="00045328">
        <w:rPr>
          <w:rFonts w:ascii="Times New Roman" w:hAnsi="Times New Roman" w:cs="Times New Roman"/>
          <w:sz w:val="24"/>
          <w:szCs w:val="24"/>
        </w:rPr>
        <w:t>diabetes mellitus</w:t>
      </w:r>
      <w:r w:rsidRPr="00045328">
        <w:rPr>
          <w:rFonts w:ascii="Times New Roman" w:hAnsi="Times New Roman" w:cs="Times New Roman"/>
          <w:sz w:val="22"/>
        </w:rPr>
        <w:t xml:space="preserve">, </w:t>
      </w:r>
      <w:r w:rsidRPr="00045328">
        <w:rPr>
          <w:rFonts w:ascii="Times New Roman" w:hAnsi="Times New Roman" w:cs="Times New Roman"/>
          <w:sz w:val="24"/>
          <w:szCs w:val="24"/>
        </w:rPr>
        <w:t>hypercholesterolemia, body mass index, estimated glomerular filtration rate,</w:t>
      </w:r>
      <w:r w:rsidRPr="00045328">
        <w:rPr>
          <w:rFonts w:ascii="Times New Roman" w:hAnsi="Times New Roman" w:cs="Times New Roman"/>
          <w:sz w:val="22"/>
        </w:rPr>
        <w:t xml:space="preserve"> and </w:t>
      </w:r>
      <w:r w:rsidRPr="00045328">
        <w:rPr>
          <w:rFonts w:ascii="Times New Roman" w:hAnsi="Times New Roman" w:cs="Times New Roman"/>
        </w:rPr>
        <w:t xml:space="preserve">alanine aminotransferase in addition to Model 1. </w:t>
      </w:r>
      <w:proofErr w:type="spellStart"/>
      <w:proofErr w:type="gramStart"/>
      <w:r w:rsidRPr="00045328">
        <w:rPr>
          <w:rFonts w:ascii="Times New Roman" w:hAnsi="Times New Roman" w:cs="Times New Roman"/>
          <w:vertAlign w:val="superscript"/>
        </w:rPr>
        <w:t>a</w:t>
      </w:r>
      <w:proofErr w:type="spellEnd"/>
      <w:proofErr w:type="gramEnd"/>
      <w:r w:rsidRPr="00045328">
        <w:rPr>
          <w:rFonts w:ascii="Times New Roman" w:hAnsi="Times New Roman" w:cs="Times New Roman"/>
        </w:rPr>
        <w:t xml:space="preserve"> According to ACC hypertension guideline in 2017, hypertension is defined as SBP ≥130 mmHg or DBP ≥80 mmHg. The high normal BP is defined as 120-129 and &lt;80 mmHg, which companied with the change of normal BP, i.e., 90-119 and 60-79 mmHg.</w:t>
      </w:r>
    </w:p>
    <w:p w:rsidR="004062A2" w:rsidRPr="00045328" w:rsidRDefault="004062A2" w:rsidP="004062A2">
      <w:pPr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4062A2" w:rsidRPr="00045328" w:rsidRDefault="004062A2" w:rsidP="004062A2">
      <w:pPr>
        <w:rPr>
          <w:rFonts w:ascii="Times New Roman" w:hAnsi="Times New Roman" w:cs="Times New Roman"/>
          <w:b/>
          <w:sz w:val="24"/>
        </w:rPr>
      </w:pPr>
      <w:proofErr w:type="spellStart"/>
      <w:proofErr w:type="gramStart"/>
      <w:r w:rsidRPr="00045328">
        <w:rPr>
          <w:rFonts w:ascii="Times New Roman" w:hAnsi="Times New Roman" w:cs="Times New Roman"/>
          <w:b/>
          <w:sz w:val="24"/>
        </w:rPr>
        <w:lastRenderedPageBreak/>
        <w:t>eTable</w:t>
      </w:r>
      <w:proofErr w:type="spellEnd"/>
      <w:proofErr w:type="gramEnd"/>
      <w:r w:rsidRPr="00045328">
        <w:rPr>
          <w:rFonts w:ascii="Times New Roman" w:hAnsi="Times New Roman" w:cs="Times New Roman"/>
          <w:b/>
          <w:sz w:val="24"/>
        </w:rPr>
        <w:t xml:space="preserve"> </w:t>
      </w:r>
      <w:r w:rsidR="00CE14F2" w:rsidRPr="00045328">
        <w:rPr>
          <w:rFonts w:ascii="Times New Roman" w:hAnsi="Times New Roman" w:cs="Times New Roman"/>
          <w:b/>
          <w:sz w:val="24"/>
        </w:rPr>
        <w:t>4</w:t>
      </w:r>
      <w:r w:rsidRPr="00045328">
        <w:rPr>
          <w:rFonts w:ascii="Times New Roman" w:hAnsi="Times New Roman" w:cs="Times New Roman"/>
          <w:b/>
          <w:sz w:val="24"/>
        </w:rPr>
        <w:t xml:space="preserve">. Associations of all-cause and CVD mortality with different classifications of BP in models further adjusted for covariates of PIR and HEI </w:t>
      </w:r>
      <w:r w:rsidRPr="00045328">
        <w:rPr>
          <w:rFonts w:ascii="Times New Roman" w:hAnsi="Times New Roman" w:cs="Times New Roman"/>
          <w:b/>
          <w:sz w:val="24"/>
          <w:vertAlign w:val="superscript"/>
        </w:rPr>
        <w:t>a</w:t>
      </w:r>
      <w:r w:rsidRPr="00045328">
        <w:rPr>
          <w:rFonts w:ascii="Times New Roman" w:hAnsi="Times New Roman" w:cs="Times New Roman"/>
          <w:b/>
          <w:sz w:val="24"/>
        </w:rPr>
        <w:t>.</w:t>
      </w:r>
    </w:p>
    <w:p w:rsidR="004062A2" w:rsidRPr="00045328" w:rsidRDefault="004062A2" w:rsidP="004062A2">
      <w:pPr>
        <w:rPr>
          <w:rFonts w:ascii="Times New Roman" w:hAnsi="Times New Roman" w:cs="Times New Roman"/>
          <w:b/>
        </w:rPr>
      </w:pPr>
    </w:p>
    <w:tbl>
      <w:tblPr>
        <w:tblW w:w="13892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693"/>
        <w:gridCol w:w="2693"/>
        <w:gridCol w:w="2977"/>
        <w:gridCol w:w="2835"/>
      </w:tblGrid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4062A2" w:rsidRPr="00045328" w:rsidRDefault="004062A2" w:rsidP="004A1E5C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119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Hazard ratio (95% CI)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A2" w:rsidRPr="00045328" w:rsidRDefault="004062A2" w:rsidP="004A1E5C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A2" w:rsidRPr="00045328" w:rsidRDefault="004062A2" w:rsidP="000453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Hypotension (N=2</w:t>
            </w:r>
            <w:r w:rsidR="00045328">
              <w:rPr>
                <w:rFonts w:ascii="Times New Roman" w:eastAsia="Arial" w:hAnsi="Times New Roman" w:cs="Times New Roman"/>
                <w:b/>
                <w:color w:val="000000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542)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A2" w:rsidRPr="00045328" w:rsidRDefault="004062A2" w:rsidP="000453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Normal BP (N=15</w:t>
            </w:r>
            <w:r w:rsidR="00045328">
              <w:rPr>
                <w:rFonts w:ascii="Times New Roman" w:eastAsia="Arial" w:hAnsi="Times New Roman" w:cs="Times New Roman"/>
                <w:b/>
                <w:color w:val="000000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289)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A2" w:rsidRPr="00045328" w:rsidRDefault="004062A2" w:rsidP="000453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High Normal BP (N=3</w:t>
            </w:r>
            <w:r w:rsidR="00045328">
              <w:rPr>
                <w:rFonts w:ascii="Times New Roman" w:eastAsia="Arial" w:hAnsi="Times New Roman" w:cs="Times New Roman"/>
                <w:b/>
                <w:color w:val="000000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167)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2A2" w:rsidRPr="00045328" w:rsidRDefault="004062A2" w:rsidP="000453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Hypertension (N=12</w:t>
            </w:r>
            <w:r w:rsidR="00045328">
              <w:rPr>
                <w:rFonts w:ascii="Times New Roman" w:eastAsia="Arial" w:hAnsi="Times New Roman" w:cs="Times New Roman"/>
                <w:b/>
                <w:color w:val="000000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827)</w:t>
            </w:r>
          </w:p>
        </w:tc>
      </w:tr>
      <w:tr w:rsidR="004062A2" w:rsidRPr="00045328" w:rsidTr="004A1E5C">
        <w:trPr>
          <w:trHeight w:val="270"/>
        </w:trPr>
        <w:tc>
          <w:tcPr>
            <w:tcW w:w="13892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All-cause mortality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Number of events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222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841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413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3205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Crude model</w:t>
            </w:r>
          </w:p>
        </w:tc>
        <w:tc>
          <w:tcPr>
            <w:tcW w:w="2693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60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34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91)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93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72)</w:t>
            </w:r>
          </w:p>
        </w:tc>
        <w:tc>
          <w:tcPr>
            <w:tcW w:w="2835" w:type="dxa"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69 (5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Model 1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54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84)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05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89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24)</w:t>
            </w:r>
          </w:p>
        </w:tc>
        <w:tc>
          <w:tcPr>
            <w:tcW w:w="2835" w:type="dxa"/>
            <w:tcBorders>
              <w:bottom w:val="nil"/>
            </w:tcBorders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55)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Model 2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45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75)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93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47)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Model 3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43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73)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93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31)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47)</w:t>
            </w:r>
          </w:p>
        </w:tc>
      </w:tr>
      <w:tr w:rsidR="004062A2" w:rsidRPr="00045328" w:rsidTr="004A1E5C">
        <w:trPr>
          <w:trHeight w:val="270"/>
        </w:trPr>
        <w:tc>
          <w:tcPr>
            <w:tcW w:w="138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CVD mortality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Number of events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60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199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127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1105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Crude model</w:t>
            </w:r>
          </w:p>
        </w:tc>
        <w:tc>
          <w:tcPr>
            <w:tcW w:w="2693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91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74)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01 (2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06)</w:t>
            </w:r>
          </w:p>
        </w:tc>
        <w:tc>
          <w:tcPr>
            <w:tcW w:w="2835" w:type="dxa"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96 (7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49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Model 1</w:t>
            </w:r>
          </w:p>
        </w:tc>
        <w:tc>
          <w:tcPr>
            <w:tcW w:w="2693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70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46)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92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64)</w:t>
            </w:r>
          </w:p>
        </w:tc>
        <w:tc>
          <w:tcPr>
            <w:tcW w:w="2835" w:type="dxa"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84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49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Model 2</w:t>
            </w:r>
          </w:p>
        </w:tc>
        <w:tc>
          <w:tcPr>
            <w:tcW w:w="2693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57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07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30)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70)</w:t>
            </w:r>
          </w:p>
        </w:tc>
        <w:tc>
          <w:tcPr>
            <w:tcW w:w="2835" w:type="dxa"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58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96)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Model 3</w:t>
            </w:r>
          </w:p>
        </w:tc>
        <w:tc>
          <w:tcPr>
            <w:tcW w:w="2693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57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07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29)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72)</w:t>
            </w:r>
          </w:p>
        </w:tc>
        <w:tc>
          <w:tcPr>
            <w:tcW w:w="2835" w:type="dxa"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58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96)</w:t>
            </w:r>
          </w:p>
        </w:tc>
      </w:tr>
    </w:tbl>
    <w:p w:rsidR="004062A2" w:rsidRPr="00045328" w:rsidRDefault="004062A2" w:rsidP="004062A2">
      <w:pPr>
        <w:rPr>
          <w:rFonts w:ascii="Times New Roman" w:hAnsi="Times New Roman" w:cs="Times New Roman"/>
          <w:color w:val="000000" w:themeColor="text1"/>
          <w:sz w:val="22"/>
        </w:rPr>
      </w:pPr>
      <w:r w:rsidRPr="00045328">
        <w:rPr>
          <w:rFonts w:ascii="Times New Roman" w:hAnsi="Times New Roman" w:cs="Times New Roman"/>
          <w:color w:val="000000" w:themeColor="text1"/>
          <w:sz w:val="22"/>
        </w:rPr>
        <w:t xml:space="preserve">Abbreviations: BP, blood pressure; CI, confidence interval; CVD, cardiovascular disease; HEI, healthy eating index; PIR, </w:t>
      </w:r>
      <w:r w:rsidRPr="00045328">
        <w:rPr>
          <w:rFonts w:ascii="Times New Roman" w:hAnsi="Times New Roman" w:cs="Times New Roman"/>
          <w:color w:val="000000" w:themeColor="text1"/>
          <w:sz w:val="24"/>
          <w:szCs w:val="24"/>
        </w:rPr>
        <w:t>poverty income ratio</w:t>
      </w:r>
      <w:r w:rsidRPr="00045328">
        <w:rPr>
          <w:rFonts w:ascii="Times New Roman" w:hAnsi="Times New Roman" w:cs="Times New Roman"/>
          <w:color w:val="000000" w:themeColor="text1"/>
          <w:sz w:val="22"/>
        </w:rPr>
        <w:t xml:space="preserve">. Crude Model, no covariates were adjusted. Model 1 was adjusted for age, sex, race and ethnicity, education level, marital status, smoking, drinking, and physical activity. Model 2 was further adjusted for history of cardiovascular diseases, history of chronic lung disease, history of cancer, </w:t>
      </w:r>
      <w:r w:rsidRPr="00045328">
        <w:rPr>
          <w:rFonts w:ascii="Times New Roman" w:hAnsi="Times New Roman" w:cs="Times New Roman"/>
          <w:color w:val="000000" w:themeColor="text1"/>
          <w:sz w:val="24"/>
          <w:szCs w:val="24"/>
        </w:rPr>
        <w:t>diabetes mellitus</w:t>
      </w:r>
      <w:r w:rsidRPr="00045328">
        <w:rPr>
          <w:rFonts w:ascii="Times New Roman" w:hAnsi="Times New Roman" w:cs="Times New Roman"/>
          <w:color w:val="000000" w:themeColor="text1"/>
          <w:sz w:val="22"/>
        </w:rPr>
        <w:t xml:space="preserve">, </w:t>
      </w:r>
      <w:r w:rsidRPr="00045328">
        <w:rPr>
          <w:rFonts w:ascii="Times New Roman" w:hAnsi="Times New Roman" w:cs="Times New Roman"/>
          <w:color w:val="000000" w:themeColor="text1"/>
          <w:sz w:val="24"/>
          <w:szCs w:val="24"/>
        </w:rPr>
        <w:t>hypercholesterolemia, body mass index, estimated glomerular filtration rate,</w:t>
      </w:r>
      <w:r w:rsidRPr="00045328">
        <w:rPr>
          <w:rFonts w:ascii="Times New Roman" w:hAnsi="Times New Roman" w:cs="Times New Roman"/>
          <w:color w:val="000000" w:themeColor="text1"/>
          <w:sz w:val="22"/>
        </w:rPr>
        <w:t xml:space="preserve"> and </w:t>
      </w:r>
      <w:r w:rsidRPr="00045328">
        <w:rPr>
          <w:rFonts w:ascii="Times New Roman" w:hAnsi="Times New Roman" w:cs="Times New Roman"/>
          <w:color w:val="000000" w:themeColor="text1"/>
        </w:rPr>
        <w:t xml:space="preserve">alanine aminotransferase in addition to Model 1. </w:t>
      </w:r>
      <w:r w:rsidRPr="00045328">
        <w:rPr>
          <w:rFonts w:ascii="Times New Roman" w:hAnsi="Times New Roman" w:cs="Times New Roman"/>
          <w:color w:val="000000" w:themeColor="text1"/>
          <w:sz w:val="22"/>
        </w:rPr>
        <w:t xml:space="preserve">Model 3 was further adjusted for PIR and HEI in addition to Model 2. </w:t>
      </w:r>
      <w:proofErr w:type="spellStart"/>
      <w:proofErr w:type="gramStart"/>
      <w:r w:rsidRPr="00045328">
        <w:rPr>
          <w:rFonts w:ascii="Times New Roman" w:hAnsi="Times New Roman" w:cs="Times New Roman"/>
          <w:color w:val="000000" w:themeColor="text1"/>
          <w:sz w:val="22"/>
          <w:vertAlign w:val="superscript"/>
        </w:rPr>
        <w:t>a</w:t>
      </w:r>
      <w:proofErr w:type="spellEnd"/>
      <w:proofErr w:type="gramEnd"/>
      <w:r w:rsidRPr="00045328">
        <w:rPr>
          <w:rFonts w:ascii="Times New Roman" w:hAnsi="Times New Roman" w:cs="Times New Roman"/>
          <w:color w:val="000000" w:themeColor="text1"/>
          <w:sz w:val="22"/>
        </w:rPr>
        <w:t xml:space="preserve"> We further excluded participants without data on PIR (n=3 108) and HEI (n=899) from the entire participants, and 33 825 individuals were included in this sensitivity analysis.</w:t>
      </w: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4062A2" w:rsidRPr="00045328" w:rsidRDefault="004062A2" w:rsidP="004062A2">
      <w:pPr>
        <w:rPr>
          <w:rFonts w:ascii="Times New Roman" w:hAnsi="Times New Roman" w:cs="Times New Roman"/>
          <w:b/>
          <w:sz w:val="24"/>
        </w:rPr>
      </w:pPr>
      <w:proofErr w:type="spellStart"/>
      <w:proofErr w:type="gramStart"/>
      <w:r w:rsidRPr="00045328">
        <w:rPr>
          <w:rFonts w:ascii="Times New Roman" w:hAnsi="Times New Roman" w:cs="Times New Roman"/>
          <w:b/>
          <w:sz w:val="24"/>
        </w:rPr>
        <w:lastRenderedPageBreak/>
        <w:t>eTable</w:t>
      </w:r>
      <w:proofErr w:type="spellEnd"/>
      <w:proofErr w:type="gramEnd"/>
      <w:r w:rsidRPr="00045328">
        <w:rPr>
          <w:rFonts w:ascii="Times New Roman" w:hAnsi="Times New Roman" w:cs="Times New Roman"/>
          <w:b/>
          <w:sz w:val="24"/>
        </w:rPr>
        <w:t xml:space="preserve"> </w:t>
      </w:r>
      <w:r w:rsidR="00CE14F2" w:rsidRPr="00045328">
        <w:rPr>
          <w:rFonts w:ascii="Times New Roman" w:hAnsi="Times New Roman" w:cs="Times New Roman"/>
          <w:b/>
          <w:sz w:val="24"/>
        </w:rPr>
        <w:t>5</w:t>
      </w:r>
      <w:r w:rsidRPr="00045328">
        <w:rPr>
          <w:rFonts w:ascii="Times New Roman" w:hAnsi="Times New Roman" w:cs="Times New Roman"/>
          <w:b/>
          <w:sz w:val="24"/>
        </w:rPr>
        <w:t>. Associations of all-cause and CVD mortality with different classifications of BP after excluding death within the first years of follow-up.</w:t>
      </w:r>
    </w:p>
    <w:p w:rsidR="004062A2" w:rsidRPr="00045328" w:rsidRDefault="004062A2" w:rsidP="004062A2">
      <w:pPr>
        <w:rPr>
          <w:rFonts w:ascii="Times New Roman" w:hAnsi="Times New Roman" w:cs="Times New Roman"/>
          <w:b/>
        </w:rPr>
      </w:pPr>
    </w:p>
    <w:tbl>
      <w:tblPr>
        <w:tblW w:w="13892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693"/>
        <w:gridCol w:w="2693"/>
        <w:gridCol w:w="2977"/>
        <w:gridCol w:w="2835"/>
      </w:tblGrid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4062A2" w:rsidRPr="00045328" w:rsidRDefault="004062A2" w:rsidP="004A1E5C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119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Hazard ratio (95% CI)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A2" w:rsidRPr="00045328" w:rsidRDefault="004062A2" w:rsidP="004A1E5C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A2" w:rsidRPr="00045328" w:rsidRDefault="004062A2" w:rsidP="000453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Hypotension (N=2</w:t>
            </w:r>
            <w:r w:rsidR="00045328">
              <w:rPr>
                <w:rFonts w:ascii="Times New Roman" w:eastAsia="Arial" w:hAnsi="Times New Roman" w:cs="Times New Roman"/>
                <w:b/>
                <w:color w:val="000000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833)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A2" w:rsidRPr="00045328" w:rsidRDefault="004062A2" w:rsidP="000453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Normal BP (N=16</w:t>
            </w:r>
            <w:r w:rsidR="00045328">
              <w:rPr>
                <w:rFonts w:ascii="Times New Roman" w:eastAsia="Arial" w:hAnsi="Times New Roman" w:cs="Times New Roman"/>
                <w:b/>
                <w:color w:val="000000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927)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A2" w:rsidRPr="00045328" w:rsidRDefault="004062A2" w:rsidP="000453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High Normal BP (N=3</w:t>
            </w:r>
            <w:r w:rsidR="00045328">
              <w:rPr>
                <w:rFonts w:ascii="Times New Roman" w:eastAsia="Arial" w:hAnsi="Times New Roman" w:cs="Times New Roman"/>
                <w:b/>
                <w:color w:val="000000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515)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2A2" w:rsidRPr="00045328" w:rsidRDefault="004062A2" w:rsidP="000453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Hypertension (N=14</w:t>
            </w:r>
            <w:r w:rsidR="00045328">
              <w:rPr>
                <w:rFonts w:ascii="Times New Roman" w:eastAsia="Arial" w:hAnsi="Times New Roman" w:cs="Times New Roman"/>
                <w:b/>
                <w:color w:val="000000"/>
              </w:rPr>
              <w:t>,</w:t>
            </w:r>
            <w:r w:rsidRPr="00045328">
              <w:rPr>
                <w:rFonts w:ascii="Times New Roman" w:eastAsia="Arial" w:hAnsi="Times New Roman" w:cs="Times New Roman"/>
                <w:b/>
                <w:color w:val="000000"/>
              </w:rPr>
              <w:t>244)</w:t>
            </w:r>
          </w:p>
        </w:tc>
      </w:tr>
      <w:tr w:rsidR="004062A2" w:rsidRPr="00045328" w:rsidTr="004A1E5C">
        <w:trPr>
          <w:trHeight w:val="270"/>
        </w:trPr>
        <w:tc>
          <w:tcPr>
            <w:tcW w:w="13892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All-cause mortality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Number of events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236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897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440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3375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Crude model</w:t>
            </w:r>
          </w:p>
        </w:tc>
        <w:tc>
          <w:tcPr>
            <w:tcW w:w="2693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62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34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96)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 (2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01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76)</w:t>
            </w:r>
          </w:p>
        </w:tc>
        <w:tc>
          <w:tcPr>
            <w:tcW w:w="2835" w:type="dxa"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68 (5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Model 1</w:t>
            </w:r>
          </w:p>
        </w:tc>
        <w:tc>
          <w:tcPr>
            <w:tcW w:w="2693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54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86)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07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92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24)</w:t>
            </w:r>
          </w:p>
        </w:tc>
        <w:tc>
          <w:tcPr>
            <w:tcW w:w="2835" w:type="dxa"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38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51)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Model 2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44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76)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95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43)</w:t>
            </w:r>
          </w:p>
        </w:tc>
      </w:tr>
      <w:tr w:rsidR="004062A2" w:rsidRPr="00045328" w:rsidTr="004A1E5C">
        <w:trPr>
          <w:trHeight w:val="270"/>
        </w:trPr>
        <w:tc>
          <w:tcPr>
            <w:tcW w:w="138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CVD mortality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Number of events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63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207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134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1164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Crude model</w:t>
            </w:r>
          </w:p>
        </w:tc>
        <w:tc>
          <w:tcPr>
            <w:tcW w:w="2693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96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38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79)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 (2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20)</w:t>
            </w:r>
          </w:p>
        </w:tc>
        <w:tc>
          <w:tcPr>
            <w:tcW w:w="2835" w:type="dxa"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02 (7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Model 1</w:t>
            </w:r>
          </w:p>
        </w:tc>
        <w:tc>
          <w:tcPr>
            <w:tcW w:w="2693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71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47)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 (0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66)</w:t>
            </w:r>
          </w:p>
        </w:tc>
        <w:tc>
          <w:tcPr>
            <w:tcW w:w="2835" w:type="dxa"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80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21)</w:t>
            </w:r>
          </w:p>
        </w:tc>
      </w:tr>
      <w:tr w:rsidR="004062A2" w:rsidRPr="00045328" w:rsidTr="004A1E5C">
        <w:trPr>
          <w:trHeight w:val="270"/>
        </w:trPr>
        <w:tc>
          <w:tcPr>
            <w:tcW w:w="2694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ind w:firstLineChars="50" w:firstLine="11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Model 2</w:t>
            </w:r>
          </w:p>
        </w:tc>
        <w:tc>
          <w:tcPr>
            <w:tcW w:w="2693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57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07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29)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062A2" w:rsidRPr="00045328" w:rsidRDefault="004062A2" w:rsidP="004A1E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 (reference)</w:t>
            </w:r>
          </w:p>
        </w:tc>
        <w:tc>
          <w:tcPr>
            <w:tcW w:w="2977" w:type="dxa"/>
            <w:shd w:val="clear" w:color="auto" w:fill="auto"/>
            <w:noWrap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00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73)</w:t>
            </w:r>
          </w:p>
        </w:tc>
        <w:tc>
          <w:tcPr>
            <w:tcW w:w="2835" w:type="dxa"/>
          </w:tcPr>
          <w:p w:rsidR="004062A2" w:rsidRPr="00045328" w:rsidRDefault="004062A2" w:rsidP="004A1E5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55 (1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  <w:r w:rsidR="00045328"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  <w:r w:rsidR="0080368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 w:rsidRPr="0004532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91)</w:t>
            </w:r>
          </w:p>
        </w:tc>
      </w:tr>
    </w:tbl>
    <w:p w:rsidR="004062A2" w:rsidRPr="00045328" w:rsidRDefault="004062A2" w:rsidP="004062A2">
      <w:pPr>
        <w:rPr>
          <w:rFonts w:ascii="Times New Roman" w:hAnsi="Times New Roman" w:cs="Times New Roman"/>
          <w:sz w:val="22"/>
        </w:rPr>
      </w:pPr>
      <w:r w:rsidRPr="00045328">
        <w:rPr>
          <w:rFonts w:ascii="Times New Roman" w:hAnsi="Times New Roman" w:cs="Times New Roman"/>
          <w:sz w:val="22"/>
        </w:rPr>
        <w:t xml:space="preserve">Abbreviations: BP, blood pressure; CI, confidence interval; CVD, cardiovascular disease. Crude Model, no covariates were adjusted. Model 1 was adjusted for age, sex, race and ethnicity, education level, marital status, smoking, drinking, and physical activity. Model 2 was further adjusted for history of cardiovascular diseases, history of chronic lung disease, history of cancer, </w:t>
      </w:r>
      <w:r w:rsidRPr="00045328">
        <w:rPr>
          <w:rFonts w:ascii="Times New Roman" w:hAnsi="Times New Roman" w:cs="Times New Roman"/>
          <w:sz w:val="24"/>
          <w:szCs w:val="24"/>
        </w:rPr>
        <w:t>diabetes mellitus</w:t>
      </w:r>
      <w:r w:rsidRPr="00045328">
        <w:rPr>
          <w:rFonts w:ascii="Times New Roman" w:hAnsi="Times New Roman" w:cs="Times New Roman"/>
          <w:sz w:val="22"/>
        </w:rPr>
        <w:t xml:space="preserve">, </w:t>
      </w:r>
      <w:r w:rsidRPr="00045328">
        <w:rPr>
          <w:rFonts w:ascii="Times New Roman" w:hAnsi="Times New Roman" w:cs="Times New Roman"/>
          <w:sz w:val="24"/>
          <w:szCs w:val="24"/>
        </w:rPr>
        <w:t>hypercholesterolemia, body mass index, estimated glomerular filtration rate,</w:t>
      </w:r>
      <w:r w:rsidRPr="00045328">
        <w:rPr>
          <w:rFonts w:ascii="Times New Roman" w:hAnsi="Times New Roman" w:cs="Times New Roman"/>
          <w:sz w:val="22"/>
        </w:rPr>
        <w:t xml:space="preserve"> and </w:t>
      </w:r>
      <w:r w:rsidRPr="00045328">
        <w:rPr>
          <w:rFonts w:ascii="Times New Roman" w:hAnsi="Times New Roman" w:cs="Times New Roman"/>
        </w:rPr>
        <w:t>alanine aminotransferase in addition to Model 1.</w:t>
      </w: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F21BA0" w:rsidRPr="00045328" w:rsidRDefault="00F21BA0" w:rsidP="00F21BA0">
      <w:pPr>
        <w:spacing w:line="360" w:lineRule="auto"/>
        <w:rPr>
          <w:rFonts w:ascii="Times New Roman" w:hAnsi="Times New Roman" w:cs="Times New Roman"/>
        </w:rPr>
      </w:pPr>
    </w:p>
    <w:p w:rsidR="00AB6ED2" w:rsidRPr="00045328" w:rsidRDefault="00AB6ED2" w:rsidP="00F21BA0">
      <w:pPr>
        <w:spacing w:line="360" w:lineRule="auto"/>
        <w:rPr>
          <w:rFonts w:ascii="Times New Roman" w:hAnsi="Times New Roman" w:cs="Times New Roman"/>
        </w:rPr>
        <w:sectPr w:rsidR="00AB6ED2" w:rsidRPr="00045328" w:rsidSect="004062A2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F21BA0" w:rsidRPr="00045328" w:rsidRDefault="00AB6ED2" w:rsidP="00F21BA0">
      <w:pPr>
        <w:spacing w:line="360" w:lineRule="auto"/>
        <w:rPr>
          <w:rFonts w:ascii="Times New Roman" w:hAnsi="Times New Roman" w:cs="Times New Roman"/>
        </w:rPr>
      </w:pPr>
      <w:r w:rsidRPr="00045328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278120" cy="3973172"/>
            <wp:effectExtent l="0" t="0" r="0" b="8890"/>
            <wp:docPr id="1" name="图片 1" descr="C:\Users\Administrator\Desktop\LE8\BP\JAMA\Figure S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LE8\BP\JAMA\Figure S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73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ED2" w:rsidRPr="00045328" w:rsidRDefault="00AB6ED2" w:rsidP="00AB6ED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045328">
        <w:rPr>
          <w:rFonts w:ascii="Times New Roman" w:hAnsi="Times New Roman" w:cs="Times New Roman"/>
          <w:b/>
          <w:sz w:val="24"/>
          <w:szCs w:val="24"/>
        </w:rPr>
        <w:t>eFigure</w:t>
      </w:r>
      <w:proofErr w:type="spellEnd"/>
      <w:proofErr w:type="gramEnd"/>
      <w:r w:rsidRPr="00045328">
        <w:rPr>
          <w:rFonts w:ascii="Times New Roman" w:hAnsi="Times New Roman" w:cs="Times New Roman"/>
          <w:b/>
          <w:sz w:val="24"/>
          <w:szCs w:val="24"/>
        </w:rPr>
        <w:t xml:space="preserve"> 1. Selection of study participants from the National Health and Nutrition Examination Survey, 1999 to 2018.</w:t>
      </w:r>
    </w:p>
    <w:p w:rsidR="004062A2" w:rsidRPr="00045328" w:rsidRDefault="004062A2" w:rsidP="00F21BA0">
      <w:pPr>
        <w:spacing w:line="360" w:lineRule="auto"/>
        <w:rPr>
          <w:rFonts w:ascii="Times New Roman" w:hAnsi="Times New Roman" w:cs="Times New Roman"/>
        </w:rPr>
      </w:pPr>
    </w:p>
    <w:sectPr w:rsidR="004062A2" w:rsidRPr="00045328" w:rsidSect="00AB6ED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4D0" w:rsidRDefault="004524D0" w:rsidP="00F21BA0">
      <w:r>
        <w:separator/>
      </w:r>
    </w:p>
  </w:endnote>
  <w:endnote w:type="continuationSeparator" w:id="0">
    <w:p w:rsidR="004524D0" w:rsidRDefault="004524D0" w:rsidP="00F21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2180759"/>
      <w:docPartObj>
        <w:docPartGallery w:val="Page Numbers (Bottom of Page)"/>
        <w:docPartUnique/>
      </w:docPartObj>
    </w:sdtPr>
    <w:sdtEndPr/>
    <w:sdtContent>
      <w:p w:rsidR="004062A2" w:rsidRDefault="004062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686" w:rsidRPr="00803686">
          <w:rPr>
            <w:noProof/>
            <w:lang w:val="zh-CN"/>
          </w:rPr>
          <w:t>3</w:t>
        </w:r>
        <w:r>
          <w:fldChar w:fldCharType="end"/>
        </w:r>
      </w:p>
    </w:sdtContent>
  </w:sdt>
  <w:p w:rsidR="004062A2" w:rsidRDefault="004062A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4D0" w:rsidRDefault="004524D0" w:rsidP="00F21BA0">
      <w:r>
        <w:separator/>
      </w:r>
    </w:p>
  </w:footnote>
  <w:footnote w:type="continuationSeparator" w:id="0">
    <w:p w:rsidR="004524D0" w:rsidRDefault="004524D0" w:rsidP="00F21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AMA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tsetfd5pxfep7evfw45fesvsrafxvp2xe5w&quot;&gt;我的EndNote库&lt;record-ids&gt;&lt;item&gt;1190&lt;/item&gt;&lt;item&gt;1447&lt;/item&gt;&lt;item&gt;1448&lt;/item&gt;&lt;/record-ids&gt;&lt;/item&gt;&lt;/Libraries&gt;"/>
  </w:docVars>
  <w:rsids>
    <w:rsidRoot w:val="00043C96"/>
    <w:rsid w:val="00043C96"/>
    <w:rsid w:val="00045328"/>
    <w:rsid w:val="00143FD3"/>
    <w:rsid w:val="001528F0"/>
    <w:rsid w:val="00177ABA"/>
    <w:rsid w:val="002A7A2E"/>
    <w:rsid w:val="00360FF3"/>
    <w:rsid w:val="004022DB"/>
    <w:rsid w:val="004062A2"/>
    <w:rsid w:val="004524D0"/>
    <w:rsid w:val="00483C8B"/>
    <w:rsid w:val="004B765C"/>
    <w:rsid w:val="004E417F"/>
    <w:rsid w:val="00507DF0"/>
    <w:rsid w:val="00605F40"/>
    <w:rsid w:val="00624F47"/>
    <w:rsid w:val="006734CE"/>
    <w:rsid w:val="006E6BFA"/>
    <w:rsid w:val="00803686"/>
    <w:rsid w:val="00815C9C"/>
    <w:rsid w:val="00833616"/>
    <w:rsid w:val="00AB6ED2"/>
    <w:rsid w:val="00B7060F"/>
    <w:rsid w:val="00BD32AE"/>
    <w:rsid w:val="00C05942"/>
    <w:rsid w:val="00CE14F2"/>
    <w:rsid w:val="00EA394B"/>
    <w:rsid w:val="00F21BA0"/>
    <w:rsid w:val="00FA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E4A59C1-DF03-45EC-B8AF-D5D49985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1B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1B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1B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1BA0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Char"/>
    <w:rsid w:val="00483C8B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483C8B"/>
    <w:rPr>
      <w:rFonts w:ascii="Calibri" w:hAnsi="Calibri" w:cs="Calibri"/>
      <w:noProof/>
      <w:sz w:val="20"/>
    </w:rPr>
  </w:style>
  <w:style w:type="paragraph" w:customStyle="1" w:styleId="EndNoteBibliography">
    <w:name w:val="EndNote Bibliography"/>
    <w:basedOn w:val="a"/>
    <w:link w:val="EndNoteBibliographyChar"/>
    <w:rsid w:val="00483C8B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483C8B"/>
    <w:rPr>
      <w:rFonts w:ascii="Calibri" w:hAnsi="Calibri" w:cs="Calibri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1601</Words>
  <Characters>9130</Characters>
  <Application>Microsoft Office Word</Application>
  <DocSecurity>0</DocSecurity>
  <Lines>76</Lines>
  <Paragraphs>21</Paragraphs>
  <ScaleCrop>false</ScaleCrop>
  <Company>DK</Company>
  <LinksUpToDate>false</LinksUpToDate>
  <CharactersWithSpaces>10710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2024-10-12T08:01:00Z</dcterms:created>
  <dcterms:modified xsi:type="dcterms:W3CDTF">2024-11-08T09:45:00Z</dcterms:modified>
</cp:coreProperties>
</file>