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C8C2" w14:textId="77777777" w:rsidR="00D05FFF" w:rsidRDefault="00D05FFF" w:rsidP="00D05FFF">
      <w:pPr>
        <w:rPr>
          <w:lang w:val="en-GB"/>
        </w:rPr>
      </w:pPr>
      <w:r>
        <w:object w:dxaOrig="14729" w:dyaOrig="11081" w14:anchorId="443583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40.5pt" o:ole="">
            <v:imagedata r:id="rId4" o:title=""/>
          </v:shape>
          <o:OLEObject Type="Embed" ProgID="Prism9.Document" ShapeID="_x0000_i1025" DrawAspect="Content" ObjectID="_1787475427" r:id="rId5"/>
        </w:object>
      </w:r>
    </w:p>
    <w:p w14:paraId="16099F42" w14:textId="77777777" w:rsidR="00D05FFF" w:rsidRPr="008D3EB4" w:rsidRDefault="00D05FFF" w:rsidP="00D0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8D3EB4">
        <w:rPr>
          <w:rFonts w:ascii="Arial" w:eastAsia="Times New Roman" w:hAnsi="Arial" w:cs="Arial"/>
          <w:b/>
          <w:bCs/>
          <w:lang w:val="en-GB" w:eastAsia="sv-SE"/>
        </w:rPr>
        <w:t>Supplemenatary Fig. 1</w:t>
      </w:r>
      <w:r>
        <w:rPr>
          <w:rFonts w:ascii="Arial" w:eastAsia="Times New Roman" w:hAnsi="Arial" w:cs="Arial"/>
          <w:b/>
          <w:bCs/>
          <w:lang w:val="en-GB" w:eastAsia="sv-SE"/>
        </w:rPr>
        <w:t xml:space="preserve"> CSF</w:t>
      </w:r>
      <w:r w:rsidRPr="008D3EB4">
        <w:rPr>
          <w:rFonts w:ascii="Arial" w:eastAsia="Times New Roman" w:hAnsi="Arial" w:cs="Arial"/>
          <w:b/>
          <w:bCs/>
          <w:lang w:val="en-GB" w:eastAsia="sv-SE"/>
        </w:rPr>
        <w:t xml:space="preserve"> p-tau212 and p-tau181</w:t>
      </w:r>
      <w:r>
        <w:rPr>
          <w:rFonts w:ascii="Arial" w:eastAsia="Times New Roman" w:hAnsi="Arial" w:cs="Arial"/>
          <w:b/>
          <w:bCs/>
          <w:lang w:val="en-GB" w:eastAsia="sv-SE"/>
        </w:rPr>
        <w:t xml:space="preserve"> levels</w:t>
      </w:r>
      <w:r w:rsidRPr="008D3EB4">
        <w:rPr>
          <w:rFonts w:ascii="Arial" w:eastAsia="Times New Roman" w:hAnsi="Arial" w:cs="Arial"/>
          <w:b/>
          <w:bCs/>
          <w:lang w:val="en-GB" w:eastAsia="sv-SE"/>
        </w:rPr>
        <w:t xml:space="preserve"> in </w:t>
      </w:r>
      <w:r>
        <w:rPr>
          <w:rFonts w:ascii="Arial" w:eastAsia="Times New Roman" w:hAnsi="Arial" w:cs="Arial"/>
          <w:b/>
          <w:bCs/>
          <w:lang w:val="en-GB" w:eastAsia="sv-SE"/>
        </w:rPr>
        <w:t xml:space="preserve">euploid and Down Syndrome </w:t>
      </w:r>
      <w:r w:rsidRPr="008D3EB4">
        <w:rPr>
          <w:rFonts w:ascii="Arial" w:eastAsia="Times New Roman" w:hAnsi="Arial" w:cs="Arial"/>
          <w:b/>
          <w:bCs/>
          <w:lang w:val="en-GB" w:eastAsia="sv-SE"/>
        </w:rPr>
        <w:t xml:space="preserve">(DS) </w:t>
      </w:r>
      <w:r>
        <w:rPr>
          <w:rFonts w:ascii="Arial" w:eastAsia="Times New Roman" w:hAnsi="Arial" w:cs="Arial"/>
          <w:b/>
          <w:bCs/>
          <w:lang w:val="en-GB" w:eastAsia="sv-SE"/>
        </w:rPr>
        <w:t xml:space="preserve">groups. </w:t>
      </w:r>
      <w:r>
        <w:rPr>
          <w:rFonts w:ascii="Arial" w:eastAsia="Times New Roman" w:hAnsi="Arial" w:cs="Arial"/>
          <w:lang w:val="en-GB" w:eastAsia="sv-SE"/>
        </w:rPr>
        <w:t xml:space="preserve">Box plots represent median and IQR, boundaries of the wishkers are minimum to maximum values for </w:t>
      </w:r>
      <w:r w:rsidRPr="00C71A54">
        <w:rPr>
          <w:rFonts w:ascii="Arial" w:eastAsia="Times New Roman" w:hAnsi="Arial" w:cs="Arial"/>
          <w:b/>
          <w:bCs/>
          <w:lang w:val="en-GB" w:eastAsia="sv-SE"/>
        </w:rPr>
        <w:t>A)</w:t>
      </w:r>
      <w:r>
        <w:rPr>
          <w:rFonts w:ascii="Arial" w:eastAsia="Times New Roman" w:hAnsi="Arial" w:cs="Arial"/>
          <w:lang w:val="en-GB" w:eastAsia="sv-SE"/>
        </w:rPr>
        <w:t xml:space="preserve"> CSF</w:t>
      </w:r>
      <w:r w:rsidRPr="008D3EB4">
        <w:rPr>
          <w:rFonts w:ascii="Arial" w:eastAsia="Times New Roman" w:hAnsi="Arial" w:cs="Arial"/>
          <w:lang w:val="en-GB" w:eastAsia="sv-SE"/>
        </w:rPr>
        <w:t xml:space="preserve"> p-tau212 and </w:t>
      </w:r>
      <w:r w:rsidRPr="00C71A54">
        <w:rPr>
          <w:rFonts w:ascii="Arial" w:eastAsia="Times New Roman" w:hAnsi="Arial" w:cs="Arial"/>
          <w:b/>
          <w:bCs/>
          <w:lang w:val="en-GB" w:eastAsia="sv-SE"/>
        </w:rPr>
        <w:t>B)</w:t>
      </w:r>
      <w:r w:rsidRPr="008D3EB4">
        <w:rPr>
          <w:rFonts w:ascii="Arial" w:eastAsia="Times New Roman" w:hAnsi="Arial" w:cs="Arial"/>
          <w:lang w:val="en-GB" w:eastAsia="sv-SE"/>
        </w:rPr>
        <w:t xml:space="preserve"> </w:t>
      </w:r>
      <w:r>
        <w:rPr>
          <w:rFonts w:ascii="Arial" w:eastAsia="Times New Roman" w:hAnsi="Arial" w:cs="Arial"/>
          <w:lang w:val="en-GB" w:eastAsia="sv-SE"/>
        </w:rPr>
        <w:t xml:space="preserve">CSF </w:t>
      </w:r>
      <w:r w:rsidRPr="008D3EB4">
        <w:rPr>
          <w:rFonts w:ascii="Arial" w:eastAsia="Times New Roman" w:hAnsi="Arial" w:cs="Arial"/>
          <w:lang w:val="en-GB" w:eastAsia="sv-SE"/>
        </w:rPr>
        <w:t xml:space="preserve">p-tau181. Differences for euploid participants </w:t>
      </w:r>
      <w:r>
        <w:rPr>
          <w:rFonts w:ascii="Arial" w:eastAsia="Times New Roman" w:hAnsi="Arial" w:cs="Arial"/>
          <w:lang w:val="en-GB" w:eastAsia="sv-SE"/>
        </w:rPr>
        <w:t>are</w:t>
      </w:r>
      <w:r w:rsidRPr="008D3EB4">
        <w:rPr>
          <w:rFonts w:ascii="Arial" w:eastAsia="Times New Roman" w:hAnsi="Arial" w:cs="Arial"/>
          <w:lang w:val="en-GB" w:eastAsia="sv-SE"/>
        </w:rPr>
        <w:t xml:space="preserve"> calculated for Mild Cognitively impaired Alzheimer’s Disease (MCI-AD</w:t>
      </w:r>
      <w:r>
        <w:rPr>
          <w:rFonts w:ascii="Arial" w:eastAsia="Times New Roman" w:hAnsi="Arial" w:cs="Arial"/>
          <w:lang w:val="en-GB" w:eastAsia="sv-SE"/>
        </w:rPr>
        <w:t>; n=47</w:t>
      </w:r>
      <w:r w:rsidRPr="008D3EB4">
        <w:rPr>
          <w:rFonts w:ascii="Arial" w:eastAsia="Times New Roman" w:hAnsi="Arial" w:cs="Arial"/>
          <w:lang w:val="en-GB" w:eastAsia="sv-SE"/>
        </w:rPr>
        <w:t>) and Alzheimer’s Disease Dementia (AD</w:t>
      </w:r>
      <w:r>
        <w:rPr>
          <w:rFonts w:ascii="Arial" w:eastAsia="Times New Roman" w:hAnsi="Arial" w:cs="Arial"/>
          <w:lang w:val="en-GB" w:eastAsia="sv-SE"/>
        </w:rPr>
        <w:t>; n=14</w:t>
      </w:r>
      <w:r w:rsidRPr="008D3EB4">
        <w:rPr>
          <w:rFonts w:ascii="Arial" w:eastAsia="Times New Roman" w:hAnsi="Arial" w:cs="Arial"/>
          <w:lang w:val="en-GB" w:eastAsia="sv-SE"/>
        </w:rPr>
        <w:t>) in reference to Cognitively Normal (CN</w:t>
      </w:r>
      <w:r>
        <w:rPr>
          <w:rFonts w:ascii="Arial" w:eastAsia="Times New Roman" w:hAnsi="Arial" w:cs="Arial"/>
          <w:lang w:val="en-GB" w:eastAsia="sv-SE"/>
        </w:rPr>
        <w:t>; n=27</w:t>
      </w:r>
      <w:r w:rsidRPr="008D3EB4">
        <w:rPr>
          <w:rFonts w:ascii="Arial" w:eastAsia="Times New Roman" w:hAnsi="Arial" w:cs="Arial"/>
          <w:lang w:val="en-GB" w:eastAsia="sv-SE"/>
        </w:rPr>
        <w:t>) participants</w:t>
      </w:r>
      <w:r>
        <w:rPr>
          <w:rFonts w:ascii="Arial" w:eastAsia="Times New Roman" w:hAnsi="Arial" w:cs="Arial"/>
          <w:lang w:val="en-GB" w:eastAsia="sv-SE"/>
        </w:rPr>
        <w:t xml:space="preserve">. </w:t>
      </w:r>
      <w:r w:rsidRPr="008D3EB4">
        <w:rPr>
          <w:rFonts w:ascii="Arial" w:eastAsia="Times New Roman" w:hAnsi="Arial" w:cs="Arial"/>
          <w:lang w:val="en-GB" w:eastAsia="sv-SE"/>
        </w:rPr>
        <w:t>Differences for prodromal Alzheimer’s Disease in DS (pDS</w:t>
      </w:r>
      <w:r>
        <w:rPr>
          <w:rFonts w:ascii="Arial" w:eastAsia="Times New Roman" w:hAnsi="Arial" w:cs="Arial"/>
          <w:lang w:val="en-GB" w:eastAsia="sv-SE"/>
        </w:rPr>
        <w:t>; n=3</w:t>
      </w:r>
      <w:r w:rsidRPr="008D3EB4">
        <w:rPr>
          <w:rFonts w:ascii="Arial" w:eastAsia="Times New Roman" w:hAnsi="Arial" w:cs="Arial"/>
          <w:lang w:val="en-GB" w:eastAsia="sv-SE"/>
        </w:rPr>
        <w:t>) and A</w:t>
      </w:r>
      <w:r>
        <w:rPr>
          <w:rFonts w:ascii="Arial" w:eastAsia="Times New Roman" w:hAnsi="Arial" w:cs="Arial"/>
          <w:lang w:val="en-GB" w:eastAsia="sv-SE"/>
        </w:rPr>
        <w:t>lz</w:t>
      </w:r>
      <w:r w:rsidRPr="008D3EB4">
        <w:rPr>
          <w:rFonts w:ascii="Arial" w:eastAsia="Times New Roman" w:hAnsi="Arial" w:cs="Arial"/>
          <w:lang w:val="en-GB" w:eastAsia="sv-SE"/>
        </w:rPr>
        <w:t>heimer’s Disease dementia in DS (dDS</w:t>
      </w:r>
      <w:r>
        <w:rPr>
          <w:rFonts w:ascii="Arial" w:eastAsia="Times New Roman" w:hAnsi="Arial" w:cs="Arial"/>
          <w:lang w:val="en-GB" w:eastAsia="sv-SE"/>
        </w:rPr>
        <w:t>; n=8</w:t>
      </w:r>
      <w:r w:rsidRPr="008D3EB4">
        <w:rPr>
          <w:rFonts w:ascii="Arial" w:eastAsia="Times New Roman" w:hAnsi="Arial" w:cs="Arial"/>
          <w:lang w:val="en-GB" w:eastAsia="sv-SE"/>
        </w:rPr>
        <w:t xml:space="preserve">) </w:t>
      </w:r>
      <w:r>
        <w:rPr>
          <w:rFonts w:ascii="Arial" w:eastAsia="Times New Roman" w:hAnsi="Arial" w:cs="Arial"/>
          <w:lang w:val="en-GB" w:eastAsia="sv-SE"/>
        </w:rPr>
        <w:t>are</w:t>
      </w:r>
      <w:r w:rsidRPr="008D3EB4">
        <w:rPr>
          <w:rFonts w:ascii="Arial" w:eastAsia="Times New Roman" w:hAnsi="Arial" w:cs="Arial"/>
          <w:lang w:val="en-GB" w:eastAsia="sv-SE"/>
        </w:rPr>
        <w:t xml:space="preserve"> calculated in reference to asymptomatic (aDS</w:t>
      </w:r>
      <w:r>
        <w:rPr>
          <w:rFonts w:ascii="Arial" w:eastAsia="Times New Roman" w:hAnsi="Arial" w:cs="Arial"/>
          <w:lang w:val="en-GB" w:eastAsia="sv-SE"/>
        </w:rPr>
        <w:t>; n=15</w:t>
      </w:r>
      <w:r w:rsidRPr="008D3EB4">
        <w:rPr>
          <w:rFonts w:ascii="Arial" w:eastAsia="Times New Roman" w:hAnsi="Arial" w:cs="Arial"/>
          <w:lang w:val="en-GB" w:eastAsia="sv-SE"/>
        </w:rPr>
        <w:t>)</w:t>
      </w:r>
      <w:r>
        <w:rPr>
          <w:rFonts w:ascii="Arial" w:eastAsia="Times New Roman" w:hAnsi="Arial" w:cs="Arial"/>
          <w:lang w:val="en-GB" w:eastAsia="sv-SE"/>
        </w:rPr>
        <w:t xml:space="preserve">. </w:t>
      </w:r>
      <w:r w:rsidRPr="008D3EB4">
        <w:rPr>
          <w:rFonts w:ascii="Arial" w:eastAsia="Times New Roman" w:hAnsi="Arial" w:cs="Arial"/>
          <w:lang w:val="en-GB" w:eastAsia="sv-SE"/>
        </w:rPr>
        <w:t xml:space="preserve">Age adjusted </w:t>
      </w:r>
      <w:r w:rsidRPr="00B62AF1">
        <w:rPr>
          <w:rFonts w:ascii="Arial" w:eastAsia="Times New Roman" w:hAnsi="Arial" w:cs="Arial"/>
          <w:lang w:val="en-GB" w:eastAsia="sv-SE"/>
        </w:rPr>
        <w:t>analysis of covariance</w:t>
      </w:r>
      <w:r>
        <w:rPr>
          <w:rFonts w:ascii="Arial" w:eastAsia="Times New Roman" w:hAnsi="Arial" w:cs="Arial"/>
          <w:lang w:val="en-GB" w:eastAsia="sv-SE"/>
        </w:rPr>
        <w:t xml:space="preserve"> (</w:t>
      </w:r>
      <w:r w:rsidRPr="008D3EB4">
        <w:rPr>
          <w:rFonts w:ascii="Arial" w:eastAsia="Times New Roman" w:hAnsi="Arial" w:cs="Arial"/>
          <w:lang w:val="en-GB" w:eastAsia="sv-SE"/>
        </w:rPr>
        <w:t>ANCOVA</w:t>
      </w:r>
      <w:r>
        <w:rPr>
          <w:rFonts w:ascii="Arial" w:eastAsia="Times New Roman" w:hAnsi="Arial" w:cs="Arial"/>
          <w:lang w:val="en-GB" w:eastAsia="sv-SE"/>
        </w:rPr>
        <w:t>)</w:t>
      </w:r>
      <w:r w:rsidRPr="008D3EB4">
        <w:rPr>
          <w:rFonts w:ascii="Arial" w:eastAsia="Times New Roman" w:hAnsi="Arial" w:cs="Arial"/>
          <w:lang w:val="en-GB" w:eastAsia="sv-SE"/>
        </w:rPr>
        <w:t xml:space="preserve"> followed by Tukey post-hoc test </w:t>
      </w:r>
      <w:r>
        <w:rPr>
          <w:rFonts w:ascii="Arial" w:eastAsia="Times New Roman" w:hAnsi="Arial" w:cs="Arial"/>
          <w:lang w:val="en-GB" w:eastAsia="sv-SE"/>
        </w:rPr>
        <w:t>is</w:t>
      </w:r>
      <w:r w:rsidRPr="008D3EB4">
        <w:rPr>
          <w:rFonts w:ascii="Arial" w:eastAsia="Times New Roman" w:hAnsi="Arial" w:cs="Arial"/>
          <w:lang w:val="en-GB" w:eastAsia="sv-SE"/>
        </w:rPr>
        <w:t xml:space="preserve"> used to calculate differences across groups. </w:t>
      </w:r>
    </w:p>
    <w:p w14:paraId="0A2F6638" w14:textId="77777777" w:rsidR="00D05FFF" w:rsidRDefault="00D05FFF" w:rsidP="00D05FFF">
      <w:pPr>
        <w:rPr>
          <w:lang w:val="en-GB"/>
        </w:rPr>
      </w:pPr>
    </w:p>
    <w:p w14:paraId="57713182" w14:textId="77777777" w:rsidR="00D05FFF" w:rsidRDefault="00D05FFF" w:rsidP="00D05FFF">
      <w:pPr>
        <w:rPr>
          <w:lang w:val="en-GB"/>
        </w:rPr>
      </w:pPr>
    </w:p>
    <w:p w14:paraId="2C8526CA" w14:textId="77777777" w:rsidR="00D05FFF" w:rsidRDefault="00D05FFF" w:rsidP="00D05FFF">
      <w:pPr>
        <w:rPr>
          <w:lang w:val="en-GB"/>
        </w:rPr>
      </w:pPr>
    </w:p>
    <w:p w14:paraId="672EEAB4" w14:textId="45A0F7C4" w:rsidR="00D05FFF" w:rsidRDefault="00D05FFF" w:rsidP="00D05FFF">
      <w:pPr>
        <w:rPr>
          <w:lang w:val="en-GB"/>
        </w:rPr>
      </w:pPr>
    </w:p>
    <w:p w14:paraId="097E1153" w14:textId="77777777" w:rsidR="00D05FFF" w:rsidRDefault="00D05FFF" w:rsidP="00D05FFF">
      <w:pPr>
        <w:rPr>
          <w:lang w:val="en-GB"/>
        </w:rPr>
      </w:pPr>
    </w:p>
    <w:p w14:paraId="6645A809" w14:textId="77777777" w:rsidR="00D05FFF" w:rsidRDefault="00D05FFF" w:rsidP="00D05FFF">
      <w:pPr>
        <w:rPr>
          <w:lang w:val="en-GB"/>
        </w:rPr>
      </w:pPr>
    </w:p>
    <w:p w14:paraId="1E2DDFB5" w14:textId="77777777" w:rsidR="00D05FFF" w:rsidRDefault="00D05FFF" w:rsidP="00D05FFF">
      <w:pPr>
        <w:rPr>
          <w:lang w:val="en-GB"/>
        </w:rPr>
      </w:pPr>
    </w:p>
    <w:p w14:paraId="530AA128" w14:textId="77777777" w:rsidR="00D05FFF" w:rsidRDefault="00D05FFF" w:rsidP="00D05FFF">
      <w:pPr>
        <w:rPr>
          <w:lang w:val="en-GB"/>
        </w:rPr>
      </w:pPr>
    </w:p>
    <w:p w14:paraId="687DEC14" w14:textId="77777777" w:rsidR="00D05FFF" w:rsidRPr="00D05FFF" w:rsidRDefault="00D05FFF" w:rsidP="00D05FFF">
      <w:pPr>
        <w:rPr>
          <w:lang w:val="en-GB"/>
        </w:rPr>
      </w:pPr>
    </w:p>
    <w:p w14:paraId="0DEEF5E7" w14:textId="77777777" w:rsidR="00D05FFF" w:rsidRDefault="00D05FFF" w:rsidP="00D05FFF">
      <w:pPr>
        <w:rPr>
          <w:lang w:val="en-GB"/>
        </w:rPr>
      </w:pPr>
    </w:p>
    <w:p w14:paraId="235C51B9" w14:textId="77777777" w:rsidR="00D05FFF" w:rsidRPr="00667529" w:rsidRDefault="00D05FFF" w:rsidP="00D05FFF">
      <w:pPr>
        <w:rPr>
          <w:rFonts w:ascii="Arial" w:hAnsi="Arial" w:cs="Arial"/>
          <w:b/>
          <w:bCs/>
          <w:lang w:val="en-GB"/>
        </w:rPr>
      </w:pPr>
      <w:r w:rsidRPr="00667529">
        <w:rPr>
          <w:rFonts w:ascii="Arial" w:hAnsi="Arial" w:cs="Arial"/>
          <w:b/>
          <w:bCs/>
          <w:lang w:val="en-GB"/>
        </w:rPr>
        <w:lastRenderedPageBreak/>
        <w:t xml:space="preserve">Supplemenatry Table 1. CSF Biomarker levels </w:t>
      </w:r>
    </w:p>
    <w:tbl>
      <w:tblPr>
        <w:tblW w:w="10936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247"/>
        <w:gridCol w:w="1529"/>
        <w:gridCol w:w="1529"/>
        <w:gridCol w:w="1457"/>
        <w:gridCol w:w="1457"/>
        <w:gridCol w:w="1460"/>
      </w:tblGrid>
      <w:tr w:rsidR="00D05FFF" w:rsidRPr="005D4A5B" w14:paraId="1578C822" w14:textId="77777777" w:rsidTr="00B51C42">
        <w:trPr>
          <w:trHeight w:val="226"/>
        </w:trPr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27B7DF87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54071628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aDS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2EE9EDC0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pDS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5F52A3D5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dDS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0640E5B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CN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98762B9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MCI-AD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9E30662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AD</w:t>
            </w:r>
          </w:p>
        </w:tc>
      </w:tr>
      <w:tr w:rsidR="00D05FFF" w:rsidRPr="005D4A5B" w14:paraId="6FAF061C" w14:textId="77777777" w:rsidTr="00B51C42">
        <w:trPr>
          <w:trHeight w:val="226"/>
        </w:trPr>
        <w:tc>
          <w:tcPr>
            <w:tcW w:w="2257" w:type="dxa"/>
            <w:shd w:val="clear" w:color="auto" w:fill="auto"/>
            <w:noWrap/>
            <w:vAlign w:val="bottom"/>
          </w:tcPr>
          <w:p w14:paraId="55A28702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N=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57223C94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577AE656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20E352A7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8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BE6893D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662BC851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8B0BF7E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14</w:t>
            </w:r>
          </w:p>
        </w:tc>
      </w:tr>
      <w:tr w:rsidR="00D05FFF" w:rsidRPr="005D4A5B" w14:paraId="7101B56D" w14:textId="77777777" w:rsidTr="00B51C42">
        <w:trPr>
          <w:trHeight w:val="226"/>
        </w:trPr>
        <w:tc>
          <w:tcPr>
            <w:tcW w:w="2257" w:type="dxa"/>
            <w:shd w:val="clear" w:color="auto" w:fill="auto"/>
            <w:noWrap/>
            <w:vAlign w:val="bottom"/>
          </w:tcPr>
          <w:p w14:paraId="288A4900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CSF p-tau212 range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5C1F3CF8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19.3-402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3572EA3C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406-1768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1490C81B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121-1930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11597227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18.9-286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2F7CFA71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116 - 1885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8A08456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156 - 2464</w:t>
            </w:r>
          </w:p>
        </w:tc>
      </w:tr>
      <w:tr w:rsidR="00D05FFF" w:rsidRPr="005D4A5B" w14:paraId="0DDDEAE9" w14:textId="77777777" w:rsidTr="00B51C42">
        <w:trPr>
          <w:trHeight w:val="226"/>
        </w:trPr>
        <w:tc>
          <w:tcPr>
            <w:tcW w:w="2257" w:type="dxa"/>
            <w:shd w:val="clear" w:color="auto" w:fill="auto"/>
            <w:noWrap/>
            <w:vAlign w:val="bottom"/>
          </w:tcPr>
          <w:p w14:paraId="6999FCCC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val="en-GB" w:eastAsia="sv-SE"/>
              </w:rPr>
              <w:t>CSF p-tau212 mean (SD)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53841505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129 (144)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0D2744C6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1031 (688)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36861F3F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680 (561)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52697A05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88.44 (64.2)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337AEC42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594.9 (310)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DC65CAC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940 (627)</w:t>
            </w:r>
          </w:p>
        </w:tc>
      </w:tr>
      <w:tr w:rsidR="00D05FFF" w:rsidRPr="005D4A5B" w14:paraId="651932CA" w14:textId="77777777" w:rsidTr="00B51C42">
        <w:trPr>
          <w:trHeight w:val="226"/>
        </w:trPr>
        <w:tc>
          <w:tcPr>
            <w:tcW w:w="2257" w:type="dxa"/>
            <w:shd w:val="clear" w:color="auto" w:fill="auto"/>
            <w:noWrap/>
            <w:vAlign w:val="bottom"/>
          </w:tcPr>
          <w:p w14:paraId="15899782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CSF p-tau212 median[IQR]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5A8605CE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30.5 [21.5-257]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629996C9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918 [406-1768]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393A8CE3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586 [274-797]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163BC193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64.4 [44.7-113]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0D7DE777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518 [390-733]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2258983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784 [555-1036]</w:t>
            </w:r>
          </w:p>
        </w:tc>
      </w:tr>
      <w:tr w:rsidR="00D05FFF" w:rsidRPr="005D4A5B" w14:paraId="3AC80A9A" w14:textId="77777777" w:rsidTr="00B51C42">
        <w:trPr>
          <w:trHeight w:val="226"/>
        </w:trPr>
        <w:tc>
          <w:tcPr>
            <w:tcW w:w="2257" w:type="dxa"/>
            <w:shd w:val="clear" w:color="auto" w:fill="auto"/>
            <w:noWrap/>
            <w:vAlign w:val="bottom"/>
          </w:tcPr>
          <w:p w14:paraId="12BE652C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CSF p-tau181 range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2D3C1124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 xml:space="preserve">42-395 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746A68D8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217-481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31450D59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70-434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11DD1F2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 xml:space="preserve">49.2 - 192 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300BF6C0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155 - 362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605E250" w14:textId="77777777" w:rsidR="00D05FFF" w:rsidRPr="008F2963" w:rsidRDefault="00D05FFF" w:rsidP="00B51C4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148 – 436</w:t>
            </w:r>
          </w:p>
        </w:tc>
      </w:tr>
      <w:tr w:rsidR="00D05FFF" w:rsidRPr="005D4A5B" w14:paraId="7D6BC9C2" w14:textId="77777777" w:rsidTr="00B51C42">
        <w:trPr>
          <w:trHeight w:val="226"/>
        </w:trPr>
        <w:tc>
          <w:tcPr>
            <w:tcW w:w="2257" w:type="dxa"/>
            <w:shd w:val="clear" w:color="auto" w:fill="auto"/>
            <w:noWrap/>
            <w:vAlign w:val="bottom"/>
          </w:tcPr>
          <w:p w14:paraId="274B933C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val="en-GB" w:eastAsia="sv-SE"/>
              </w:rPr>
              <w:t>CSF p-tau181 mean (SD)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195C1DBF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125 (97.5)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7DEDDDA8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378 (141)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14:paraId="295D7BDB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238 (104)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026543EC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98.4 (34)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01EB7387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294 (107)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0BBBDC3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365 (132)</w:t>
            </w:r>
          </w:p>
        </w:tc>
      </w:tr>
      <w:tr w:rsidR="00D05FFF" w:rsidRPr="005D4A5B" w14:paraId="6344A00F" w14:textId="77777777" w:rsidTr="00B51C42">
        <w:trPr>
          <w:trHeight w:val="226"/>
        </w:trPr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2B280D91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sv-SE"/>
              </w:rPr>
            </w:pPr>
            <w:r w:rsidRPr="008F2963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CSF p-tau181 median[IQR]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3A9D3158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86.1 [61.9-169]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3B7AC341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435 [217-481]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6FA1569F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242 [174-279]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B8512F1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96.5 [71.0-118]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5B3460B8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261 [214-362]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36F6364" w14:textId="77777777" w:rsidR="00D05FFF" w:rsidRPr="008F2963" w:rsidRDefault="00D05FFF" w:rsidP="00B51C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8F2963">
              <w:rPr>
                <w:rFonts w:ascii="Arial" w:hAnsi="Arial" w:cs="Arial"/>
                <w:color w:val="000000"/>
                <w:sz w:val="16"/>
                <w:szCs w:val="16"/>
              </w:rPr>
              <w:t>365 [263-436]</w:t>
            </w:r>
          </w:p>
        </w:tc>
      </w:tr>
    </w:tbl>
    <w:p w14:paraId="5ABD4A25" w14:textId="77777777" w:rsidR="00D05FFF" w:rsidRPr="00736D53" w:rsidRDefault="00D05FFF" w:rsidP="00D05FFF">
      <w:pPr>
        <w:spacing w:after="240" w:line="360" w:lineRule="auto"/>
        <w:jc w:val="both"/>
        <w:rPr>
          <w:rFonts w:ascii="Arial" w:eastAsia="Times New Roman" w:hAnsi="Arial" w:cs="Arial"/>
          <w:sz w:val="18"/>
          <w:szCs w:val="18"/>
          <w:lang w:val="en-GB" w:eastAsia="sv-SE"/>
        </w:rPr>
      </w:pPr>
      <w:r w:rsidRPr="00736D53">
        <w:rPr>
          <w:rFonts w:ascii="Arial" w:eastAsia="Times New Roman" w:hAnsi="Arial" w:cs="Arial"/>
          <w:sz w:val="18"/>
          <w:szCs w:val="18"/>
          <w:lang w:val="en-GB" w:eastAsia="sv-SE"/>
        </w:rPr>
        <w:t xml:space="preserve">aDS – asymptomatic Down syndrome; pDS – prodromal Down syndrome; dDS – dementia Down syndrome; CN – cognitively normal; MCI-AD – mild cognitive impairment due to Alzheimer’s Disease; AD – Alzheimer’s disease dementia; IQR – interquartile range; SD – standard deviation. </w:t>
      </w:r>
    </w:p>
    <w:p w14:paraId="3BBD55A7" w14:textId="77777777" w:rsidR="00C77629" w:rsidRDefault="00C77629"/>
    <w:sectPr w:rsidR="00C7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9"/>
    <w:rsid w:val="00513E07"/>
    <w:rsid w:val="008A31B9"/>
    <w:rsid w:val="00C77629"/>
    <w:rsid w:val="00D0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60DBD"/>
  <w15:chartTrackingRefBased/>
  <w15:docId w15:val="{44B54A36-0068-4D39-BCE7-36AAC25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FF"/>
  </w:style>
  <w:style w:type="paragraph" w:styleId="Heading1">
    <w:name w:val="heading 1"/>
    <w:basedOn w:val="Normal"/>
    <w:next w:val="Normal"/>
    <w:link w:val="Heading1Char"/>
    <w:uiPriority w:val="9"/>
    <w:qFormat/>
    <w:rsid w:val="008A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1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1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1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1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1467</Characters>
  <Application>Microsoft Office Word</Application>
  <DocSecurity>0</DocSecurity>
  <Lines>29</Lines>
  <Paragraphs>11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Radoslaw Kac</dc:creator>
  <cp:keywords/>
  <dc:description/>
  <cp:lastModifiedBy>Przemyslaw Radoslaw Kac</cp:lastModifiedBy>
  <cp:revision>2</cp:revision>
  <dcterms:created xsi:type="dcterms:W3CDTF">2024-09-10T10:09:00Z</dcterms:created>
  <dcterms:modified xsi:type="dcterms:W3CDTF">2024-09-10T10:09:00Z</dcterms:modified>
</cp:coreProperties>
</file>