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F29E3" w14:textId="77777777" w:rsidR="00F85F0D" w:rsidRPr="00F85F0D" w:rsidRDefault="00F85F0D" w:rsidP="00F85F0D">
      <w:pPr>
        <w:spacing w:line="480" w:lineRule="auto"/>
        <w:jc w:val="both"/>
        <w:rPr>
          <w:rFonts w:ascii="Calibri" w:eastAsia="Times New Roman" w:hAnsi="Calibri" w:cs="Calibri"/>
          <w:b/>
          <w:color w:val="auto"/>
          <w:sz w:val="24"/>
          <w:szCs w:val="24"/>
          <w:lang w:eastAsia="fi-FI"/>
        </w:rPr>
      </w:pPr>
      <w:r w:rsidRPr="00F85F0D">
        <w:rPr>
          <w:rFonts w:ascii="Calibri" w:eastAsia="Times New Roman" w:hAnsi="Calibri" w:cs="Calibri"/>
          <w:b/>
          <w:color w:val="auto"/>
          <w:sz w:val="24"/>
          <w:szCs w:val="24"/>
          <w:lang w:eastAsia="fi-FI"/>
        </w:rPr>
        <w:t>Blood Eosinophil Reference Values and Determinants in a Representative Adult Population</w:t>
      </w:r>
    </w:p>
    <w:p w14:paraId="3A05D0B9" w14:textId="5C838614" w:rsidR="00A1100F" w:rsidRPr="00F85F0D" w:rsidRDefault="00A1100F" w:rsidP="00A1100F">
      <w:pPr>
        <w:spacing w:line="480" w:lineRule="auto"/>
        <w:jc w:val="both"/>
        <w:rPr>
          <w:rFonts w:ascii="Calibri" w:eastAsia="Times New Roman" w:hAnsi="Calibri" w:cs="Calibri"/>
          <w:bCs/>
          <w:color w:val="auto"/>
          <w:sz w:val="24"/>
          <w:szCs w:val="24"/>
          <w:lang w:eastAsia="fi-FI"/>
        </w:rPr>
      </w:pPr>
      <w:r w:rsidRPr="00F85F0D">
        <w:rPr>
          <w:rFonts w:ascii="Calibri" w:eastAsia="Times New Roman" w:hAnsi="Calibri" w:cs="Calibri"/>
          <w:bCs/>
          <w:color w:val="auto"/>
          <w:sz w:val="24"/>
          <w:szCs w:val="24"/>
          <w:lang w:eastAsia="fi-FI"/>
        </w:rPr>
        <w:t xml:space="preserve">Reshed </w:t>
      </w:r>
      <w:proofErr w:type="spellStart"/>
      <w:r w:rsidRPr="00F85F0D">
        <w:rPr>
          <w:rFonts w:ascii="Calibri" w:eastAsia="Times New Roman" w:hAnsi="Calibri" w:cs="Calibri"/>
          <w:bCs/>
          <w:color w:val="auto"/>
          <w:sz w:val="24"/>
          <w:szCs w:val="24"/>
          <w:lang w:eastAsia="fi-FI"/>
        </w:rPr>
        <w:t>Abohalaka</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w:t>
      </w:r>
      <w:r w:rsidR="009424D1">
        <w:rPr>
          <w:rFonts w:ascii="Calibri" w:hAnsi="Calibri" w:cs="Calibri"/>
        </w:rPr>
        <w:t xml:space="preserve"> </w:t>
      </w:r>
      <w:r w:rsidRPr="00F85F0D">
        <w:rPr>
          <w:rFonts w:ascii="Calibri" w:eastAsia="Times New Roman" w:hAnsi="Calibri" w:cs="Calibri"/>
          <w:bCs/>
          <w:color w:val="auto"/>
          <w:sz w:val="24"/>
          <w:szCs w:val="24"/>
          <w:lang w:eastAsia="fi-FI"/>
        </w:rPr>
        <w:t xml:space="preserve">Selin </w:t>
      </w:r>
      <w:proofErr w:type="spellStart"/>
      <w:r w:rsidRPr="00F85F0D">
        <w:rPr>
          <w:rFonts w:ascii="Calibri" w:eastAsia="Times New Roman" w:hAnsi="Calibri" w:cs="Calibri"/>
          <w:bCs/>
          <w:color w:val="auto"/>
          <w:sz w:val="24"/>
          <w:szCs w:val="24"/>
          <w:lang w:eastAsia="fi-FI"/>
        </w:rPr>
        <w:t>Ercan</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Lauri </w:t>
      </w:r>
      <w:proofErr w:type="spellStart"/>
      <w:proofErr w:type="gramStart"/>
      <w:r w:rsidRPr="00F85F0D">
        <w:rPr>
          <w:rFonts w:ascii="Calibri" w:eastAsia="Times New Roman" w:hAnsi="Calibri" w:cs="Calibri"/>
          <w:bCs/>
          <w:color w:val="auto"/>
          <w:sz w:val="24"/>
          <w:szCs w:val="24"/>
          <w:lang w:eastAsia="fi-FI"/>
        </w:rPr>
        <w:t>Lehtimäki</w:t>
      </w:r>
      <w:r w:rsidRPr="00F85F0D">
        <w:rPr>
          <w:rFonts w:ascii="Calibri" w:eastAsia="Times New Roman" w:hAnsi="Calibri" w:cs="Calibri"/>
          <w:bCs/>
          <w:color w:val="auto"/>
          <w:sz w:val="24"/>
          <w:szCs w:val="24"/>
          <w:vertAlign w:val="superscript"/>
          <w:lang w:eastAsia="fi-FI"/>
        </w:rPr>
        <w:t>b,c</w:t>
      </w:r>
      <w:proofErr w:type="spellEnd"/>
      <w:proofErr w:type="gram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Saliha</w:t>
      </w:r>
      <w:proofErr w:type="spellEnd"/>
      <w:r w:rsidRPr="00F85F0D">
        <w:rPr>
          <w:rFonts w:ascii="Calibri" w:eastAsia="Times New Roman" w:hAnsi="Calibri" w:cs="Calibri"/>
          <w:bCs/>
          <w:color w:val="auto"/>
          <w:sz w:val="24"/>
          <w:szCs w:val="24"/>
          <w:lang w:eastAsia="fi-FI"/>
        </w:rPr>
        <w:t xml:space="preserve"> Selin </w:t>
      </w:r>
      <w:proofErr w:type="spellStart"/>
      <w:r w:rsidRPr="00F85F0D">
        <w:rPr>
          <w:rFonts w:ascii="Calibri" w:eastAsia="Times New Roman" w:hAnsi="Calibri" w:cs="Calibri"/>
          <w:bCs/>
          <w:color w:val="auto"/>
          <w:sz w:val="24"/>
          <w:szCs w:val="24"/>
          <w:lang w:eastAsia="fi-FI"/>
        </w:rPr>
        <w:t>Özuygur</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Ermis</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Daniil </w:t>
      </w:r>
      <w:proofErr w:type="spellStart"/>
      <w:r w:rsidRPr="00F85F0D">
        <w:rPr>
          <w:rFonts w:ascii="Calibri" w:eastAsia="Times New Roman" w:hAnsi="Calibri" w:cs="Calibri"/>
          <w:bCs/>
          <w:color w:val="auto"/>
          <w:sz w:val="24"/>
          <w:szCs w:val="24"/>
          <w:lang w:eastAsia="fi-FI"/>
        </w:rPr>
        <w:t>Lisik</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Muwada</w:t>
      </w:r>
      <w:proofErr w:type="spellEnd"/>
      <w:r w:rsidRPr="00F85F0D">
        <w:rPr>
          <w:rFonts w:ascii="Calibri" w:eastAsia="Times New Roman" w:hAnsi="Calibri" w:cs="Calibri"/>
          <w:bCs/>
          <w:color w:val="auto"/>
          <w:sz w:val="24"/>
          <w:szCs w:val="24"/>
          <w:lang w:eastAsia="fi-FI"/>
        </w:rPr>
        <w:t xml:space="preserve"> Bashir </w:t>
      </w:r>
      <w:proofErr w:type="spellStart"/>
      <w:r w:rsidRPr="00F85F0D">
        <w:rPr>
          <w:rFonts w:ascii="Calibri" w:eastAsia="Times New Roman" w:hAnsi="Calibri" w:cs="Calibri"/>
          <w:bCs/>
          <w:color w:val="auto"/>
          <w:sz w:val="24"/>
          <w:szCs w:val="24"/>
          <w:lang w:eastAsia="fi-FI"/>
        </w:rPr>
        <w:t>Awad</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Bashir</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Radhika </w:t>
      </w:r>
      <w:proofErr w:type="spellStart"/>
      <w:r w:rsidRPr="00F85F0D">
        <w:rPr>
          <w:rFonts w:ascii="Calibri" w:eastAsia="Times New Roman" w:hAnsi="Calibri" w:cs="Calibri"/>
          <w:bCs/>
          <w:color w:val="auto"/>
          <w:sz w:val="24"/>
          <w:szCs w:val="24"/>
          <w:lang w:eastAsia="fi-FI"/>
        </w:rPr>
        <w:t>Jadhav</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Linda </w:t>
      </w:r>
      <w:proofErr w:type="spellStart"/>
      <w:r w:rsidRPr="00F85F0D">
        <w:rPr>
          <w:rFonts w:ascii="Calibri" w:eastAsia="Times New Roman" w:hAnsi="Calibri" w:cs="Calibri"/>
          <w:bCs/>
          <w:color w:val="auto"/>
          <w:sz w:val="24"/>
          <w:szCs w:val="24"/>
          <w:lang w:eastAsia="fi-FI"/>
        </w:rPr>
        <w:t>Ekerljung</w:t>
      </w:r>
      <w:r w:rsidRPr="00F85F0D">
        <w:rPr>
          <w:rFonts w:ascii="Calibri" w:eastAsia="Times New Roman" w:hAnsi="Calibri" w:cs="Calibri"/>
          <w:bCs/>
          <w:color w:val="auto"/>
          <w:sz w:val="24"/>
          <w:szCs w:val="24"/>
          <w:vertAlign w:val="superscript"/>
          <w:lang w:eastAsia="fi-FI"/>
        </w:rPr>
        <w:t>a,d</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Göran</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Wennergren</w:t>
      </w:r>
      <w:r w:rsidRPr="00F85F0D">
        <w:rPr>
          <w:rFonts w:ascii="Calibri" w:eastAsia="Times New Roman" w:hAnsi="Calibri" w:cs="Calibri"/>
          <w:bCs/>
          <w:color w:val="auto"/>
          <w:sz w:val="24"/>
          <w:szCs w:val="24"/>
          <w:vertAlign w:val="superscript"/>
          <w:lang w:eastAsia="fi-FI"/>
        </w:rPr>
        <w:t>e</w:t>
      </w:r>
      <w:proofErr w:type="spellEnd"/>
      <w:r w:rsidRPr="00F85F0D">
        <w:rPr>
          <w:rFonts w:ascii="Calibri" w:eastAsia="Times New Roman" w:hAnsi="Calibri" w:cs="Calibri"/>
          <w:bCs/>
          <w:color w:val="auto"/>
          <w:sz w:val="24"/>
          <w:szCs w:val="24"/>
          <w:lang w:eastAsia="fi-FI"/>
        </w:rPr>
        <w:t xml:space="preserve">, Jan </w:t>
      </w:r>
      <w:proofErr w:type="spellStart"/>
      <w:r w:rsidRPr="00F85F0D">
        <w:rPr>
          <w:rFonts w:ascii="Calibri" w:eastAsia="Times New Roman" w:hAnsi="Calibri" w:cs="Calibri"/>
          <w:bCs/>
          <w:color w:val="auto"/>
          <w:sz w:val="24"/>
          <w:szCs w:val="24"/>
          <w:lang w:eastAsia="fi-FI"/>
        </w:rPr>
        <w:t>Lötvall</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Teet</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Pullerits</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Helena </w:t>
      </w:r>
      <w:proofErr w:type="spellStart"/>
      <w:r w:rsidRPr="00F85F0D">
        <w:rPr>
          <w:rFonts w:ascii="Calibri" w:eastAsia="Times New Roman" w:hAnsi="Calibri" w:cs="Calibri"/>
          <w:bCs/>
          <w:color w:val="auto"/>
          <w:sz w:val="24"/>
          <w:szCs w:val="24"/>
          <w:lang w:eastAsia="fi-FI"/>
        </w:rPr>
        <w:t>Backman</w:t>
      </w:r>
      <w:r w:rsidRPr="00F85F0D">
        <w:rPr>
          <w:rFonts w:ascii="Calibri" w:eastAsia="Times New Roman" w:hAnsi="Calibri" w:cs="Calibri"/>
          <w:bCs/>
          <w:color w:val="auto"/>
          <w:sz w:val="24"/>
          <w:szCs w:val="24"/>
          <w:vertAlign w:val="superscript"/>
          <w:lang w:eastAsia="fi-FI"/>
        </w:rPr>
        <w:t>f</w:t>
      </w:r>
      <w:proofErr w:type="spellEnd"/>
      <w:r w:rsidRPr="00F85F0D">
        <w:rPr>
          <w:rFonts w:ascii="Calibri" w:eastAsia="Times New Roman" w:hAnsi="Calibri" w:cs="Calibri"/>
          <w:bCs/>
          <w:color w:val="auto"/>
          <w:sz w:val="24"/>
          <w:szCs w:val="24"/>
          <w:lang w:eastAsia="fi-FI"/>
        </w:rPr>
        <w:t xml:space="preserve">, Madeleine </w:t>
      </w:r>
      <w:proofErr w:type="spellStart"/>
      <w:r w:rsidRPr="00F85F0D">
        <w:rPr>
          <w:rFonts w:ascii="Calibri" w:eastAsia="Times New Roman" w:hAnsi="Calibri" w:cs="Calibri"/>
          <w:bCs/>
          <w:color w:val="auto"/>
          <w:sz w:val="24"/>
          <w:szCs w:val="24"/>
          <w:lang w:eastAsia="fi-FI"/>
        </w:rPr>
        <w:t>Rådinger</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Bright </w:t>
      </w:r>
      <w:r w:rsidR="00FB79D2">
        <w:rPr>
          <w:rFonts w:ascii="Calibri" w:eastAsia="Times New Roman" w:hAnsi="Calibri" w:cs="Calibri"/>
          <w:bCs/>
          <w:color w:val="auto"/>
          <w:sz w:val="24"/>
          <w:szCs w:val="24"/>
          <w:lang w:eastAsia="fi-FI"/>
        </w:rPr>
        <w:t>I.</w:t>
      </w:r>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Nwaru</w:t>
      </w:r>
      <w:r w:rsidRPr="00F85F0D">
        <w:rPr>
          <w:rFonts w:ascii="Calibri" w:eastAsia="Times New Roman" w:hAnsi="Calibri" w:cs="Calibri"/>
          <w:bCs/>
          <w:color w:val="auto"/>
          <w:sz w:val="24"/>
          <w:szCs w:val="24"/>
          <w:vertAlign w:val="superscript"/>
          <w:lang w:eastAsia="fi-FI"/>
        </w:rPr>
        <w:t>a</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Hannu</w:t>
      </w:r>
      <w:proofErr w:type="spellEnd"/>
      <w:r w:rsidRPr="00F85F0D">
        <w:rPr>
          <w:rFonts w:ascii="Calibri" w:eastAsia="Times New Roman" w:hAnsi="Calibri" w:cs="Calibri"/>
          <w:bCs/>
          <w:color w:val="auto"/>
          <w:sz w:val="24"/>
          <w:szCs w:val="24"/>
          <w:lang w:eastAsia="fi-FI"/>
        </w:rPr>
        <w:t xml:space="preserve"> </w:t>
      </w:r>
      <w:proofErr w:type="spellStart"/>
      <w:r w:rsidRPr="00F85F0D">
        <w:rPr>
          <w:rFonts w:ascii="Calibri" w:eastAsia="Times New Roman" w:hAnsi="Calibri" w:cs="Calibri"/>
          <w:bCs/>
          <w:color w:val="auto"/>
          <w:sz w:val="24"/>
          <w:szCs w:val="24"/>
          <w:lang w:eastAsia="fi-FI"/>
        </w:rPr>
        <w:t>Kankaanranta</w:t>
      </w:r>
      <w:r w:rsidRPr="00F85F0D">
        <w:rPr>
          <w:rFonts w:ascii="Calibri" w:eastAsia="Times New Roman" w:hAnsi="Calibri" w:cs="Calibri"/>
          <w:bCs/>
          <w:color w:val="auto"/>
          <w:sz w:val="24"/>
          <w:szCs w:val="24"/>
          <w:vertAlign w:val="superscript"/>
          <w:lang w:eastAsia="fi-FI"/>
        </w:rPr>
        <w:t>a,c,g</w:t>
      </w:r>
      <w:proofErr w:type="spellEnd"/>
    </w:p>
    <w:p w14:paraId="0C2518EF" w14:textId="77777777" w:rsidR="00A1100F" w:rsidRPr="00F85F0D" w:rsidRDefault="00A1100F" w:rsidP="00A1100F">
      <w:pPr>
        <w:spacing w:line="480" w:lineRule="auto"/>
        <w:jc w:val="both"/>
        <w:rPr>
          <w:rFonts w:ascii="Calibri" w:eastAsia="Times New Roman" w:hAnsi="Calibri" w:cs="Calibri"/>
          <w:b/>
          <w:color w:val="auto"/>
          <w:sz w:val="24"/>
          <w:szCs w:val="24"/>
          <w:lang w:eastAsia="fi-FI"/>
        </w:rPr>
      </w:pPr>
    </w:p>
    <w:p w14:paraId="063A467E" w14:textId="77777777"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a</w:t>
      </w:r>
      <w:r w:rsidRPr="00F85F0D">
        <w:rPr>
          <w:rFonts w:ascii="Calibri" w:eastAsia="Times New Roman" w:hAnsi="Calibri" w:cs="Calibri"/>
          <w:bCs/>
          <w:color w:val="auto"/>
          <w:sz w:val="24"/>
          <w:szCs w:val="24"/>
          <w:lang w:eastAsia="fi-FI"/>
        </w:rPr>
        <w:t>Krefting</w:t>
      </w:r>
      <w:proofErr w:type="spellEnd"/>
      <w:r w:rsidRPr="00F85F0D">
        <w:rPr>
          <w:rFonts w:ascii="Calibri" w:eastAsia="Times New Roman" w:hAnsi="Calibri" w:cs="Calibri"/>
          <w:bCs/>
          <w:color w:val="auto"/>
          <w:sz w:val="24"/>
          <w:szCs w:val="24"/>
          <w:lang w:eastAsia="fi-FI"/>
        </w:rPr>
        <w:t xml:space="preserve"> Research Centre, Department of Internal Medicine and Clinical Nutrition, Institute of Medicine, Sahlgrenska Academy, University of Gothenburg, Gothenburg, Sweden</w:t>
      </w:r>
    </w:p>
    <w:p w14:paraId="04AF160F" w14:textId="77777777"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b</w:t>
      </w:r>
      <w:r w:rsidRPr="00F85F0D">
        <w:rPr>
          <w:rFonts w:ascii="Calibri" w:eastAsia="Times New Roman" w:hAnsi="Calibri" w:cs="Calibri"/>
          <w:bCs/>
          <w:color w:val="auto"/>
          <w:sz w:val="24"/>
          <w:szCs w:val="24"/>
          <w:lang w:eastAsia="fi-FI"/>
        </w:rPr>
        <w:t>Allergy</w:t>
      </w:r>
      <w:proofErr w:type="spellEnd"/>
      <w:r w:rsidRPr="00F85F0D">
        <w:rPr>
          <w:rFonts w:ascii="Calibri" w:eastAsia="Times New Roman" w:hAnsi="Calibri" w:cs="Calibri"/>
          <w:bCs/>
          <w:color w:val="auto"/>
          <w:sz w:val="24"/>
          <w:szCs w:val="24"/>
          <w:lang w:eastAsia="fi-FI"/>
        </w:rPr>
        <w:t xml:space="preserve"> Centre, Tampere University Hospital, Tampere, Finland</w:t>
      </w:r>
    </w:p>
    <w:p w14:paraId="4BEDFF76" w14:textId="77777777"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c</w:t>
      </w:r>
      <w:r w:rsidRPr="00F85F0D">
        <w:rPr>
          <w:rFonts w:ascii="Calibri" w:eastAsia="Times New Roman" w:hAnsi="Calibri" w:cs="Calibri"/>
          <w:bCs/>
          <w:color w:val="auto"/>
          <w:sz w:val="24"/>
          <w:szCs w:val="24"/>
          <w:lang w:eastAsia="fi-FI"/>
        </w:rPr>
        <w:t>Faculty</w:t>
      </w:r>
      <w:proofErr w:type="spellEnd"/>
      <w:r w:rsidRPr="00F85F0D">
        <w:rPr>
          <w:rFonts w:ascii="Calibri" w:eastAsia="Times New Roman" w:hAnsi="Calibri" w:cs="Calibri"/>
          <w:bCs/>
          <w:color w:val="auto"/>
          <w:sz w:val="24"/>
          <w:szCs w:val="24"/>
          <w:lang w:eastAsia="fi-FI"/>
        </w:rPr>
        <w:t xml:space="preserve"> of Medicine and Health Technology, Tampere University, Tampere, Finland</w:t>
      </w:r>
    </w:p>
    <w:p w14:paraId="046E2CAF" w14:textId="77777777"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d</w:t>
      </w:r>
      <w:r w:rsidRPr="00F85F0D">
        <w:rPr>
          <w:rFonts w:ascii="Calibri" w:eastAsia="Times New Roman" w:hAnsi="Calibri" w:cs="Calibri"/>
          <w:bCs/>
          <w:color w:val="auto"/>
          <w:sz w:val="24"/>
          <w:szCs w:val="24"/>
          <w:lang w:eastAsia="fi-FI"/>
        </w:rPr>
        <w:t>Department</w:t>
      </w:r>
      <w:proofErr w:type="spellEnd"/>
      <w:r w:rsidRPr="00F85F0D">
        <w:rPr>
          <w:rFonts w:ascii="Calibri" w:eastAsia="Times New Roman" w:hAnsi="Calibri" w:cs="Calibri"/>
          <w:bCs/>
          <w:color w:val="auto"/>
          <w:sz w:val="24"/>
          <w:szCs w:val="24"/>
          <w:lang w:eastAsia="fi-FI"/>
        </w:rPr>
        <w:t xml:space="preserve"> of Internal Medicine/Respiratory Medicine and Allergology, Sahlgrenska Academy, University of Gothenburg, Gothenburg, Sweden</w:t>
      </w:r>
    </w:p>
    <w:p w14:paraId="11B4EEBF" w14:textId="77777777"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e</w:t>
      </w:r>
      <w:r w:rsidRPr="00F85F0D">
        <w:rPr>
          <w:rFonts w:ascii="Calibri" w:eastAsia="Times New Roman" w:hAnsi="Calibri" w:cs="Calibri"/>
          <w:bCs/>
          <w:color w:val="auto"/>
          <w:sz w:val="24"/>
          <w:szCs w:val="24"/>
          <w:lang w:eastAsia="fi-FI"/>
        </w:rPr>
        <w:t>Department</w:t>
      </w:r>
      <w:proofErr w:type="spellEnd"/>
      <w:r w:rsidRPr="00F85F0D">
        <w:rPr>
          <w:rFonts w:ascii="Calibri" w:eastAsia="Times New Roman" w:hAnsi="Calibri" w:cs="Calibri"/>
          <w:bCs/>
          <w:color w:val="auto"/>
          <w:sz w:val="24"/>
          <w:szCs w:val="24"/>
          <w:lang w:eastAsia="fi-FI"/>
        </w:rPr>
        <w:t xml:space="preserve"> of Paediatrics, Sahlgrenska Academy, University of Gothenburg, Gothenburg, Sweden</w:t>
      </w:r>
    </w:p>
    <w:p w14:paraId="6537DF90" w14:textId="77777777"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f</w:t>
      </w:r>
      <w:r w:rsidRPr="00F85F0D">
        <w:rPr>
          <w:rFonts w:ascii="Calibri" w:eastAsia="Times New Roman" w:hAnsi="Calibri" w:cs="Calibri"/>
          <w:bCs/>
          <w:color w:val="auto"/>
          <w:sz w:val="24"/>
          <w:szCs w:val="24"/>
          <w:lang w:eastAsia="fi-FI"/>
        </w:rPr>
        <w:t>Department</w:t>
      </w:r>
      <w:proofErr w:type="spellEnd"/>
      <w:r w:rsidRPr="00F85F0D">
        <w:rPr>
          <w:rFonts w:ascii="Calibri" w:eastAsia="Times New Roman" w:hAnsi="Calibri" w:cs="Calibri"/>
          <w:bCs/>
          <w:color w:val="auto"/>
          <w:sz w:val="24"/>
          <w:szCs w:val="24"/>
          <w:lang w:eastAsia="fi-FI"/>
        </w:rPr>
        <w:t xml:space="preserve"> of Public Health and Clinical Medicine, Umeå University, Umeå, Sweden</w:t>
      </w:r>
    </w:p>
    <w:p w14:paraId="69CE716C" w14:textId="52351626" w:rsidR="00A1100F" w:rsidRPr="00F85F0D" w:rsidRDefault="00A1100F" w:rsidP="00A1100F">
      <w:pPr>
        <w:spacing w:line="480" w:lineRule="auto"/>
        <w:jc w:val="both"/>
        <w:rPr>
          <w:rFonts w:ascii="Calibri" w:eastAsia="Times New Roman" w:hAnsi="Calibri" w:cs="Calibri"/>
          <w:bCs/>
          <w:color w:val="auto"/>
          <w:sz w:val="24"/>
          <w:szCs w:val="24"/>
          <w:lang w:eastAsia="fi-FI"/>
        </w:rPr>
      </w:pPr>
      <w:proofErr w:type="spellStart"/>
      <w:r w:rsidRPr="00F85F0D">
        <w:rPr>
          <w:rFonts w:ascii="Calibri" w:eastAsia="Times New Roman" w:hAnsi="Calibri" w:cs="Calibri"/>
          <w:bCs/>
          <w:color w:val="auto"/>
          <w:sz w:val="24"/>
          <w:szCs w:val="24"/>
          <w:vertAlign w:val="superscript"/>
          <w:lang w:eastAsia="fi-FI"/>
        </w:rPr>
        <w:t>g</w:t>
      </w:r>
      <w:r w:rsidRPr="00F85F0D">
        <w:rPr>
          <w:rFonts w:ascii="Calibri" w:eastAsia="Times New Roman" w:hAnsi="Calibri" w:cs="Calibri"/>
          <w:bCs/>
          <w:color w:val="auto"/>
          <w:sz w:val="24"/>
          <w:szCs w:val="24"/>
          <w:lang w:eastAsia="fi-FI"/>
        </w:rPr>
        <w:t>Department</w:t>
      </w:r>
      <w:proofErr w:type="spellEnd"/>
      <w:r w:rsidRPr="00F85F0D">
        <w:rPr>
          <w:rFonts w:ascii="Calibri" w:eastAsia="Times New Roman" w:hAnsi="Calibri" w:cs="Calibri"/>
          <w:bCs/>
          <w:color w:val="auto"/>
          <w:sz w:val="24"/>
          <w:szCs w:val="24"/>
          <w:lang w:eastAsia="fi-FI"/>
        </w:rPr>
        <w:t xml:space="preserve"> of Respiratory Medicine, Seinäjoki Central Hospital, Seinäjoki, Finland</w:t>
      </w:r>
    </w:p>
    <w:p w14:paraId="05A9FE54" w14:textId="77777777" w:rsidR="00A1100F" w:rsidRPr="00F85F0D" w:rsidRDefault="00A1100F" w:rsidP="00E8780D">
      <w:pPr>
        <w:rPr>
          <w:rFonts w:ascii="Calibri" w:eastAsia="Times New Roman" w:hAnsi="Calibri" w:cs="Calibri"/>
          <w:b/>
          <w:color w:val="auto"/>
          <w:sz w:val="20"/>
          <w:szCs w:val="20"/>
          <w:lang w:eastAsia="fi-FI"/>
        </w:rPr>
      </w:pPr>
    </w:p>
    <w:p w14:paraId="2BA698E2" w14:textId="77777777" w:rsidR="00A1100F" w:rsidRPr="00F85F0D" w:rsidRDefault="00A1100F" w:rsidP="00E8780D">
      <w:pPr>
        <w:rPr>
          <w:rFonts w:ascii="Calibri" w:eastAsia="Times New Roman" w:hAnsi="Calibri" w:cs="Calibri"/>
          <w:b/>
          <w:color w:val="auto"/>
          <w:sz w:val="20"/>
          <w:szCs w:val="20"/>
          <w:lang w:eastAsia="fi-FI"/>
        </w:rPr>
      </w:pPr>
    </w:p>
    <w:p w14:paraId="147E7790" w14:textId="77777777" w:rsidR="00A1100F" w:rsidRPr="00F85F0D" w:rsidRDefault="00A1100F" w:rsidP="00E8780D">
      <w:pPr>
        <w:rPr>
          <w:rFonts w:ascii="Calibri" w:eastAsia="Times New Roman" w:hAnsi="Calibri" w:cs="Calibri"/>
          <w:b/>
          <w:color w:val="auto"/>
          <w:sz w:val="20"/>
          <w:szCs w:val="20"/>
          <w:lang w:eastAsia="fi-FI"/>
        </w:rPr>
      </w:pPr>
    </w:p>
    <w:p w14:paraId="4F6881DA" w14:textId="77777777" w:rsidR="00A1100F" w:rsidRPr="00F85F0D" w:rsidRDefault="00A1100F" w:rsidP="00E8780D">
      <w:pPr>
        <w:rPr>
          <w:rFonts w:ascii="Calibri" w:eastAsia="Times New Roman" w:hAnsi="Calibri" w:cs="Calibri"/>
          <w:b/>
          <w:color w:val="auto"/>
          <w:sz w:val="20"/>
          <w:szCs w:val="20"/>
          <w:lang w:eastAsia="fi-FI"/>
        </w:rPr>
      </w:pPr>
    </w:p>
    <w:p w14:paraId="7A5AF38D" w14:textId="77777777" w:rsidR="00A1100F" w:rsidRPr="00F85F0D" w:rsidRDefault="00A1100F" w:rsidP="00E8780D">
      <w:pPr>
        <w:rPr>
          <w:rFonts w:ascii="Calibri" w:eastAsia="Times New Roman" w:hAnsi="Calibri" w:cs="Calibri"/>
          <w:b/>
          <w:color w:val="auto"/>
          <w:sz w:val="20"/>
          <w:szCs w:val="20"/>
          <w:lang w:eastAsia="fi-FI"/>
        </w:rPr>
      </w:pPr>
    </w:p>
    <w:p w14:paraId="0BF6A6D0" w14:textId="77777777" w:rsidR="00A1100F" w:rsidRPr="00F85F0D" w:rsidRDefault="00A1100F" w:rsidP="00E8780D">
      <w:pPr>
        <w:rPr>
          <w:rFonts w:ascii="Calibri" w:eastAsia="Times New Roman" w:hAnsi="Calibri" w:cs="Calibri"/>
          <w:b/>
          <w:color w:val="auto"/>
          <w:sz w:val="20"/>
          <w:szCs w:val="20"/>
          <w:lang w:eastAsia="fi-FI"/>
        </w:rPr>
      </w:pPr>
    </w:p>
    <w:p w14:paraId="3700718E" w14:textId="77777777" w:rsidR="00A1100F" w:rsidRPr="00F85F0D" w:rsidRDefault="00A1100F" w:rsidP="00E8780D">
      <w:pPr>
        <w:rPr>
          <w:rFonts w:ascii="Calibri" w:eastAsia="Times New Roman" w:hAnsi="Calibri" w:cs="Calibri"/>
          <w:b/>
          <w:color w:val="auto"/>
          <w:sz w:val="20"/>
          <w:szCs w:val="20"/>
          <w:lang w:eastAsia="fi-FI"/>
        </w:rPr>
      </w:pPr>
    </w:p>
    <w:p w14:paraId="109860A9" w14:textId="77777777" w:rsidR="00F85F0D" w:rsidRPr="00F85F0D" w:rsidRDefault="00F85F0D" w:rsidP="00E8780D">
      <w:pPr>
        <w:rPr>
          <w:rFonts w:ascii="Calibri" w:eastAsia="Times New Roman" w:hAnsi="Calibri" w:cs="Calibri"/>
          <w:b/>
          <w:color w:val="auto"/>
          <w:sz w:val="20"/>
          <w:szCs w:val="20"/>
          <w:lang w:eastAsia="fi-FI"/>
        </w:rPr>
      </w:pPr>
    </w:p>
    <w:p w14:paraId="43AAC794" w14:textId="77777777" w:rsidR="00F85F0D" w:rsidRPr="00F85F0D" w:rsidRDefault="00F85F0D" w:rsidP="00E8780D">
      <w:pPr>
        <w:rPr>
          <w:rFonts w:ascii="Calibri" w:eastAsia="Times New Roman" w:hAnsi="Calibri" w:cs="Calibri"/>
          <w:b/>
          <w:color w:val="auto"/>
          <w:sz w:val="20"/>
          <w:szCs w:val="20"/>
          <w:lang w:eastAsia="fi-FI"/>
        </w:rPr>
      </w:pPr>
    </w:p>
    <w:p w14:paraId="5A4E5056" w14:textId="77777777" w:rsidR="00A1100F" w:rsidRPr="00F85F0D" w:rsidRDefault="00A1100F" w:rsidP="00E8780D">
      <w:pPr>
        <w:rPr>
          <w:rFonts w:ascii="Calibri" w:eastAsia="Times New Roman" w:hAnsi="Calibri" w:cs="Calibri"/>
          <w:b/>
          <w:color w:val="auto"/>
          <w:sz w:val="20"/>
          <w:szCs w:val="20"/>
          <w:lang w:eastAsia="fi-FI"/>
        </w:rPr>
      </w:pPr>
    </w:p>
    <w:p w14:paraId="2F6EA002" w14:textId="77777777" w:rsidR="00A1100F" w:rsidRDefault="00A1100F" w:rsidP="00E8780D">
      <w:pPr>
        <w:rPr>
          <w:rFonts w:ascii="Calibri" w:eastAsia="Times New Roman" w:hAnsi="Calibri" w:cs="Calibri"/>
          <w:b/>
          <w:color w:val="auto"/>
          <w:sz w:val="24"/>
          <w:szCs w:val="24"/>
          <w:lang w:eastAsia="fi-FI"/>
        </w:rPr>
      </w:pPr>
    </w:p>
    <w:p w14:paraId="404191C2" w14:textId="77777777" w:rsidR="00F85F0D" w:rsidRDefault="00F85F0D" w:rsidP="00E8780D">
      <w:pPr>
        <w:rPr>
          <w:rFonts w:ascii="Calibri" w:eastAsia="Times New Roman" w:hAnsi="Calibri" w:cs="Calibri"/>
          <w:b/>
          <w:color w:val="auto"/>
          <w:sz w:val="24"/>
          <w:szCs w:val="24"/>
          <w:lang w:eastAsia="fi-FI"/>
        </w:rPr>
      </w:pPr>
    </w:p>
    <w:p w14:paraId="3C5F500C" w14:textId="77777777" w:rsidR="00F85F0D" w:rsidRDefault="00F85F0D" w:rsidP="00E8780D">
      <w:pPr>
        <w:rPr>
          <w:rFonts w:ascii="Calibri" w:eastAsia="Times New Roman" w:hAnsi="Calibri" w:cs="Calibri"/>
          <w:b/>
          <w:color w:val="auto"/>
          <w:sz w:val="24"/>
          <w:szCs w:val="24"/>
          <w:lang w:eastAsia="fi-FI"/>
        </w:rPr>
      </w:pPr>
    </w:p>
    <w:p w14:paraId="108918DC" w14:textId="77777777" w:rsidR="00F85F0D" w:rsidRDefault="00F85F0D" w:rsidP="00E8780D">
      <w:pPr>
        <w:rPr>
          <w:rFonts w:ascii="Calibri" w:eastAsia="Times New Roman" w:hAnsi="Calibri" w:cs="Calibri"/>
          <w:b/>
          <w:color w:val="auto"/>
          <w:sz w:val="24"/>
          <w:szCs w:val="24"/>
          <w:lang w:eastAsia="fi-FI"/>
        </w:rPr>
      </w:pPr>
    </w:p>
    <w:p w14:paraId="5B9C5B4C" w14:textId="77777777" w:rsidR="00F85F0D" w:rsidRDefault="00F85F0D" w:rsidP="00E8780D">
      <w:pPr>
        <w:rPr>
          <w:rFonts w:ascii="Calibri" w:eastAsia="Times New Roman" w:hAnsi="Calibri" w:cs="Calibri"/>
          <w:b/>
          <w:color w:val="auto"/>
          <w:sz w:val="24"/>
          <w:szCs w:val="24"/>
          <w:lang w:eastAsia="fi-FI"/>
        </w:rPr>
      </w:pPr>
    </w:p>
    <w:p w14:paraId="0099EFBA" w14:textId="77777777" w:rsidR="009424D1" w:rsidRDefault="009424D1" w:rsidP="00E8780D">
      <w:pPr>
        <w:rPr>
          <w:rFonts w:ascii="Calibri" w:eastAsia="Times New Roman" w:hAnsi="Calibri" w:cs="Calibri"/>
          <w:b/>
          <w:color w:val="auto"/>
          <w:sz w:val="24"/>
          <w:szCs w:val="24"/>
          <w:lang w:eastAsia="fi-FI"/>
        </w:rPr>
      </w:pPr>
    </w:p>
    <w:p w14:paraId="6DF36BC5" w14:textId="77777777" w:rsidR="009424D1" w:rsidRPr="00F85F0D" w:rsidRDefault="009424D1" w:rsidP="00E8780D">
      <w:pPr>
        <w:rPr>
          <w:rFonts w:ascii="Calibri" w:eastAsia="Times New Roman" w:hAnsi="Calibri" w:cs="Calibri"/>
          <w:b/>
          <w:color w:val="auto"/>
          <w:sz w:val="24"/>
          <w:szCs w:val="24"/>
          <w:lang w:eastAsia="fi-FI"/>
        </w:rPr>
      </w:pPr>
    </w:p>
    <w:p w14:paraId="3EBE3E20" w14:textId="096CD687" w:rsidR="00E8780D" w:rsidRPr="00F85F0D" w:rsidRDefault="00E8780D" w:rsidP="00E8780D">
      <w:pPr>
        <w:rPr>
          <w:rFonts w:ascii="Calibri" w:eastAsia="Times New Roman" w:hAnsi="Calibri" w:cs="Calibri"/>
          <w:b/>
          <w:color w:val="auto"/>
          <w:sz w:val="24"/>
          <w:szCs w:val="24"/>
          <w:lang w:eastAsia="fi-FI"/>
        </w:rPr>
      </w:pPr>
      <w:r w:rsidRPr="00F85F0D">
        <w:rPr>
          <w:rFonts w:ascii="Calibri" w:eastAsia="Times New Roman" w:hAnsi="Calibri" w:cs="Calibri"/>
          <w:b/>
          <w:color w:val="auto"/>
          <w:sz w:val="24"/>
          <w:szCs w:val="24"/>
          <w:lang w:eastAsia="fi-FI"/>
        </w:rPr>
        <w:lastRenderedPageBreak/>
        <w:t>Supplementary data:</w:t>
      </w:r>
    </w:p>
    <w:p w14:paraId="5B447AD2" w14:textId="77777777" w:rsidR="00F85F0D" w:rsidRPr="00F85F0D" w:rsidRDefault="00F85F0D" w:rsidP="00E8780D">
      <w:pPr>
        <w:rPr>
          <w:rFonts w:ascii="Calibri" w:eastAsia="Times New Roman" w:hAnsi="Calibri" w:cs="Calibri"/>
          <w:b/>
          <w:color w:val="auto"/>
          <w:sz w:val="24"/>
          <w:szCs w:val="24"/>
          <w:lang w:eastAsia="fi-FI"/>
        </w:rPr>
      </w:pPr>
    </w:p>
    <w:p w14:paraId="03C7D253" w14:textId="77777777" w:rsidR="00F2711A" w:rsidRDefault="002B5230" w:rsidP="002B5230">
      <w:pPr>
        <w:spacing w:line="480" w:lineRule="auto"/>
        <w:jc w:val="both"/>
        <w:rPr>
          <w:rFonts w:ascii="Calibri" w:eastAsia="Times New Roman" w:hAnsi="Calibri" w:cs="Calibri"/>
          <w:b/>
          <w:color w:val="auto"/>
          <w:sz w:val="24"/>
          <w:szCs w:val="24"/>
          <w:lang w:eastAsia="fi-FI"/>
        </w:rPr>
      </w:pPr>
      <w:r w:rsidRPr="00F85F0D">
        <w:rPr>
          <w:rFonts w:ascii="Calibri" w:eastAsia="Times New Roman" w:hAnsi="Calibri" w:cs="Calibri"/>
          <w:b/>
          <w:color w:val="auto"/>
          <w:sz w:val="24"/>
          <w:szCs w:val="24"/>
          <w:lang w:eastAsia="fi-FI"/>
        </w:rPr>
        <w:t>Methods</w:t>
      </w:r>
    </w:p>
    <w:p w14:paraId="23DC71D3" w14:textId="77777777" w:rsidR="00F2711A" w:rsidRPr="00430A5E" w:rsidRDefault="00F2711A" w:rsidP="00F2711A">
      <w:pPr>
        <w:spacing w:line="480" w:lineRule="auto"/>
        <w:rPr>
          <w:rFonts w:asciiTheme="minorHAnsi" w:eastAsia="Times New Roman" w:hAnsiTheme="minorHAnsi" w:cstheme="minorHAnsi"/>
          <w:b/>
          <w:color w:val="auto"/>
          <w:sz w:val="24"/>
          <w:szCs w:val="24"/>
          <w:lang w:eastAsia="fi-FI"/>
        </w:rPr>
      </w:pPr>
      <w:r w:rsidRPr="00430A5E">
        <w:rPr>
          <w:rFonts w:asciiTheme="minorHAnsi" w:eastAsia="Times New Roman" w:hAnsiTheme="minorHAnsi" w:cstheme="minorHAnsi"/>
          <w:b/>
          <w:color w:val="auto"/>
          <w:sz w:val="24"/>
          <w:szCs w:val="24"/>
          <w:lang w:eastAsia="fi-FI"/>
        </w:rPr>
        <w:t>Study area and population</w:t>
      </w:r>
    </w:p>
    <w:p w14:paraId="729B959D" w14:textId="2706C512" w:rsidR="00F2711A" w:rsidRDefault="00F2711A" w:rsidP="002B5230">
      <w:pPr>
        <w:spacing w:line="480" w:lineRule="auto"/>
        <w:jc w:val="both"/>
        <w:rPr>
          <w:rFonts w:asciiTheme="minorHAnsi" w:eastAsia="Times New Roman" w:hAnsiTheme="minorHAnsi" w:cstheme="minorHAnsi"/>
          <w:bCs/>
          <w:color w:val="auto"/>
          <w:sz w:val="24"/>
          <w:szCs w:val="24"/>
          <w:lang w:eastAsia="fi-FI"/>
        </w:rPr>
      </w:pPr>
      <w:r w:rsidRPr="00430A5E">
        <w:rPr>
          <w:rFonts w:asciiTheme="minorHAnsi" w:eastAsia="Times New Roman" w:hAnsiTheme="minorHAnsi" w:cstheme="minorHAnsi"/>
          <w:bCs/>
          <w:color w:val="auto"/>
          <w:sz w:val="24"/>
          <w:szCs w:val="24"/>
          <w:lang w:eastAsia="fi-FI"/>
        </w:rPr>
        <w:t>The West Sweden Asthma Study</w:t>
      </w:r>
      <w:r>
        <w:rPr>
          <w:rFonts w:asciiTheme="minorHAnsi" w:eastAsia="Times New Roman" w:hAnsiTheme="minorHAnsi" w:cstheme="minorHAnsi"/>
          <w:bCs/>
          <w:color w:val="auto"/>
          <w:sz w:val="24"/>
          <w:szCs w:val="24"/>
          <w:lang w:eastAsia="fi-FI"/>
        </w:rPr>
        <w:t xml:space="preserve"> </w:t>
      </w:r>
      <w:r w:rsidRPr="00430A5E">
        <w:rPr>
          <w:rFonts w:asciiTheme="minorHAnsi" w:eastAsia="Times New Roman" w:hAnsiTheme="minorHAnsi" w:cstheme="minorHAnsi"/>
          <w:bCs/>
          <w:color w:val="auto"/>
          <w:sz w:val="24"/>
          <w:szCs w:val="24"/>
          <w:lang w:eastAsia="fi-FI"/>
        </w:rPr>
        <w:t xml:space="preserve"> (WSAS) has been </w:t>
      </w:r>
      <w:r>
        <w:rPr>
          <w:rFonts w:asciiTheme="minorHAnsi" w:eastAsia="Times New Roman" w:hAnsiTheme="minorHAnsi" w:cstheme="minorHAnsi"/>
          <w:bCs/>
          <w:color w:val="auto"/>
          <w:sz w:val="24"/>
          <w:szCs w:val="24"/>
          <w:lang w:eastAsia="fi-FI"/>
        </w:rPr>
        <w:t>described</w:t>
      </w:r>
      <w:r w:rsidRPr="00430A5E">
        <w:rPr>
          <w:rFonts w:asciiTheme="minorHAnsi" w:eastAsia="Times New Roman" w:hAnsiTheme="minorHAnsi" w:cstheme="minorHAnsi"/>
          <w:bCs/>
          <w:color w:val="auto"/>
          <w:sz w:val="24"/>
          <w:szCs w:val="24"/>
          <w:lang w:eastAsia="fi-FI"/>
        </w:rPr>
        <w:t xml:space="preserve"> </w:t>
      </w:r>
      <w:r>
        <w:rPr>
          <w:rFonts w:asciiTheme="minorHAnsi" w:eastAsia="Times New Roman" w:hAnsiTheme="minorHAnsi" w:cstheme="minorHAnsi"/>
          <w:bCs/>
          <w:color w:val="auto"/>
          <w:sz w:val="24"/>
          <w:szCs w:val="24"/>
          <w:lang w:eastAsia="fi-FI"/>
        </w:rPr>
        <w:t>in detail</w:t>
      </w:r>
      <w:r w:rsidRPr="00430A5E">
        <w:rPr>
          <w:rFonts w:asciiTheme="minorHAnsi" w:eastAsia="Times New Roman" w:hAnsiTheme="minorHAnsi" w:cstheme="minorHAnsi"/>
          <w:bCs/>
          <w:color w:val="auto"/>
          <w:sz w:val="24"/>
          <w:szCs w:val="24"/>
          <w:lang w:eastAsia="fi-FI"/>
        </w:rPr>
        <w:t xml:space="preserve"> previous</w:t>
      </w:r>
      <w:r>
        <w:rPr>
          <w:rFonts w:asciiTheme="minorHAnsi" w:eastAsia="Times New Roman" w:hAnsiTheme="minorHAnsi" w:cstheme="minorHAnsi"/>
          <w:bCs/>
          <w:color w:val="auto"/>
          <w:sz w:val="24"/>
          <w:szCs w:val="24"/>
          <w:lang w:eastAsia="fi-FI"/>
        </w:rPr>
        <w:t xml:space="preserve">ly </w:t>
      </w:r>
      <w:r>
        <w:rPr>
          <w:rFonts w:asciiTheme="minorHAnsi" w:eastAsia="Times New Roman" w:hAnsiTheme="minorHAnsi" w:cstheme="minorHAnsi"/>
          <w:bCs/>
          <w:color w:val="auto"/>
          <w:sz w:val="24"/>
          <w:szCs w:val="24"/>
          <w:lang w:eastAsia="fi-FI"/>
        </w:rPr>
        <w:fldChar w:fldCharType="begin"/>
      </w:r>
      <w:r>
        <w:rPr>
          <w:rFonts w:asciiTheme="minorHAnsi" w:eastAsia="Times New Roman" w:hAnsiTheme="minorHAnsi" w:cstheme="minorHAnsi"/>
          <w:bCs/>
          <w:color w:val="auto"/>
          <w:sz w:val="24"/>
          <w:szCs w:val="24"/>
          <w:lang w:eastAsia="fi-FI"/>
        </w:rPr>
        <w:instrText xml:space="preserve"> ADDIN ZOTERO_ITEM CSL_CITATION {"citationID":"UODcutiL","properties":{"formattedCitation":"[31]","plainCitation":"[31]","noteIndex":0},"citationItems":[{"id":119,"uris":["http://zotero.org/users/12804314/items/TTAKWRLI"],"itemData":{"id":119,"type":"article-journal","abstract":"PURPOSE: The West Sweden Asthma Study (WSAS) is a population-representative longitudinal study established to: (1) generate data on prevalence trends, incidence and remission of asthma, allergy and respiratory conditions, (2) elucidate on the risk and prognostic factors associated with these diseases, (3) characterise clinically relevant phenotypes of these diseases and (4) catalyse relevant mechanistic, genomic, genetic and translational investigations.\nPARTICIPANTS: WSAS comprised of randomly selected individuals aged 16 to 75 years who are followed up longitudinally. The first stage involved a questionnaire survey (&gt;42 000 participants) and was undertaken in 2008 and 2016. A random sample (about 8000) of participants in the initial survey undergoes extensive clinical investigations every 8 to 10 years (first investigations in 2009 to 2012, second wave currently ongoing). Measurements undertaken at the clinical investigations involve structured interviews, self-completed questionnaire on personality traits, physical measurements and extensive biological samples.\nFINDINGS TO DATE: Some of our key findings have shown a 54% increase in the use of asthma medications between the 1990s and 2000s, primarily driven by a five-fold increase in the use of inhaled corticosteroids. About 36% of asthmatics expressed at least one sign of severe asthma indicator, with differential lung performance, inflammation and allergic sensitisation among asthmatics with different signs of severe asthma. Multi-symptom asthmatics were at greater risk of having indicators of severe asthma. In all adults, being raised on a farm was associated with a decreased risk of allergic sensitisation, rhinitis and eczema, but not asthma. However, among adolescents (ie, those 16 to 20 years of age), being raised on a farm decreased the risk of asthma. Personality traits were associated with both beliefs of asthma medication and adherence to treatment.\nFUTURE PLANS: Follow-up of the cohort is being undertaken every 8 to 10 years. The repeated clinical examinations will take place in 2019 to 2022. The cohort data are currently being linked to routine Swedish healthcare registers for a continuous follow-up. Mechanistic, genomic, genetic and translational investigations are ongoing.","container-title":"BMJ open","DOI":"10.1136/bmjopen-2018-027808","ISSN":"2044-6055","issue":"6","journalAbbreviation":"BMJ Open","language":"eng","note":"PMID: 31221886\nPMCID: PMC6589027","page":"e027808","source":"PubMed","title":"Cohort profile: the West Sweden Asthma Study (WSAS): a multidisciplinary population-based longitudinal study of asthma, allergy and respiratory conditions in adults","title-short":"Cohort profile","volume":"9","author":[{"family":"Nwaru","given":"Bright I."},{"family":"Ekerljung","given":"Linda"},{"family":"Rådinger","given":"Madeleine"},{"family":"Bjerg","given":"Anders"},{"family":"Mincheva","given":"Roxana"},{"family":"Malmhäll","given":"Carina"},{"family":"Axelsson","given":"Malin"},{"family":"Wennergren","given":"Göran"},{"family":"Lotvall","given":"Jan"},{"family":"Lundbäck","given":"Bo"}],"issued":{"date-parts":[["2019",6,19]]}}}],"schema":"https://github.com/citation-style-language/schema/raw/master/csl-citation.json"} </w:instrText>
      </w:r>
      <w:r>
        <w:rPr>
          <w:rFonts w:asciiTheme="minorHAnsi" w:eastAsia="Times New Roman" w:hAnsiTheme="minorHAnsi" w:cstheme="minorHAnsi"/>
          <w:bCs/>
          <w:color w:val="auto"/>
          <w:sz w:val="24"/>
          <w:szCs w:val="24"/>
          <w:lang w:eastAsia="fi-FI"/>
        </w:rPr>
        <w:fldChar w:fldCharType="separate"/>
      </w:r>
      <w:r>
        <w:rPr>
          <w:rFonts w:asciiTheme="minorHAnsi" w:eastAsia="Times New Roman" w:hAnsiTheme="minorHAnsi" w:cstheme="minorHAnsi"/>
          <w:bCs/>
          <w:noProof/>
          <w:color w:val="auto"/>
          <w:sz w:val="24"/>
          <w:szCs w:val="24"/>
          <w:lang w:eastAsia="fi-FI"/>
        </w:rPr>
        <w:t>[31]</w:t>
      </w:r>
      <w:r>
        <w:rPr>
          <w:rFonts w:asciiTheme="minorHAnsi" w:eastAsia="Times New Roman" w:hAnsiTheme="minorHAnsi" w:cstheme="minorHAnsi"/>
          <w:bCs/>
          <w:color w:val="auto"/>
          <w:sz w:val="24"/>
          <w:szCs w:val="24"/>
          <w:lang w:eastAsia="fi-FI"/>
        </w:rPr>
        <w:fldChar w:fldCharType="end"/>
      </w:r>
      <w:r w:rsidRPr="00430A5E">
        <w:rPr>
          <w:rFonts w:asciiTheme="minorHAnsi" w:eastAsia="Times New Roman" w:hAnsiTheme="minorHAnsi" w:cstheme="minorHAnsi"/>
          <w:bCs/>
          <w:color w:val="auto"/>
          <w:sz w:val="24"/>
          <w:szCs w:val="24"/>
          <w:lang w:eastAsia="fi-FI"/>
        </w:rPr>
        <w:t xml:space="preserve">. </w:t>
      </w:r>
      <w:r>
        <w:rPr>
          <w:rFonts w:asciiTheme="minorHAnsi" w:eastAsia="Times New Roman" w:hAnsiTheme="minorHAnsi" w:cstheme="minorHAnsi"/>
          <w:bCs/>
          <w:color w:val="auto"/>
          <w:sz w:val="24"/>
          <w:szCs w:val="24"/>
          <w:lang w:eastAsia="fi-FI"/>
        </w:rPr>
        <w:t>Briefly</w:t>
      </w:r>
      <w:r w:rsidRPr="00430A5E">
        <w:rPr>
          <w:rFonts w:asciiTheme="minorHAnsi" w:eastAsia="Times New Roman" w:hAnsiTheme="minorHAnsi" w:cstheme="minorHAnsi"/>
          <w:bCs/>
          <w:color w:val="auto"/>
          <w:sz w:val="24"/>
          <w:szCs w:val="24"/>
          <w:lang w:eastAsia="fi-FI"/>
        </w:rPr>
        <w:t xml:space="preserve">, WSAS </w:t>
      </w:r>
      <w:r>
        <w:rPr>
          <w:rFonts w:asciiTheme="minorHAnsi" w:eastAsia="Times New Roman" w:hAnsiTheme="minorHAnsi" w:cstheme="minorHAnsi"/>
          <w:bCs/>
          <w:color w:val="auto"/>
          <w:sz w:val="24"/>
          <w:szCs w:val="24"/>
          <w:lang w:eastAsia="fi-FI"/>
        </w:rPr>
        <w:t>examines</w:t>
      </w:r>
      <w:r w:rsidRPr="00430A5E">
        <w:rPr>
          <w:rFonts w:asciiTheme="minorHAnsi" w:eastAsia="Times New Roman" w:hAnsiTheme="minorHAnsi" w:cstheme="minorHAnsi"/>
          <w:bCs/>
          <w:color w:val="auto"/>
          <w:sz w:val="24"/>
          <w:szCs w:val="24"/>
          <w:lang w:eastAsia="fi-FI"/>
        </w:rPr>
        <w:t xml:space="preserve"> individuals </w:t>
      </w:r>
      <w:r>
        <w:rPr>
          <w:rFonts w:asciiTheme="minorHAnsi" w:eastAsia="Times New Roman" w:hAnsiTheme="minorHAnsi" w:cstheme="minorHAnsi"/>
          <w:bCs/>
          <w:color w:val="auto"/>
          <w:sz w:val="24"/>
          <w:szCs w:val="24"/>
          <w:lang w:eastAsia="fi-FI"/>
        </w:rPr>
        <w:t xml:space="preserve">aged 16 to 75 years at recruitment, </w:t>
      </w:r>
      <w:r w:rsidRPr="00430A5E">
        <w:rPr>
          <w:rFonts w:asciiTheme="minorHAnsi" w:eastAsia="Times New Roman" w:hAnsiTheme="minorHAnsi" w:cstheme="minorHAnsi"/>
          <w:bCs/>
          <w:color w:val="auto"/>
          <w:sz w:val="24"/>
          <w:szCs w:val="24"/>
          <w:lang w:eastAsia="fi-FI"/>
        </w:rPr>
        <w:t xml:space="preserve">randomly selected from </w:t>
      </w:r>
      <w:r>
        <w:rPr>
          <w:rFonts w:asciiTheme="minorHAnsi" w:eastAsia="Times New Roman" w:hAnsiTheme="minorHAnsi" w:cstheme="minorHAnsi"/>
          <w:bCs/>
          <w:color w:val="auto"/>
          <w:sz w:val="24"/>
          <w:szCs w:val="24"/>
          <w:lang w:eastAsia="fi-FI"/>
        </w:rPr>
        <w:t xml:space="preserve">the general population of western Sweden. </w:t>
      </w:r>
      <w:r w:rsidRPr="00430A5E">
        <w:rPr>
          <w:rFonts w:asciiTheme="minorHAnsi" w:eastAsia="Times New Roman" w:hAnsiTheme="minorHAnsi" w:cstheme="minorHAnsi"/>
          <w:bCs/>
          <w:color w:val="auto"/>
          <w:sz w:val="24"/>
          <w:szCs w:val="24"/>
          <w:lang w:eastAsia="fi-FI"/>
        </w:rPr>
        <w:t xml:space="preserve">Commencing in 2008, </w:t>
      </w:r>
      <w:r>
        <w:rPr>
          <w:rFonts w:asciiTheme="minorHAnsi" w:eastAsia="Times New Roman" w:hAnsiTheme="minorHAnsi" w:cstheme="minorHAnsi"/>
          <w:bCs/>
          <w:color w:val="auto"/>
          <w:sz w:val="24"/>
          <w:szCs w:val="24"/>
          <w:lang w:eastAsia="fi-FI"/>
        </w:rPr>
        <w:t xml:space="preserve">a total of </w:t>
      </w:r>
      <w:r w:rsidRPr="00430A5E">
        <w:rPr>
          <w:rFonts w:asciiTheme="minorHAnsi" w:eastAsia="Times New Roman" w:hAnsiTheme="minorHAnsi" w:cstheme="minorHAnsi"/>
          <w:bCs/>
          <w:color w:val="auto"/>
          <w:sz w:val="24"/>
          <w:szCs w:val="24"/>
          <w:lang w:eastAsia="fi-FI"/>
        </w:rPr>
        <w:t xml:space="preserve">30,000 subjects within the specified age range were </w:t>
      </w:r>
      <w:r>
        <w:rPr>
          <w:rFonts w:asciiTheme="minorHAnsi" w:eastAsia="Times New Roman" w:hAnsiTheme="minorHAnsi" w:cstheme="minorHAnsi"/>
          <w:bCs/>
          <w:color w:val="auto"/>
          <w:sz w:val="24"/>
          <w:szCs w:val="24"/>
          <w:lang w:eastAsia="fi-FI"/>
        </w:rPr>
        <w:t>randomly selected</w:t>
      </w:r>
      <w:r w:rsidRPr="00430A5E">
        <w:rPr>
          <w:rFonts w:asciiTheme="minorHAnsi" w:eastAsia="Times New Roman" w:hAnsiTheme="minorHAnsi" w:cstheme="minorHAnsi"/>
          <w:bCs/>
          <w:color w:val="auto"/>
          <w:sz w:val="24"/>
          <w:szCs w:val="24"/>
          <w:lang w:eastAsia="fi-FI"/>
        </w:rPr>
        <w:t xml:space="preserve"> through the Swedish Population Register </w:t>
      </w:r>
      <w:r>
        <w:rPr>
          <w:rFonts w:asciiTheme="minorHAnsi" w:eastAsia="Times New Roman" w:hAnsiTheme="minorHAnsi" w:cstheme="minorHAnsi"/>
          <w:bCs/>
          <w:color w:val="auto"/>
          <w:sz w:val="24"/>
          <w:szCs w:val="24"/>
          <w:lang w:eastAsia="fi-FI"/>
        </w:rPr>
        <w:t xml:space="preserve">and invited </w:t>
      </w:r>
      <w:r w:rsidRPr="00430A5E">
        <w:rPr>
          <w:rFonts w:asciiTheme="minorHAnsi" w:eastAsia="Times New Roman" w:hAnsiTheme="minorHAnsi" w:cstheme="minorHAnsi"/>
          <w:bCs/>
          <w:color w:val="auto"/>
          <w:sz w:val="24"/>
          <w:szCs w:val="24"/>
          <w:lang w:eastAsia="fi-FI"/>
        </w:rPr>
        <w:t xml:space="preserve">to </w:t>
      </w:r>
      <w:r>
        <w:rPr>
          <w:rFonts w:asciiTheme="minorHAnsi" w:eastAsia="Times New Roman" w:hAnsiTheme="minorHAnsi" w:cstheme="minorHAnsi"/>
          <w:bCs/>
          <w:color w:val="auto"/>
          <w:sz w:val="24"/>
          <w:szCs w:val="24"/>
          <w:lang w:eastAsia="fi-FI"/>
        </w:rPr>
        <w:t xml:space="preserve">take </w:t>
      </w:r>
      <w:r w:rsidRPr="00430A5E">
        <w:rPr>
          <w:rFonts w:asciiTheme="minorHAnsi" w:eastAsia="Times New Roman" w:hAnsiTheme="minorHAnsi" w:cstheme="minorHAnsi"/>
          <w:bCs/>
          <w:color w:val="auto"/>
          <w:sz w:val="24"/>
          <w:szCs w:val="24"/>
          <w:lang w:eastAsia="fi-FI"/>
        </w:rPr>
        <w:t>part</w:t>
      </w:r>
      <w:r>
        <w:rPr>
          <w:rFonts w:asciiTheme="minorHAnsi" w:eastAsia="Times New Roman" w:hAnsiTheme="minorHAnsi" w:cstheme="minorHAnsi"/>
          <w:bCs/>
          <w:color w:val="auto"/>
          <w:sz w:val="24"/>
          <w:szCs w:val="24"/>
          <w:lang w:eastAsia="fi-FI"/>
        </w:rPr>
        <w:t xml:space="preserve"> </w:t>
      </w:r>
      <w:r w:rsidRPr="00430A5E">
        <w:rPr>
          <w:rFonts w:asciiTheme="minorHAnsi" w:eastAsia="Times New Roman" w:hAnsiTheme="minorHAnsi" w:cstheme="minorHAnsi"/>
          <w:bCs/>
          <w:color w:val="auto"/>
          <w:sz w:val="24"/>
          <w:szCs w:val="24"/>
          <w:lang w:eastAsia="fi-FI"/>
        </w:rPr>
        <w:t xml:space="preserve">in a postal </w:t>
      </w:r>
      <w:r>
        <w:rPr>
          <w:rFonts w:asciiTheme="minorHAnsi" w:eastAsia="Times New Roman" w:hAnsiTheme="minorHAnsi" w:cstheme="minorHAnsi"/>
          <w:bCs/>
          <w:color w:val="auto"/>
          <w:sz w:val="24"/>
          <w:szCs w:val="24"/>
          <w:lang w:eastAsia="fi-FI"/>
        </w:rPr>
        <w:t>survey</w:t>
      </w:r>
      <w:r w:rsidRPr="00430A5E">
        <w:rPr>
          <w:rFonts w:asciiTheme="minorHAnsi" w:eastAsia="Times New Roman" w:hAnsiTheme="minorHAnsi" w:cstheme="minorHAnsi"/>
          <w:bCs/>
          <w:color w:val="auto"/>
          <w:sz w:val="24"/>
          <w:szCs w:val="24"/>
          <w:lang w:eastAsia="fi-FI"/>
        </w:rPr>
        <w:t xml:space="preserve">. The </w:t>
      </w:r>
      <w:r>
        <w:rPr>
          <w:rFonts w:asciiTheme="minorHAnsi" w:eastAsia="Times New Roman" w:hAnsiTheme="minorHAnsi" w:cstheme="minorHAnsi"/>
          <w:bCs/>
          <w:color w:val="auto"/>
          <w:sz w:val="24"/>
          <w:szCs w:val="24"/>
          <w:lang w:eastAsia="fi-FI"/>
        </w:rPr>
        <w:t>sampling</w:t>
      </w:r>
      <w:r w:rsidRPr="00430A5E">
        <w:rPr>
          <w:rFonts w:asciiTheme="minorHAnsi" w:eastAsia="Times New Roman" w:hAnsiTheme="minorHAnsi" w:cstheme="minorHAnsi"/>
          <w:bCs/>
          <w:color w:val="auto"/>
          <w:sz w:val="24"/>
          <w:szCs w:val="24"/>
          <w:lang w:eastAsia="fi-FI"/>
        </w:rPr>
        <w:t xml:space="preserve"> was stratified based on age and gender to ensure a representative reflection of the </w:t>
      </w:r>
      <w:r>
        <w:rPr>
          <w:rFonts w:asciiTheme="minorHAnsi" w:eastAsia="Times New Roman" w:hAnsiTheme="minorHAnsi" w:cstheme="minorHAnsi"/>
          <w:bCs/>
          <w:color w:val="auto"/>
          <w:sz w:val="24"/>
          <w:szCs w:val="24"/>
          <w:lang w:eastAsia="fi-FI"/>
        </w:rPr>
        <w:t>underlying</w:t>
      </w:r>
      <w:r w:rsidRPr="00430A5E">
        <w:rPr>
          <w:rFonts w:asciiTheme="minorHAnsi" w:eastAsia="Times New Roman" w:hAnsiTheme="minorHAnsi" w:cstheme="minorHAnsi"/>
          <w:bCs/>
          <w:color w:val="auto"/>
          <w:sz w:val="24"/>
          <w:szCs w:val="24"/>
          <w:lang w:eastAsia="fi-FI"/>
        </w:rPr>
        <w:t xml:space="preserve"> population. Of the survey</w:t>
      </w:r>
      <w:r>
        <w:rPr>
          <w:rFonts w:asciiTheme="minorHAnsi" w:eastAsia="Times New Roman" w:hAnsiTheme="minorHAnsi" w:cstheme="minorHAnsi"/>
          <w:bCs/>
          <w:color w:val="auto"/>
          <w:sz w:val="24"/>
          <w:szCs w:val="24"/>
          <w:lang w:eastAsia="fi-FI"/>
        </w:rPr>
        <w:t xml:space="preserve"> invited</w:t>
      </w:r>
      <w:r w:rsidRPr="00430A5E">
        <w:rPr>
          <w:rFonts w:asciiTheme="minorHAnsi" w:eastAsia="Times New Roman" w:hAnsiTheme="minorHAnsi" w:cstheme="minorHAnsi"/>
          <w:bCs/>
          <w:color w:val="auto"/>
          <w:sz w:val="24"/>
          <w:szCs w:val="24"/>
          <w:lang w:eastAsia="fi-FI"/>
        </w:rPr>
        <w:t xml:space="preserve"> participants, excluding those untraceable (</w:t>
      </w:r>
      <w:r w:rsidRPr="00F77A1C">
        <w:rPr>
          <w:rFonts w:asciiTheme="minorHAnsi" w:eastAsia="Times New Roman" w:hAnsiTheme="minorHAnsi" w:cstheme="minorHAnsi"/>
          <w:bCs/>
          <w:i/>
          <w:iCs/>
          <w:color w:val="auto"/>
          <w:sz w:val="24"/>
          <w:szCs w:val="24"/>
          <w:lang w:eastAsia="fi-FI"/>
        </w:rPr>
        <w:t>n</w:t>
      </w:r>
      <w:r w:rsidRPr="00430A5E">
        <w:rPr>
          <w:rFonts w:asciiTheme="minorHAnsi" w:eastAsia="Times New Roman" w:hAnsiTheme="minorHAnsi" w:cstheme="minorHAnsi"/>
          <w:bCs/>
          <w:color w:val="auto"/>
          <w:sz w:val="24"/>
          <w:szCs w:val="24"/>
          <w:lang w:eastAsia="fi-FI"/>
        </w:rPr>
        <w:t>=782), 18,087 individuals (</w:t>
      </w:r>
      <w:r>
        <w:rPr>
          <w:rFonts w:asciiTheme="minorHAnsi" w:eastAsia="Times New Roman" w:hAnsiTheme="minorHAnsi" w:cstheme="minorHAnsi"/>
          <w:bCs/>
          <w:color w:val="auto"/>
          <w:sz w:val="24"/>
          <w:szCs w:val="24"/>
          <w:lang w:eastAsia="fi-FI"/>
        </w:rPr>
        <w:t xml:space="preserve">response rate </w:t>
      </w:r>
      <w:r w:rsidRPr="00430A5E">
        <w:rPr>
          <w:rFonts w:asciiTheme="minorHAnsi" w:eastAsia="Times New Roman" w:hAnsiTheme="minorHAnsi" w:cstheme="minorHAnsi"/>
          <w:bCs/>
          <w:color w:val="auto"/>
          <w:sz w:val="24"/>
          <w:szCs w:val="24"/>
          <w:lang w:eastAsia="fi-FI"/>
        </w:rPr>
        <w:t>62%</w:t>
      </w:r>
      <w:r>
        <w:rPr>
          <w:rFonts w:asciiTheme="minorHAnsi" w:eastAsia="Times New Roman" w:hAnsiTheme="minorHAnsi" w:cstheme="minorHAnsi"/>
          <w:bCs/>
          <w:color w:val="auto"/>
          <w:sz w:val="24"/>
          <w:szCs w:val="24"/>
          <w:lang w:eastAsia="fi-FI"/>
        </w:rPr>
        <w:t>;</w:t>
      </w:r>
      <w:r w:rsidRPr="00430A5E">
        <w:rPr>
          <w:rFonts w:asciiTheme="minorHAnsi" w:eastAsia="Times New Roman" w:hAnsiTheme="minorHAnsi" w:cstheme="minorHAnsi"/>
          <w:bCs/>
          <w:color w:val="auto"/>
          <w:sz w:val="24"/>
          <w:szCs w:val="24"/>
          <w:lang w:eastAsia="fi-FI"/>
        </w:rPr>
        <w:t xml:space="preserve">) </w:t>
      </w:r>
      <w:r>
        <w:rPr>
          <w:rFonts w:asciiTheme="minorHAnsi" w:eastAsia="Times New Roman" w:hAnsiTheme="minorHAnsi" w:cstheme="minorHAnsi"/>
          <w:bCs/>
          <w:color w:val="auto"/>
          <w:sz w:val="24"/>
          <w:szCs w:val="24"/>
          <w:lang w:eastAsia="fi-FI"/>
        </w:rPr>
        <w:t>participated</w:t>
      </w:r>
      <w:r w:rsidRPr="00430A5E">
        <w:rPr>
          <w:rFonts w:asciiTheme="minorHAnsi" w:eastAsia="Times New Roman" w:hAnsiTheme="minorHAnsi" w:cstheme="minorHAnsi"/>
          <w:bCs/>
          <w:color w:val="auto"/>
          <w:sz w:val="24"/>
          <w:szCs w:val="24"/>
          <w:lang w:eastAsia="fi-FI"/>
        </w:rPr>
        <w:t xml:space="preserve"> in the study. Subsequently, a random subset of 2</w:t>
      </w:r>
      <w:r>
        <w:rPr>
          <w:rFonts w:asciiTheme="minorHAnsi" w:eastAsia="Times New Roman" w:hAnsiTheme="minorHAnsi" w:cstheme="minorHAnsi"/>
          <w:bCs/>
          <w:color w:val="auto"/>
          <w:sz w:val="24"/>
          <w:szCs w:val="24"/>
          <w:lang w:eastAsia="fi-FI"/>
        </w:rPr>
        <w:t>,</w:t>
      </w:r>
      <w:r w:rsidRPr="00430A5E">
        <w:rPr>
          <w:rFonts w:asciiTheme="minorHAnsi" w:eastAsia="Times New Roman" w:hAnsiTheme="minorHAnsi" w:cstheme="minorHAnsi"/>
          <w:bCs/>
          <w:color w:val="auto"/>
          <w:sz w:val="24"/>
          <w:szCs w:val="24"/>
          <w:lang w:eastAsia="fi-FI"/>
        </w:rPr>
        <w:t>000 individuals w</w:t>
      </w:r>
      <w:r>
        <w:rPr>
          <w:rFonts w:asciiTheme="minorHAnsi" w:eastAsia="Times New Roman" w:hAnsiTheme="minorHAnsi" w:cstheme="minorHAnsi"/>
          <w:bCs/>
          <w:color w:val="auto"/>
          <w:sz w:val="24"/>
          <w:szCs w:val="24"/>
          <w:lang w:eastAsia="fi-FI"/>
        </w:rPr>
        <w:t>ere</w:t>
      </w:r>
      <w:r w:rsidRPr="00430A5E">
        <w:rPr>
          <w:rFonts w:asciiTheme="minorHAnsi" w:eastAsia="Times New Roman" w:hAnsiTheme="minorHAnsi" w:cstheme="minorHAnsi"/>
          <w:bCs/>
          <w:color w:val="auto"/>
          <w:sz w:val="24"/>
          <w:szCs w:val="24"/>
          <w:lang w:eastAsia="fi-FI"/>
        </w:rPr>
        <w:t xml:space="preserve"> invited to comprehensive clinical examinations, of which 1</w:t>
      </w:r>
      <w:r>
        <w:rPr>
          <w:rFonts w:asciiTheme="minorHAnsi" w:eastAsia="Times New Roman" w:hAnsiTheme="minorHAnsi" w:cstheme="minorHAnsi"/>
          <w:bCs/>
          <w:color w:val="auto"/>
          <w:sz w:val="24"/>
          <w:szCs w:val="24"/>
          <w:lang w:eastAsia="fi-FI"/>
        </w:rPr>
        <w:t>,</w:t>
      </w:r>
      <w:r w:rsidRPr="00430A5E">
        <w:rPr>
          <w:rFonts w:asciiTheme="minorHAnsi" w:eastAsia="Times New Roman" w:hAnsiTheme="minorHAnsi" w:cstheme="minorHAnsi"/>
          <w:bCs/>
          <w:color w:val="auto"/>
          <w:sz w:val="24"/>
          <w:szCs w:val="24"/>
          <w:lang w:eastAsia="fi-FI"/>
        </w:rPr>
        <w:t>1</w:t>
      </w:r>
      <w:r>
        <w:rPr>
          <w:rFonts w:asciiTheme="minorHAnsi" w:eastAsia="Times New Roman" w:hAnsiTheme="minorHAnsi" w:cstheme="minorHAnsi"/>
          <w:bCs/>
          <w:color w:val="auto"/>
          <w:sz w:val="24"/>
          <w:szCs w:val="24"/>
          <w:lang w:eastAsia="fi-FI"/>
        </w:rPr>
        <w:t xml:space="preserve">45 </w:t>
      </w:r>
      <w:r w:rsidRPr="00430A5E">
        <w:rPr>
          <w:rFonts w:asciiTheme="minorHAnsi" w:eastAsia="Times New Roman" w:hAnsiTheme="minorHAnsi" w:cstheme="minorHAnsi"/>
          <w:bCs/>
          <w:color w:val="auto"/>
          <w:sz w:val="24"/>
          <w:szCs w:val="24"/>
          <w:lang w:eastAsia="fi-FI"/>
        </w:rPr>
        <w:t>(</w:t>
      </w:r>
      <w:r>
        <w:rPr>
          <w:rFonts w:asciiTheme="minorHAnsi" w:eastAsia="Times New Roman" w:hAnsiTheme="minorHAnsi" w:cstheme="minorHAnsi"/>
          <w:bCs/>
          <w:color w:val="auto"/>
          <w:sz w:val="24"/>
          <w:szCs w:val="24"/>
          <w:lang w:eastAsia="fi-FI"/>
        </w:rPr>
        <w:t>response rate 57</w:t>
      </w:r>
      <w:r w:rsidRPr="00430A5E">
        <w:rPr>
          <w:rFonts w:asciiTheme="minorHAnsi" w:eastAsia="Times New Roman" w:hAnsiTheme="minorHAnsi" w:cstheme="minorHAnsi"/>
          <w:bCs/>
          <w:color w:val="auto"/>
          <w:sz w:val="24"/>
          <w:szCs w:val="24"/>
          <w:lang w:eastAsia="fi-FI"/>
        </w:rPr>
        <w:t>%</w:t>
      </w:r>
      <w:r>
        <w:rPr>
          <w:rFonts w:asciiTheme="minorHAnsi" w:eastAsia="Times New Roman" w:hAnsiTheme="minorHAnsi" w:cstheme="minorHAnsi"/>
          <w:bCs/>
          <w:color w:val="auto"/>
          <w:sz w:val="24"/>
          <w:szCs w:val="24"/>
          <w:lang w:eastAsia="fi-FI"/>
        </w:rPr>
        <w:t>;</w:t>
      </w:r>
      <w:r w:rsidRPr="00430A5E">
        <w:rPr>
          <w:rFonts w:asciiTheme="minorHAnsi" w:eastAsia="Times New Roman" w:hAnsiTheme="minorHAnsi" w:cstheme="minorHAnsi"/>
          <w:bCs/>
          <w:color w:val="auto"/>
          <w:sz w:val="24"/>
          <w:szCs w:val="24"/>
          <w:lang w:eastAsia="fi-FI"/>
        </w:rPr>
        <w:t>) participated between 2009 and 2012</w:t>
      </w:r>
      <w:r>
        <w:rPr>
          <w:rFonts w:asciiTheme="minorHAnsi" w:eastAsia="Times New Roman" w:hAnsiTheme="minorHAnsi" w:cstheme="minorHAnsi"/>
          <w:bCs/>
          <w:color w:val="auto"/>
          <w:sz w:val="24"/>
          <w:szCs w:val="24"/>
          <w:lang w:eastAsia="fi-FI"/>
        </w:rPr>
        <w:t xml:space="preserve"> (</w:t>
      </w:r>
      <w:r w:rsidRPr="00F77A1C">
        <w:rPr>
          <w:rFonts w:asciiTheme="minorHAnsi" w:eastAsia="Times New Roman" w:hAnsiTheme="minorHAnsi" w:cstheme="minorHAnsi"/>
          <w:b/>
          <w:color w:val="auto"/>
          <w:sz w:val="24"/>
          <w:szCs w:val="24"/>
          <w:lang w:eastAsia="fi-FI"/>
        </w:rPr>
        <w:t>Figure 1</w:t>
      </w:r>
      <w:r>
        <w:rPr>
          <w:rFonts w:asciiTheme="minorHAnsi" w:eastAsia="Times New Roman" w:hAnsiTheme="minorHAnsi" w:cstheme="minorHAnsi"/>
          <w:bCs/>
          <w:color w:val="auto"/>
          <w:sz w:val="24"/>
          <w:szCs w:val="24"/>
          <w:lang w:eastAsia="fi-FI"/>
        </w:rPr>
        <w:t>)</w:t>
      </w:r>
      <w:r w:rsidRPr="00430A5E">
        <w:rPr>
          <w:rFonts w:asciiTheme="minorHAnsi" w:eastAsia="Times New Roman" w:hAnsiTheme="minorHAnsi" w:cstheme="minorHAnsi"/>
          <w:bCs/>
          <w:color w:val="auto"/>
          <w:sz w:val="24"/>
          <w:szCs w:val="24"/>
          <w:lang w:eastAsia="fi-FI"/>
        </w:rPr>
        <w:t xml:space="preserve">. </w:t>
      </w:r>
      <w:r>
        <w:rPr>
          <w:rFonts w:asciiTheme="minorHAnsi" w:eastAsia="Times New Roman" w:hAnsiTheme="minorHAnsi" w:cstheme="minorHAnsi"/>
          <w:bCs/>
          <w:color w:val="auto"/>
          <w:sz w:val="24"/>
          <w:szCs w:val="24"/>
          <w:lang w:eastAsia="fi-FI"/>
        </w:rPr>
        <w:t xml:space="preserve">All participants signed informed consent, and the study was approved </w:t>
      </w:r>
      <w:r w:rsidRPr="00430A5E">
        <w:rPr>
          <w:rFonts w:asciiTheme="minorHAnsi" w:eastAsia="Times New Roman" w:hAnsiTheme="minorHAnsi" w:cstheme="minorHAnsi"/>
          <w:bCs/>
          <w:color w:val="auto"/>
          <w:sz w:val="24"/>
          <w:szCs w:val="24"/>
          <w:lang w:eastAsia="fi-FI"/>
        </w:rPr>
        <w:t>by the regional ethics board in Gothenburg</w:t>
      </w:r>
      <w:r>
        <w:rPr>
          <w:rFonts w:asciiTheme="minorHAnsi" w:eastAsia="Times New Roman" w:hAnsiTheme="minorHAnsi" w:cstheme="minorHAnsi"/>
          <w:bCs/>
          <w:color w:val="auto"/>
          <w:sz w:val="24"/>
          <w:szCs w:val="24"/>
          <w:lang w:eastAsia="fi-FI"/>
        </w:rPr>
        <w:t>, Sweden</w:t>
      </w:r>
      <w:r w:rsidR="00C61AAB">
        <w:rPr>
          <w:rFonts w:asciiTheme="minorHAnsi" w:eastAsia="Times New Roman" w:hAnsiTheme="minorHAnsi" w:cstheme="minorHAnsi"/>
          <w:bCs/>
          <w:color w:val="auto"/>
          <w:sz w:val="24"/>
          <w:szCs w:val="24"/>
          <w:lang w:eastAsia="fi-FI"/>
        </w:rPr>
        <w:t>.</w:t>
      </w:r>
    </w:p>
    <w:p w14:paraId="000D5A1D" w14:textId="2BBC51D1" w:rsidR="002B5230" w:rsidRPr="00F2711A" w:rsidRDefault="002B5230" w:rsidP="002B5230">
      <w:pPr>
        <w:spacing w:line="480" w:lineRule="auto"/>
        <w:jc w:val="both"/>
        <w:rPr>
          <w:rFonts w:asciiTheme="minorHAnsi" w:eastAsia="Times New Roman" w:hAnsiTheme="minorHAnsi" w:cstheme="minorHAnsi"/>
          <w:bCs/>
          <w:color w:val="auto"/>
          <w:sz w:val="24"/>
          <w:szCs w:val="24"/>
          <w:lang w:eastAsia="fi-FI"/>
        </w:rPr>
      </w:pPr>
      <w:r w:rsidRPr="00F85F0D">
        <w:rPr>
          <w:rFonts w:ascii="Calibri" w:eastAsia="Times New Roman" w:hAnsi="Calibri" w:cs="Calibri"/>
          <w:b/>
          <w:color w:val="auto"/>
          <w:sz w:val="20"/>
          <w:szCs w:val="20"/>
          <w:lang w:eastAsia="fi-FI"/>
        </w:rPr>
        <w:br/>
      </w:r>
      <w:r w:rsidRPr="00F85F0D">
        <w:rPr>
          <w:rFonts w:ascii="Calibri" w:eastAsia="Times New Roman" w:hAnsi="Calibri" w:cs="Calibri"/>
          <w:b/>
          <w:color w:val="auto"/>
          <w:sz w:val="24"/>
          <w:szCs w:val="24"/>
          <w:lang w:eastAsia="fi-FI"/>
        </w:rPr>
        <w:t>Assessment of sensitization and blood eosinophils</w:t>
      </w:r>
    </w:p>
    <w:p w14:paraId="1B46B7CB" w14:textId="3B753232" w:rsidR="002B5230" w:rsidRPr="00F85F0D" w:rsidRDefault="00FA0A58" w:rsidP="002B5230">
      <w:pPr>
        <w:spacing w:line="480" w:lineRule="auto"/>
        <w:jc w:val="both"/>
        <w:rPr>
          <w:rFonts w:ascii="Calibri" w:eastAsia="Times New Roman" w:hAnsi="Calibri" w:cs="Calibri"/>
          <w:bCs/>
          <w:color w:val="auto"/>
          <w:sz w:val="24"/>
          <w:szCs w:val="24"/>
          <w:lang w:eastAsia="fi-FI"/>
        </w:rPr>
      </w:pPr>
      <w:r w:rsidRPr="00F85F0D">
        <w:rPr>
          <w:rFonts w:ascii="Calibri" w:eastAsia="Times New Roman" w:hAnsi="Calibri" w:cs="Calibri"/>
          <w:bCs/>
          <w:color w:val="auto"/>
          <w:sz w:val="24"/>
          <w:szCs w:val="24"/>
          <w:lang w:eastAsia="fi-FI"/>
        </w:rPr>
        <w:t>Allergic s</w:t>
      </w:r>
      <w:r w:rsidR="002B5230" w:rsidRPr="00F85F0D">
        <w:rPr>
          <w:rFonts w:ascii="Calibri" w:eastAsia="Times New Roman" w:hAnsi="Calibri" w:cs="Calibri"/>
          <w:bCs/>
          <w:color w:val="auto"/>
          <w:sz w:val="24"/>
          <w:szCs w:val="24"/>
          <w:lang w:eastAsia="fi-FI"/>
        </w:rPr>
        <w:t>ensitization was evaluated through the determination of specific I</w:t>
      </w:r>
      <w:r w:rsidRPr="00F85F0D">
        <w:rPr>
          <w:rFonts w:ascii="Calibri" w:eastAsia="Times New Roman" w:hAnsi="Calibri" w:cs="Calibri"/>
          <w:bCs/>
          <w:color w:val="auto"/>
          <w:sz w:val="24"/>
          <w:szCs w:val="24"/>
          <w:lang w:eastAsia="fi-FI"/>
        </w:rPr>
        <w:t xml:space="preserve">mmunoglobulin </w:t>
      </w:r>
      <w:r w:rsidR="002B5230" w:rsidRPr="00F85F0D">
        <w:rPr>
          <w:rFonts w:ascii="Calibri" w:eastAsia="Times New Roman" w:hAnsi="Calibri" w:cs="Calibri"/>
          <w:bCs/>
          <w:color w:val="auto"/>
          <w:sz w:val="24"/>
          <w:szCs w:val="24"/>
          <w:lang w:eastAsia="fi-FI"/>
        </w:rPr>
        <w:t xml:space="preserve">E </w:t>
      </w:r>
      <w:r w:rsidRPr="00F85F0D">
        <w:rPr>
          <w:rFonts w:ascii="Calibri" w:eastAsia="Times New Roman" w:hAnsi="Calibri" w:cs="Calibri"/>
          <w:bCs/>
          <w:color w:val="auto"/>
          <w:sz w:val="24"/>
          <w:szCs w:val="24"/>
          <w:lang w:eastAsia="fi-FI"/>
        </w:rPr>
        <w:t xml:space="preserve">(sIgE) </w:t>
      </w:r>
      <w:r w:rsidR="002B5230" w:rsidRPr="00F85F0D">
        <w:rPr>
          <w:rFonts w:ascii="Calibri" w:eastAsia="Times New Roman" w:hAnsi="Calibri" w:cs="Calibri"/>
          <w:bCs/>
          <w:color w:val="auto"/>
          <w:sz w:val="24"/>
          <w:szCs w:val="24"/>
          <w:lang w:eastAsia="fi-FI"/>
        </w:rPr>
        <w:t>levels and skin prick tests for 11 aeroallergens. In brief, blood samples were obtained during clinical visits and stored at -80°C. Analysis of IgE levels against a composite of aeroallergens (</w:t>
      </w:r>
      <w:proofErr w:type="spellStart"/>
      <w:r w:rsidR="002B5230" w:rsidRPr="00F85F0D">
        <w:rPr>
          <w:rFonts w:ascii="Calibri" w:eastAsia="Times New Roman" w:hAnsi="Calibri" w:cs="Calibri"/>
          <w:bCs/>
          <w:color w:val="auto"/>
          <w:sz w:val="24"/>
          <w:szCs w:val="24"/>
          <w:lang w:eastAsia="fi-FI"/>
        </w:rPr>
        <w:t>Phadiatop</w:t>
      </w:r>
      <w:proofErr w:type="spellEnd"/>
      <w:r w:rsidRPr="00F85F0D">
        <w:rPr>
          <w:rFonts w:ascii="Calibri" w:eastAsia="Times New Roman" w:hAnsi="Calibri" w:cs="Calibri"/>
          <w:bCs/>
          <w:color w:val="auto"/>
          <w:sz w:val="24"/>
          <w:szCs w:val="24"/>
          <w:lang w:eastAsia="fi-FI"/>
        </w:rPr>
        <w:t>™ [</w:t>
      </w:r>
      <w:proofErr w:type="spellStart"/>
      <w:r w:rsidR="002B5230" w:rsidRPr="00F85F0D">
        <w:rPr>
          <w:rFonts w:ascii="Calibri" w:eastAsia="Times New Roman" w:hAnsi="Calibri" w:cs="Calibri"/>
          <w:bCs/>
          <w:color w:val="auto"/>
          <w:sz w:val="24"/>
          <w:szCs w:val="24"/>
          <w:lang w:eastAsia="fi-FI"/>
        </w:rPr>
        <w:t>Phadia</w:t>
      </w:r>
      <w:proofErr w:type="spellEnd"/>
      <w:r w:rsidR="002B5230" w:rsidRPr="00F85F0D">
        <w:rPr>
          <w:rFonts w:ascii="Calibri" w:eastAsia="Times New Roman" w:hAnsi="Calibri" w:cs="Calibri"/>
          <w:bCs/>
          <w:color w:val="auto"/>
          <w:sz w:val="24"/>
          <w:szCs w:val="24"/>
          <w:lang w:eastAsia="fi-FI"/>
        </w:rPr>
        <w:t xml:space="preserve"> AB, Uppsala, Sweden</w:t>
      </w:r>
      <w:r w:rsidRPr="00F85F0D">
        <w:rPr>
          <w:rFonts w:ascii="Calibri" w:eastAsia="Times New Roman" w:hAnsi="Calibri" w:cs="Calibri"/>
          <w:bCs/>
          <w:color w:val="auto"/>
          <w:sz w:val="24"/>
          <w:szCs w:val="24"/>
          <w:lang w:eastAsia="fi-FI"/>
        </w:rPr>
        <w:t>]</w:t>
      </w:r>
      <w:r w:rsidR="002B5230" w:rsidRPr="00F85F0D">
        <w:rPr>
          <w:rFonts w:ascii="Calibri" w:eastAsia="Times New Roman" w:hAnsi="Calibri" w:cs="Calibri"/>
          <w:bCs/>
          <w:color w:val="auto"/>
          <w:sz w:val="24"/>
          <w:szCs w:val="24"/>
          <w:lang w:eastAsia="fi-FI"/>
        </w:rPr>
        <w:t xml:space="preserve">) was conducted, and individuals with </w:t>
      </w:r>
      <w:proofErr w:type="spellStart"/>
      <w:r w:rsidR="002B5230" w:rsidRPr="00F85F0D">
        <w:rPr>
          <w:rFonts w:ascii="Calibri" w:eastAsia="Times New Roman" w:hAnsi="Calibri" w:cs="Calibri"/>
          <w:bCs/>
          <w:color w:val="auto"/>
          <w:sz w:val="24"/>
          <w:szCs w:val="24"/>
          <w:lang w:eastAsia="fi-FI"/>
        </w:rPr>
        <w:t>titers</w:t>
      </w:r>
      <w:proofErr w:type="spellEnd"/>
      <w:r w:rsidR="002B5230" w:rsidRPr="00F85F0D">
        <w:rPr>
          <w:rFonts w:ascii="Calibri" w:eastAsia="Times New Roman" w:hAnsi="Calibri" w:cs="Calibri"/>
          <w:bCs/>
          <w:color w:val="auto"/>
          <w:sz w:val="24"/>
          <w:szCs w:val="24"/>
          <w:lang w:eastAsia="fi-FI"/>
        </w:rPr>
        <w:t xml:space="preserve"> of ≥0.35 </w:t>
      </w:r>
      <w:proofErr w:type="spellStart"/>
      <w:r w:rsidR="002B5230" w:rsidRPr="00F85F0D">
        <w:rPr>
          <w:rFonts w:ascii="Calibri" w:eastAsia="Times New Roman" w:hAnsi="Calibri" w:cs="Calibri"/>
          <w:bCs/>
          <w:color w:val="auto"/>
          <w:sz w:val="24"/>
          <w:szCs w:val="24"/>
          <w:lang w:eastAsia="fi-FI"/>
        </w:rPr>
        <w:t>kUA</w:t>
      </w:r>
      <w:proofErr w:type="spellEnd"/>
      <w:r w:rsidR="002B5230" w:rsidRPr="00F85F0D">
        <w:rPr>
          <w:rFonts w:ascii="Calibri" w:eastAsia="Times New Roman" w:hAnsi="Calibri" w:cs="Calibri"/>
          <w:bCs/>
          <w:color w:val="auto"/>
          <w:sz w:val="24"/>
          <w:szCs w:val="24"/>
          <w:lang w:eastAsia="fi-FI"/>
        </w:rPr>
        <w:t xml:space="preserve">/L underwent additional measurements for </w:t>
      </w:r>
      <w:r w:rsidRPr="00F85F0D">
        <w:rPr>
          <w:rFonts w:ascii="Calibri" w:eastAsia="Times New Roman" w:hAnsi="Calibri" w:cs="Calibri"/>
          <w:bCs/>
          <w:color w:val="auto"/>
          <w:sz w:val="24"/>
          <w:szCs w:val="24"/>
          <w:lang w:eastAsia="fi-FI"/>
        </w:rPr>
        <w:t>s</w:t>
      </w:r>
      <w:r w:rsidR="002B5230" w:rsidRPr="00F85F0D">
        <w:rPr>
          <w:rFonts w:ascii="Calibri" w:eastAsia="Times New Roman" w:hAnsi="Calibri" w:cs="Calibri"/>
          <w:bCs/>
          <w:color w:val="auto"/>
          <w:sz w:val="24"/>
          <w:szCs w:val="24"/>
          <w:lang w:eastAsia="fi-FI"/>
        </w:rPr>
        <w:t>IgE antibody levels against specific allergens present in the mix; namely cat, dog, horse,</w:t>
      </w:r>
      <w:r w:rsidR="00746AA2" w:rsidRPr="00F85F0D">
        <w:rPr>
          <w:rFonts w:ascii="Calibri" w:eastAsia="Times New Roman" w:hAnsi="Calibri" w:cs="Calibri"/>
          <w:bCs/>
          <w:color w:val="auto"/>
          <w:sz w:val="24"/>
          <w:szCs w:val="24"/>
          <w:lang w:eastAsia="fi-FI"/>
        </w:rPr>
        <w:t xml:space="preserve"> house dust mite</w:t>
      </w:r>
      <w:r w:rsidR="002B5230" w:rsidRPr="00F85F0D">
        <w:rPr>
          <w:rFonts w:ascii="Calibri" w:eastAsia="Times New Roman" w:hAnsi="Calibri" w:cs="Calibri"/>
          <w:bCs/>
          <w:color w:val="auto"/>
          <w:sz w:val="24"/>
          <w:szCs w:val="24"/>
          <w:lang w:eastAsia="fi-FI"/>
        </w:rPr>
        <w:t xml:space="preserve"> </w:t>
      </w:r>
      <w:r w:rsidR="00746AA2" w:rsidRPr="00F85F0D">
        <w:rPr>
          <w:rFonts w:ascii="Calibri" w:eastAsia="Times New Roman" w:hAnsi="Calibri" w:cs="Calibri"/>
          <w:bCs/>
          <w:color w:val="auto"/>
          <w:sz w:val="24"/>
          <w:szCs w:val="24"/>
          <w:lang w:eastAsia="fi-FI"/>
        </w:rPr>
        <w:t>(</w:t>
      </w:r>
      <w:proofErr w:type="spellStart"/>
      <w:r w:rsidR="002B5230" w:rsidRPr="00F85F0D">
        <w:rPr>
          <w:rFonts w:ascii="Calibri" w:eastAsia="Times New Roman" w:hAnsi="Calibri" w:cs="Calibri"/>
          <w:bCs/>
          <w:i/>
          <w:iCs/>
          <w:color w:val="auto"/>
          <w:sz w:val="24"/>
          <w:szCs w:val="24"/>
          <w:lang w:eastAsia="fi-FI"/>
        </w:rPr>
        <w:t>Dermatophagoides</w:t>
      </w:r>
      <w:proofErr w:type="spellEnd"/>
      <w:r w:rsidR="002B5230" w:rsidRPr="00F85F0D">
        <w:rPr>
          <w:rFonts w:ascii="Calibri" w:eastAsia="Times New Roman" w:hAnsi="Calibri" w:cs="Calibri"/>
          <w:bCs/>
          <w:i/>
          <w:iCs/>
          <w:color w:val="auto"/>
          <w:sz w:val="24"/>
          <w:szCs w:val="24"/>
          <w:lang w:eastAsia="fi-FI"/>
        </w:rPr>
        <w:t xml:space="preserve"> </w:t>
      </w:r>
      <w:proofErr w:type="spellStart"/>
      <w:r w:rsidR="002B5230" w:rsidRPr="00F85F0D">
        <w:rPr>
          <w:rFonts w:ascii="Calibri" w:eastAsia="Times New Roman" w:hAnsi="Calibri" w:cs="Calibri"/>
          <w:bCs/>
          <w:i/>
          <w:iCs/>
          <w:color w:val="auto"/>
          <w:sz w:val="24"/>
          <w:szCs w:val="24"/>
          <w:lang w:eastAsia="fi-FI"/>
        </w:rPr>
        <w:t>pteronyssinus</w:t>
      </w:r>
      <w:proofErr w:type="spellEnd"/>
      <w:r w:rsidR="002B5230" w:rsidRPr="00F85F0D">
        <w:rPr>
          <w:rFonts w:ascii="Calibri" w:eastAsia="Times New Roman" w:hAnsi="Calibri" w:cs="Calibri"/>
          <w:bCs/>
          <w:color w:val="auto"/>
          <w:sz w:val="24"/>
          <w:szCs w:val="24"/>
          <w:lang w:eastAsia="fi-FI"/>
        </w:rPr>
        <w:t xml:space="preserve">, </w:t>
      </w:r>
      <w:proofErr w:type="spellStart"/>
      <w:r w:rsidR="002B5230" w:rsidRPr="00F85F0D">
        <w:rPr>
          <w:rFonts w:ascii="Calibri" w:eastAsia="Times New Roman" w:hAnsi="Calibri" w:cs="Calibri"/>
          <w:bCs/>
          <w:i/>
          <w:iCs/>
          <w:color w:val="auto"/>
          <w:sz w:val="24"/>
          <w:szCs w:val="24"/>
          <w:lang w:eastAsia="fi-FI"/>
        </w:rPr>
        <w:t>Dermatophagoides</w:t>
      </w:r>
      <w:proofErr w:type="spellEnd"/>
      <w:r w:rsidR="002B5230" w:rsidRPr="00F85F0D">
        <w:rPr>
          <w:rFonts w:ascii="Calibri" w:eastAsia="Times New Roman" w:hAnsi="Calibri" w:cs="Calibri"/>
          <w:bCs/>
          <w:i/>
          <w:iCs/>
          <w:color w:val="auto"/>
          <w:sz w:val="24"/>
          <w:szCs w:val="24"/>
          <w:lang w:eastAsia="fi-FI"/>
        </w:rPr>
        <w:t xml:space="preserve"> </w:t>
      </w:r>
      <w:proofErr w:type="spellStart"/>
      <w:r w:rsidR="00746AA2" w:rsidRPr="00F85F0D">
        <w:rPr>
          <w:rFonts w:ascii="Calibri" w:eastAsia="Times New Roman" w:hAnsi="Calibri" w:cs="Calibri"/>
          <w:bCs/>
          <w:i/>
          <w:iCs/>
          <w:color w:val="auto"/>
          <w:sz w:val="24"/>
          <w:szCs w:val="24"/>
          <w:lang w:eastAsia="fi-FI"/>
        </w:rPr>
        <w:t>farinae</w:t>
      </w:r>
      <w:proofErr w:type="spellEnd"/>
      <w:r w:rsidR="00746AA2" w:rsidRPr="00F85F0D">
        <w:rPr>
          <w:rFonts w:ascii="Calibri" w:eastAsia="Times New Roman" w:hAnsi="Calibri" w:cs="Calibri"/>
          <w:bCs/>
          <w:color w:val="auto"/>
          <w:sz w:val="24"/>
          <w:szCs w:val="24"/>
          <w:lang w:eastAsia="fi-FI"/>
        </w:rPr>
        <w:t>)</w:t>
      </w:r>
      <w:r w:rsidR="002B5230" w:rsidRPr="00F85F0D">
        <w:rPr>
          <w:rFonts w:ascii="Calibri" w:eastAsia="Times New Roman" w:hAnsi="Calibri" w:cs="Calibri"/>
          <w:bCs/>
          <w:color w:val="auto"/>
          <w:sz w:val="24"/>
          <w:szCs w:val="24"/>
          <w:lang w:eastAsia="fi-FI"/>
        </w:rPr>
        <w:t xml:space="preserve">, </w:t>
      </w:r>
      <w:proofErr w:type="spellStart"/>
      <w:r w:rsidR="00746AA2" w:rsidRPr="00F85F0D">
        <w:rPr>
          <w:rFonts w:ascii="Calibri" w:eastAsia="Times New Roman" w:hAnsi="Calibri" w:cs="Calibri"/>
          <w:bCs/>
          <w:color w:val="auto"/>
          <w:sz w:val="24"/>
          <w:szCs w:val="24"/>
          <w:lang w:eastAsia="fi-FI"/>
        </w:rPr>
        <w:t>mold</w:t>
      </w:r>
      <w:proofErr w:type="spellEnd"/>
      <w:r w:rsidR="00746AA2" w:rsidRPr="00F85F0D">
        <w:rPr>
          <w:rFonts w:ascii="Calibri" w:eastAsia="Times New Roman" w:hAnsi="Calibri" w:cs="Calibri"/>
          <w:bCs/>
          <w:color w:val="auto"/>
          <w:sz w:val="24"/>
          <w:szCs w:val="24"/>
          <w:lang w:eastAsia="fi-FI"/>
        </w:rPr>
        <w:t xml:space="preserve"> (</w:t>
      </w:r>
      <w:r w:rsidR="002B5230" w:rsidRPr="00F85F0D">
        <w:rPr>
          <w:rFonts w:ascii="Calibri" w:eastAsia="Times New Roman" w:hAnsi="Calibri" w:cs="Calibri"/>
          <w:bCs/>
          <w:i/>
          <w:iCs/>
          <w:color w:val="auto"/>
          <w:sz w:val="24"/>
          <w:szCs w:val="24"/>
          <w:lang w:eastAsia="fi-FI"/>
        </w:rPr>
        <w:t xml:space="preserve">Cladosporium </w:t>
      </w:r>
      <w:proofErr w:type="spellStart"/>
      <w:r w:rsidR="002B5230" w:rsidRPr="00F85F0D">
        <w:rPr>
          <w:rFonts w:ascii="Calibri" w:eastAsia="Times New Roman" w:hAnsi="Calibri" w:cs="Calibri"/>
          <w:bCs/>
          <w:i/>
          <w:iCs/>
          <w:color w:val="auto"/>
          <w:sz w:val="24"/>
          <w:szCs w:val="24"/>
          <w:lang w:eastAsia="fi-FI"/>
        </w:rPr>
        <w:lastRenderedPageBreak/>
        <w:t>herbarum</w:t>
      </w:r>
      <w:proofErr w:type="spellEnd"/>
      <w:r w:rsidR="00746AA2" w:rsidRPr="00F85F0D">
        <w:rPr>
          <w:rFonts w:ascii="Calibri" w:eastAsia="Times New Roman" w:hAnsi="Calibri" w:cs="Calibri"/>
          <w:bCs/>
          <w:color w:val="auto"/>
          <w:sz w:val="24"/>
          <w:szCs w:val="24"/>
          <w:lang w:eastAsia="fi-FI"/>
        </w:rPr>
        <w:t>)</w:t>
      </w:r>
      <w:r w:rsidR="002B5230" w:rsidRPr="00F85F0D">
        <w:rPr>
          <w:rFonts w:ascii="Calibri" w:eastAsia="Times New Roman" w:hAnsi="Calibri" w:cs="Calibri"/>
          <w:bCs/>
          <w:color w:val="auto"/>
          <w:sz w:val="24"/>
          <w:szCs w:val="24"/>
          <w:lang w:eastAsia="fi-FI"/>
        </w:rPr>
        <w:t xml:space="preserve">, birch, timothy grass, and </w:t>
      </w:r>
      <w:proofErr w:type="spellStart"/>
      <w:r w:rsidR="002B5230" w:rsidRPr="00F85F0D">
        <w:rPr>
          <w:rFonts w:ascii="Calibri" w:eastAsia="Times New Roman" w:hAnsi="Calibri" w:cs="Calibri"/>
          <w:bCs/>
          <w:color w:val="auto"/>
          <w:sz w:val="24"/>
          <w:szCs w:val="24"/>
          <w:lang w:eastAsia="fi-FI"/>
        </w:rPr>
        <w:t>mugwort</w:t>
      </w:r>
      <w:proofErr w:type="spellEnd"/>
      <w:r w:rsidR="002B5230" w:rsidRPr="00F85F0D">
        <w:rPr>
          <w:rFonts w:ascii="Calibri" w:eastAsia="Times New Roman" w:hAnsi="Calibri" w:cs="Calibri"/>
          <w:bCs/>
          <w:color w:val="auto"/>
          <w:sz w:val="24"/>
          <w:szCs w:val="24"/>
          <w:lang w:eastAsia="fi-FI"/>
        </w:rPr>
        <w:t xml:space="preserve"> (</w:t>
      </w:r>
      <w:proofErr w:type="spellStart"/>
      <w:r w:rsidR="002B5230" w:rsidRPr="00F85F0D">
        <w:rPr>
          <w:rFonts w:ascii="Calibri" w:eastAsia="Times New Roman" w:hAnsi="Calibri" w:cs="Calibri"/>
          <w:bCs/>
          <w:color w:val="auto"/>
          <w:sz w:val="24"/>
          <w:szCs w:val="24"/>
          <w:lang w:eastAsia="fi-FI"/>
        </w:rPr>
        <w:t>ImmunoCA</w:t>
      </w:r>
      <w:r w:rsidR="00746AA2" w:rsidRPr="00F85F0D">
        <w:rPr>
          <w:rFonts w:ascii="Calibri" w:eastAsia="Times New Roman" w:hAnsi="Calibri" w:cs="Calibri"/>
          <w:bCs/>
          <w:color w:val="auto"/>
          <w:sz w:val="24"/>
          <w:szCs w:val="24"/>
          <w:lang w:eastAsia="fi-FI"/>
        </w:rPr>
        <w:t>P</w:t>
      </w:r>
      <w:proofErr w:type="spellEnd"/>
      <w:r w:rsidR="00746AA2" w:rsidRPr="00F85F0D">
        <w:rPr>
          <w:rFonts w:ascii="Calibri" w:eastAsia="Times New Roman" w:hAnsi="Calibri" w:cs="Calibri"/>
          <w:bCs/>
          <w:color w:val="auto"/>
          <w:sz w:val="24"/>
          <w:szCs w:val="24"/>
          <w:lang w:eastAsia="fi-FI"/>
        </w:rPr>
        <w:t>™ [</w:t>
      </w:r>
      <w:proofErr w:type="spellStart"/>
      <w:r w:rsidR="002B5230" w:rsidRPr="00F85F0D">
        <w:rPr>
          <w:rFonts w:ascii="Calibri" w:eastAsia="Times New Roman" w:hAnsi="Calibri" w:cs="Calibri"/>
          <w:bCs/>
          <w:color w:val="auto"/>
          <w:sz w:val="24"/>
          <w:szCs w:val="24"/>
          <w:lang w:eastAsia="fi-FI"/>
        </w:rPr>
        <w:t>Phadia</w:t>
      </w:r>
      <w:proofErr w:type="spellEnd"/>
      <w:r w:rsidR="002B5230" w:rsidRPr="00F85F0D">
        <w:rPr>
          <w:rFonts w:ascii="Calibri" w:eastAsia="Times New Roman" w:hAnsi="Calibri" w:cs="Calibri"/>
          <w:bCs/>
          <w:color w:val="auto"/>
          <w:sz w:val="24"/>
          <w:szCs w:val="24"/>
          <w:lang w:eastAsia="fi-FI"/>
        </w:rPr>
        <w:t xml:space="preserve"> AB, Uppsala, Sweden</w:t>
      </w:r>
      <w:r w:rsidR="00746AA2" w:rsidRPr="00F85F0D">
        <w:rPr>
          <w:rFonts w:ascii="Calibri" w:eastAsia="Times New Roman" w:hAnsi="Calibri" w:cs="Calibri"/>
          <w:bCs/>
          <w:color w:val="auto"/>
          <w:sz w:val="24"/>
          <w:szCs w:val="24"/>
          <w:lang w:eastAsia="fi-FI"/>
        </w:rPr>
        <w:t>]</w:t>
      </w:r>
      <w:r w:rsidR="002B5230" w:rsidRPr="00F85F0D">
        <w:rPr>
          <w:rFonts w:ascii="Calibri" w:eastAsia="Times New Roman" w:hAnsi="Calibri" w:cs="Calibri"/>
          <w:bCs/>
          <w:color w:val="auto"/>
          <w:sz w:val="24"/>
          <w:szCs w:val="24"/>
          <w:lang w:eastAsia="fi-FI"/>
        </w:rPr>
        <w:t xml:space="preserve">), with values ≥0.35 </w:t>
      </w:r>
      <w:proofErr w:type="spellStart"/>
      <w:r w:rsidR="002B5230" w:rsidRPr="00F85F0D">
        <w:rPr>
          <w:rFonts w:ascii="Calibri" w:eastAsia="Times New Roman" w:hAnsi="Calibri" w:cs="Calibri"/>
          <w:bCs/>
          <w:color w:val="auto"/>
          <w:sz w:val="24"/>
          <w:szCs w:val="24"/>
          <w:lang w:eastAsia="fi-FI"/>
        </w:rPr>
        <w:t>kUA</w:t>
      </w:r>
      <w:proofErr w:type="spellEnd"/>
      <w:r w:rsidR="002B5230" w:rsidRPr="00F85F0D">
        <w:rPr>
          <w:rFonts w:ascii="Calibri" w:eastAsia="Times New Roman" w:hAnsi="Calibri" w:cs="Calibri"/>
          <w:bCs/>
          <w:color w:val="auto"/>
          <w:sz w:val="24"/>
          <w:szCs w:val="24"/>
          <w:lang w:eastAsia="fi-FI"/>
        </w:rPr>
        <w:t xml:space="preserve">/L considered as positive. </w:t>
      </w:r>
      <w:r w:rsidR="00746AA2" w:rsidRPr="00F85F0D">
        <w:rPr>
          <w:rFonts w:ascii="Calibri" w:eastAsia="Times New Roman" w:hAnsi="Calibri" w:cs="Calibri"/>
          <w:bCs/>
          <w:color w:val="auto"/>
          <w:sz w:val="24"/>
          <w:szCs w:val="24"/>
          <w:lang w:eastAsia="fi-FI"/>
        </w:rPr>
        <w:t xml:space="preserve">SPT </w:t>
      </w:r>
      <w:r w:rsidR="002B5230" w:rsidRPr="00F85F0D">
        <w:rPr>
          <w:rFonts w:ascii="Calibri" w:eastAsia="Times New Roman" w:hAnsi="Calibri" w:cs="Calibri"/>
          <w:bCs/>
          <w:color w:val="auto"/>
          <w:sz w:val="24"/>
          <w:szCs w:val="24"/>
          <w:lang w:eastAsia="fi-FI"/>
        </w:rPr>
        <w:t xml:space="preserve">involved a standard panel of 11 </w:t>
      </w:r>
      <w:r w:rsidR="00746AA2" w:rsidRPr="00F85F0D">
        <w:rPr>
          <w:rFonts w:ascii="Calibri" w:eastAsia="Times New Roman" w:hAnsi="Calibri" w:cs="Calibri"/>
          <w:bCs/>
          <w:color w:val="auto"/>
          <w:sz w:val="24"/>
          <w:szCs w:val="24"/>
          <w:lang w:eastAsia="fi-FI"/>
        </w:rPr>
        <w:t>aero</w:t>
      </w:r>
      <w:r w:rsidR="002B5230" w:rsidRPr="00F85F0D">
        <w:rPr>
          <w:rFonts w:ascii="Calibri" w:eastAsia="Times New Roman" w:hAnsi="Calibri" w:cs="Calibri"/>
          <w:bCs/>
          <w:color w:val="auto"/>
          <w:sz w:val="24"/>
          <w:szCs w:val="24"/>
          <w:lang w:eastAsia="fi-FI"/>
        </w:rPr>
        <w:t xml:space="preserve">allergens (ALK, </w:t>
      </w:r>
      <w:proofErr w:type="spellStart"/>
      <w:r w:rsidR="002B5230" w:rsidRPr="00F85F0D">
        <w:rPr>
          <w:rFonts w:ascii="Calibri" w:eastAsia="Times New Roman" w:hAnsi="Calibri" w:cs="Calibri"/>
          <w:bCs/>
          <w:color w:val="auto"/>
          <w:sz w:val="24"/>
          <w:szCs w:val="24"/>
          <w:lang w:eastAsia="fi-FI"/>
        </w:rPr>
        <w:t>Hørsholm</w:t>
      </w:r>
      <w:proofErr w:type="spellEnd"/>
      <w:r w:rsidR="002B5230" w:rsidRPr="00F85F0D">
        <w:rPr>
          <w:rFonts w:ascii="Calibri" w:eastAsia="Times New Roman" w:hAnsi="Calibri" w:cs="Calibri"/>
          <w:bCs/>
          <w:color w:val="auto"/>
          <w:sz w:val="24"/>
          <w:szCs w:val="24"/>
          <w:lang w:eastAsia="fi-FI"/>
        </w:rPr>
        <w:t xml:space="preserve">, Denmark), administered after an antihistamine withdrawal period of ≥72 hours. A positive result was defined as a mean wheal diameter ≥3 mm after 15 min. Eosinophil counts were determined using standard procedures at Sahlgrenska University Hospital (Gothenburg, Sweden) with ADVIA® 2120i </w:t>
      </w:r>
      <w:proofErr w:type="spellStart"/>
      <w:r w:rsidR="002B5230" w:rsidRPr="00F85F0D">
        <w:rPr>
          <w:rFonts w:ascii="Calibri" w:eastAsia="Times New Roman" w:hAnsi="Calibri" w:cs="Calibri"/>
          <w:bCs/>
          <w:color w:val="auto"/>
          <w:sz w:val="24"/>
          <w:szCs w:val="24"/>
          <w:lang w:eastAsia="fi-FI"/>
        </w:rPr>
        <w:t>Hematology</w:t>
      </w:r>
      <w:proofErr w:type="spellEnd"/>
      <w:r w:rsidR="002B5230" w:rsidRPr="00F85F0D">
        <w:rPr>
          <w:rFonts w:ascii="Calibri" w:eastAsia="Times New Roman" w:hAnsi="Calibri" w:cs="Calibri"/>
          <w:bCs/>
          <w:color w:val="auto"/>
          <w:sz w:val="24"/>
          <w:szCs w:val="24"/>
          <w:lang w:eastAsia="fi-FI"/>
        </w:rPr>
        <w:t xml:space="preserve"> System (Siemens </w:t>
      </w:r>
      <w:proofErr w:type="spellStart"/>
      <w:r w:rsidR="002B5230" w:rsidRPr="00F85F0D">
        <w:rPr>
          <w:rFonts w:ascii="Calibri" w:eastAsia="Times New Roman" w:hAnsi="Calibri" w:cs="Calibri"/>
          <w:bCs/>
          <w:color w:val="auto"/>
          <w:sz w:val="24"/>
          <w:szCs w:val="24"/>
          <w:lang w:eastAsia="fi-FI"/>
        </w:rPr>
        <w:t>Healthineers</w:t>
      </w:r>
      <w:proofErr w:type="spellEnd"/>
      <w:r w:rsidR="002B5230" w:rsidRPr="00F85F0D">
        <w:rPr>
          <w:rFonts w:ascii="Calibri" w:eastAsia="Times New Roman" w:hAnsi="Calibri" w:cs="Calibri"/>
          <w:bCs/>
          <w:color w:val="auto"/>
          <w:sz w:val="24"/>
          <w:szCs w:val="24"/>
          <w:lang w:eastAsia="fi-FI"/>
        </w:rPr>
        <w:t xml:space="preserve">, Erlangen, Germany), and </w:t>
      </w:r>
      <w:r w:rsidR="00746AA2" w:rsidRPr="00F85F0D">
        <w:rPr>
          <w:rFonts w:ascii="Calibri" w:eastAsia="Times New Roman" w:hAnsi="Calibri" w:cs="Calibri"/>
          <w:bCs/>
          <w:color w:val="auto"/>
          <w:sz w:val="24"/>
          <w:szCs w:val="24"/>
          <w:lang w:eastAsia="fi-FI"/>
        </w:rPr>
        <w:t xml:space="preserve">were </w:t>
      </w:r>
      <w:r w:rsidR="002B5230" w:rsidRPr="00F85F0D">
        <w:rPr>
          <w:rFonts w:ascii="Calibri" w:eastAsia="Times New Roman" w:hAnsi="Calibri" w:cs="Calibri"/>
          <w:bCs/>
          <w:color w:val="auto"/>
          <w:sz w:val="24"/>
          <w:szCs w:val="24"/>
          <w:lang w:eastAsia="fi-FI"/>
        </w:rPr>
        <w:t>reported as the number of cells per microliter (</w:t>
      </w:r>
      <w:r w:rsidR="00746AA2" w:rsidRPr="00F85F0D">
        <w:rPr>
          <w:rFonts w:ascii="Calibri" w:eastAsia="Times New Roman" w:hAnsi="Calibri" w:cs="Calibri"/>
          <w:bCs/>
          <w:color w:val="auto"/>
          <w:sz w:val="24"/>
          <w:szCs w:val="24"/>
          <w:lang w:eastAsia="fi-FI"/>
        </w:rPr>
        <w:t>μ</w:t>
      </w:r>
      <w:r w:rsidR="002B5230" w:rsidRPr="00F85F0D">
        <w:rPr>
          <w:rFonts w:ascii="Calibri" w:eastAsia="Times New Roman" w:hAnsi="Calibri" w:cs="Calibri"/>
          <w:bCs/>
          <w:color w:val="auto"/>
          <w:sz w:val="24"/>
          <w:szCs w:val="24"/>
          <w:lang w:eastAsia="fi-FI"/>
        </w:rPr>
        <w:t>L).</w:t>
      </w:r>
    </w:p>
    <w:p w14:paraId="7748407D" w14:textId="0305B580" w:rsidR="002B5230" w:rsidRPr="00F85F0D" w:rsidRDefault="002B5230" w:rsidP="00E8780D">
      <w:pPr>
        <w:rPr>
          <w:rFonts w:ascii="Calibri" w:eastAsia="Times New Roman" w:hAnsi="Calibri" w:cs="Calibri"/>
          <w:b/>
          <w:color w:val="auto"/>
          <w:sz w:val="20"/>
          <w:szCs w:val="20"/>
          <w:lang w:eastAsia="fi-FI"/>
        </w:rPr>
      </w:pPr>
    </w:p>
    <w:p w14:paraId="149E18E8" w14:textId="77777777" w:rsidR="00F2711A" w:rsidRPr="00430A5E" w:rsidRDefault="00F2711A" w:rsidP="00F2711A">
      <w:pPr>
        <w:spacing w:line="480" w:lineRule="auto"/>
        <w:jc w:val="both"/>
        <w:rPr>
          <w:rFonts w:asciiTheme="minorHAnsi" w:eastAsia="Times New Roman" w:hAnsiTheme="minorHAnsi" w:cstheme="minorHAnsi"/>
          <w:b/>
          <w:color w:val="auto"/>
          <w:sz w:val="24"/>
          <w:szCs w:val="24"/>
          <w:lang w:eastAsia="fi-FI"/>
        </w:rPr>
      </w:pPr>
      <w:r w:rsidRPr="00430A5E">
        <w:rPr>
          <w:rFonts w:asciiTheme="minorHAnsi" w:eastAsia="Times New Roman" w:hAnsiTheme="minorHAnsi" w:cstheme="minorHAnsi"/>
          <w:b/>
          <w:color w:val="auto"/>
          <w:sz w:val="24"/>
          <w:szCs w:val="24"/>
          <w:lang w:eastAsia="fi-FI"/>
        </w:rPr>
        <w:t xml:space="preserve">Definitions of </w:t>
      </w:r>
      <w:r>
        <w:rPr>
          <w:rFonts w:asciiTheme="minorHAnsi" w:eastAsia="Times New Roman" w:hAnsiTheme="minorHAnsi" w:cstheme="minorHAnsi"/>
          <w:b/>
          <w:color w:val="auto"/>
          <w:sz w:val="24"/>
          <w:szCs w:val="24"/>
          <w:lang w:eastAsia="fi-FI"/>
        </w:rPr>
        <w:t>diseases</w:t>
      </w:r>
    </w:p>
    <w:p w14:paraId="304B7538" w14:textId="2E7A6794" w:rsidR="00F85F0D" w:rsidRPr="009424D1" w:rsidRDefault="00F2711A" w:rsidP="009424D1">
      <w:pPr>
        <w:spacing w:line="480" w:lineRule="auto"/>
        <w:jc w:val="both"/>
        <w:rPr>
          <w:rFonts w:asciiTheme="minorHAnsi" w:hAnsiTheme="minorHAnsi" w:cstheme="minorHAnsi"/>
          <w:sz w:val="24"/>
          <w:szCs w:val="24"/>
        </w:rPr>
      </w:pPr>
      <w:r w:rsidRPr="009D21E0">
        <w:rPr>
          <w:rFonts w:asciiTheme="minorHAnsi" w:hAnsiTheme="minorHAnsi" w:cstheme="minorHAnsi"/>
          <w:sz w:val="24"/>
          <w:szCs w:val="24"/>
        </w:rPr>
        <w:t xml:space="preserve">Clinical allergy was defined as the presence of allergic sensitization, indicated by either a positive SPT or elevated sIgE level </w:t>
      </w:r>
      <w:r>
        <w:rPr>
          <w:rFonts w:asciiTheme="minorHAnsi" w:hAnsiTheme="minorHAnsi" w:cstheme="minorHAnsi"/>
          <w:sz w:val="24"/>
          <w:szCs w:val="24"/>
        </w:rPr>
        <w:t xml:space="preserve">to at least one allergen </w:t>
      </w:r>
      <w:r w:rsidRPr="009D21E0">
        <w:rPr>
          <w:rFonts w:asciiTheme="minorHAnsi" w:hAnsiTheme="minorHAnsi" w:cstheme="minorHAnsi"/>
          <w:sz w:val="24"/>
          <w:szCs w:val="24"/>
        </w:rPr>
        <w:t>(atopy), coupled with self-reported allergic symptoms attributable to the same allergen.</w:t>
      </w:r>
      <w:r w:rsidRPr="00430A5E">
        <w:rPr>
          <w:rFonts w:asciiTheme="minorHAnsi" w:hAnsiTheme="minorHAnsi" w:cstheme="minorHAnsi"/>
          <w:sz w:val="24"/>
          <w:szCs w:val="24"/>
        </w:rPr>
        <w:t xml:space="preserve"> These </w:t>
      </w:r>
      <w:r>
        <w:rPr>
          <w:rFonts w:asciiTheme="minorHAnsi" w:hAnsiTheme="minorHAnsi" w:cstheme="minorHAnsi"/>
          <w:sz w:val="24"/>
          <w:szCs w:val="24"/>
        </w:rPr>
        <w:t xml:space="preserve">included </w:t>
      </w:r>
      <w:r w:rsidRPr="00430A5E">
        <w:rPr>
          <w:rFonts w:asciiTheme="minorHAnsi" w:hAnsiTheme="minorHAnsi" w:cstheme="minorHAnsi"/>
          <w:sz w:val="24"/>
          <w:szCs w:val="24"/>
        </w:rPr>
        <w:t>ocular, nasal, mouth</w:t>
      </w:r>
      <w:r>
        <w:rPr>
          <w:rFonts w:asciiTheme="minorHAnsi" w:hAnsiTheme="minorHAnsi" w:cstheme="minorHAnsi"/>
          <w:sz w:val="24"/>
          <w:szCs w:val="24"/>
        </w:rPr>
        <w:t>,</w:t>
      </w:r>
      <w:r w:rsidRPr="00430A5E">
        <w:rPr>
          <w:rFonts w:asciiTheme="minorHAnsi" w:hAnsiTheme="minorHAnsi" w:cstheme="minorHAnsi"/>
          <w:sz w:val="24"/>
          <w:szCs w:val="24"/>
        </w:rPr>
        <w:t xml:space="preserve"> throat, skin, and gastrointestinal </w:t>
      </w:r>
      <w:r>
        <w:rPr>
          <w:rFonts w:asciiTheme="minorHAnsi" w:hAnsiTheme="minorHAnsi" w:cstheme="minorHAnsi"/>
          <w:sz w:val="24"/>
          <w:szCs w:val="24"/>
        </w:rPr>
        <w:t xml:space="preserve">symptoms, as well as </w:t>
      </w:r>
      <w:r w:rsidRPr="00430A5E">
        <w:rPr>
          <w:rFonts w:asciiTheme="minorHAnsi" w:hAnsiTheme="minorHAnsi" w:cstheme="minorHAnsi"/>
          <w:sz w:val="24"/>
          <w:szCs w:val="24"/>
        </w:rPr>
        <w:t>respiratory</w:t>
      </w:r>
      <w:r>
        <w:rPr>
          <w:rFonts w:asciiTheme="minorHAnsi" w:hAnsiTheme="minorHAnsi" w:cstheme="minorHAnsi"/>
          <w:sz w:val="24"/>
          <w:szCs w:val="24"/>
        </w:rPr>
        <w:t xml:space="preserve"> and </w:t>
      </w:r>
      <w:r w:rsidRPr="009D21E0">
        <w:rPr>
          <w:rFonts w:asciiTheme="minorHAnsi" w:hAnsiTheme="minorHAnsi" w:cstheme="minorHAnsi"/>
          <w:sz w:val="24"/>
          <w:szCs w:val="24"/>
        </w:rPr>
        <w:t>asthma symptom exacerbation</w:t>
      </w:r>
      <w:r>
        <w:rPr>
          <w:rFonts w:asciiTheme="minorHAnsi" w:hAnsiTheme="minorHAnsi" w:cstheme="minorHAnsi"/>
          <w:sz w:val="24"/>
          <w:szCs w:val="24"/>
        </w:rPr>
        <w:t>s</w:t>
      </w:r>
      <w:r w:rsidRPr="00430A5E">
        <w:rPr>
          <w:rFonts w:asciiTheme="minorHAnsi" w:hAnsiTheme="minorHAnsi" w:cstheme="minorHAnsi"/>
          <w:sz w:val="24"/>
          <w:szCs w:val="24"/>
        </w:rPr>
        <w:t xml:space="preserve">. Asthma was </w:t>
      </w:r>
      <w:r>
        <w:rPr>
          <w:rFonts w:asciiTheme="minorHAnsi" w:hAnsiTheme="minorHAnsi" w:cstheme="minorHAnsi"/>
          <w:sz w:val="24"/>
          <w:szCs w:val="24"/>
        </w:rPr>
        <w:t xml:space="preserve">defined by </w:t>
      </w:r>
      <w:r w:rsidRPr="00430A5E">
        <w:rPr>
          <w:rFonts w:asciiTheme="minorHAnsi" w:hAnsiTheme="minorHAnsi" w:cstheme="minorHAnsi"/>
          <w:sz w:val="24"/>
          <w:szCs w:val="24"/>
        </w:rPr>
        <w:t>any of the following criteria: 1)</w:t>
      </w:r>
      <w:r>
        <w:rPr>
          <w:rFonts w:asciiTheme="minorHAnsi" w:hAnsiTheme="minorHAnsi" w:cstheme="minorHAnsi"/>
          <w:sz w:val="24"/>
          <w:szCs w:val="24"/>
        </w:rPr>
        <w:t xml:space="preserve"> self-reported </w:t>
      </w:r>
      <w:r w:rsidRPr="00430A5E">
        <w:rPr>
          <w:rFonts w:asciiTheme="minorHAnsi" w:hAnsiTheme="minorHAnsi" w:cstheme="minorHAnsi"/>
          <w:sz w:val="24"/>
          <w:szCs w:val="24"/>
        </w:rPr>
        <w:t xml:space="preserve">diagnosis of asthma by a healthcare professional or a </w:t>
      </w:r>
      <w:r>
        <w:rPr>
          <w:rFonts w:asciiTheme="minorHAnsi" w:hAnsiTheme="minorHAnsi" w:cstheme="minorHAnsi"/>
          <w:sz w:val="24"/>
          <w:szCs w:val="24"/>
        </w:rPr>
        <w:t xml:space="preserve">self-reported </w:t>
      </w:r>
      <w:r w:rsidRPr="00430A5E">
        <w:rPr>
          <w:rFonts w:asciiTheme="minorHAnsi" w:hAnsiTheme="minorHAnsi" w:cstheme="minorHAnsi"/>
          <w:sz w:val="24"/>
          <w:szCs w:val="24"/>
        </w:rPr>
        <w:t xml:space="preserve">history of asthma accompanied by respiratory symptoms or use of asthma medication in the </w:t>
      </w:r>
      <w:r>
        <w:rPr>
          <w:rFonts w:asciiTheme="minorHAnsi" w:hAnsiTheme="minorHAnsi" w:cstheme="minorHAnsi"/>
          <w:sz w:val="24"/>
          <w:szCs w:val="24"/>
        </w:rPr>
        <w:t>past</w:t>
      </w:r>
      <w:r w:rsidRPr="00430A5E">
        <w:rPr>
          <w:rFonts w:asciiTheme="minorHAnsi" w:hAnsiTheme="minorHAnsi" w:cstheme="minorHAnsi"/>
          <w:sz w:val="24"/>
          <w:szCs w:val="24"/>
        </w:rPr>
        <w:t xml:space="preserve"> 12 months; 2) respiratory symptoms or use of asthma medication in the past 12 months, coupled with a positive reversibility test </w:t>
      </w:r>
      <w:r>
        <w:rPr>
          <w:rFonts w:asciiTheme="minorHAnsi" w:hAnsiTheme="minorHAnsi" w:cstheme="minorHAnsi"/>
          <w:sz w:val="24"/>
          <w:szCs w:val="24"/>
        </w:rPr>
        <w:t>(≥</w:t>
      </w:r>
      <w:r w:rsidRPr="00430A5E">
        <w:rPr>
          <w:rFonts w:asciiTheme="minorHAnsi" w:hAnsiTheme="minorHAnsi" w:cstheme="minorHAnsi"/>
          <w:sz w:val="24"/>
          <w:szCs w:val="24"/>
        </w:rPr>
        <w:t xml:space="preserve">12% and 200 ml increase in </w:t>
      </w:r>
      <w:r>
        <w:rPr>
          <w:rFonts w:asciiTheme="minorHAnsi" w:hAnsiTheme="minorHAnsi" w:cstheme="minorHAnsi"/>
          <w:sz w:val="24"/>
          <w:szCs w:val="24"/>
        </w:rPr>
        <w:t>f</w:t>
      </w:r>
      <w:r w:rsidRPr="00430A5E">
        <w:rPr>
          <w:rFonts w:asciiTheme="minorHAnsi" w:hAnsiTheme="minorHAnsi" w:cstheme="minorHAnsi"/>
          <w:sz w:val="24"/>
          <w:szCs w:val="24"/>
        </w:rPr>
        <w:t xml:space="preserve">orced </w:t>
      </w:r>
      <w:r>
        <w:rPr>
          <w:rFonts w:asciiTheme="minorHAnsi" w:hAnsiTheme="minorHAnsi" w:cstheme="minorHAnsi"/>
          <w:sz w:val="24"/>
          <w:szCs w:val="24"/>
        </w:rPr>
        <w:t>e</w:t>
      </w:r>
      <w:r w:rsidRPr="00430A5E">
        <w:rPr>
          <w:rFonts w:asciiTheme="minorHAnsi" w:hAnsiTheme="minorHAnsi" w:cstheme="minorHAnsi"/>
          <w:sz w:val="24"/>
          <w:szCs w:val="24"/>
        </w:rPr>
        <w:t xml:space="preserve">xpiratory </w:t>
      </w:r>
      <w:r>
        <w:rPr>
          <w:rFonts w:asciiTheme="minorHAnsi" w:hAnsiTheme="minorHAnsi" w:cstheme="minorHAnsi"/>
          <w:sz w:val="24"/>
          <w:szCs w:val="24"/>
        </w:rPr>
        <w:t>v</w:t>
      </w:r>
      <w:r w:rsidRPr="00430A5E">
        <w:rPr>
          <w:rFonts w:asciiTheme="minorHAnsi" w:hAnsiTheme="minorHAnsi" w:cstheme="minorHAnsi"/>
          <w:sz w:val="24"/>
          <w:szCs w:val="24"/>
        </w:rPr>
        <w:t xml:space="preserve">olume in 1 second </w:t>
      </w:r>
      <w:r>
        <w:rPr>
          <w:rFonts w:asciiTheme="minorHAnsi" w:hAnsiTheme="minorHAnsi" w:cstheme="minorHAnsi"/>
          <w:sz w:val="24"/>
          <w:szCs w:val="24"/>
        </w:rPr>
        <w:t>[</w:t>
      </w:r>
      <w:r w:rsidRPr="00430A5E">
        <w:rPr>
          <w:rFonts w:asciiTheme="minorHAnsi" w:hAnsiTheme="minorHAnsi" w:cstheme="minorHAnsi"/>
          <w:sz w:val="24"/>
          <w:szCs w:val="24"/>
        </w:rPr>
        <w:t>FEV</w:t>
      </w:r>
      <w:r w:rsidRPr="00E17E39">
        <w:rPr>
          <w:rFonts w:asciiTheme="minorHAnsi" w:hAnsiTheme="minorHAnsi" w:cstheme="minorHAnsi"/>
          <w:sz w:val="24"/>
          <w:szCs w:val="24"/>
          <w:vertAlign w:val="subscript"/>
        </w:rPr>
        <w:t>1</w:t>
      </w:r>
      <w:r>
        <w:rPr>
          <w:rFonts w:asciiTheme="minorHAnsi" w:hAnsiTheme="minorHAnsi" w:cstheme="minorHAnsi"/>
          <w:sz w:val="24"/>
          <w:szCs w:val="24"/>
        </w:rPr>
        <w:t>])</w:t>
      </w:r>
      <w:r w:rsidRPr="00430A5E">
        <w:rPr>
          <w:rFonts w:asciiTheme="minorHAnsi" w:hAnsiTheme="minorHAnsi" w:cstheme="minorHAnsi"/>
          <w:sz w:val="24"/>
          <w:szCs w:val="24"/>
        </w:rPr>
        <w:t xml:space="preserve">; or 3) respiratory symptoms or use of asthma medication in the </w:t>
      </w:r>
      <w:r>
        <w:rPr>
          <w:rFonts w:asciiTheme="minorHAnsi" w:hAnsiTheme="minorHAnsi" w:cstheme="minorHAnsi"/>
          <w:sz w:val="24"/>
          <w:szCs w:val="24"/>
        </w:rPr>
        <w:t>p</w:t>
      </w:r>
      <w:r w:rsidRPr="00430A5E">
        <w:rPr>
          <w:rFonts w:asciiTheme="minorHAnsi" w:hAnsiTheme="minorHAnsi" w:cstheme="minorHAnsi"/>
          <w:sz w:val="24"/>
          <w:szCs w:val="24"/>
        </w:rPr>
        <w:t xml:space="preserve">ast 12 months, accompanied by a positive methacholine challenge. COPD was defined by a post-bronchodilator </w:t>
      </w:r>
      <w:r>
        <w:rPr>
          <w:rFonts w:asciiTheme="minorHAnsi" w:hAnsiTheme="minorHAnsi" w:cstheme="minorHAnsi"/>
          <w:sz w:val="24"/>
          <w:szCs w:val="24"/>
        </w:rPr>
        <w:t>FEV</w:t>
      </w:r>
      <w:r w:rsidRPr="00E17E39">
        <w:rPr>
          <w:rFonts w:asciiTheme="minorHAnsi" w:hAnsiTheme="minorHAnsi" w:cstheme="minorHAnsi"/>
          <w:sz w:val="24"/>
          <w:szCs w:val="24"/>
          <w:vertAlign w:val="subscript"/>
        </w:rPr>
        <w:t>1</w:t>
      </w:r>
      <w:r w:rsidRPr="00430A5E">
        <w:rPr>
          <w:rFonts w:asciiTheme="minorHAnsi" w:hAnsiTheme="minorHAnsi" w:cstheme="minorHAnsi"/>
          <w:sz w:val="24"/>
          <w:szCs w:val="24"/>
        </w:rPr>
        <w:t>/</w:t>
      </w:r>
      <w:r>
        <w:rPr>
          <w:rFonts w:asciiTheme="minorHAnsi" w:hAnsiTheme="minorHAnsi" w:cstheme="minorHAnsi"/>
          <w:sz w:val="24"/>
          <w:szCs w:val="24"/>
        </w:rPr>
        <w:t>f</w:t>
      </w:r>
      <w:r w:rsidRPr="00430A5E">
        <w:rPr>
          <w:rFonts w:asciiTheme="minorHAnsi" w:hAnsiTheme="minorHAnsi" w:cstheme="minorHAnsi"/>
          <w:sz w:val="24"/>
          <w:szCs w:val="24"/>
        </w:rPr>
        <w:t xml:space="preserve">orced </w:t>
      </w:r>
      <w:r>
        <w:rPr>
          <w:rFonts w:asciiTheme="minorHAnsi" w:hAnsiTheme="minorHAnsi" w:cstheme="minorHAnsi"/>
          <w:sz w:val="24"/>
          <w:szCs w:val="24"/>
        </w:rPr>
        <w:t>v</w:t>
      </w:r>
      <w:r w:rsidRPr="00430A5E">
        <w:rPr>
          <w:rFonts w:asciiTheme="minorHAnsi" w:hAnsiTheme="minorHAnsi" w:cstheme="minorHAnsi"/>
          <w:sz w:val="24"/>
          <w:szCs w:val="24"/>
        </w:rPr>
        <w:t xml:space="preserve">ital </w:t>
      </w:r>
      <w:r>
        <w:rPr>
          <w:rFonts w:asciiTheme="minorHAnsi" w:hAnsiTheme="minorHAnsi" w:cstheme="minorHAnsi"/>
          <w:sz w:val="24"/>
          <w:szCs w:val="24"/>
        </w:rPr>
        <w:t>c</w:t>
      </w:r>
      <w:r w:rsidRPr="00430A5E">
        <w:rPr>
          <w:rFonts w:asciiTheme="minorHAnsi" w:hAnsiTheme="minorHAnsi" w:cstheme="minorHAnsi"/>
          <w:sz w:val="24"/>
          <w:szCs w:val="24"/>
        </w:rPr>
        <w:t>apacity (FEV</w:t>
      </w:r>
      <w:r w:rsidRPr="00E17E39">
        <w:rPr>
          <w:rFonts w:asciiTheme="minorHAnsi" w:hAnsiTheme="minorHAnsi" w:cstheme="minorHAnsi"/>
          <w:sz w:val="24"/>
          <w:szCs w:val="24"/>
          <w:vertAlign w:val="subscript"/>
        </w:rPr>
        <w:t>1</w:t>
      </w:r>
      <w:r w:rsidRPr="00430A5E">
        <w:rPr>
          <w:rFonts w:asciiTheme="minorHAnsi" w:hAnsiTheme="minorHAnsi" w:cstheme="minorHAnsi"/>
          <w:sz w:val="24"/>
          <w:szCs w:val="24"/>
        </w:rPr>
        <w:t xml:space="preserve">/FVC) ratio </w:t>
      </w:r>
      <w:r>
        <w:rPr>
          <w:rFonts w:asciiTheme="minorHAnsi" w:hAnsiTheme="minorHAnsi" w:cstheme="minorHAnsi"/>
          <w:sz w:val="24"/>
          <w:szCs w:val="24"/>
        </w:rPr>
        <w:t>&lt;</w:t>
      </w:r>
      <w:r w:rsidRPr="00430A5E">
        <w:rPr>
          <w:rFonts w:asciiTheme="minorHAnsi" w:hAnsiTheme="minorHAnsi" w:cstheme="minorHAnsi"/>
          <w:sz w:val="24"/>
          <w:szCs w:val="24"/>
        </w:rPr>
        <w:t xml:space="preserve">0.7, along with a smoking history of </w:t>
      </w:r>
      <w:r>
        <w:rPr>
          <w:rFonts w:asciiTheme="minorHAnsi" w:hAnsiTheme="minorHAnsi" w:cstheme="minorHAnsi"/>
          <w:sz w:val="24"/>
          <w:szCs w:val="24"/>
        </w:rPr>
        <w:t>≥</w:t>
      </w:r>
      <w:r w:rsidRPr="00430A5E">
        <w:rPr>
          <w:rFonts w:asciiTheme="minorHAnsi" w:hAnsiTheme="minorHAnsi" w:cstheme="minorHAnsi"/>
          <w:sz w:val="24"/>
          <w:szCs w:val="24"/>
        </w:rPr>
        <w:t>10 pack-years</w:t>
      </w:r>
      <w:r>
        <w:rPr>
          <w:rFonts w:asciiTheme="minorHAnsi" w:hAnsiTheme="minorHAnsi" w:cstheme="minorHAnsi"/>
          <w:sz w:val="24"/>
          <w:szCs w:val="24"/>
        </w:rPr>
        <w:t xml:space="preserve">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ADDIN ZOTERO_ITEM CSL_CITATION {"citationID":"bHqILllo","properties":{"formattedCitation":"[1]","plainCitation":"[1]","noteIndex":0},"citationItems":[{"id":18,"uris":["http://zotero.org/users/12804314/items/U45G83W9"],"itemData":{"id":18,"type":"report","number":"2023","title":"Global Strategy for the Diagnosis, Management, and Prevention of Chronic Obstructive Pulmonary Disease","URL":"https://goldcopd.org/2023-gold-report-2/","author":[{"family":"GOLD","given":"Global Initiative for Chronic Obstructive Lung Disease"}],"issued":{"date-parts":[["2023"]]}}}],"schema":"https://github.com/citation-style-language/schema/raw/master/csl-citation.json"} </w:instrText>
      </w:r>
      <w:r>
        <w:rPr>
          <w:rFonts w:asciiTheme="minorHAnsi" w:hAnsiTheme="minorHAnsi" w:cstheme="minorHAnsi"/>
          <w:sz w:val="24"/>
          <w:szCs w:val="24"/>
        </w:rPr>
        <w:fldChar w:fldCharType="separate"/>
      </w:r>
      <w:r>
        <w:rPr>
          <w:rFonts w:asciiTheme="minorHAnsi" w:hAnsiTheme="minorHAnsi" w:cstheme="minorHAnsi"/>
          <w:noProof/>
          <w:sz w:val="24"/>
          <w:szCs w:val="24"/>
        </w:rPr>
        <w:t>[1]</w:t>
      </w:r>
      <w:r>
        <w:rPr>
          <w:rFonts w:asciiTheme="minorHAnsi" w:hAnsiTheme="minorHAnsi" w:cstheme="minorHAnsi"/>
          <w:sz w:val="24"/>
          <w:szCs w:val="24"/>
        </w:rPr>
        <w:fldChar w:fldCharType="end"/>
      </w:r>
      <w:r w:rsidRPr="00430A5E">
        <w:rPr>
          <w:rFonts w:asciiTheme="minorHAnsi" w:hAnsiTheme="minorHAnsi" w:cstheme="minorHAnsi"/>
          <w:sz w:val="24"/>
          <w:szCs w:val="24"/>
        </w:rPr>
        <w:t xml:space="preserve">. </w:t>
      </w:r>
      <w:r w:rsidRPr="00CC267A">
        <w:rPr>
          <w:rFonts w:asciiTheme="minorHAnsi" w:hAnsiTheme="minorHAnsi" w:cstheme="minorHAnsi"/>
          <w:sz w:val="24"/>
          <w:szCs w:val="24"/>
        </w:rPr>
        <w:t xml:space="preserve">The </w:t>
      </w:r>
      <w:r>
        <w:rPr>
          <w:rFonts w:asciiTheme="minorHAnsi" w:hAnsiTheme="minorHAnsi" w:cstheme="minorHAnsi"/>
          <w:sz w:val="24"/>
          <w:szCs w:val="24"/>
        </w:rPr>
        <w:t>presence</w:t>
      </w:r>
      <w:r w:rsidRPr="00CC267A">
        <w:rPr>
          <w:rFonts w:asciiTheme="minorHAnsi" w:hAnsiTheme="minorHAnsi" w:cstheme="minorHAnsi"/>
          <w:sz w:val="24"/>
          <w:szCs w:val="24"/>
        </w:rPr>
        <w:t xml:space="preserve"> of metabolic </w:t>
      </w:r>
      <w:r w:rsidRPr="00CC267A">
        <w:rPr>
          <w:rFonts w:asciiTheme="minorHAnsi" w:hAnsiTheme="minorHAnsi" w:cstheme="minorHAnsi"/>
          <w:sz w:val="24"/>
          <w:szCs w:val="24"/>
        </w:rPr>
        <w:lastRenderedPageBreak/>
        <w:t>disorder was confirmed by obesity</w:t>
      </w:r>
      <w:r>
        <w:rPr>
          <w:rFonts w:asciiTheme="minorHAnsi" w:hAnsiTheme="minorHAnsi" w:cstheme="minorHAnsi"/>
          <w:sz w:val="24"/>
          <w:szCs w:val="24"/>
        </w:rPr>
        <w:t xml:space="preserve"> (body mass index [BMI] ≥</w:t>
      </w:r>
      <w:r w:rsidRPr="00CC267A">
        <w:rPr>
          <w:rFonts w:asciiTheme="minorHAnsi" w:hAnsiTheme="minorHAnsi" w:cstheme="minorHAnsi"/>
          <w:sz w:val="24"/>
          <w:szCs w:val="24"/>
        </w:rPr>
        <w:t>30</w:t>
      </w:r>
      <w:r>
        <w:rPr>
          <w:rFonts w:asciiTheme="minorHAnsi" w:hAnsiTheme="minorHAnsi" w:cstheme="minorHAnsi"/>
          <w:sz w:val="24"/>
          <w:szCs w:val="24"/>
        </w:rPr>
        <w:t xml:space="preserve"> kg/m</w:t>
      </w:r>
      <w:r>
        <w:rPr>
          <w:rFonts w:asciiTheme="minorHAnsi" w:hAnsiTheme="minorHAnsi" w:cstheme="minorHAnsi"/>
          <w:sz w:val="24"/>
          <w:szCs w:val="24"/>
          <w:vertAlign w:val="superscript"/>
        </w:rPr>
        <w:t>2</w:t>
      </w:r>
      <w:r>
        <w:rPr>
          <w:rFonts w:asciiTheme="minorHAnsi" w:hAnsiTheme="minorHAnsi" w:cstheme="minorHAnsi"/>
          <w:sz w:val="24"/>
          <w:szCs w:val="24"/>
        </w:rPr>
        <w:t>)</w:t>
      </w:r>
      <w:r w:rsidRPr="00CC267A">
        <w:rPr>
          <w:rFonts w:asciiTheme="minorHAnsi" w:hAnsiTheme="minorHAnsi" w:cstheme="minorHAnsi"/>
          <w:sz w:val="24"/>
          <w:szCs w:val="24"/>
        </w:rPr>
        <w:t xml:space="preserve"> or any of the following self-reported conditions: hypertension, </w:t>
      </w:r>
      <w:r>
        <w:rPr>
          <w:rFonts w:asciiTheme="minorHAnsi" w:hAnsiTheme="minorHAnsi" w:cstheme="minorHAnsi"/>
          <w:sz w:val="24"/>
          <w:szCs w:val="24"/>
        </w:rPr>
        <w:t>hyperlipidaemia</w:t>
      </w:r>
      <w:r w:rsidRPr="00CC267A">
        <w:rPr>
          <w:rFonts w:asciiTheme="minorHAnsi" w:hAnsiTheme="minorHAnsi" w:cstheme="minorHAnsi"/>
          <w:sz w:val="24"/>
          <w:szCs w:val="24"/>
        </w:rPr>
        <w:t>, or diabetes</w:t>
      </w:r>
      <w:r>
        <w:rPr>
          <w:rFonts w:asciiTheme="minorHAnsi" w:hAnsiTheme="minorHAnsi" w:cstheme="minorHAnsi"/>
          <w:sz w:val="24"/>
          <w:szCs w:val="24"/>
        </w:rPr>
        <w:t xml:space="preserve">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ADDIN ZOTERO_ITEM CSL_CITATION {"citationID":"UbUz5Tcj","properties":{"formattedCitation":"[32]","plainCitation":"[32]","noteIndex":0},"citationItems":[{"id":190,"uris":["http://zotero.org/users/12804314/items/A338EBMG"],"itemData":{"id":190,"type":"chapter","abstract":"A metabolic disorder is a disorder that negatively alters the body’s processing and distribution of macronutrients such as proteins, fats, and carbohydrates. Metabolic disorders can happen when abnormal chemical reactions in the body alter the normal metabolic process. It can also be defined as an inherited single gene anomaly, most of which are autosomal recessive. Some of the symptoms that can occur with metabolic disorders are lethargy, weight loss, jaundice, and seizures. The symptoms expressed would vary with the type of metabolic disorder. There are four categories of symptoms: acute symptoms, late-onset acute symptoms, progressive general symptoms, and permanent symptoms. Metabolic disorders such as Obesity, Diabetes Type 2 (T2DM), and Inflammatory Bowel Diseases are the most prevalent globally. Inherited metabolic disorders are one cause of metabolic disorders, and occur when a defective gene causes an enzyme deficiency. These diseases, of which there are many subtypes, are known as inborn errors of metabolism. Metabolic diseases can also occur when the liver or pancreas does not function properly. The present chapter gives a brief overview of the different metabolic disorders.","container-title":"Drug Delivery Systems for Metabolic Disorders","ISBN":"978-0-323-99616-7","note":"DOI: 10.1016/B978-0-323-99616-7.00001-3","page":"1-20","publisher":"Academic Press","source":"ScienceDirect","title":"Chapter 1 - Introduction to metabolic disorders","URL":"https://www.sciencedirect.com/science/article/pii/B9780323996167000013","author":[{"family":"Zakir","given":"Foziyah"},{"family":"Mohapatra","given":"Sradhanjali"},{"family":"Farooq","given":"Uzma"},{"family":"Mirza","given":"Mohd. Aamir"},{"family":"Iqbal","given":"Zeenat"}],"editor":[{"family":"Dureja","given":"Harish"},{"family":"Murthy","given":"S. Narasimha"},{"family":"Wich","given":"Peter R."},{"family":"Dua","given":"Kamal"}],"accessed":{"date-parts":[["2024",7,17]]},"issued":{"date-parts":[["2022",1,1]]}}}],"schema":"https://github.com/citation-style-language/schema/raw/master/csl-citation.json"} </w:instrText>
      </w:r>
      <w:r>
        <w:rPr>
          <w:rFonts w:asciiTheme="minorHAnsi" w:hAnsiTheme="minorHAnsi" w:cstheme="minorHAnsi"/>
          <w:sz w:val="24"/>
          <w:szCs w:val="24"/>
        </w:rPr>
        <w:fldChar w:fldCharType="separate"/>
      </w:r>
      <w:r>
        <w:rPr>
          <w:rFonts w:asciiTheme="minorHAnsi" w:hAnsiTheme="minorHAnsi" w:cstheme="minorHAnsi"/>
          <w:noProof/>
          <w:sz w:val="24"/>
          <w:szCs w:val="24"/>
        </w:rPr>
        <w:t>[32]</w:t>
      </w:r>
      <w:r>
        <w:rPr>
          <w:rFonts w:asciiTheme="minorHAnsi" w:hAnsiTheme="minorHAnsi" w:cstheme="minorHAnsi"/>
          <w:sz w:val="24"/>
          <w:szCs w:val="24"/>
        </w:rPr>
        <w:fldChar w:fldCharType="end"/>
      </w:r>
      <w:r w:rsidRPr="00CC267A">
        <w:rPr>
          <w:rFonts w:asciiTheme="minorHAnsi" w:hAnsiTheme="minorHAnsi" w:cstheme="minorHAnsi"/>
          <w:sz w:val="24"/>
          <w:szCs w:val="24"/>
        </w:rPr>
        <w:t>.</w:t>
      </w:r>
    </w:p>
    <w:p w14:paraId="45ECCF0F" w14:textId="77777777" w:rsidR="00F2711A" w:rsidRPr="00F85F0D" w:rsidRDefault="00F2711A" w:rsidP="00F85F0D">
      <w:pPr>
        <w:spacing w:line="480" w:lineRule="auto"/>
        <w:rPr>
          <w:rFonts w:ascii="Calibri" w:eastAsia="Times New Roman" w:hAnsi="Calibri" w:cs="Calibri"/>
          <w:b/>
          <w:color w:val="auto"/>
          <w:sz w:val="24"/>
          <w:szCs w:val="24"/>
          <w:lang w:eastAsia="fi-FI"/>
        </w:rPr>
      </w:pPr>
    </w:p>
    <w:p w14:paraId="4DA5BB35" w14:textId="25493096" w:rsidR="00F85F0D" w:rsidRDefault="00F85F0D" w:rsidP="00F85F0D">
      <w:pPr>
        <w:spacing w:line="480" w:lineRule="auto"/>
        <w:rPr>
          <w:rFonts w:ascii="Calibri" w:eastAsia="Times New Roman" w:hAnsi="Calibri" w:cs="Calibri"/>
          <w:b/>
          <w:color w:val="auto"/>
          <w:sz w:val="24"/>
          <w:szCs w:val="24"/>
          <w:lang w:eastAsia="fi-FI"/>
        </w:rPr>
      </w:pPr>
      <w:r w:rsidRPr="00F85F0D">
        <w:rPr>
          <w:rFonts w:ascii="Calibri" w:eastAsia="Times New Roman" w:hAnsi="Calibri" w:cs="Calibri"/>
          <w:b/>
          <w:color w:val="auto"/>
          <w:sz w:val="24"/>
          <w:szCs w:val="24"/>
          <w:lang w:eastAsia="fi-FI"/>
        </w:rPr>
        <w:t>Results</w:t>
      </w:r>
    </w:p>
    <w:p w14:paraId="1AF2F713" w14:textId="1C1529A7" w:rsidR="00F85F0D" w:rsidRDefault="00F85F0D" w:rsidP="00F85F0D">
      <w:pPr>
        <w:spacing w:line="480" w:lineRule="auto"/>
        <w:rPr>
          <w:rFonts w:asciiTheme="minorHAnsi" w:eastAsia="Times New Roman" w:hAnsiTheme="minorHAnsi" w:cstheme="minorHAnsi"/>
          <w:b/>
          <w:color w:val="auto"/>
          <w:sz w:val="24"/>
          <w:szCs w:val="24"/>
          <w:lang w:eastAsia="fi-FI"/>
        </w:rPr>
      </w:pPr>
      <w:r w:rsidRPr="00430A5E">
        <w:rPr>
          <w:rFonts w:asciiTheme="minorHAnsi" w:eastAsia="Times New Roman" w:hAnsiTheme="minorHAnsi" w:cstheme="minorHAnsi"/>
          <w:b/>
          <w:color w:val="auto"/>
          <w:sz w:val="24"/>
          <w:szCs w:val="24"/>
          <w:lang w:eastAsia="fi-FI"/>
        </w:rPr>
        <w:t>Characteristics of the random sample</w:t>
      </w:r>
      <w:r>
        <w:rPr>
          <w:rFonts w:asciiTheme="minorHAnsi" w:eastAsia="Times New Roman" w:hAnsiTheme="minorHAnsi" w:cstheme="minorHAnsi"/>
          <w:b/>
          <w:color w:val="auto"/>
          <w:sz w:val="24"/>
          <w:szCs w:val="24"/>
          <w:lang w:eastAsia="fi-FI"/>
        </w:rPr>
        <w:t>:</w:t>
      </w:r>
    </w:p>
    <w:p w14:paraId="1D348D59" w14:textId="6C8F73F3"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r w:rsidRPr="00430A5E">
        <w:rPr>
          <w:rFonts w:asciiTheme="minorHAnsi" w:eastAsia="Times New Roman" w:hAnsiTheme="minorHAnsi" w:cstheme="minorHAnsi"/>
          <w:bCs/>
          <w:color w:val="auto"/>
          <w:sz w:val="24"/>
          <w:szCs w:val="24"/>
          <w:lang w:eastAsia="fi-FI"/>
        </w:rPr>
        <w:t xml:space="preserve">The </w:t>
      </w:r>
      <w:r w:rsidRPr="009D21E0">
        <w:rPr>
          <w:rFonts w:asciiTheme="minorHAnsi" w:eastAsia="Times New Roman" w:hAnsiTheme="minorHAnsi" w:cstheme="minorHAnsi"/>
          <w:bCs/>
          <w:color w:val="auto"/>
          <w:sz w:val="24"/>
          <w:szCs w:val="24"/>
          <w:lang w:eastAsia="fi-FI"/>
        </w:rPr>
        <w:t xml:space="preserve">random sample, which underwent comprehensive clinical investigation, comprised of 1,145 individuals, with 46.8% being males. </w:t>
      </w:r>
      <w:r>
        <w:rPr>
          <w:rFonts w:asciiTheme="minorHAnsi" w:eastAsia="Times New Roman" w:hAnsiTheme="minorHAnsi" w:cstheme="minorHAnsi"/>
          <w:bCs/>
          <w:color w:val="auto"/>
          <w:sz w:val="24"/>
          <w:szCs w:val="24"/>
          <w:lang w:eastAsia="fi-FI"/>
        </w:rPr>
        <w:t xml:space="preserve">The mean age of the total study sample was 50.4±15.4 years (mean ± standard deviation (SD)). </w:t>
      </w:r>
      <w:r w:rsidRPr="009D21E0">
        <w:rPr>
          <w:rFonts w:asciiTheme="minorHAnsi" w:eastAsia="Times New Roman" w:hAnsiTheme="minorHAnsi" w:cstheme="minorHAnsi"/>
          <w:bCs/>
          <w:color w:val="auto"/>
          <w:sz w:val="24"/>
          <w:szCs w:val="24"/>
          <w:lang w:eastAsia="fi-FI"/>
        </w:rPr>
        <w:t xml:space="preserve">Nearly half of the participants (50.8%, </w:t>
      </w:r>
      <w:r>
        <w:rPr>
          <w:rFonts w:asciiTheme="minorHAnsi" w:eastAsia="Times New Roman" w:hAnsiTheme="minorHAnsi" w:cstheme="minorHAnsi"/>
          <w:bCs/>
          <w:i/>
          <w:iCs/>
          <w:color w:val="auto"/>
          <w:sz w:val="24"/>
          <w:szCs w:val="24"/>
          <w:lang w:eastAsia="fi-FI"/>
        </w:rPr>
        <w:t xml:space="preserve">n </w:t>
      </w:r>
      <w:r w:rsidRPr="009D21E0">
        <w:rPr>
          <w:rFonts w:asciiTheme="minorHAnsi" w:eastAsia="Times New Roman" w:hAnsiTheme="minorHAnsi" w:cstheme="minorHAnsi"/>
          <w:bCs/>
          <w:color w:val="auto"/>
          <w:sz w:val="24"/>
          <w:szCs w:val="24"/>
          <w:lang w:eastAsia="fi-FI"/>
        </w:rPr>
        <w:t>= 582) reported no history of smoking, while 11.4% were current smokers.</w:t>
      </w:r>
      <w:r w:rsidR="00F2711A">
        <w:rPr>
          <w:rFonts w:asciiTheme="minorHAnsi" w:eastAsia="Times New Roman" w:hAnsiTheme="minorHAnsi" w:cstheme="minorHAnsi"/>
          <w:bCs/>
          <w:color w:val="auto"/>
          <w:sz w:val="24"/>
          <w:szCs w:val="24"/>
          <w:lang w:eastAsia="fi-FI"/>
        </w:rPr>
        <w:t xml:space="preserve"> </w:t>
      </w:r>
      <w:r w:rsidR="00F2711A" w:rsidRPr="00430A5E">
        <w:rPr>
          <w:rFonts w:asciiTheme="minorHAnsi" w:eastAsia="Times New Roman" w:hAnsiTheme="minorHAnsi" w:cstheme="minorHAnsi"/>
          <w:bCs/>
          <w:color w:val="auto"/>
          <w:sz w:val="24"/>
          <w:szCs w:val="24"/>
          <w:lang w:eastAsia="fi-FI"/>
        </w:rPr>
        <w:t xml:space="preserve">Notably, clinical allergy to pollen </w:t>
      </w:r>
      <w:r w:rsidR="00F2711A">
        <w:rPr>
          <w:rFonts w:asciiTheme="minorHAnsi" w:eastAsia="Times New Roman" w:hAnsiTheme="minorHAnsi" w:cstheme="minorHAnsi"/>
          <w:bCs/>
          <w:color w:val="auto"/>
          <w:sz w:val="24"/>
          <w:szCs w:val="24"/>
          <w:lang w:eastAsia="fi-FI"/>
        </w:rPr>
        <w:t>w</w:t>
      </w:r>
      <w:r w:rsidR="00F2711A" w:rsidRPr="00430A5E">
        <w:rPr>
          <w:rFonts w:asciiTheme="minorHAnsi" w:eastAsia="Times New Roman" w:hAnsiTheme="minorHAnsi" w:cstheme="minorHAnsi"/>
          <w:bCs/>
          <w:color w:val="auto"/>
          <w:sz w:val="24"/>
          <w:szCs w:val="24"/>
          <w:lang w:eastAsia="fi-FI"/>
        </w:rPr>
        <w:t xml:space="preserve">as the most </w:t>
      </w:r>
      <w:r w:rsidR="00F2711A">
        <w:rPr>
          <w:rFonts w:asciiTheme="minorHAnsi" w:eastAsia="Times New Roman" w:hAnsiTheme="minorHAnsi" w:cstheme="minorHAnsi"/>
          <w:bCs/>
          <w:color w:val="auto"/>
          <w:sz w:val="24"/>
          <w:szCs w:val="24"/>
          <w:lang w:eastAsia="fi-FI"/>
        </w:rPr>
        <w:t xml:space="preserve">common, </w:t>
      </w:r>
      <w:r w:rsidR="00F2711A" w:rsidRPr="00430A5E">
        <w:rPr>
          <w:rFonts w:asciiTheme="minorHAnsi" w:eastAsia="Times New Roman" w:hAnsiTheme="minorHAnsi" w:cstheme="minorHAnsi"/>
          <w:bCs/>
          <w:color w:val="auto"/>
          <w:sz w:val="24"/>
          <w:szCs w:val="24"/>
          <w:lang w:eastAsia="fi-FI"/>
        </w:rPr>
        <w:t>followed by furry animals, nuts</w:t>
      </w:r>
      <w:r w:rsidR="00F2711A">
        <w:rPr>
          <w:rFonts w:asciiTheme="minorHAnsi" w:eastAsia="Times New Roman" w:hAnsiTheme="minorHAnsi" w:cstheme="minorHAnsi"/>
          <w:bCs/>
          <w:color w:val="auto"/>
          <w:sz w:val="24"/>
          <w:szCs w:val="24"/>
          <w:lang w:eastAsia="fi-FI"/>
        </w:rPr>
        <w:t xml:space="preserve">, </w:t>
      </w:r>
      <w:r w:rsidR="00F2711A" w:rsidRPr="00430A5E">
        <w:rPr>
          <w:rFonts w:asciiTheme="minorHAnsi" w:eastAsia="Times New Roman" w:hAnsiTheme="minorHAnsi" w:cstheme="minorHAnsi"/>
          <w:bCs/>
          <w:color w:val="auto"/>
          <w:sz w:val="24"/>
          <w:szCs w:val="24"/>
          <w:lang w:eastAsia="fi-FI"/>
        </w:rPr>
        <w:t>mites</w:t>
      </w:r>
      <w:r w:rsidR="00F2711A">
        <w:rPr>
          <w:rFonts w:asciiTheme="minorHAnsi" w:eastAsia="Times New Roman" w:hAnsiTheme="minorHAnsi" w:cstheme="minorHAnsi"/>
          <w:bCs/>
          <w:color w:val="auto"/>
          <w:sz w:val="24"/>
          <w:szCs w:val="24"/>
          <w:lang w:eastAsia="fi-FI"/>
        </w:rPr>
        <w:t xml:space="preserve">, </w:t>
      </w:r>
      <w:r w:rsidR="00F2711A" w:rsidRPr="00430A5E">
        <w:rPr>
          <w:rFonts w:asciiTheme="minorHAnsi" w:eastAsia="Times New Roman" w:hAnsiTheme="minorHAnsi" w:cstheme="minorHAnsi"/>
          <w:bCs/>
          <w:color w:val="auto"/>
          <w:sz w:val="24"/>
          <w:szCs w:val="24"/>
          <w:lang w:eastAsia="fi-FI"/>
        </w:rPr>
        <w:t>and seafood</w:t>
      </w:r>
      <w:r w:rsidR="00F2711A">
        <w:rPr>
          <w:rFonts w:asciiTheme="minorHAnsi" w:eastAsia="Times New Roman" w:hAnsiTheme="minorHAnsi" w:cstheme="minorHAnsi"/>
          <w:bCs/>
          <w:color w:val="auto"/>
          <w:sz w:val="24"/>
          <w:szCs w:val="24"/>
          <w:lang w:eastAsia="fi-FI"/>
        </w:rPr>
        <w:t>.</w:t>
      </w:r>
      <w:r w:rsidRPr="00F85F0D">
        <w:rPr>
          <w:rFonts w:asciiTheme="minorHAnsi" w:eastAsia="Times New Roman" w:hAnsiTheme="minorHAnsi" w:cstheme="minorHAnsi"/>
          <w:bCs/>
          <w:color w:val="auto"/>
          <w:sz w:val="24"/>
          <w:szCs w:val="24"/>
          <w:lang w:eastAsia="fi-FI"/>
        </w:rPr>
        <w:t xml:space="preserve"> The</w:t>
      </w:r>
      <w:r w:rsidRPr="00430A5E">
        <w:rPr>
          <w:rFonts w:asciiTheme="minorHAnsi" w:eastAsia="Times New Roman" w:hAnsiTheme="minorHAnsi" w:cstheme="minorHAnsi"/>
          <w:bCs/>
          <w:color w:val="auto"/>
          <w:sz w:val="24"/>
          <w:szCs w:val="24"/>
          <w:lang w:eastAsia="fi-FI"/>
        </w:rPr>
        <w:t xml:space="preserve"> prevalence of asthma and </w:t>
      </w:r>
      <w:r>
        <w:rPr>
          <w:rFonts w:asciiTheme="minorHAnsi" w:eastAsia="Times New Roman" w:hAnsiTheme="minorHAnsi" w:cstheme="minorHAnsi"/>
          <w:bCs/>
          <w:color w:val="auto"/>
          <w:sz w:val="24"/>
          <w:szCs w:val="24"/>
          <w:lang w:eastAsia="fi-FI"/>
        </w:rPr>
        <w:t>gastroesophageal reflux disease</w:t>
      </w:r>
      <w:r w:rsidRPr="00430A5E">
        <w:rPr>
          <w:rFonts w:asciiTheme="minorHAnsi" w:eastAsia="Times New Roman" w:hAnsiTheme="minorHAnsi" w:cstheme="minorHAnsi"/>
          <w:bCs/>
          <w:color w:val="auto"/>
          <w:sz w:val="24"/>
          <w:szCs w:val="24"/>
          <w:lang w:eastAsia="fi-FI"/>
        </w:rPr>
        <w:t xml:space="preserve"> w</w:t>
      </w:r>
      <w:r>
        <w:rPr>
          <w:rFonts w:asciiTheme="minorHAnsi" w:eastAsia="Times New Roman" w:hAnsiTheme="minorHAnsi" w:cstheme="minorHAnsi"/>
          <w:bCs/>
          <w:color w:val="auto"/>
          <w:sz w:val="24"/>
          <w:szCs w:val="24"/>
          <w:lang w:eastAsia="fi-FI"/>
        </w:rPr>
        <w:t>as</w:t>
      </w:r>
      <w:r w:rsidRPr="00430A5E">
        <w:rPr>
          <w:rFonts w:asciiTheme="minorHAnsi" w:eastAsia="Times New Roman" w:hAnsiTheme="minorHAnsi" w:cstheme="minorHAnsi"/>
          <w:bCs/>
          <w:color w:val="auto"/>
          <w:sz w:val="24"/>
          <w:szCs w:val="24"/>
          <w:lang w:eastAsia="fi-FI"/>
        </w:rPr>
        <w:t xml:space="preserve"> </w:t>
      </w:r>
      <w:r w:rsidR="00E96684">
        <w:rPr>
          <w:rFonts w:asciiTheme="minorHAnsi" w:eastAsia="Times New Roman" w:hAnsiTheme="minorHAnsi" w:cstheme="minorHAnsi"/>
          <w:bCs/>
          <w:color w:val="auto"/>
          <w:sz w:val="24"/>
          <w:szCs w:val="24"/>
          <w:lang w:eastAsia="fi-FI"/>
        </w:rPr>
        <w:t>higher</w:t>
      </w:r>
      <w:r w:rsidRPr="00430A5E">
        <w:rPr>
          <w:rFonts w:asciiTheme="minorHAnsi" w:eastAsia="Times New Roman" w:hAnsiTheme="minorHAnsi" w:cstheme="minorHAnsi"/>
          <w:bCs/>
          <w:color w:val="auto"/>
          <w:sz w:val="24"/>
          <w:szCs w:val="24"/>
          <w:lang w:eastAsia="fi-FI"/>
        </w:rPr>
        <w:t xml:space="preserve"> among participants </w:t>
      </w:r>
      <w:r w:rsidR="00E96684">
        <w:rPr>
          <w:rFonts w:asciiTheme="minorHAnsi" w:eastAsia="Times New Roman" w:hAnsiTheme="minorHAnsi" w:cstheme="minorHAnsi"/>
          <w:bCs/>
          <w:color w:val="auto"/>
          <w:sz w:val="24"/>
          <w:szCs w:val="24"/>
          <w:lang w:eastAsia="fi-FI"/>
        </w:rPr>
        <w:t>with</w:t>
      </w:r>
      <w:r w:rsidRPr="00430A5E">
        <w:rPr>
          <w:rFonts w:asciiTheme="minorHAnsi" w:eastAsia="Times New Roman" w:hAnsiTheme="minorHAnsi" w:cstheme="minorHAnsi"/>
          <w:bCs/>
          <w:color w:val="auto"/>
          <w:sz w:val="24"/>
          <w:szCs w:val="24"/>
          <w:lang w:eastAsia="fi-FI"/>
        </w:rPr>
        <w:t xml:space="preserve"> clinical allerg</w:t>
      </w:r>
      <w:r>
        <w:rPr>
          <w:rFonts w:asciiTheme="minorHAnsi" w:eastAsia="Times New Roman" w:hAnsiTheme="minorHAnsi" w:cstheme="minorHAnsi"/>
          <w:bCs/>
          <w:color w:val="auto"/>
          <w:sz w:val="24"/>
          <w:szCs w:val="24"/>
          <w:lang w:eastAsia="fi-FI"/>
        </w:rPr>
        <w:t>y than those with</w:t>
      </w:r>
      <w:r w:rsidR="00E96684">
        <w:rPr>
          <w:rFonts w:asciiTheme="minorHAnsi" w:eastAsia="Times New Roman" w:hAnsiTheme="minorHAnsi" w:cstheme="minorHAnsi"/>
          <w:bCs/>
          <w:color w:val="auto"/>
          <w:sz w:val="24"/>
          <w:szCs w:val="24"/>
          <w:lang w:eastAsia="fi-FI"/>
        </w:rPr>
        <w:t>out</w:t>
      </w:r>
      <w:r>
        <w:rPr>
          <w:rFonts w:asciiTheme="minorHAnsi" w:eastAsia="Times New Roman" w:hAnsiTheme="minorHAnsi" w:cstheme="minorHAnsi"/>
          <w:bCs/>
          <w:color w:val="auto"/>
          <w:sz w:val="24"/>
          <w:szCs w:val="24"/>
          <w:lang w:eastAsia="fi-FI"/>
        </w:rPr>
        <w:t xml:space="preserve"> clinical allergy (</w:t>
      </w:r>
      <w:r>
        <w:rPr>
          <w:rFonts w:asciiTheme="minorHAnsi" w:eastAsia="Times New Roman" w:hAnsiTheme="minorHAnsi" w:cstheme="minorHAnsi"/>
          <w:b/>
          <w:color w:val="auto"/>
          <w:sz w:val="24"/>
          <w:szCs w:val="24"/>
          <w:lang w:eastAsia="fi-FI"/>
        </w:rPr>
        <w:t>T</w:t>
      </w:r>
      <w:r w:rsidRPr="00F77A1C">
        <w:rPr>
          <w:rFonts w:asciiTheme="minorHAnsi" w:eastAsia="Times New Roman" w:hAnsiTheme="minorHAnsi" w:cstheme="minorHAnsi"/>
          <w:b/>
          <w:color w:val="auto"/>
          <w:sz w:val="24"/>
          <w:szCs w:val="24"/>
          <w:lang w:eastAsia="fi-FI"/>
        </w:rPr>
        <w:t>able S1</w:t>
      </w:r>
      <w:r>
        <w:rPr>
          <w:rFonts w:asciiTheme="minorHAnsi" w:eastAsia="Times New Roman" w:hAnsiTheme="minorHAnsi" w:cstheme="minorHAnsi"/>
          <w:b/>
          <w:color w:val="auto"/>
          <w:sz w:val="24"/>
          <w:szCs w:val="24"/>
          <w:lang w:eastAsia="fi-FI"/>
        </w:rPr>
        <w:t>)</w:t>
      </w:r>
      <w:r w:rsidRPr="00430A5E">
        <w:rPr>
          <w:rFonts w:asciiTheme="minorHAnsi" w:eastAsia="Times New Roman" w:hAnsiTheme="minorHAnsi" w:cstheme="minorHAnsi"/>
          <w:bCs/>
          <w:color w:val="auto"/>
          <w:sz w:val="24"/>
          <w:szCs w:val="24"/>
          <w:lang w:eastAsia="fi-FI"/>
        </w:rPr>
        <w:t>.</w:t>
      </w:r>
    </w:p>
    <w:p w14:paraId="2CF07D11" w14:textId="77777777"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p>
    <w:p w14:paraId="39CE167A" w14:textId="77777777"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p>
    <w:p w14:paraId="05E928AD" w14:textId="77777777"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p>
    <w:p w14:paraId="52A20803" w14:textId="77777777"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p>
    <w:p w14:paraId="6436400F" w14:textId="77777777"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p>
    <w:p w14:paraId="1083366E" w14:textId="77777777" w:rsidR="00F2711A" w:rsidRDefault="00F2711A" w:rsidP="00F85F0D">
      <w:pPr>
        <w:spacing w:line="480" w:lineRule="auto"/>
        <w:jc w:val="both"/>
        <w:rPr>
          <w:rFonts w:asciiTheme="minorHAnsi" w:eastAsia="Times New Roman" w:hAnsiTheme="minorHAnsi" w:cstheme="minorHAnsi"/>
          <w:bCs/>
          <w:color w:val="auto"/>
          <w:sz w:val="24"/>
          <w:szCs w:val="24"/>
          <w:lang w:eastAsia="fi-FI"/>
        </w:rPr>
      </w:pPr>
    </w:p>
    <w:p w14:paraId="6CE22D56" w14:textId="77777777" w:rsidR="00F2711A" w:rsidRDefault="00F2711A" w:rsidP="00F85F0D">
      <w:pPr>
        <w:spacing w:line="480" w:lineRule="auto"/>
        <w:jc w:val="both"/>
        <w:rPr>
          <w:rFonts w:asciiTheme="minorHAnsi" w:eastAsia="Times New Roman" w:hAnsiTheme="minorHAnsi" w:cstheme="minorHAnsi"/>
          <w:bCs/>
          <w:color w:val="auto"/>
          <w:sz w:val="24"/>
          <w:szCs w:val="24"/>
          <w:lang w:eastAsia="fi-FI"/>
        </w:rPr>
      </w:pPr>
    </w:p>
    <w:p w14:paraId="539BDA7A" w14:textId="72B37235" w:rsidR="00F2711A" w:rsidRDefault="00F2711A" w:rsidP="00F85F0D">
      <w:pPr>
        <w:spacing w:line="480" w:lineRule="auto"/>
        <w:jc w:val="both"/>
        <w:rPr>
          <w:rFonts w:asciiTheme="minorHAnsi" w:eastAsia="Times New Roman" w:hAnsiTheme="minorHAnsi" w:cstheme="minorHAnsi"/>
          <w:bCs/>
          <w:color w:val="auto"/>
          <w:sz w:val="24"/>
          <w:szCs w:val="24"/>
          <w:lang w:eastAsia="fi-FI"/>
        </w:rPr>
      </w:pPr>
    </w:p>
    <w:p w14:paraId="3539B9E7" w14:textId="77777777" w:rsidR="009053BE" w:rsidRDefault="009053BE" w:rsidP="00F85F0D">
      <w:pPr>
        <w:spacing w:line="480" w:lineRule="auto"/>
        <w:jc w:val="both"/>
        <w:rPr>
          <w:rFonts w:asciiTheme="minorHAnsi" w:eastAsia="Times New Roman" w:hAnsiTheme="minorHAnsi" w:cstheme="minorHAnsi"/>
          <w:bCs/>
          <w:color w:val="auto"/>
          <w:sz w:val="24"/>
          <w:szCs w:val="24"/>
          <w:lang w:eastAsia="fi-FI"/>
        </w:rPr>
      </w:pPr>
    </w:p>
    <w:p w14:paraId="75894530" w14:textId="77777777" w:rsidR="009053BE" w:rsidRDefault="009053BE" w:rsidP="00F85F0D">
      <w:pPr>
        <w:spacing w:line="480" w:lineRule="auto"/>
        <w:jc w:val="both"/>
        <w:rPr>
          <w:rFonts w:asciiTheme="minorHAnsi" w:eastAsia="Times New Roman" w:hAnsiTheme="minorHAnsi" w:cstheme="minorHAnsi"/>
          <w:bCs/>
          <w:color w:val="auto"/>
          <w:sz w:val="24"/>
          <w:szCs w:val="24"/>
          <w:lang w:eastAsia="fi-FI"/>
        </w:rPr>
      </w:pPr>
    </w:p>
    <w:p w14:paraId="0D7F0A6A" w14:textId="77777777" w:rsidR="009053BE" w:rsidRDefault="009053BE" w:rsidP="00F85F0D">
      <w:pPr>
        <w:spacing w:line="480" w:lineRule="auto"/>
        <w:jc w:val="both"/>
        <w:rPr>
          <w:rFonts w:asciiTheme="minorHAnsi" w:eastAsia="Times New Roman" w:hAnsiTheme="minorHAnsi" w:cstheme="minorHAnsi"/>
          <w:bCs/>
          <w:color w:val="auto"/>
          <w:sz w:val="24"/>
          <w:szCs w:val="24"/>
          <w:lang w:eastAsia="fi-FI"/>
        </w:rPr>
      </w:pPr>
    </w:p>
    <w:p w14:paraId="321A7DB3" w14:textId="77777777" w:rsidR="00F85F0D" w:rsidRDefault="00F85F0D" w:rsidP="00F85F0D">
      <w:pPr>
        <w:spacing w:line="480" w:lineRule="auto"/>
        <w:jc w:val="both"/>
        <w:rPr>
          <w:rFonts w:asciiTheme="minorHAnsi" w:eastAsia="Times New Roman" w:hAnsiTheme="minorHAnsi" w:cstheme="minorHAnsi"/>
          <w:bCs/>
          <w:color w:val="auto"/>
          <w:sz w:val="24"/>
          <w:szCs w:val="24"/>
          <w:lang w:eastAsia="fi-FI"/>
        </w:rPr>
      </w:pPr>
    </w:p>
    <w:p w14:paraId="6156F3E5" w14:textId="77777777" w:rsidR="009424D1" w:rsidRDefault="009424D1" w:rsidP="00F85F0D">
      <w:pPr>
        <w:spacing w:line="480" w:lineRule="auto"/>
        <w:jc w:val="both"/>
        <w:rPr>
          <w:rFonts w:asciiTheme="minorHAnsi" w:eastAsia="Times New Roman" w:hAnsiTheme="minorHAnsi" w:cstheme="minorHAnsi"/>
          <w:bCs/>
          <w:color w:val="auto"/>
          <w:sz w:val="24"/>
          <w:szCs w:val="24"/>
          <w:lang w:eastAsia="fi-FI"/>
        </w:rPr>
      </w:pPr>
    </w:p>
    <w:p w14:paraId="3EE56A47" w14:textId="77777777" w:rsidR="00F85F0D" w:rsidRPr="00F85F0D" w:rsidRDefault="00F85F0D" w:rsidP="00E8780D">
      <w:pPr>
        <w:rPr>
          <w:rFonts w:ascii="Calibri" w:eastAsia="Times New Roman" w:hAnsi="Calibri" w:cs="Calibri"/>
          <w:b/>
          <w:color w:val="auto"/>
          <w:sz w:val="20"/>
          <w:szCs w:val="20"/>
          <w:lang w:eastAsia="fi-FI"/>
        </w:rPr>
      </w:pPr>
    </w:p>
    <w:p w14:paraId="0971F72A" w14:textId="78EDD7DA" w:rsidR="00E8780D" w:rsidRPr="00F85F0D" w:rsidRDefault="00E8780D" w:rsidP="00E8780D">
      <w:pPr>
        <w:rPr>
          <w:rFonts w:ascii="Calibri" w:eastAsia="Times New Roman" w:hAnsi="Calibri" w:cs="Calibri"/>
          <w:b/>
          <w:color w:val="auto"/>
          <w:sz w:val="20"/>
          <w:szCs w:val="20"/>
          <w:lang w:eastAsia="fi-FI"/>
        </w:rPr>
      </w:pPr>
      <w:r w:rsidRPr="00F85F0D">
        <w:rPr>
          <w:rFonts w:ascii="Calibri" w:eastAsia="Times New Roman" w:hAnsi="Calibri" w:cs="Calibri"/>
          <w:b/>
          <w:color w:val="auto"/>
          <w:sz w:val="20"/>
          <w:szCs w:val="20"/>
          <w:lang w:eastAsia="fi-FI"/>
        </w:rPr>
        <w:t>Table S</w:t>
      </w:r>
      <w:r w:rsidR="00746AA2" w:rsidRPr="00F85F0D">
        <w:rPr>
          <w:rFonts w:ascii="Calibri" w:eastAsia="Times New Roman" w:hAnsi="Calibri" w:cs="Calibri"/>
          <w:b/>
          <w:color w:val="auto"/>
          <w:sz w:val="20"/>
          <w:szCs w:val="20"/>
          <w:lang w:eastAsia="fi-FI"/>
        </w:rPr>
        <w:t>1</w:t>
      </w:r>
      <w:r w:rsidRPr="00F85F0D">
        <w:rPr>
          <w:rFonts w:ascii="Calibri" w:eastAsia="Times New Roman" w:hAnsi="Calibri" w:cs="Calibri"/>
          <w:b/>
          <w:color w:val="auto"/>
          <w:sz w:val="20"/>
          <w:szCs w:val="20"/>
          <w:lang w:eastAsia="fi-FI"/>
        </w:rPr>
        <w:t xml:space="preserve">. </w:t>
      </w:r>
      <w:r w:rsidRPr="00F85F0D">
        <w:rPr>
          <w:rFonts w:ascii="Calibri" w:eastAsia="Times New Roman" w:hAnsi="Calibri" w:cs="Calibri"/>
          <w:b/>
          <w:sz w:val="20"/>
          <w:szCs w:val="20"/>
          <w:lang w:eastAsia="fi-FI"/>
        </w:rPr>
        <w:t>Characteristics of WSAS I random sample subjects with or without asthma and</w:t>
      </w:r>
      <w:r w:rsidR="00F46A6B" w:rsidRPr="00F85F0D">
        <w:rPr>
          <w:rFonts w:ascii="Calibri" w:eastAsia="Times New Roman" w:hAnsi="Calibri" w:cs="Calibri"/>
          <w:b/>
          <w:sz w:val="20"/>
          <w:szCs w:val="20"/>
          <w:lang w:eastAsia="fi-FI"/>
        </w:rPr>
        <w:t>/or</w:t>
      </w:r>
      <w:r w:rsidRPr="00F85F0D">
        <w:rPr>
          <w:rFonts w:ascii="Calibri" w:eastAsia="Times New Roman" w:hAnsi="Calibri" w:cs="Calibri"/>
          <w:b/>
          <w:sz w:val="20"/>
          <w:szCs w:val="20"/>
          <w:lang w:eastAsia="fi-FI"/>
        </w:rPr>
        <w:t xml:space="preserve"> clinical allergy (</w:t>
      </w:r>
      <w:r w:rsidRPr="00F85F0D">
        <w:rPr>
          <w:rFonts w:ascii="Calibri" w:eastAsia="Times New Roman" w:hAnsi="Calibri" w:cs="Calibri"/>
          <w:b/>
          <w:i/>
          <w:iCs/>
          <w:sz w:val="20"/>
          <w:szCs w:val="20"/>
          <w:lang w:eastAsia="fi-FI"/>
        </w:rPr>
        <w:t>N</w:t>
      </w:r>
      <w:r w:rsidRPr="00F85F0D">
        <w:rPr>
          <w:rFonts w:ascii="Calibri" w:eastAsia="Times New Roman" w:hAnsi="Calibri" w:cs="Calibri"/>
          <w:b/>
          <w:sz w:val="20"/>
          <w:szCs w:val="20"/>
          <w:lang w:eastAsia="fi-FI"/>
        </w:rPr>
        <w:t>=1</w:t>
      </w:r>
      <w:r w:rsidR="00746AA2" w:rsidRPr="00F85F0D">
        <w:rPr>
          <w:rFonts w:ascii="Calibri" w:eastAsia="Times New Roman" w:hAnsi="Calibri" w:cs="Calibri"/>
          <w:b/>
          <w:sz w:val="20"/>
          <w:szCs w:val="20"/>
          <w:lang w:eastAsia="fi-FI"/>
        </w:rPr>
        <w:t>,</w:t>
      </w:r>
      <w:r w:rsidRPr="00F85F0D">
        <w:rPr>
          <w:rFonts w:ascii="Calibri" w:eastAsia="Times New Roman" w:hAnsi="Calibri" w:cs="Calibri"/>
          <w:b/>
          <w:sz w:val="20"/>
          <w:szCs w:val="20"/>
          <w:lang w:eastAsia="fi-FI"/>
        </w:rPr>
        <w:t>145).</w:t>
      </w:r>
    </w:p>
    <w:tbl>
      <w:tblPr>
        <w:tblStyle w:val="TableGrid"/>
        <w:tblW w:w="12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418"/>
        <w:gridCol w:w="1635"/>
        <w:gridCol w:w="15"/>
        <w:gridCol w:w="1468"/>
        <w:gridCol w:w="1646"/>
        <w:gridCol w:w="3310"/>
      </w:tblGrid>
      <w:tr w:rsidR="00E8780D" w:rsidRPr="00F85F0D" w14:paraId="36956182" w14:textId="77777777" w:rsidTr="00F85F0D">
        <w:trPr>
          <w:gridAfter w:val="1"/>
          <w:wAfter w:w="3310" w:type="dxa"/>
        </w:trPr>
        <w:tc>
          <w:tcPr>
            <w:tcW w:w="2977" w:type="dxa"/>
            <w:tcBorders>
              <w:top w:val="single" w:sz="4" w:space="0" w:color="auto"/>
            </w:tcBorders>
          </w:tcPr>
          <w:p w14:paraId="7423AFD7" w14:textId="77777777" w:rsidR="00E8780D" w:rsidRPr="00F85F0D" w:rsidRDefault="00E8780D" w:rsidP="004857BB">
            <w:pPr>
              <w:rPr>
                <w:rFonts w:ascii="Calibri" w:hAnsi="Calibri" w:cs="Calibri"/>
                <w:color w:val="FF0000"/>
                <w:sz w:val="20"/>
                <w:szCs w:val="20"/>
              </w:rPr>
            </w:pPr>
            <w:r w:rsidRPr="00F85F0D">
              <w:rPr>
                <w:rFonts w:ascii="Calibri" w:eastAsia="Times New Roman" w:hAnsi="Calibri" w:cs="Calibri"/>
                <w:sz w:val="20"/>
                <w:szCs w:val="20"/>
                <w:lang w:eastAsia="fi-FI"/>
              </w:rPr>
              <w:t>Subjects</w:t>
            </w:r>
          </w:p>
        </w:tc>
        <w:tc>
          <w:tcPr>
            <w:tcW w:w="3053" w:type="dxa"/>
            <w:gridSpan w:val="2"/>
            <w:tcBorders>
              <w:top w:val="single" w:sz="4" w:space="0" w:color="auto"/>
            </w:tcBorders>
          </w:tcPr>
          <w:p w14:paraId="181DC40B"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 xml:space="preserve">    Without clinical allergy</w:t>
            </w:r>
          </w:p>
        </w:tc>
        <w:tc>
          <w:tcPr>
            <w:tcW w:w="3129" w:type="dxa"/>
            <w:gridSpan w:val="3"/>
            <w:tcBorders>
              <w:top w:val="single" w:sz="4" w:space="0" w:color="auto"/>
            </w:tcBorders>
          </w:tcPr>
          <w:p w14:paraId="48F693EA" w14:textId="77777777" w:rsidR="00E8780D" w:rsidRPr="00F85F0D" w:rsidRDefault="00E8780D" w:rsidP="004857BB">
            <w:pPr>
              <w:jc w:val="cente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With clinical allergy</w:t>
            </w:r>
          </w:p>
        </w:tc>
      </w:tr>
      <w:tr w:rsidR="00E8780D" w:rsidRPr="00F85F0D" w14:paraId="409636B8" w14:textId="77777777" w:rsidTr="00F85F0D">
        <w:trPr>
          <w:gridAfter w:val="1"/>
          <w:wAfter w:w="3310" w:type="dxa"/>
        </w:trPr>
        <w:tc>
          <w:tcPr>
            <w:tcW w:w="2977" w:type="dxa"/>
          </w:tcPr>
          <w:p w14:paraId="1BCA887A" w14:textId="77777777" w:rsidR="00E8780D" w:rsidRPr="00F85F0D" w:rsidRDefault="00E8780D" w:rsidP="004857BB">
            <w:pPr>
              <w:rPr>
                <w:rFonts w:ascii="Calibri" w:hAnsi="Calibri" w:cs="Calibri"/>
                <w:color w:val="FF0000"/>
                <w:sz w:val="20"/>
                <w:szCs w:val="20"/>
              </w:rPr>
            </w:pPr>
          </w:p>
        </w:tc>
        <w:tc>
          <w:tcPr>
            <w:tcW w:w="1418" w:type="dxa"/>
          </w:tcPr>
          <w:p w14:paraId="43E27867" w14:textId="0BD2C1D6" w:rsidR="00E8780D" w:rsidRPr="00F85F0D" w:rsidRDefault="00F85F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With a</w:t>
            </w:r>
            <w:r w:rsidR="00E8780D" w:rsidRPr="00F85F0D">
              <w:rPr>
                <w:rFonts w:ascii="Calibri" w:eastAsia="Times New Roman" w:hAnsi="Calibri" w:cs="Calibri"/>
                <w:sz w:val="20"/>
                <w:szCs w:val="20"/>
                <w:lang w:eastAsia="fi-FI"/>
              </w:rPr>
              <w:t>sthma</w:t>
            </w:r>
          </w:p>
        </w:tc>
        <w:tc>
          <w:tcPr>
            <w:tcW w:w="1650" w:type="dxa"/>
            <w:gridSpan w:val="2"/>
          </w:tcPr>
          <w:p w14:paraId="6231D737"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 xml:space="preserve">Without asthma </w:t>
            </w:r>
          </w:p>
        </w:tc>
        <w:tc>
          <w:tcPr>
            <w:tcW w:w="1468" w:type="dxa"/>
          </w:tcPr>
          <w:p w14:paraId="2D1A43FB" w14:textId="7B99B368" w:rsidR="00E8780D" w:rsidRPr="00F85F0D" w:rsidRDefault="00F85F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With a</w:t>
            </w:r>
            <w:r w:rsidR="00E8780D" w:rsidRPr="00F85F0D">
              <w:rPr>
                <w:rFonts w:ascii="Calibri" w:eastAsia="Times New Roman" w:hAnsi="Calibri" w:cs="Calibri"/>
                <w:sz w:val="20"/>
                <w:szCs w:val="20"/>
                <w:lang w:eastAsia="fi-FI"/>
              </w:rPr>
              <w:t>sthma</w:t>
            </w:r>
          </w:p>
        </w:tc>
        <w:tc>
          <w:tcPr>
            <w:tcW w:w="1646" w:type="dxa"/>
          </w:tcPr>
          <w:p w14:paraId="63AEB658" w14:textId="77777777" w:rsidR="00E8780D" w:rsidRPr="00F85F0D" w:rsidRDefault="00E8780D" w:rsidP="004857BB">
            <w:pPr>
              <w:rPr>
                <w:rFonts w:ascii="Calibri" w:hAnsi="Calibri" w:cs="Calibri"/>
                <w:color w:val="FF0000"/>
                <w:sz w:val="20"/>
                <w:szCs w:val="20"/>
              </w:rPr>
            </w:pPr>
            <w:r w:rsidRPr="00F85F0D">
              <w:rPr>
                <w:rFonts w:ascii="Calibri" w:eastAsia="Times New Roman" w:hAnsi="Calibri" w:cs="Calibri"/>
                <w:sz w:val="20"/>
                <w:szCs w:val="20"/>
                <w:lang w:eastAsia="fi-FI"/>
              </w:rPr>
              <w:t xml:space="preserve">Without asthma </w:t>
            </w:r>
          </w:p>
        </w:tc>
      </w:tr>
      <w:tr w:rsidR="00E8780D" w:rsidRPr="00F85F0D" w14:paraId="4A817A32" w14:textId="77777777" w:rsidTr="00F85F0D">
        <w:trPr>
          <w:gridAfter w:val="1"/>
          <w:wAfter w:w="3310" w:type="dxa"/>
        </w:trPr>
        <w:tc>
          <w:tcPr>
            <w:tcW w:w="2977" w:type="dxa"/>
            <w:tcBorders>
              <w:bottom w:val="single" w:sz="4" w:space="0" w:color="auto"/>
            </w:tcBorders>
          </w:tcPr>
          <w:p w14:paraId="5DBE0822"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bCs/>
                <w:i/>
                <w:iCs/>
                <w:color w:val="auto"/>
                <w:sz w:val="20"/>
                <w:szCs w:val="20"/>
                <w:lang w:eastAsia="fi-FI"/>
              </w:rPr>
              <w:t>n</w:t>
            </w:r>
            <w:r w:rsidRPr="00F85F0D">
              <w:rPr>
                <w:rFonts w:ascii="Calibri" w:eastAsia="Times New Roman" w:hAnsi="Calibri" w:cs="Calibri"/>
                <w:bCs/>
                <w:color w:val="auto"/>
                <w:sz w:val="20"/>
                <w:szCs w:val="20"/>
                <w:lang w:eastAsia="fi-FI"/>
              </w:rPr>
              <w:t xml:space="preserve"> (%)</w:t>
            </w:r>
          </w:p>
        </w:tc>
        <w:tc>
          <w:tcPr>
            <w:tcW w:w="1418" w:type="dxa"/>
            <w:tcBorders>
              <w:bottom w:val="single" w:sz="4" w:space="0" w:color="auto"/>
            </w:tcBorders>
          </w:tcPr>
          <w:p w14:paraId="5E4AF1A4"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color w:val="auto"/>
                <w:sz w:val="20"/>
                <w:szCs w:val="20"/>
                <w:lang w:eastAsia="fi-FI"/>
              </w:rPr>
              <w:t>65 (8.2)</w:t>
            </w:r>
          </w:p>
        </w:tc>
        <w:tc>
          <w:tcPr>
            <w:tcW w:w="1650" w:type="dxa"/>
            <w:gridSpan w:val="2"/>
            <w:tcBorders>
              <w:bottom w:val="single" w:sz="4" w:space="0" w:color="auto"/>
            </w:tcBorders>
          </w:tcPr>
          <w:p w14:paraId="7C2512FE"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color w:val="auto"/>
                <w:sz w:val="20"/>
                <w:szCs w:val="20"/>
                <w:lang w:eastAsia="fi-FI"/>
              </w:rPr>
              <w:t>727 (91.8)</w:t>
            </w:r>
          </w:p>
        </w:tc>
        <w:tc>
          <w:tcPr>
            <w:tcW w:w="1468" w:type="dxa"/>
            <w:tcBorders>
              <w:bottom w:val="single" w:sz="4" w:space="0" w:color="auto"/>
            </w:tcBorders>
          </w:tcPr>
          <w:p w14:paraId="35568220"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color w:val="auto"/>
                <w:sz w:val="20"/>
                <w:szCs w:val="20"/>
                <w:lang w:eastAsia="fi-FI"/>
              </w:rPr>
              <w:t>115 (34.1)</w:t>
            </w:r>
          </w:p>
        </w:tc>
        <w:tc>
          <w:tcPr>
            <w:tcW w:w="1646" w:type="dxa"/>
            <w:tcBorders>
              <w:bottom w:val="single" w:sz="4" w:space="0" w:color="auto"/>
            </w:tcBorders>
          </w:tcPr>
          <w:p w14:paraId="52CAD606"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color w:val="auto"/>
                <w:sz w:val="20"/>
                <w:szCs w:val="20"/>
                <w:lang w:eastAsia="fi-FI"/>
              </w:rPr>
              <w:t xml:space="preserve"> 222 (65.9)</w:t>
            </w:r>
          </w:p>
        </w:tc>
      </w:tr>
      <w:tr w:rsidR="00E8780D" w:rsidRPr="00F85F0D" w14:paraId="18531EEF" w14:textId="77777777" w:rsidTr="00F85F0D">
        <w:trPr>
          <w:gridAfter w:val="1"/>
          <w:wAfter w:w="3310" w:type="dxa"/>
        </w:trPr>
        <w:tc>
          <w:tcPr>
            <w:tcW w:w="2977" w:type="dxa"/>
          </w:tcPr>
          <w:p w14:paraId="6439BE15"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b/>
                <w:color w:val="auto"/>
                <w:sz w:val="20"/>
                <w:szCs w:val="20"/>
                <w:lang w:eastAsia="fi-FI"/>
              </w:rPr>
              <w:t>Demographics</w:t>
            </w:r>
          </w:p>
        </w:tc>
        <w:tc>
          <w:tcPr>
            <w:tcW w:w="1418" w:type="dxa"/>
          </w:tcPr>
          <w:p w14:paraId="163E1761" w14:textId="77777777" w:rsidR="00E8780D" w:rsidRPr="00F85F0D" w:rsidRDefault="00E8780D" w:rsidP="004857BB">
            <w:pPr>
              <w:rPr>
                <w:rFonts w:ascii="Calibri" w:eastAsia="Times New Roman" w:hAnsi="Calibri" w:cs="Calibri"/>
                <w:color w:val="auto"/>
                <w:sz w:val="20"/>
                <w:szCs w:val="20"/>
                <w:lang w:eastAsia="fi-FI"/>
              </w:rPr>
            </w:pPr>
          </w:p>
        </w:tc>
        <w:tc>
          <w:tcPr>
            <w:tcW w:w="1650" w:type="dxa"/>
            <w:gridSpan w:val="2"/>
          </w:tcPr>
          <w:p w14:paraId="67139F5B" w14:textId="77777777" w:rsidR="00E8780D" w:rsidRPr="00F85F0D" w:rsidRDefault="00E8780D" w:rsidP="004857BB">
            <w:pPr>
              <w:rPr>
                <w:rFonts w:ascii="Calibri" w:eastAsia="Times New Roman" w:hAnsi="Calibri" w:cs="Calibri"/>
                <w:color w:val="auto"/>
                <w:sz w:val="20"/>
                <w:szCs w:val="20"/>
                <w:lang w:eastAsia="fi-FI"/>
              </w:rPr>
            </w:pPr>
          </w:p>
        </w:tc>
        <w:tc>
          <w:tcPr>
            <w:tcW w:w="1468" w:type="dxa"/>
          </w:tcPr>
          <w:p w14:paraId="76D54BF5"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6FCFF767" w14:textId="77777777" w:rsidR="00E8780D" w:rsidRPr="00F85F0D" w:rsidRDefault="00E8780D" w:rsidP="004857BB">
            <w:pPr>
              <w:rPr>
                <w:rFonts w:ascii="Calibri" w:eastAsia="Times New Roman" w:hAnsi="Calibri" w:cs="Calibri"/>
                <w:color w:val="auto"/>
                <w:sz w:val="20"/>
                <w:szCs w:val="20"/>
                <w:lang w:eastAsia="fi-FI"/>
              </w:rPr>
            </w:pPr>
          </w:p>
        </w:tc>
      </w:tr>
      <w:tr w:rsidR="00E8780D" w:rsidRPr="00F85F0D" w14:paraId="3EEF8CA9" w14:textId="77777777" w:rsidTr="00F85F0D">
        <w:trPr>
          <w:gridAfter w:val="1"/>
          <w:wAfter w:w="3310" w:type="dxa"/>
        </w:trPr>
        <w:tc>
          <w:tcPr>
            <w:tcW w:w="2977" w:type="dxa"/>
          </w:tcPr>
          <w:p w14:paraId="47D67BAF"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color w:val="auto"/>
                <w:sz w:val="20"/>
                <w:szCs w:val="20"/>
                <w:lang w:eastAsia="fi-FI"/>
              </w:rPr>
              <w:t>Age (y)</w:t>
            </w:r>
          </w:p>
        </w:tc>
        <w:tc>
          <w:tcPr>
            <w:tcW w:w="1418" w:type="dxa"/>
          </w:tcPr>
          <w:p w14:paraId="0A53BFA5"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54.6 (15.2)</w:t>
            </w:r>
          </w:p>
        </w:tc>
        <w:tc>
          <w:tcPr>
            <w:tcW w:w="1650" w:type="dxa"/>
            <w:gridSpan w:val="2"/>
          </w:tcPr>
          <w:p w14:paraId="49EBD2F7"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51.8 (15.3)</w:t>
            </w:r>
          </w:p>
        </w:tc>
        <w:tc>
          <w:tcPr>
            <w:tcW w:w="1468" w:type="dxa"/>
          </w:tcPr>
          <w:p w14:paraId="77092625"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45.2 (13.8)</w:t>
            </w:r>
          </w:p>
        </w:tc>
        <w:tc>
          <w:tcPr>
            <w:tcW w:w="1646" w:type="dxa"/>
          </w:tcPr>
          <w:p w14:paraId="3509402B"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45.9 (15.1)</w:t>
            </w:r>
          </w:p>
        </w:tc>
      </w:tr>
      <w:tr w:rsidR="00E8780D" w:rsidRPr="00F85F0D" w14:paraId="2021893E" w14:textId="77777777" w:rsidTr="00F85F0D">
        <w:trPr>
          <w:gridAfter w:val="1"/>
          <w:wAfter w:w="3310" w:type="dxa"/>
        </w:trPr>
        <w:tc>
          <w:tcPr>
            <w:tcW w:w="2977" w:type="dxa"/>
          </w:tcPr>
          <w:p w14:paraId="06F3FD79"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color w:val="auto"/>
                <w:sz w:val="20"/>
                <w:szCs w:val="20"/>
                <w:lang w:eastAsia="fi-FI"/>
              </w:rPr>
              <w:t>Male sex n (%)</w:t>
            </w:r>
          </w:p>
        </w:tc>
        <w:tc>
          <w:tcPr>
            <w:tcW w:w="1418" w:type="dxa"/>
          </w:tcPr>
          <w:p w14:paraId="594FC8C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hAnsi="Calibri" w:cs="Calibri"/>
                <w:color w:val="auto"/>
                <w:sz w:val="20"/>
                <w:szCs w:val="20"/>
              </w:rPr>
              <w:t>25 (38.5)</w:t>
            </w:r>
          </w:p>
        </w:tc>
        <w:tc>
          <w:tcPr>
            <w:tcW w:w="1650" w:type="dxa"/>
            <w:gridSpan w:val="2"/>
          </w:tcPr>
          <w:p w14:paraId="64D6282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324 (44.6)</w:t>
            </w:r>
          </w:p>
        </w:tc>
        <w:tc>
          <w:tcPr>
            <w:tcW w:w="1468" w:type="dxa"/>
          </w:tcPr>
          <w:p w14:paraId="06CF19F1"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hAnsi="Calibri" w:cs="Calibri"/>
                <w:color w:val="auto"/>
                <w:sz w:val="20"/>
                <w:szCs w:val="20"/>
              </w:rPr>
              <w:t>55 (47.8)</w:t>
            </w:r>
          </w:p>
        </w:tc>
        <w:tc>
          <w:tcPr>
            <w:tcW w:w="1646" w:type="dxa"/>
          </w:tcPr>
          <w:p w14:paraId="5222E7C0"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124 (55.9)</w:t>
            </w:r>
          </w:p>
        </w:tc>
      </w:tr>
      <w:tr w:rsidR="00E8780D" w:rsidRPr="00F85F0D" w14:paraId="3CB1BE36" w14:textId="77777777" w:rsidTr="00F85F0D">
        <w:trPr>
          <w:gridAfter w:val="1"/>
          <w:wAfter w:w="3310" w:type="dxa"/>
        </w:trPr>
        <w:tc>
          <w:tcPr>
            <w:tcW w:w="2977" w:type="dxa"/>
          </w:tcPr>
          <w:p w14:paraId="419AD6DB"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color w:val="auto"/>
                <w:sz w:val="20"/>
                <w:szCs w:val="20"/>
                <w:lang w:eastAsia="fi-FI"/>
              </w:rPr>
              <w:t>BMI, kg/m</w:t>
            </w:r>
            <w:r w:rsidRPr="00F85F0D">
              <w:rPr>
                <w:rFonts w:ascii="Calibri" w:eastAsia="Times New Roman" w:hAnsi="Calibri" w:cs="Calibri"/>
                <w:color w:val="auto"/>
                <w:sz w:val="20"/>
                <w:szCs w:val="20"/>
                <w:vertAlign w:val="superscript"/>
                <w:lang w:eastAsia="fi-FI"/>
              </w:rPr>
              <w:t>2</w:t>
            </w:r>
          </w:p>
        </w:tc>
        <w:tc>
          <w:tcPr>
            <w:tcW w:w="1418" w:type="dxa"/>
          </w:tcPr>
          <w:p w14:paraId="6C31666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hAnsi="Calibri" w:cs="Calibri"/>
                <w:color w:val="auto"/>
                <w:sz w:val="20"/>
                <w:szCs w:val="20"/>
              </w:rPr>
              <w:t>27.0 (4.4)</w:t>
            </w:r>
          </w:p>
        </w:tc>
        <w:tc>
          <w:tcPr>
            <w:tcW w:w="1650" w:type="dxa"/>
            <w:gridSpan w:val="2"/>
          </w:tcPr>
          <w:p w14:paraId="3E3244E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26.0 (4.0)</w:t>
            </w:r>
          </w:p>
        </w:tc>
        <w:tc>
          <w:tcPr>
            <w:tcW w:w="1468" w:type="dxa"/>
          </w:tcPr>
          <w:p w14:paraId="298A105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hAnsi="Calibri" w:cs="Calibri"/>
                <w:color w:val="auto"/>
                <w:sz w:val="20"/>
                <w:szCs w:val="20"/>
              </w:rPr>
              <w:t>26.8 (4.6)</w:t>
            </w:r>
          </w:p>
        </w:tc>
        <w:tc>
          <w:tcPr>
            <w:tcW w:w="1646" w:type="dxa"/>
          </w:tcPr>
          <w:p w14:paraId="30A1727C"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25.9 (4.1)</w:t>
            </w:r>
          </w:p>
        </w:tc>
      </w:tr>
      <w:tr w:rsidR="00E8780D" w:rsidRPr="00F85F0D" w14:paraId="027D6F6E" w14:textId="77777777" w:rsidTr="00F85F0D">
        <w:trPr>
          <w:gridAfter w:val="1"/>
          <w:wAfter w:w="3310" w:type="dxa"/>
        </w:trPr>
        <w:tc>
          <w:tcPr>
            <w:tcW w:w="2977" w:type="dxa"/>
          </w:tcPr>
          <w:p w14:paraId="09DAFC2E" w14:textId="577EBF94"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color w:val="auto"/>
                <w:sz w:val="20"/>
                <w:szCs w:val="20"/>
                <w:lang w:eastAsia="fi-FI"/>
              </w:rPr>
              <w:t>Education over 12</w:t>
            </w:r>
            <w:r w:rsidR="00B16DC5" w:rsidRPr="00F85F0D">
              <w:rPr>
                <w:rFonts w:ascii="Calibri" w:eastAsia="Times New Roman" w:hAnsi="Calibri" w:cs="Calibri"/>
                <w:color w:val="auto"/>
                <w:sz w:val="20"/>
                <w:szCs w:val="20"/>
                <w:lang w:eastAsia="fi-FI"/>
              </w:rPr>
              <w:t xml:space="preserve"> years,</w:t>
            </w:r>
            <w:r w:rsidRPr="00F85F0D">
              <w:rPr>
                <w:rFonts w:ascii="Calibri" w:eastAsia="Times New Roman" w:hAnsi="Calibri" w:cs="Calibri"/>
                <w:color w:val="auto"/>
                <w:sz w:val="20"/>
                <w:szCs w:val="20"/>
                <w:lang w:eastAsia="fi-FI"/>
              </w:rPr>
              <w:t xml:space="preserve"> n (%)</w:t>
            </w:r>
          </w:p>
        </w:tc>
        <w:tc>
          <w:tcPr>
            <w:tcW w:w="1418" w:type="dxa"/>
          </w:tcPr>
          <w:p w14:paraId="31092D08"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27 (41.5)</w:t>
            </w:r>
          </w:p>
        </w:tc>
        <w:tc>
          <w:tcPr>
            <w:tcW w:w="1650" w:type="dxa"/>
            <w:gridSpan w:val="2"/>
          </w:tcPr>
          <w:p w14:paraId="481147D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318 (43.8)</w:t>
            </w:r>
          </w:p>
        </w:tc>
        <w:tc>
          <w:tcPr>
            <w:tcW w:w="1468" w:type="dxa"/>
          </w:tcPr>
          <w:p w14:paraId="59FE35A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62 (54.4)</w:t>
            </w:r>
          </w:p>
        </w:tc>
        <w:tc>
          <w:tcPr>
            <w:tcW w:w="1646" w:type="dxa"/>
          </w:tcPr>
          <w:p w14:paraId="085D6878"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113 (51.1)</w:t>
            </w:r>
          </w:p>
        </w:tc>
      </w:tr>
      <w:tr w:rsidR="00E8780D" w:rsidRPr="00F85F0D" w14:paraId="796BE77F" w14:textId="77777777" w:rsidTr="00F85F0D">
        <w:trPr>
          <w:gridAfter w:val="1"/>
          <w:wAfter w:w="3310" w:type="dxa"/>
        </w:trPr>
        <w:tc>
          <w:tcPr>
            <w:tcW w:w="2977" w:type="dxa"/>
          </w:tcPr>
          <w:p w14:paraId="21288C68"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 xml:space="preserve">Never smokers </w:t>
            </w:r>
          </w:p>
        </w:tc>
        <w:tc>
          <w:tcPr>
            <w:tcW w:w="1418" w:type="dxa"/>
          </w:tcPr>
          <w:p w14:paraId="2B9F232A"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26 (40.0)</w:t>
            </w:r>
          </w:p>
        </w:tc>
        <w:tc>
          <w:tcPr>
            <w:tcW w:w="1650" w:type="dxa"/>
            <w:gridSpan w:val="2"/>
          </w:tcPr>
          <w:p w14:paraId="1314C147"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354 (48.7)</w:t>
            </w:r>
          </w:p>
        </w:tc>
        <w:tc>
          <w:tcPr>
            <w:tcW w:w="1468" w:type="dxa"/>
          </w:tcPr>
          <w:p w14:paraId="1E476B0E"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60 (52.2)</w:t>
            </w:r>
          </w:p>
        </w:tc>
        <w:tc>
          <w:tcPr>
            <w:tcW w:w="1646" w:type="dxa"/>
          </w:tcPr>
          <w:p w14:paraId="34E2BCA5"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136 (61.3)</w:t>
            </w:r>
          </w:p>
        </w:tc>
      </w:tr>
      <w:tr w:rsidR="00E8780D" w:rsidRPr="00F85F0D" w14:paraId="5C108A0E" w14:textId="77777777" w:rsidTr="00F85F0D">
        <w:trPr>
          <w:gridAfter w:val="1"/>
          <w:wAfter w:w="3310" w:type="dxa"/>
        </w:trPr>
        <w:tc>
          <w:tcPr>
            <w:tcW w:w="2977" w:type="dxa"/>
          </w:tcPr>
          <w:p w14:paraId="3B9CE002"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 xml:space="preserve">Current smokers </w:t>
            </w:r>
          </w:p>
        </w:tc>
        <w:tc>
          <w:tcPr>
            <w:tcW w:w="1418" w:type="dxa"/>
          </w:tcPr>
          <w:p w14:paraId="0C4A83B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13 (20.0)</w:t>
            </w:r>
          </w:p>
        </w:tc>
        <w:tc>
          <w:tcPr>
            <w:tcW w:w="1650" w:type="dxa"/>
            <w:gridSpan w:val="2"/>
          </w:tcPr>
          <w:p w14:paraId="21ABFF44"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86 (11.8)</w:t>
            </w:r>
          </w:p>
        </w:tc>
        <w:tc>
          <w:tcPr>
            <w:tcW w:w="1468" w:type="dxa"/>
          </w:tcPr>
          <w:p w14:paraId="5E6C89E0"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14 (12.2)</w:t>
            </w:r>
          </w:p>
        </w:tc>
        <w:tc>
          <w:tcPr>
            <w:tcW w:w="1646" w:type="dxa"/>
          </w:tcPr>
          <w:p w14:paraId="04F23CBB"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15 (6.8)</w:t>
            </w:r>
          </w:p>
        </w:tc>
      </w:tr>
      <w:tr w:rsidR="00E8780D" w:rsidRPr="00F85F0D" w14:paraId="7FA2D739" w14:textId="77777777" w:rsidTr="00F85F0D">
        <w:trPr>
          <w:gridAfter w:val="1"/>
          <w:wAfter w:w="3310" w:type="dxa"/>
        </w:trPr>
        <w:tc>
          <w:tcPr>
            <w:tcW w:w="2977" w:type="dxa"/>
          </w:tcPr>
          <w:p w14:paraId="018D16CD" w14:textId="3488747F" w:rsidR="00E8780D" w:rsidRPr="00F85F0D" w:rsidRDefault="00B16DC5"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Smoking history (p</w:t>
            </w:r>
            <w:r w:rsidR="00E8780D" w:rsidRPr="00F85F0D">
              <w:rPr>
                <w:rFonts w:ascii="Calibri" w:eastAsia="Times New Roman" w:hAnsi="Calibri" w:cs="Calibri"/>
                <w:sz w:val="20"/>
                <w:szCs w:val="20"/>
                <w:lang w:eastAsia="fi-FI"/>
              </w:rPr>
              <w:t>ack-year</w:t>
            </w:r>
            <w:r w:rsidRPr="00F85F0D">
              <w:rPr>
                <w:rFonts w:ascii="Calibri" w:eastAsia="Times New Roman" w:hAnsi="Calibri" w:cs="Calibri"/>
                <w:sz w:val="20"/>
                <w:szCs w:val="20"/>
                <w:lang w:eastAsia="fi-FI"/>
              </w:rPr>
              <w:t>s)</w:t>
            </w:r>
            <w:r w:rsidR="00E8780D" w:rsidRPr="00F85F0D">
              <w:rPr>
                <w:rFonts w:ascii="Calibri" w:eastAsia="Times New Roman" w:hAnsi="Calibri" w:cs="Calibri"/>
                <w:sz w:val="20"/>
                <w:szCs w:val="20"/>
                <w:lang w:eastAsia="fi-FI"/>
              </w:rPr>
              <w:t xml:space="preserve"> mean (SD)</w:t>
            </w:r>
          </w:p>
        </w:tc>
        <w:tc>
          <w:tcPr>
            <w:tcW w:w="1418" w:type="dxa"/>
          </w:tcPr>
          <w:p w14:paraId="1CB0768A"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19.4 (15.2)</w:t>
            </w:r>
          </w:p>
        </w:tc>
        <w:tc>
          <w:tcPr>
            <w:tcW w:w="1650" w:type="dxa"/>
            <w:gridSpan w:val="2"/>
          </w:tcPr>
          <w:p w14:paraId="38C04B3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14.3 (12.7)</w:t>
            </w:r>
          </w:p>
        </w:tc>
        <w:tc>
          <w:tcPr>
            <w:tcW w:w="1468" w:type="dxa"/>
          </w:tcPr>
          <w:p w14:paraId="4412ACCD"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15.3 (15.8)</w:t>
            </w:r>
          </w:p>
        </w:tc>
        <w:tc>
          <w:tcPr>
            <w:tcW w:w="1646" w:type="dxa"/>
          </w:tcPr>
          <w:p w14:paraId="1B7C039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12.0 (12.7)</w:t>
            </w:r>
          </w:p>
        </w:tc>
      </w:tr>
      <w:tr w:rsidR="00E8780D" w:rsidRPr="00F85F0D" w14:paraId="6DC671F7" w14:textId="77777777" w:rsidTr="00F85F0D">
        <w:trPr>
          <w:gridAfter w:val="1"/>
          <w:wAfter w:w="3310" w:type="dxa"/>
        </w:trPr>
        <w:tc>
          <w:tcPr>
            <w:tcW w:w="2977" w:type="dxa"/>
          </w:tcPr>
          <w:p w14:paraId="2527B353" w14:textId="77777777" w:rsidR="00E8780D" w:rsidRPr="00F85F0D" w:rsidRDefault="00E8780D" w:rsidP="004857BB">
            <w:pPr>
              <w:rPr>
                <w:rFonts w:ascii="Calibri" w:eastAsia="Times New Roman" w:hAnsi="Calibri" w:cs="Calibri"/>
                <w:b/>
                <w:color w:val="auto"/>
                <w:sz w:val="20"/>
                <w:szCs w:val="20"/>
                <w:lang w:eastAsia="fi-FI"/>
              </w:rPr>
            </w:pPr>
          </w:p>
        </w:tc>
        <w:tc>
          <w:tcPr>
            <w:tcW w:w="1418" w:type="dxa"/>
          </w:tcPr>
          <w:p w14:paraId="7F17362A" w14:textId="77777777" w:rsidR="00E8780D" w:rsidRPr="00F85F0D" w:rsidRDefault="00E8780D" w:rsidP="004857BB">
            <w:pPr>
              <w:rPr>
                <w:rFonts w:ascii="Calibri" w:eastAsia="Times New Roman" w:hAnsi="Calibri" w:cs="Calibri"/>
                <w:color w:val="auto"/>
                <w:sz w:val="20"/>
                <w:szCs w:val="20"/>
                <w:lang w:eastAsia="fi-FI"/>
              </w:rPr>
            </w:pPr>
          </w:p>
        </w:tc>
        <w:tc>
          <w:tcPr>
            <w:tcW w:w="1650" w:type="dxa"/>
            <w:gridSpan w:val="2"/>
          </w:tcPr>
          <w:p w14:paraId="3885E03F" w14:textId="77777777" w:rsidR="00E8780D" w:rsidRPr="00F85F0D" w:rsidRDefault="00E8780D" w:rsidP="004857BB">
            <w:pPr>
              <w:rPr>
                <w:rFonts w:ascii="Calibri" w:eastAsia="Times New Roman" w:hAnsi="Calibri" w:cs="Calibri"/>
                <w:color w:val="auto"/>
                <w:sz w:val="20"/>
                <w:szCs w:val="20"/>
                <w:lang w:eastAsia="fi-FI"/>
              </w:rPr>
            </w:pPr>
          </w:p>
        </w:tc>
        <w:tc>
          <w:tcPr>
            <w:tcW w:w="1468" w:type="dxa"/>
          </w:tcPr>
          <w:p w14:paraId="02F89573"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158A17F9" w14:textId="77777777" w:rsidR="00E8780D" w:rsidRPr="00F85F0D" w:rsidRDefault="00E8780D" w:rsidP="004857BB">
            <w:pPr>
              <w:rPr>
                <w:rFonts w:ascii="Calibri" w:eastAsia="Times New Roman" w:hAnsi="Calibri" w:cs="Calibri"/>
                <w:color w:val="auto"/>
                <w:sz w:val="20"/>
                <w:szCs w:val="20"/>
                <w:lang w:eastAsia="fi-FI"/>
              </w:rPr>
            </w:pPr>
          </w:p>
        </w:tc>
      </w:tr>
      <w:tr w:rsidR="00E8780D" w:rsidRPr="00F85F0D" w14:paraId="52A588AA" w14:textId="77777777" w:rsidTr="00F85F0D">
        <w:trPr>
          <w:gridAfter w:val="1"/>
          <w:wAfter w:w="3310" w:type="dxa"/>
        </w:trPr>
        <w:tc>
          <w:tcPr>
            <w:tcW w:w="2977" w:type="dxa"/>
          </w:tcPr>
          <w:p w14:paraId="710EFEA6"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b/>
                <w:color w:val="auto"/>
                <w:sz w:val="20"/>
                <w:szCs w:val="20"/>
                <w:lang w:eastAsia="fi-FI"/>
              </w:rPr>
              <w:t>Allergic Symptoms</w:t>
            </w:r>
          </w:p>
        </w:tc>
        <w:tc>
          <w:tcPr>
            <w:tcW w:w="1418" w:type="dxa"/>
          </w:tcPr>
          <w:p w14:paraId="674C1220" w14:textId="77777777" w:rsidR="00E8780D" w:rsidRPr="00F85F0D" w:rsidRDefault="00E8780D" w:rsidP="004857BB">
            <w:pPr>
              <w:rPr>
                <w:rFonts w:ascii="Calibri" w:eastAsia="Times New Roman" w:hAnsi="Calibri" w:cs="Calibri"/>
                <w:color w:val="auto"/>
                <w:sz w:val="20"/>
                <w:szCs w:val="20"/>
                <w:lang w:eastAsia="fi-FI"/>
              </w:rPr>
            </w:pPr>
          </w:p>
        </w:tc>
        <w:tc>
          <w:tcPr>
            <w:tcW w:w="1650" w:type="dxa"/>
            <w:gridSpan w:val="2"/>
          </w:tcPr>
          <w:p w14:paraId="6C603E26" w14:textId="77777777" w:rsidR="00E8780D" w:rsidRPr="00F85F0D" w:rsidRDefault="00E8780D" w:rsidP="004857BB">
            <w:pPr>
              <w:rPr>
                <w:rFonts w:ascii="Calibri" w:eastAsia="Times New Roman" w:hAnsi="Calibri" w:cs="Calibri"/>
                <w:color w:val="auto"/>
                <w:sz w:val="20"/>
                <w:szCs w:val="20"/>
                <w:lang w:eastAsia="fi-FI"/>
              </w:rPr>
            </w:pPr>
          </w:p>
        </w:tc>
        <w:tc>
          <w:tcPr>
            <w:tcW w:w="1468" w:type="dxa"/>
          </w:tcPr>
          <w:p w14:paraId="433D208E"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1B16BEE1" w14:textId="77777777" w:rsidR="00E8780D" w:rsidRPr="00F85F0D" w:rsidRDefault="00E8780D" w:rsidP="004857BB">
            <w:pPr>
              <w:rPr>
                <w:rFonts w:ascii="Calibri" w:eastAsia="Times New Roman" w:hAnsi="Calibri" w:cs="Calibri"/>
                <w:color w:val="auto"/>
                <w:sz w:val="20"/>
                <w:szCs w:val="20"/>
                <w:lang w:eastAsia="fi-FI"/>
              </w:rPr>
            </w:pPr>
          </w:p>
        </w:tc>
      </w:tr>
      <w:tr w:rsidR="00E8780D" w:rsidRPr="00F85F0D" w14:paraId="4BE9B6F6" w14:textId="77777777" w:rsidTr="00F85F0D">
        <w:trPr>
          <w:gridAfter w:val="1"/>
          <w:wAfter w:w="3310" w:type="dxa"/>
        </w:trPr>
        <w:tc>
          <w:tcPr>
            <w:tcW w:w="2977" w:type="dxa"/>
          </w:tcPr>
          <w:p w14:paraId="3378D42D"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bCs/>
                <w:color w:val="auto"/>
                <w:sz w:val="20"/>
                <w:szCs w:val="20"/>
                <w:lang w:eastAsia="fi-FI"/>
              </w:rPr>
              <w:t>Age at initiation of symptoms</w:t>
            </w:r>
          </w:p>
        </w:tc>
        <w:tc>
          <w:tcPr>
            <w:tcW w:w="1418" w:type="dxa"/>
          </w:tcPr>
          <w:p w14:paraId="3D7083D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23.6 (16.4)</w:t>
            </w:r>
          </w:p>
        </w:tc>
        <w:tc>
          <w:tcPr>
            <w:tcW w:w="1650" w:type="dxa"/>
            <w:gridSpan w:val="2"/>
          </w:tcPr>
          <w:p w14:paraId="207E7924"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29.5 (18.3)</w:t>
            </w:r>
          </w:p>
        </w:tc>
        <w:tc>
          <w:tcPr>
            <w:tcW w:w="1468" w:type="dxa"/>
          </w:tcPr>
          <w:p w14:paraId="2EFA301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16.8 (14.4)</w:t>
            </w:r>
          </w:p>
        </w:tc>
        <w:tc>
          <w:tcPr>
            <w:tcW w:w="1646" w:type="dxa"/>
          </w:tcPr>
          <w:p w14:paraId="4F13F6A3"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20.1 (14.1)</w:t>
            </w:r>
          </w:p>
        </w:tc>
      </w:tr>
      <w:tr w:rsidR="00E8780D" w:rsidRPr="00F85F0D" w14:paraId="3C64EB87" w14:textId="77777777" w:rsidTr="00F85F0D">
        <w:trPr>
          <w:gridAfter w:val="1"/>
          <w:wAfter w:w="3310" w:type="dxa"/>
        </w:trPr>
        <w:tc>
          <w:tcPr>
            <w:tcW w:w="2977" w:type="dxa"/>
          </w:tcPr>
          <w:p w14:paraId="601CDCD9" w14:textId="77777777" w:rsidR="00E8780D" w:rsidRPr="00F85F0D" w:rsidRDefault="00E8780D" w:rsidP="004857BB">
            <w:pPr>
              <w:rPr>
                <w:rFonts w:ascii="Calibri" w:eastAsia="Times New Roman" w:hAnsi="Calibri" w:cs="Calibri"/>
                <w:bCs/>
                <w:color w:val="auto"/>
                <w:sz w:val="20"/>
                <w:szCs w:val="20"/>
                <w:lang w:eastAsia="fi-FI"/>
              </w:rPr>
            </w:pPr>
            <w:r w:rsidRPr="00F85F0D">
              <w:rPr>
                <w:rFonts w:ascii="Calibri" w:eastAsia="Times New Roman" w:hAnsi="Calibri" w:cs="Calibri"/>
                <w:bCs/>
                <w:color w:val="auto"/>
                <w:sz w:val="20"/>
                <w:szCs w:val="20"/>
                <w:lang w:eastAsia="fi-FI"/>
              </w:rPr>
              <w:t>Eyes and nasal symptoms</w:t>
            </w:r>
          </w:p>
        </w:tc>
        <w:tc>
          <w:tcPr>
            <w:tcW w:w="1418" w:type="dxa"/>
          </w:tcPr>
          <w:p w14:paraId="4E5156BC"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20 (46.5)</w:t>
            </w:r>
          </w:p>
        </w:tc>
        <w:tc>
          <w:tcPr>
            <w:tcW w:w="1650" w:type="dxa"/>
            <w:gridSpan w:val="2"/>
          </w:tcPr>
          <w:p w14:paraId="2179455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99 (31.2)</w:t>
            </w:r>
          </w:p>
        </w:tc>
        <w:tc>
          <w:tcPr>
            <w:tcW w:w="1468" w:type="dxa"/>
          </w:tcPr>
          <w:p w14:paraId="4465C251"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86 (78.2)</w:t>
            </w:r>
          </w:p>
        </w:tc>
        <w:tc>
          <w:tcPr>
            <w:tcW w:w="1646" w:type="dxa"/>
          </w:tcPr>
          <w:p w14:paraId="0EDC819C"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148 (80.9)</w:t>
            </w:r>
          </w:p>
        </w:tc>
      </w:tr>
      <w:tr w:rsidR="00E8780D" w:rsidRPr="00F85F0D" w14:paraId="17472960" w14:textId="77777777" w:rsidTr="00F85F0D">
        <w:trPr>
          <w:gridAfter w:val="1"/>
          <w:wAfter w:w="3310" w:type="dxa"/>
        </w:trPr>
        <w:tc>
          <w:tcPr>
            <w:tcW w:w="2977" w:type="dxa"/>
          </w:tcPr>
          <w:p w14:paraId="06AC7A2E" w14:textId="77777777" w:rsidR="00E8780D" w:rsidRPr="00F85F0D" w:rsidRDefault="00E8780D" w:rsidP="004857BB">
            <w:pPr>
              <w:rPr>
                <w:rFonts w:ascii="Calibri" w:eastAsia="Times New Roman" w:hAnsi="Calibri" w:cs="Calibri"/>
                <w:bCs/>
                <w:color w:val="auto"/>
                <w:sz w:val="20"/>
                <w:szCs w:val="20"/>
                <w:lang w:eastAsia="fi-FI"/>
              </w:rPr>
            </w:pPr>
            <w:r w:rsidRPr="00F85F0D">
              <w:rPr>
                <w:rFonts w:ascii="Calibri" w:eastAsia="Times New Roman" w:hAnsi="Calibri" w:cs="Calibri"/>
                <w:color w:val="auto"/>
                <w:sz w:val="20"/>
                <w:szCs w:val="20"/>
                <w:lang w:eastAsia="fi-FI"/>
              </w:rPr>
              <w:t>Current allergic nasal symptoms</w:t>
            </w:r>
          </w:p>
        </w:tc>
        <w:tc>
          <w:tcPr>
            <w:tcW w:w="1418" w:type="dxa"/>
          </w:tcPr>
          <w:p w14:paraId="21D7EBEA"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42 (95.5)</w:t>
            </w:r>
          </w:p>
        </w:tc>
        <w:tc>
          <w:tcPr>
            <w:tcW w:w="1650" w:type="dxa"/>
            <w:gridSpan w:val="2"/>
          </w:tcPr>
          <w:p w14:paraId="73822222"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267 (82.9)</w:t>
            </w:r>
          </w:p>
        </w:tc>
        <w:tc>
          <w:tcPr>
            <w:tcW w:w="1468" w:type="dxa"/>
          </w:tcPr>
          <w:p w14:paraId="6264600B"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105 (95.5)</w:t>
            </w:r>
          </w:p>
        </w:tc>
        <w:tc>
          <w:tcPr>
            <w:tcW w:w="1646" w:type="dxa"/>
          </w:tcPr>
          <w:p w14:paraId="3FC58334"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180 (96.3)</w:t>
            </w:r>
          </w:p>
        </w:tc>
      </w:tr>
      <w:tr w:rsidR="00E8780D" w:rsidRPr="00F85F0D" w14:paraId="139AE7AB" w14:textId="77777777" w:rsidTr="00F85F0D">
        <w:trPr>
          <w:gridAfter w:val="1"/>
          <w:wAfter w:w="3310" w:type="dxa"/>
        </w:trPr>
        <w:tc>
          <w:tcPr>
            <w:tcW w:w="2977" w:type="dxa"/>
          </w:tcPr>
          <w:p w14:paraId="200B064B" w14:textId="77777777" w:rsidR="00E8780D" w:rsidRPr="00F85F0D" w:rsidRDefault="00E8780D" w:rsidP="004857BB">
            <w:pPr>
              <w:rPr>
                <w:rFonts w:ascii="Calibri" w:eastAsia="Times New Roman" w:hAnsi="Calibri" w:cs="Calibri"/>
                <w:bCs/>
                <w:color w:val="auto"/>
                <w:sz w:val="20"/>
                <w:szCs w:val="20"/>
                <w:lang w:eastAsia="fi-FI"/>
              </w:rPr>
            </w:pPr>
            <w:r w:rsidRPr="00F85F0D">
              <w:rPr>
                <w:rFonts w:ascii="Calibri" w:eastAsia="Times New Roman" w:hAnsi="Calibri" w:cs="Calibri"/>
                <w:color w:val="auto"/>
                <w:sz w:val="20"/>
                <w:szCs w:val="20"/>
                <w:lang w:eastAsia="fi-FI"/>
              </w:rPr>
              <w:t>Ever nasal polyps*</w:t>
            </w:r>
          </w:p>
        </w:tc>
        <w:tc>
          <w:tcPr>
            <w:tcW w:w="1418" w:type="dxa"/>
          </w:tcPr>
          <w:p w14:paraId="61FD2A7C"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hAnsi="Calibri" w:cs="Calibri"/>
                <w:color w:val="auto"/>
                <w:sz w:val="20"/>
                <w:szCs w:val="20"/>
              </w:rPr>
              <w:t>7 (33.3)</w:t>
            </w:r>
          </w:p>
        </w:tc>
        <w:tc>
          <w:tcPr>
            <w:tcW w:w="1650" w:type="dxa"/>
            <w:gridSpan w:val="2"/>
          </w:tcPr>
          <w:p w14:paraId="4853BC93"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w:t>
            </w:r>
          </w:p>
        </w:tc>
        <w:tc>
          <w:tcPr>
            <w:tcW w:w="1468" w:type="dxa"/>
          </w:tcPr>
          <w:p w14:paraId="4F7631F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hAnsi="Calibri" w:cs="Calibri"/>
                <w:color w:val="auto"/>
                <w:sz w:val="20"/>
                <w:szCs w:val="20"/>
              </w:rPr>
              <w:t>20 (46.5)</w:t>
            </w:r>
          </w:p>
        </w:tc>
        <w:tc>
          <w:tcPr>
            <w:tcW w:w="1646" w:type="dxa"/>
          </w:tcPr>
          <w:p w14:paraId="04678D0D"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w:t>
            </w:r>
          </w:p>
        </w:tc>
      </w:tr>
      <w:tr w:rsidR="00E8780D" w:rsidRPr="00F85F0D" w14:paraId="58F415AE" w14:textId="77777777" w:rsidTr="00F85F0D">
        <w:trPr>
          <w:gridAfter w:val="1"/>
          <w:wAfter w:w="3310" w:type="dxa"/>
        </w:trPr>
        <w:tc>
          <w:tcPr>
            <w:tcW w:w="2977" w:type="dxa"/>
          </w:tcPr>
          <w:p w14:paraId="38B64A96" w14:textId="77777777" w:rsidR="00E8780D" w:rsidRPr="00F85F0D" w:rsidRDefault="00E8780D" w:rsidP="004857BB">
            <w:pPr>
              <w:rPr>
                <w:rFonts w:ascii="Calibri" w:eastAsia="Times New Roman" w:hAnsi="Calibri" w:cs="Calibri"/>
                <w:bCs/>
                <w:color w:val="auto"/>
                <w:sz w:val="20"/>
                <w:szCs w:val="20"/>
                <w:lang w:eastAsia="fi-FI"/>
              </w:rPr>
            </w:pPr>
            <w:r w:rsidRPr="00F85F0D">
              <w:rPr>
                <w:rFonts w:ascii="Calibri" w:eastAsia="Times New Roman" w:hAnsi="Calibri" w:cs="Calibri"/>
                <w:bCs/>
                <w:color w:val="auto"/>
                <w:sz w:val="20"/>
                <w:szCs w:val="20"/>
                <w:lang w:eastAsia="fi-FI"/>
              </w:rPr>
              <w:t xml:space="preserve">Current usage of antihistamines </w:t>
            </w:r>
          </w:p>
        </w:tc>
        <w:tc>
          <w:tcPr>
            <w:tcW w:w="1418" w:type="dxa"/>
          </w:tcPr>
          <w:p w14:paraId="44583090"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11 (55.0)</w:t>
            </w:r>
          </w:p>
        </w:tc>
        <w:tc>
          <w:tcPr>
            <w:tcW w:w="1650" w:type="dxa"/>
            <w:gridSpan w:val="2"/>
          </w:tcPr>
          <w:p w14:paraId="064BD683"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36 (42.9)</w:t>
            </w:r>
          </w:p>
        </w:tc>
        <w:tc>
          <w:tcPr>
            <w:tcW w:w="1468" w:type="dxa"/>
          </w:tcPr>
          <w:p w14:paraId="26711D08"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85 (91.4)</w:t>
            </w:r>
          </w:p>
        </w:tc>
        <w:tc>
          <w:tcPr>
            <w:tcW w:w="1646" w:type="dxa"/>
          </w:tcPr>
          <w:p w14:paraId="5C7393A5"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103 (85.1)</w:t>
            </w:r>
          </w:p>
        </w:tc>
      </w:tr>
      <w:tr w:rsidR="00E8780D" w:rsidRPr="00F85F0D" w14:paraId="49B0E71E" w14:textId="77777777" w:rsidTr="00F85F0D">
        <w:trPr>
          <w:gridAfter w:val="1"/>
          <w:wAfter w:w="3310" w:type="dxa"/>
        </w:trPr>
        <w:tc>
          <w:tcPr>
            <w:tcW w:w="2977" w:type="dxa"/>
          </w:tcPr>
          <w:p w14:paraId="26F08DE7" w14:textId="77777777" w:rsidR="00E8780D" w:rsidRPr="00F85F0D" w:rsidRDefault="00E8780D" w:rsidP="004857BB">
            <w:pPr>
              <w:rPr>
                <w:rFonts w:ascii="Calibri" w:eastAsia="Times New Roman" w:hAnsi="Calibri" w:cs="Calibri"/>
                <w:b/>
                <w:color w:val="auto"/>
                <w:sz w:val="20"/>
                <w:szCs w:val="20"/>
                <w:lang w:eastAsia="fi-FI"/>
              </w:rPr>
            </w:pPr>
          </w:p>
        </w:tc>
        <w:tc>
          <w:tcPr>
            <w:tcW w:w="1418" w:type="dxa"/>
          </w:tcPr>
          <w:p w14:paraId="75809AA6" w14:textId="77777777" w:rsidR="00E8780D" w:rsidRPr="00F85F0D" w:rsidRDefault="00E8780D" w:rsidP="004857BB">
            <w:pPr>
              <w:rPr>
                <w:rFonts w:ascii="Calibri" w:eastAsia="Times New Roman" w:hAnsi="Calibri" w:cs="Calibri"/>
                <w:color w:val="auto"/>
                <w:sz w:val="20"/>
                <w:szCs w:val="20"/>
                <w:lang w:eastAsia="fi-FI"/>
              </w:rPr>
            </w:pPr>
          </w:p>
        </w:tc>
        <w:tc>
          <w:tcPr>
            <w:tcW w:w="1650" w:type="dxa"/>
            <w:gridSpan w:val="2"/>
          </w:tcPr>
          <w:p w14:paraId="61B9DA4C" w14:textId="77777777" w:rsidR="00E8780D" w:rsidRPr="00F85F0D" w:rsidRDefault="00E8780D" w:rsidP="004857BB">
            <w:pPr>
              <w:rPr>
                <w:rFonts w:ascii="Calibri" w:eastAsia="Times New Roman" w:hAnsi="Calibri" w:cs="Calibri"/>
                <w:color w:val="auto"/>
                <w:sz w:val="20"/>
                <w:szCs w:val="20"/>
                <w:lang w:eastAsia="fi-FI"/>
              </w:rPr>
            </w:pPr>
          </w:p>
        </w:tc>
        <w:tc>
          <w:tcPr>
            <w:tcW w:w="1468" w:type="dxa"/>
          </w:tcPr>
          <w:p w14:paraId="31F88986"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26C0B372" w14:textId="77777777" w:rsidR="00E8780D" w:rsidRPr="00F85F0D" w:rsidRDefault="00E8780D" w:rsidP="004857BB">
            <w:pPr>
              <w:rPr>
                <w:rFonts w:ascii="Calibri" w:eastAsia="Times New Roman" w:hAnsi="Calibri" w:cs="Calibri"/>
                <w:color w:val="auto"/>
                <w:sz w:val="20"/>
                <w:szCs w:val="20"/>
                <w:lang w:eastAsia="fi-FI"/>
              </w:rPr>
            </w:pPr>
          </w:p>
        </w:tc>
      </w:tr>
      <w:tr w:rsidR="00E8780D" w:rsidRPr="00F85F0D" w14:paraId="43982543" w14:textId="77777777" w:rsidTr="00F85F0D">
        <w:trPr>
          <w:gridAfter w:val="1"/>
          <w:wAfter w:w="3310" w:type="dxa"/>
          <w:trHeight w:val="263"/>
        </w:trPr>
        <w:tc>
          <w:tcPr>
            <w:tcW w:w="2977" w:type="dxa"/>
          </w:tcPr>
          <w:p w14:paraId="229F4769" w14:textId="77777777" w:rsidR="00E8780D" w:rsidRPr="00F85F0D" w:rsidRDefault="00E8780D" w:rsidP="004857BB">
            <w:pPr>
              <w:rPr>
                <w:rFonts w:ascii="Calibri" w:eastAsia="Times New Roman" w:hAnsi="Calibri" w:cs="Calibri"/>
                <w:b/>
                <w:color w:val="auto"/>
                <w:sz w:val="20"/>
                <w:szCs w:val="20"/>
                <w:lang w:eastAsia="fi-FI"/>
              </w:rPr>
            </w:pPr>
            <w:r w:rsidRPr="00F85F0D">
              <w:rPr>
                <w:rFonts w:ascii="Calibri" w:eastAsia="Times New Roman" w:hAnsi="Calibri" w:cs="Calibri"/>
                <w:b/>
                <w:color w:val="auto"/>
                <w:sz w:val="20"/>
                <w:szCs w:val="20"/>
                <w:lang w:eastAsia="fi-FI"/>
              </w:rPr>
              <w:t>Atopy and Allergy</w:t>
            </w:r>
          </w:p>
        </w:tc>
        <w:tc>
          <w:tcPr>
            <w:tcW w:w="1418" w:type="dxa"/>
          </w:tcPr>
          <w:p w14:paraId="538354FF" w14:textId="77777777" w:rsidR="00E8780D" w:rsidRPr="00F85F0D" w:rsidRDefault="00E8780D" w:rsidP="004857BB">
            <w:pPr>
              <w:rPr>
                <w:rFonts w:ascii="Calibri" w:eastAsia="Times New Roman" w:hAnsi="Calibri" w:cs="Calibri"/>
                <w:color w:val="auto"/>
                <w:sz w:val="20"/>
                <w:szCs w:val="20"/>
                <w:lang w:eastAsia="fi-FI"/>
              </w:rPr>
            </w:pPr>
          </w:p>
        </w:tc>
        <w:tc>
          <w:tcPr>
            <w:tcW w:w="1650" w:type="dxa"/>
            <w:gridSpan w:val="2"/>
          </w:tcPr>
          <w:p w14:paraId="706089E9" w14:textId="77777777" w:rsidR="00E8780D" w:rsidRPr="00F85F0D" w:rsidRDefault="00E8780D" w:rsidP="004857BB">
            <w:pPr>
              <w:rPr>
                <w:rFonts w:ascii="Calibri" w:eastAsia="Times New Roman" w:hAnsi="Calibri" w:cs="Calibri"/>
                <w:color w:val="auto"/>
                <w:sz w:val="20"/>
                <w:szCs w:val="20"/>
                <w:lang w:eastAsia="fi-FI"/>
              </w:rPr>
            </w:pPr>
          </w:p>
        </w:tc>
        <w:tc>
          <w:tcPr>
            <w:tcW w:w="1468" w:type="dxa"/>
          </w:tcPr>
          <w:p w14:paraId="4297903A"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4B84E027" w14:textId="77777777" w:rsidR="00E8780D" w:rsidRPr="00F85F0D" w:rsidRDefault="00E8780D" w:rsidP="004857BB">
            <w:pPr>
              <w:rPr>
                <w:rFonts w:ascii="Calibri" w:eastAsia="Times New Roman" w:hAnsi="Calibri" w:cs="Calibri"/>
                <w:color w:val="auto"/>
                <w:sz w:val="20"/>
                <w:szCs w:val="20"/>
                <w:lang w:eastAsia="fi-FI"/>
              </w:rPr>
            </w:pPr>
          </w:p>
        </w:tc>
      </w:tr>
      <w:tr w:rsidR="00E8780D" w:rsidRPr="00F85F0D" w14:paraId="572D5223" w14:textId="77777777" w:rsidTr="00F85F0D">
        <w:trPr>
          <w:gridAfter w:val="1"/>
          <w:wAfter w:w="3310" w:type="dxa"/>
          <w:trHeight w:val="263"/>
        </w:trPr>
        <w:tc>
          <w:tcPr>
            <w:tcW w:w="2977" w:type="dxa"/>
          </w:tcPr>
          <w:p w14:paraId="3EDA6729" w14:textId="77777777" w:rsidR="00E8780D" w:rsidRPr="00F85F0D" w:rsidRDefault="00E8780D" w:rsidP="004857BB">
            <w:pPr>
              <w:rPr>
                <w:rFonts w:ascii="Calibri" w:eastAsia="Times New Roman" w:hAnsi="Calibri" w:cs="Calibri"/>
                <w:bCs/>
                <w:color w:val="auto"/>
                <w:sz w:val="20"/>
                <w:szCs w:val="20"/>
                <w:lang w:eastAsia="fi-FI"/>
              </w:rPr>
            </w:pPr>
            <w:r w:rsidRPr="00F85F0D">
              <w:rPr>
                <w:rFonts w:ascii="Calibri" w:eastAsia="Times New Roman" w:hAnsi="Calibri" w:cs="Calibri"/>
                <w:bCs/>
                <w:color w:val="auto"/>
                <w:sz w:val="20"/>
                <w:szCs w:val="20"/>
                <w:lang w:eastAsia="fi-FI"/>
              </w:rPr>
              <w:t>≥1 positive reaction in SPT</w:t>
            </w:r>
            <w:r w:rsidRPr="00F85F0D">
              <w:rPr>
                <w:rFonts w:ascii="Calibri" w:eastAsia="Times New Roman" w:hAnsi="Calibri" w:cs="Calibri"/>
                <w:bCs/>
                <w:color w:val="auto"/>
                <w:sz w:val="20"/>
                <w:szCs w:val="20"/>
                <w:vertAlign w:val="superscript"/>
                <w:lang w:eastAsia="fi-FI"/>
              </w:rPr>
              <w:t>#</w:t>
            </w:r>
          </w:p>
        </w:tc>
        <w:tc>
          <w:tcPr>
            <w:tcW w:w="1418" w:type="dxa"/>
          </w:tcPr>
          <w:p w14:paraId="5BB47858"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5 (12.5)</w:t>
            </w:r>
          </w:p>
        </w:tc>
        <w:tc>
          <w:tcPr>
            <w:tcW w:w="1650" w:type="dxa"/>
            <w:gridSpan w:val="2"/>
          </w:tcPr>
          <w:p w14:paraId="3579A9C0"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55 (11.6)</w:t>
            </w:r>
          </w:p>
        </w:tc>
        <w:tc>
          <w:tcPr>
            <w:tcW w:w="1468" w:type="dxa"/>
          </w:tcPr>
          <w:p w14:paraId="1772062A"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97 (97.0)</w:t>
            </w:r>
          </w:p>
        </w:tc>
        <w:tc>
          <w:tcPr>
            <w:tcW w:w="1646" w:type="dxa"/>
          </w:tcPr>
          <w:p w14:paraId="0C6343D1"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168 (92.3)</w:t>
            </w:r>
          </w:p>
        </w:tc>
      </w:tr>
      <w:tr w:rsidR="00E8780D" w:rsidRPr="00F85F0D" w14:paraId="29D2326B" w14:textId="77777777" w:rsidTr="00F85F0D">
        <w:trPr>
          <w:gridAfter w:val="1"/>
          <w:wAfter w:w="3310" w:type="dxa"/>
          <w:trHeight w:val="263"/>
        </w:trPr>
        <w:tc>
          <w:tcPr>
            <w:tcW w:w="2977" w:type="dxa"/>
          </w:tcPr>
          <w:p w14:paraId="00B4DED0" w14:textId="77777777" w:rsidR="00E8780D" w:rsidRPr="00F85F0D" w:rsidRDefault="00E8780D" w:rsidP="004857BB">
            <w:pPr>
              <w:rPr>
                <w:rFonts w:ascii="Calibri" w:eastAsia="Times New Roman" w:hAnsi="Calibri" w:cs="Calibri"/>
                <w:bCs/>
                <w:color w:val="auto"/>
                <w:sz w:val="20"/>
                <w:szCs w:val="20"/>
                <w:lang w:eastAsia="fi-FI"/>
              </w:rPr>
            </w:pPr>
            <w:r w:rsidRPr="00F85F0D">
              <w:rPr>
                <w:rFonts w:ascii="Calibri" w:eastAsia="Times New Roman" w:hAnsi="Calibri" w:cs="Calibri"/>
                <w:bCs/>
                <w:color w:val="auto"/>
                <w:sz w:val="20"/>
                <w:szCs w:val="20"/>
                <w:lang w:eastAsia="fi-FI"/>
              </w:rPr>
              <w:t>≥1 positive sIgE</w:t>
            </w:r>
          </w:p>
        </w:tc>
        <w:tc>
          <w:tcPr>
            <w:tcW w:w="1418" w:type="dxa"/>
          </w:tcPr>
          <w:p w14:paraId="35D479BA"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 (6.3)</w:t>
            </w:r>
          </w:p>
        </w:tc>
        <w:tc>
          <w:tcPr>
            <w:tcW w:w="1650" w:type="dxa"/>
            <w:gridSpan w:val="2"/>
          </w:tcPr>
          <w:p w14:paraId="334E95D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61 (8.7)</w:t>
            </w:r>
          </w:p>
        </w:tc>
        <w:tc>
          <w:tcPr>
            <w:tcW w:w="1468" w:type="dxa"/>
          </w:tcPr>
          <w:p w14:paraId="68D6F9B2"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107 (95.5)</w:t>
            </w:r>
          </w:p>
        </w:tc>
        <w:tc>
          <w:tcPr>
            <w:tcW w:w="1646" w:type="dxa"/>
          </w:tcPr>
          <w:p w14:paraId="1A362265"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190 (89.6)</w:t>
            </w:r>
          </w:p>
        </w:tc>
      </w:tr>
      <w:tr w:rsidR="00E8780D" w:rsidRPr="00F85F0D" w14:paraId="428E8148" w14:textId="77777777" w:rsidTr="00F85F0D">
        <w:trPr>
          <w:gridAfter w:val="1"/>
          <w:wAfter w:w="3310" w:type="dxa"/>
        </w:trPr>
        <w:tc>
          <w:tcPr>
            <w:tcW w:w="2977" w:type="dxa"/>
          </w:tcPr>
          <w:p w14:paraId="7FE4EF69" w14:textId="77777777" w:rsidR="00E8780D" w:rsidRPr="00F85F0D" w:rsidRDefault="00E8780D" w:rsidP="004857BB">
            <w:pPr>
              <w:rPr>
                <w:rFonts w:ascii="Calibri" w:hAnsi="Calibri" w:cs="Calibri"/>
                <w:color w:val="auto"/>
                <w:sz w:val="20"/>
                <w:szCs w:val="20"/>
              </w:rPr>
            </w:pPr>
            <w:r w:rsidRPr="00F85F0D">
              <w:rPr>
                <w:rFonts w:ascii="Calibri" w:eastAsia="Times New Roman" w:hAnsi="Calibri" w:cs="Calibri"/>
                <w:color w:val="auto"/>
                <w:sz w:val="20"/>
                <w:szCs w:val="20"/>
                <w:lang w:eastAsia="fi-FI"/>
              </w:rPr>
              <w:t xml:space="preserve">Atopic (SPT or sIgE) </w:t>
            </w:r>
          </w:p>
        </w:tc>
        <w:tc>
          <w:tcPr>
            <w:tcW w:w="1418" w:type="dxa"/>
          </w:tcPr>
          <w:p w14:paraId="0CC1865C" w14:textId="77777777" w:rsidR="00E8780D" w:rsidRPr="00F85F0D" w:rsidRDefault="00E8780D" w:rsidP="004857BB">
            <w:pPr>
              <w:rPr>
                <w:rFonts w:ascii="Calibri" w:hAnsi="Calibri" w:cs="Calibri"/>
                <w:color w:val="auto"/>
                <w:sz w:val="20"/>
                <w:szCs w:val="20"/>
              </w:rPr>
            </w:pPr>
            <w:r w:rsidRPr="00F85F0D">
              <w:rPr>
                <w:rFonts w:ascii="Calibri" w:eastAsia="Times New Roman" w:hAnsi="Calibri" w:cs="Calibri"/>
                <w:color w:val="auto"/>
                <w:sz w:val="20"/>
                <w:szCs w:val="20"/>
                <w:lang w:eastAsia="fi-FI"/>
              </w:rPr>
              <w:t>7 (10.8)</w:t>
            </w:r>
          </w:p>
        </w:tc>
        <w:tc>
          <w:tcPr>
            <w:tcW w:w="1650" w:type="dxa"/>
            <w:gridSpan w:val="2"/>
          </w:tcPr>
          <w:p w14:paraId="774C2A98"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85 (11.7)</w:t>
            </w:r>
          </w:p>
        </w:tc>
        <w:tc>
          <w:tcPr>
            <w:tcW w:w="1468" w:type="dxa"/>
          </w:tcPr>
          <w:p w14:paraId="400B0BBF"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115 (100)</w:t>
            </w:r>
          </w:p>
        </w:tc>
        <w:tc>
          <w:tcPr>
            <w:tcW w:w="1646" w:type="dxa"/>
          </w:tcPr>
          <w:p w14:paraId="02CE61E7"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222 (100)</w:t>
            </w:r>
          </w:p>
        </w:tc>
      </w:tr>
      <w:tr w:rsidR="00E8780D" w:rsidRPr="00F85F0D" w14:paraId="48E93BA3" w14:textId="77777777" w:rsidTr="00F85F0D">
        <w:trPr>
          <w:gridAfter w:val="1"/>
          <w:wAfter w:w="3310" w:type="dxa"/>
        </w:trPr>
        <w:tc>
          <w:tcPr>
            <w:tcW w:w="2977" w:type="dxa"/>
          </w:tcPr>
          <w:p w14:paraId="700280FF" w14:textId="77777777" w:rsidR="00E8780D" w:rsidRPr="00F85F0D" w:rsidRDefault="00E8780D" w:rsidP="004857BB">
            <w:pPr>
              <w:rPr>
                <w:rFonts w:ascii="Calibri" w:hAnsi="Calibri" w:cs="Calibri"/>
                <w:color w:val="auto"/>
                <w:sz w:val="20"/>
                <w:szCs w:val="20"/>
              </w:rPr>
            </w:pPr>
            <w:r w:rsidRPr="00F85F0D">
              <w:rPr>
                <w:rFonts w:ascii="Calibri" w:eastAsia="Times New Roman" w:hAnsi="Calibri" w:cs="Calibri"/>
                <w:color w:val="auto"/>
                <w:sz w:val="20"/>
                <w:szCs w:val="20"/>
                <w:lang w:eastAsia="fi-FI"/>
              </w:rPr>
              <w:t xml:space="preserve">Clinical allergy to mite </w:t>
            </w:r>
          </w:p>
        </w:tc>
        <w:tc>
          <w:tcPr>
            <w:tcW w:w="1418" w:type="dxa"/>
          </w:tcPr>
          <w:p w14:paraId="2B1B9F50"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w:t>
            </w:r>
          </w:p>
        </w:tc>
        <w:tc>
          <w:tcPr>
            <w:tcW w:w="1650" w:type="dxa"/>
            <w:gridSpan w:val="2"/>
          </w:tcPr>
          <w:p w14:paraId="5DBB9076"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w:t>
            </w:r>
          </w:p>
        </w:tc>
        <w:tc>
          <w:tcPr>
            <w:tcW w:w="1468" w:type="dxa"/>
          </w:tcPr>
          <w:p w14:paraId="7FA1D4E2"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42 (36.5)</w:t>
            </w:r>
          </w:p>
        </w:tc>
        <w:tc>
          <w:tcPr>
            <w:tcW w:w="1646" w:type="dxa"/>
          </w:tcPr>
          <w:p w14:paraId="7E70D005"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42 (18.9)</w:t>
            </w:r>
          </w:p>
        </w:tc>
      </w:tr>
      <w:tr w:rsidR="00E8780D" w:rsidRPr="00F85F0D" w14:paraId="5AD96B84" w14:textId="77777777" w:rsidTr="00F85F0D">
        <w:trPr>
          <w:gridAfter w:val="1"/>
          <w:wAfter w:w="3310" w:type="dxa"/>
        </w:trPr>
        <w:tc>
          <w:tcPr>
            <w:tcW w:w="2977" w:type="dxa"/>
          </w:tcPr>
          <w:p w14:paraId="36A1C4BE" w14:textId="77777777" w:rsidR="00E8780D" w:rsidRPr="00F85F0D" w:rsidRDefault="00E8780D" w:rsidP="004857BB">
            <w:pPr>
              <w:rPr>
                <w:rFonts w:ascii="Calibri" w:hAnsi="Calibri" w:cs="Calibri"/>
                <w:color w:val="auto"/>
                <w:sz w:val="20"/>
                <w:szCs w:val="20"/>
                <w:vertAlign w:val="superscript"/>
              </w:rPr>
            </w:pPr>
            <w:r w:rsidRPr="00F85F0D">
              <w:rPr>
                <w:rFonts w:ascii="Calibri" w:eastAsia="Times New Roman" w:hAnsi="Calibri" w:cs="Calibri"/>
                <w:color w:val="auto"/>
                <w:sz w:val="20"/>
                <w:szCs w:val="20"/>
                <w:lang w:eastAsia="fi-FI"/>
              </w:rPr>
              <w:t xml:space="preserve">Clinical allergy to furry animals </w:t>
            </w:r>
          </w:p>
        </w:tc>
        <w:tc>
          <w:tcPr>
            <w:tcW w:w="1418" w:type="dxa"/>
          </w:tcPr>
          <w:p w14:paraId="77056F68"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w:t>
            </w:r>
          </w:p>
        </w:tc>
        <w:tc>
          <w:tcPr>
            <w:tcW w:w="1650" w:type="dxa"/>
            <w:gridSpan w:val="2"/>
          </w:tcPr>
          <w:p w14:paraId="268FE670"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w:t>
            </w:r>
          </w:p>
        </w:tc>
        <w:tc>
          <w:tcPr>
            <w:tcW w:w="1468" w:type="dxa"/>
          </w:tcPr>
          <w:p w14:paraId="798821B0"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71 (61.7)</w:t>
            </w:r>
          </w:p>
        </w:tc>
        <w:tc>
          <w:tcPr>
            <w:tcW w:w="1646" w:type="dxa"/>
          </w:tcPr>
          <w:p w14:paraId="76815651"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74 (33.3)</w:t>
            </w:r>
          </w:p>
        </w:tc>
      </w:tr>
      <w:tr w:rsidR="00E8780D" w:rsidRPr="00F85F0D" w14:paraId="702A98AC" w14:textId="77777777" w:rsidTr="00F85F0D">
        <w:trPr>
          <w:gridAfter w:val="1"/>
          <w:wAfter w:w="3310" w:type="dxa"/>
        </w:trPr>
        <w:tc>
          <w:tcPr>
            <w:tcW w:w="2977" w:type="dxa"/>
          </w:tcPr>
          <w:p w14:paraId="61FE9E2A" w14:textId="77777777" w:rsidR="00E8780D" w:rsidRPr="00F85F0D" w:rsidRDefault="00E8780D" w:rsidP="004857BB">
            <w:pPr>
              <w:rPr>
                <w:rFonts w:ascii="Calibri" w:hAnsi="Calibri" w:cs="Calibri"/>
                <w:color w:val="auto"/>
                <w:sz w:val="20"/>
                <w:szCs w:val="20"/>
              </w:rPr>
            </w:pPr>
            <w:r w:rsidRPr="00F85F0D">
              <w:rPr>
                <w:rFonts w:ascii="Calibri" w:eastAsia="Times New Roman" w:hAnsi="Calibri" w:cs="Calibri"/>
                <w:color w:val="auto"/>
                <w:sz w:val="20"/>
                <w:szCs w:val="20"/>
                <w:lang w:eastAsia="fi-FI"/>
              </w:rPr>
              <w:t xml:space="preserve">Clinical allergy to pollen </w:t>
            </w:r>
          </w:p>
        </w:tc>
        <w:tc>
          <w:tcPr>
            <w:tcW w:w="1418" w:type="dxa"/>
          </w:tcPr>
          <w:p w14:paraId="00068ABA"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w:t>
            </w:r>
          </w:p>
        </w:tc>
        <w:tc>
          <w:tcPr>
            <w:tcW w:w="1650" w:type="dxa"/>
            <w:gridSpan w:val="2"/>
          </w:tcPr>
          <w:p w14:paraId="1604B067"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w:t>
            </w:r>
          </w:p>
        </w:tc>
        <w:tc>
          <w:tcPr>
            <w:tcW w:w="1468" w:type="dxa"/>
          </w:tcPr>
          <w:p w14:paraId="4CF0270D"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97 (84.3)</w:t>
            </w:r>
          </w:p>
        </w:tc>
        <w:tc>
          <w:tcPr>
            <w:tcW w:w="1646" w:type="dxa"/>
          </w:tcPr>
          <w:p w14:paraId="3416F7BB" w14:textId="77777777" w:rsidR="00E8780D" w:rsidRPr="00F85F0D" w:rsidRDefault="00E8780D" w:rsidP="004857BB">
            <w:pPr>
              <w:rPr>
                <w:rFonts w:ascii="Calibri" w:hAnsi="Calibri" w:cs="Calibri"/>
                <w:color w:val="auto"/>
                <w:sz w:val="20"/>
                <w:szCs w:val="20"/>
              </w:rPr>
            </w:pPr>
            <w:r w:rsidRPr="00F85F0D">
              <w:rPr>
                <w:rFonts w:ascii="Calibri" w:hAnsi="Calibri" w:cs="Calibri"/>
                <w:color w:val="auto"/>
                <w:sz w:val="20"/>
                <w:szCs w:val="20"/>
              </w:rPr>
              <w:t>168 (75.7)</w:t>
            </w:r>
          </w:p>
        </w:tc>
      </w:tr>
      <w:tr w:rsidR="00E8780D" w:rsidRPr="00F85F0D" w14:paraId="78560141" w14:textId="77777777" w:rsidTr="00F85F0D">
        <w:trPr>
          <w:gridAfter w:val="1"/>
          <w:wAfter w:w="3310" w:type="dxa"/>
          <w:trHeight w:val="42"/>
        </w:trPr>
        <w:tc>
          <w:tcPr>
            <w:tcW w:w="2977" w:type="dxa"/>
          </w:tcPr>
          <w:p w14:paraId="2D2FF339"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 xml:space="preserve">Clinical allergy to nuts </w:t>
            </w:r>
          </w:p>
        </w:tc>
        <w:tc>
          <w:tcPr>
            <w:tcW w:w="1418" w:type="dxa"/>
          </w:tcPr>
          <w:p w14:paraId="2392AB6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w:t>
            </w:r>
          </w:p>
        </w:tc>
        <w:tc>
          <w:tcPr>
            <w:tcW w:w="1650" w:type="dxa"/>
            <w:gridSpan w:val="2"/>
          </w:tcPr>
          <w:p w14:paraId="4CC62BCA"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w:t>
            </w:r>
          </w:p>
        </w:tc>
        <w:tc>
          <w:tcPr>
            <w:tcW w:w="1468" w:type="dxa"/>
          </w:tcPr>
          <w:p w14:paraId="698AC603"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49 (43.8)</w:t>
            </w:r>
          </w:p>
        </w:tc>
        <w:tc>
          <w:tcPr>
            <w:tcW w:w="1646" w:type="dxa"/>
          </w:tcPr>
          <w:p w14:paraId="0BDB54EF"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40 (18.9)</w:t>
            </w:r>
          </w:p>
        </w:tc>
      </w:tr>
      <w:tr w:rsidR="00E8780D" w:rsidRPr="00F85F0D" w14:paraId="4D5AD93F" w14:textId="77777777" w:rsidTr="00F85F0D">
        <w:trPr>
          <w:gridAfter w:val="1"/>
          <w:wAfter w:w="3310" w:type="dxa"/>
        </w:trPr>
        <w:tc>
          <w:tcPr>
            <w:tcW w:w="2977" w:type="dxa"/>
          </w:tcPr>
          <w:p w14:paraId="167B0FCE"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Clinical allergy to seafood or dairy</w:t>
            </w:r>
          </w:p>
        </w:tc>
        <w:tc>
          <w:tcPr>
            <w:tcW w:w="1418" w:type="dxa"/>
          </w:tcPr>
          <w:p w14:paraId="0A1A089D"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w:t>
            </w:r>
          </w:p>
        </w:tc>
        <w:tc>
          <w:tcPr>
            <w:tcW w:w="1650" w:type="dxa"/>
            <w:gridSpan w:val="2"/>
          </w:tcPr>
          <w:p w14:paraId="23C91A0C"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w:t>
            </w:r>
          </w:p>
        </w:tc>
        <w:tc>
          <w:tcPr>
            <w:tcW w:w="1468" w:type="dxa"/>
          </w:tcPr>
          <w:p w14:paraId="74F8FBDF"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19 (17)</w:t>
            </w:r>
          </w:p>
        </w:tc>
        <w:tc>
          <w:tcPr>
            <w:tcW w:w="1646" w:type="dxa"/>
          </w:tcPr>
          <w:p w14:paraId="0EE39F1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38 (17.9)</w:t>
            </w:r>
          </w:p>
        </w:tc>
      </w:tr>
      <w:tr w:rsidR="00E8780D" w:rsidRPr="00F85F0D" w14:paraId="48ADB4EB" w14:textId="77777777" w:rsidTr="00F85F0D">
        <w:trPr>
          <w:gridAfter w:val="1"/>
          <w:wAfter w:w="3310" w:type="dxa"/>
        </w:trPr>
        <w:tc>
          <w:tcPr>
            <w:tcW w:w="2977" w:type="dxa"/>
          </w:tcPr>
          <w:p w14:paraId="314D1FF4" w14:textId="77777777" w:rsidR="00E8780D" w:rsidRPr="00F85F0D" w:rsidRDefault="00E8780D" w:rsidP="004857BB">
            <w:pPr>
              <w:rPr>
                <w:rFonts w:ascii="Calibri" w:eastAsia="Times New Roman" w:hAnsi="Calibri" w:cs="Calibri"/>
                <w:sz w:val="20"/>
                <w:szCs w:val="20"/>
                <w:lang w:eastAsia="fi-FI"/>
              </w:rPr>
            </w:pPr>
          </w:p>
        </w:tc>
        <w:tc>
          <w:tcPr>
            <w:tcW w:w="1418" w:type="dxa"/>
          </w:tcPr>
          <w:p w14:paraId="76CF93DA" w14:textId="77777777" w:rsidR="00E8780D" w:rsidRPr="00F85F0D" w:rsidRDefault="00E8780D" w:rsidP="004857BB">
            <w:pPr>
              <w:rPr>
                <w:rFonts w:ascii="Calibri" w:eastAsia="Times New Roman" w:hAnsi="Calibri" w:cs="Calibri"/>
                <w:sz w:val="20"/>
                <w:szCs w:val="20"/>
                <w:lang w:eastAsia="fi-FI"/>
              </w:rPr>
            </w:pPr>
          </w:p>
        </w:tc>
        <w:tc>
          <w:tcPr>
            <w:tcW w:w="1650" w:type="dxa"/>
            <w:gridSpan w:val="2"/>
          </w:tcPr>
          <w:p w14:paraId="14680596" w14:textId="77777777" w:rsidR="00E8780D" w:rsidRPr="00F85F0D" w:rsidRDefault="00E8780D" w:rsidP="004857BB">
            <w:pPr>
              <w:rPr>
                <w:rFonts w:ascii="Calibri" w:eastAsia="Times New Roman" w:hAnsi="Calibri" w:cs="Calibri"/>
                <w:sz w:val="20"/>
                <w:szCs w:val="20"/>
                <w:lang w:eastAsia="fi-FI"/>
              </w:rPr>
            </w:pPr>
          </w:p>
        </w:tc>
        <w:tc>
          <w:tcPr>
            <w:tcW w:w="1468" w:type="dxa"/>
          </w:tcPr>
          <w:p w14:paraId="75AB1AD7"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403191A8" w14:textId="77777777" w:rsidR="00E8780D" w:rsidRPr="00F85F0D" w:rsidRDefault="00E8780D" w:rsidP="004857BB">
            <w:pPr>
              <w:rPr>
                <w:rFonts w:ascii="Calibri" w:eastAsia="Times New Roman" w:hAnsi="Calibri" w:cs="Calibri"/>
                <w:color w:val="auto"/>
                <w:sz w:val="20"/>
                <w:szCs w:val="20"/>
                <w:lang w:eastAsia="fi-FI"/>
              </w:rPr>
            </w:pPr>
          </w:p>
        </w:tc>
      </w:tr>
      <w:tr w:rsidR="00E8780D" w:rsidRPr="00F85F0D" w14:paraId="2C0D34A0" w14:textId="77777777" w:rsidTr="00F85F0D">
        <w:tc>
          <w:tcPr>
            <w:tcW w:w="2977" w:type="dxa"/>
          </w:tcPr>
          <w:p w14:paraId="4B0281DF" w14:textId="71E9FCE8" w:rsidR="00E8780D" w:rsidRPr="00F85F0D" w:rsidRDefault="00052C0B" w:rsidP="004857BB">
            <w:pPr>
              <w:rPr>
                <w:rFonts w:ascii="Calibri" w:eastAsia="Times New Roman" w:hAnsi="Calibri" w:cs="Calibri"/>
                <w:b/>
                <w:bCs/>
                <w:sz w:val="20"/>
                <w:szCs w:val="20"/>
                <w:lang w:eastAsia="fi-FI"/>
              </w:rPr>
            </w:pPr>
            <w:r w:rsidRPr="00F85F0D">
              <w:rPr>
                <w:rFonts w:ascii="Calibri" w:eastAsia="Times New Roman" w:hAnsi="Calibri" w:cs="Calibri"/>
                <w:b/>
                <w:bCs/>
                <w:sz w:val="20"/>
                <w:szCs w:val="20"/>
                <w:lang w:eastAsia="fi-FI"/>
              </w:rPr>
              <w:t xml:space="preserve"> Comorbidities</w:t>
            </w:r>
          </w:p>
        </w:tc>
        <w:tc>
          <w:tcPr>
            <w:tcW w:w="1418" w:type="dxa"/>
          </w:tcPr>
          <w:p w14:paraId="3A3D346F" w14:textId="77777777" w:rsidR="00E8780D" w:rsidRPr="00F85F0D" w:rsidRDefault="00E8780D" w:rsidP="004857BB">
            <w:pPr>
              <w:rPr>
                <w:rFonts w:ascii="Calibri" w:eastAsia="Times New Roman" w:hAnsi="Calibri" w:cs="Calibri"/>
                <w:sz w:val="20"/>
                <w:szCs w:val="20"/>
                <w:lang w:eastAsia="fi-FI"/>
              </w:rPr>
            </w:pPr>
          </w:p>
        </w:tc>
        <w:tc>
          <w:tcPr>
            <w:tcW w:w="1650" w:type="dxa"/>
            <w:gridSpan w:val="2"/>
          </w:tcPr>
          <w:p w14:paraId="591159CB" w14:textId="77777777" w:rsidR="00E8780D" w:rsidRPr="00F85F0D" w:rsidRDefault="00E8780D" w:rsidP="004857BB">
            <w:pPr>
              <w:rPr>
                <w:rFonts w:ascii="Calibri" w:eastAsia="Times New Roman" w:hAnsi="Calibri" w:cs="Calibri"/>
                <w:sz w:val="20"/>
                <w:szCs w:val="20"/>
                <w:lang w:eastAsia="fi-FI"/>
              </w:rPr>
            </w:pPr>
          </w:p>
        </w:tc>
        <w:tc>
          <w:tcPr>
            <w:tcW w:w="1468" w:type="dxa"/>
          </w:tcPr>
          <w:p w14:paraId="09AEA7ED"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Pr>
          <w:p w14:paraId="0C6CE726" w14:textId="77777777" w:rsidR="00E8780D" w:rsidRPr="00F85F0D" w:rsidRDefault="00E8780D" w:rsidP="004857BB">
            <w:pPr>
              <w:rPr>
                <w:rFonts w:ascii="Calibri" w:eastAsia="Times New Roman" w:hAnsi="Calibri" w:cs="Calibri"/>
                <w:color w:val="auto"/>
                <w:sz w:val="20"/>
                <w:szCs w:val="20"/>
                <w:lang w:eastAsia="fi-FI"/>
              </w:rPr>
            </w:pPr>
          </w:p>
        </w:tc>
        <w:tc>
          <w:tcPr>
            <w:tcW w:w="3310" w:type="dxa"/>
          </w:tcPr>
          <w:p w14:paraId="48EC4B2F" w14:textId="77777777" w:rsidR="00E8780D" w:rsidRPr="00F85F0D" w:rsidRDefault="00E8780D" w:rsidP="004857BB">
            <w:pPr>
              <w:rPr>
                <w:rFonts w:ascii="Calibri" w:hAnsi="Calibri" w:cs="Calibri"/>
                <w:sz w:val="20"/>
                <w:szCs w:val="20"/>
              </w:rPr>
            </w:pPr>
          </w:p>
        </w:tc>
      </w:tr>
      <w:tr w:rsidR="00E8780D" w:rsidRPr="00F85F0D" w14:paraId="56C0F774" w14:textId="77777777" w:rsidTr="00F85F0D">
        <w:tc>
          <w:tcPr>
            <w:tcW w:w="2977" w:type="dxa"/>
          </w:tcPr>
          <w:p w14:paraId="11A89CD8"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COPD</w:t>
            </w:r>
          </w:p>
        </w:tc>
        <w:tc>
          <w:tcPr>
            <w:tcW w:w="1418" w:type="dxa"/>
          </w:tcPr>
          <w:p w14:paraId="0C95BF39"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9 (13.8)</w:t>
            </w:r>
          </w:p>
        </w:tc>
        <w:tc>
          <w:tcPr>
            <w:tcW w:w="1650" w:type="dxa"/>
            <w:gridSpan w:val="2"/>
          </w:tcPr>
          <w:p w14:paraId="67D59C63"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17 (2.3)</w:t>
            </w:r>
          </w:p>
        </w:tc>
        <w:tc>
          <w:tcPr>
            <w:tcW w:w="1468" w:type="dxa"/>
          </w:tcPr>
          <w:p w14:paraId="08DD6207"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7 (6.1)</w:t>
            </w:r>
          </w:p>
        </w:tc>
        <w:tc>
          <w:tcPr>
            <w:tcW w:w="1646" w:type="dxa"/>
          </w:tcPr>
          <w:p w14:paraId="300654C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3 (1.4)</w:t>
            </w:r>
          </w:p>
        </w:tc>
        <w:tc>
          <w:tcPr>
            <w:tcW w:w="3310" w:type="dxa"/>
          </w:tcPr>
          <w:p w14:paraId="7DEF0C8A" w14:textId="77777777" w:rsidR="00E8780D" w:rsidRPr="00F85F0D" w:rsidRDefault="00E8780D" w:rsidP="004857BB">
            <w:pPr>
              <w:rPr>
                <w:rFonts w:ascii="Calibri" w:hAnsi="Calibri" w:cs="Calibri"/>
                <w:sz w:val="20"/>
                <w:szCs w:val="20"/>
              </w:rPr>
            </w:pPr>
          </w:p>
        </w:tc>
      </w:tr>
      <w:tr w:rsidR="00E8780D" w:rsidRPr="00F85F0D" w14:paraId="129D17FF" w14:textId="77777777" w:rsidTr="00F85F0D">
        <w:tc>
          <w:tcPr>
            <w:tcW w:w="2977" w:type="dxa"/>
          </w:tcPr>
          <w:p w14:paraId="43E1F794" w14:textId="0292FF12"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Obesity (BMI ≥ 30</w:t>
            </w:r>
            <w:r w:rsidR="008C44D8" w:rsidRPr="00F85F0D">
              <w:rPr>
                <w:rFonts w:ascii="Calibri" w:eastAsia="Times New Roman" w:hAnsi="Calibri" w:cs="Calibri"/>
                <w:sz w:val="20"/>
                <w:szCs w:val="20"/>
                <w:lang w:eastAsia="fi-FI"/>
              </w:rPr>
              <w:t xml:space="preserve"> kg/m</w:t>
            </w:r>
            <w:r w:rsidR="008C44D8" w:rsidRPr="00F85F0D">
              <w:rPr>
                <w:rFonts w:ascii="Calibri" w:eastAsia="Times New Roman" w:hAnsi="Calibri" w:cs="Calibri"/>
                <w:sz w:val="20"/>
                <w:szCs w:val="20"/>
                <w:vertAlign w:val="superscript"/>
                <w:lang w:eastAsia="fi-FI"/>
              </w:rPr>
              <w:t>2</w:t>
            </w:r>
            <w:r w:rsidRPr="00F85F0D">
              <w:rPr>
                <w:rFonts w:ascii="Calibri" w:eastAsia="Times New Roman" w:hAnsi="Calibri" w:cs="Calibri"/>
                <w:sz w:val="20"/>
                <w:szCs w:val="20"/>
                <w:lang w:eastAsia="fi-FI"/>
              </w:rPr>
              <w:t>)</w:t>
            </w:r>
          </w:p>
        </w:tc>
        <w:tc>
          <w:tcPr>
            <w:tcW w:w="1418" w:type="dxa"/>
          </w:tcPr>
          <w:p w14:paraId="4EE3CBD2"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13 (20.0)</w:t>
            </w:r>
          </w:p>
        </w:tc>
        <w:tc>
          <w:tcPr>
            <w:tcW w:w="1650" w:type="dxa"/>
            <w:gridSpan w:val="2"/>
          </w:tcPr>
          <w:p w14:paraId="140F1614"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100 (13.8)</w:t>
            </w:r>
          </w:p>
        </w:tc>
        <w:tc>
          <w:tcPr>
            <w:tcW w:w="1468" w:type="dxa"/>
          </w:tcPr>
          <w:p w14:paraId="21CEA820"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26 (22.6)</w:t>
            </w:r>
          </w:p>
        </w:tc>
        <w:tc>
          <w:tcPr>
            <w:tcW w:w="1646" w:type="dxa"/>
          </w:tcPr>
          <w:p w14:paraId="1014A992"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29 (13.1)</w:t>
            </w:r>
          </w:p>
        </w:tc>
        <w:tc>
          <w:tcPr>
            <w:tcW w:w="3310" w:type="dxa"/>
          </w:tcPr>
          <w:p w14:paraId="03BA06A2" w14:textId="77777777" w:rsidR="00E8780D" w:rsidRPr="00F85F0D" w:rsidRDefault="00E8780D" w:rsidP="004857BB">
            <w:pPr>
              <w:rPr>
                <w:rFonts w:ascii="Calibri" w:hAnsi="Calibri" w:cs="Calibri"/>
                <w:sz w:val="20"/>
                <w:szCs w:val="20"/>
              </w:rPr>
            </w:pPr>
          </w:p>
        </w:tc>
      </w:tr>
      <w:tr w:rsidR="00E8780D" w:rsidRPr="00F85F0D" w14:paraId="12ED2710" w14:textId="77777777" w:rsidTr="00F85F0D">
        <w:tc>
          <w:tcPr>
            <w:tcW w:w="2977" w:type="dxa"/>
          </w:tcPr>
          <w:p w14:paraId="2FAE4C62" w14:textId="12872E30"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Diabetes</w:t>
            </w:r>
            <w:r w:rsidR="00052C0B" w:rsidRPr="00F85F0D">
              <w:rPr>
                <w:rFonts w:ascii="Calibri" w:eastAsia="Times New Roman" w:hAnsi="Calibri" w:cs="Calibri"/>
                <w:sz w:val="20"/>
                <w:szCs w:val="20"/>
                <w:lang w:eastAsia="fi-FI"/>
              </w:rPr>
              <w:t xml:space="preserve"> mellitus</w:t>
            </w:r>
          </w:p>
        </w:tc>
        <w:tc>
          <w:tcPr>
            <w:tcW w:w="1418" w:type="dxa"/>
          </w:tcPr>
          <w:p w14:paraId="4CB50EA9"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3 (4.6)</w:t>
            </w:r>
          </w:p>
        </w:tc>
        <w:tc>
          <w:tcPr>
            <w:tcW w:w="1650" w:type="dxa"/>
            <w:gridSpan w:val="2"/>
          </w:tcPr>
          <w:p w14:paraId="59005909"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24 (3.3)</w:t>
            </w:r>
          </w:p>
        </w:tc>
        <w:tc>
          <w:tcPr>
            <w:tcW w:w="1468" w:type="dxa"/>
          </w:tcPr>
          <w:p w14:paraId="7D64A0D5"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6 (5.2)</w:t>
            </w:r>
          </w:p>
        </w:tc>
        <w:tc>
          <w:tcPr>
            <w:tcW w:w="1646" w:type="dxa"/>
          </w:tcPr>
          <w:p w14:paraId="187B012B"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12 (5.4)</w:t>
            </w:r>
          </w:p>
        </w:tc>
        <w:tc>
          <w:tcPr>
            <w:tcW w:w="3310" w:type="dxa"/>
          </w:tcPr>
          <w:p w14:paraId="41E896C7" w14:textId="77777777" w:rsidR="00E8780D" w:rsidRPr="00F85F0D" w:rsidRDefault="00E8780D" w:rsidP="004857BB">
            <w:pPr>
              <w:rPr>
                <w:rFonts w:ascii="Calibri" w:hAnsi="Calibri" w:cs="Calibri"/>
                <w:sz w:val="20"/>
                <w:szCs w:val="20"/>
              </w:rPr>
            </w:pPr>
          </w:p>
        </w:tc>
      </w:tr>
      <w:tr w:rsidR="00E8780D" w:rsidRPr="00F85F0D" w14:paraId="14E54E39" w14:textId="77777777" w:rsidTr="00F85F0D">
        <w:tc>
          <w:tcPr>
            <w:tcW w:w="2977" w:type="dxa"/>
          </w:tcPr>
          <w:p w14:paraId="2F005154"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Hypertension</w:t>
            </w:r>
          </w:p>
        </w:tc>
        <w:tc>
          <w:tcPr>
            <w:tcW w:w="1418" w:type="dxa"/>
          </w:tcPr>
          <w:p w14:paraId="3A3CC60D"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23 (35.4)</w:t>
            </w:r>
          </w:p>
        </w:tc>
        <w:tc>
          <w:tcPr>
            <w:tcW w:w="1650" w:type="dxa"/>
            <w:gridSpan w:val="2"/>
          </w:tcPr>
          <w:p w14:paraId="4886C5F3"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174 (21.1)</w:t>
            </w:r>
          </w:p>
        </w:tc>
        <w:tc>
          <w:tcPr>
            <w:tcW w:w="1468" w:type="dxa"/>
          </w:tcPr>
          <w:p w14:paraId="7564E453"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24 (21.1)</w:t>
            </w:r>
          </w:p>
        </w:tc>
        <w:tc>
          <w:tcPr>
            <w:tcW w:w="1646" w:type="dxa"/>
          </w:tcPr>
          <w:p w14:paraId="3A983751"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43 (19.5)</w:t>
            </w:r>
          </w:p>
        </w:tc>
        <w:tc>
          <w:tcPr>
            <w:tcW w:w="3310" w:type="dxa"/>
          </w:tcPr>
          <w:p w14:paraId="7C8EFF4E" w14:textId="77777777" w:rsidR="00E8780D" w:rsidRPr="00F85F0D" w:rsidRDefault="00E8780D" w:rsidP="004857BB">
            <w:pPr>
              <w:rPr>
                <w:rFonts w:ascii="Calibri" w:hAnsi="Calibri" w:cs="Calibri"/>
                <w:sz w:val="20"/>
                <w:szCs w:val="20"/>
              </w:rPr>
            </w:pPr>
          </w:p>
        </w:tc>
      </w:tr>
      <w:tr w:rsidR="00E8780D" w:rsidRPr="00F85F0D" w14:paraId="667AF863" w14:textId="77777777" w:rsidTr="00F85F0D">
        <w:tc>
          <w:tcPr>
            <w:tcW w:w="2977" w:type="dxa"/>
          </w:tcPr>
          <w:p w14:paraId="3BF68FFD"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Other cardiovascular diseases</w:t>
            </w:r>
          </w:p>
        </w:tc>
        <w:tc>
          <w:tcPr>
            <w:tcW w:w="1418" w:type="dxa"/>
          </w:tcPr>
          <w:p w14:paraId="7CFEA7FC"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13 (20.0)</w:t>
            </w:r>
          </w:p>
        </w:tc>
        <w:tc>
          <w:tcPr>
            <w:tcW w:w="1650" w:type="dxa"/>
            <w:gridSpan w:val="2"/>
          </w:tcPr>
          <w:p w14:paraId="507F6EE6"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85 (11.7)</w:t>
            </w:r>
          </w:p>
        </w:tc>
        <w:tc>
          <w:tcPr>
            <w:tcW w:w="1468" w:type="dxa"/>
          </w:tcPr>
          <w:p w14:paraId="43CE4D3D"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9 (7.8)</w:t>
            </w:r>
          </w:p>
        </w:tc>
        <w:tc>
          <w:tcPr>
            <w:tcW w:w="1646" w:type="dxa"/>
          </w:tcPr>
          <w:p w14:paraId="5C75F546"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23 (10.4)</w:t>
            </w:r>
          </w:p>
        </w:tc>
        <w:tc>
          <w:tcPr>
            <w:tcW w:w="3310" w:type="dxa"/>
          </w:tcPr>
          <w:p w14:paraId="344F6FA6" w14:textId="77777777" w:rsidR="00E8780D" w:rsidRPr="00F85F0D" w:rsidRDefault="00E8780D" w:rsidP="004857BB">
            <w:pPr>
              <w:rPr>
                <w:rFonts w:ascii="Calibri" w:hAnsi="Calibri" w:cs="Calibri"/>
                <w:sz w:val="20"/>
                <w:szCs w:val="20"/>
              </w:rPr>
            </w:pPr>
          </w:p>
        </w:tc>
      </w:tr>
      <w:tr w:rsidR="00E8780D" w:rsidRPr="00F85F0D" w14:paraId="4B4A7613" w14:textId="77777777" w:rsidTr="00F85F0D">
        <w:trPr>
          <w:gridAfter w:val="1"/>
          <w:wAfter w:w="3310" w:type="dxa"/>
        </w:trPr>
        <w:tc>
          <w:tcPr>
            <w:tcW w:w="2977" w:type="dxa"/>
          </w:tcPr>
          <w:p w14:paraId="1697D9F0" w14:textId="1BAF090A" w:rsidR="00E8780D" w:rsidRPr="00F85F0D" w:rsidRDefault="00F85F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Hyperlipidaemia</w:t>
            </w:r>
          </w:p>
        </w:tc>
        <w:tc>
          <w:tcPr>
            <w:tcW w:w="1418" w:type="dxa"/>
          </w:tcPr>
          <w:p w14:paraId="5A909C36"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15 (23.1)</w:t>
            </w:r>
          </w:p>
        </w:tc>
        <w:tc>
          <w:tcPr>
            <w:tcW w:w="1650" w:type="dxa"/>
            <w:gridSpan w:val="2"/>
          </w:tcPr>
          <w:p w14:paraId="78C59D27"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114 (15.7)</w:t>
            </w:r>
          </w:p>
        </w:tc>
        <w:tc>
          <w:tcPr>
            <w:tcW w:w="1468" w:type="dxa"/>
          </w:tcPr>
          <w:p w14:paraId="502AE3B1"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16 (13.9)</w:t>
            </w:r>
          </w:p>
        </w:tc>
        <w:tc>
          <w:tcPr>
            <w:tcW w:w="1646" w:type="dxa"/>
          </w:tcPr>
          <w:p w14:paraId="186DE72D"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31 (14.0)</w:t>
            </w:r>
          </w:p>
        </w:tc>
      </w:tr>
      <w:tr w:rsidR="00E8780D" w:rsidRPr="00F85F0D" w14:paraId="13E27957" w14:textId="77777777" w:rsidTr="00F85F0D">
        <w:trPr>
          <w:gridAfter w:val="1"/>
          <w:wAfter w:w="3310" w:type="dxa"/>
        </w:trPr>
        <w:tc>
          <w:tcPr>
            <w:tcW w:w="2977" w:type="dxa"/>
          </w:tcPr>
          <w:p w14:paraId="02A090BF"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 xml:space="preserve">Metabolic disease </w:t>
            </w:r>
          </w:p>
        </w:tc>
        <w:tc>
          <w:tcPr>
            <w:tcW w:w="1418" w:type="dxa"/>
          </w:tcPr>
          <w:p w14:paraId="64DD9AB1"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34 (52.3)</w:t>
            </w:r>
          </w:p>
        </w:tc>
        <w:tc>
          <w:tcPr>
            <w:tcW w:w="1650" w:type="dxa"/>
            <w:gridSpan w:val="2"/>
          </w:tcPr>
          <w:p w14:paraId="2484780F"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287 (39.5)</w:t>
            </w:r>
          </w:p>
        </w:tc>
        <w:tc>
          <w:tcPr>
            <w:tcW w:w="1468" w:type="dxa"/>
          </w:tcPr>
          <w:p w14:paraId="08FE9651"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48 (41.7)</w:t>
            </w:r>
          </w:p>
        </w:tc>
        <w:tc>
          <w:tcPr>
            <w:tcW w:w="1646" w:type="dxa"/>
          </w:tcPr>
          <w:p w14:paraId="29D9641D"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79 (35.6)</w:t>
            </w:r>
          </w:p>
        </w:tc>
      </w:tr>
      <w:tr w:rsidR="00E8780D" w:rsidRPr="00F85F0D" w14:paraId="5531DD06" w14:textId="77777777" w:rsidTr="00F85F0D">
        <w:trPr>
          <w:gridAfter w:val="1"/>
          <w:wAfter w:w="3310" w:type="dxa"/>
        </w:trPr>
        <w:tc>
          <w:tcPr>
            <w:tcW w:w="2977" w:type="dxa"/>
          </w:tcPr>
          <w:p w14:paraId="7255B90C" w14:textId="453AC378" w:rsidR="00E8780D" w:rsidRPr="00F85F0D" w:rsidRDefault="00F46A6B"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Gastroesophageal reflux disease</w:t>
            </w:r>
            <w:r w:rsidR="00E8780D" w:rsidRPr="00F85F0D">
              <w:rPr>
                <w:rFonts w:ascii="Calibri" w:eastAsia="Times New Roman" w:hAnsi="Calibri" w:cs="Calibri"/>
                <w:sz w:val="20"/>
                <w:szCs w:val="20"/>
                <w:lang w:eastAsia="fi-FI"/>
              </w:rPr>
              <w:t xml:space="preserve"> </w:t>
            </w:r>
          </w:p>
        </w:tc>
        <w:tc>
          <w:tcPr>
            <w:tcW w:w="1418" w:type="dxa"/>
          </w:tcPr>
          <w:p w14:paraId="5DA8F546"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31 (47.7)</w:t>
            </w:r>
          </w:p>
        </w:tc>
        <w:tc>
          <w:tcPr>
            <w:tcW w:w="1650" w:type="dxa"/>
            <w:gridSpan w:val="2"/>
          </w:tcPr>
          <w:p w14:paraId="35D65845" w14:textId="77777777" w:rsidR="00E8780D" w:rsidRPr="00F85F0D" w:rsidRDefault="00E8780D" w:rsidP="004857BB">
            <w:pPr>
              <w:rPr>
                <w:rFonts w:ascii="Calibri" w:eastAsia="Times New Roman" w:hAnsi="Calibri" w:cs="Calibri"/>
                <w:sz w:val="20"/>
                <w:szCs w:val="20"/>
                <w:lang w:eastAsia="fi-FI"/>
              </w:rPr>
            </w:pPr>
            <w:r w:rsidRPr="00F85F0D">
              <w:rPr>
                <w:rFonts w:ascii="Calibri" w:eastAsia="Times New Roman" w:hAnsi="Calibri" w:cs="Calibri"/>
                <w:sz w:val="20"/>
                <w:szCs w:val="20"/>
                <w:lang w:eastAsia="fi-FI"/>
              </w:rPr>
              <w:t>311 (42.9)</w:t>
            </w:r>
          </w:p>
        </w:tc>
        <w:tc>
          <w:tcPr>
            <w:tcW w:w="1468" w:type="dxa"/>
          </w:tcPr>
          <w:p w14:paraId="7B0520BC"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sz w:val="20"/>
                <w:szCs w:val="20"/>
                <w:lang w:eastAsia="fi-FI"/>
              </w:rPr>
              <w:t>71 (61.7)</w:t>
            </w:r>
          </w:p>
        </w:tc>
        <w:tc>
          <w:tcPr>
            <w:tcW w:w="1646" w:type="dxa"/>
          </w:tcPr>
          <w:p w14:paraId="0EC5CC0E" w14:textId="77777777" w:rsidR="00E8780D" w:rsidRPr="00F85F0D" w:rsidRDefault="00E8780D" w:rsidP="004857BB">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92 (41.4)</w:t>
            </w:r>
          </w:p>
        </w:tc>
      </w:tr>
      <w:tr w:rsidR="00E8780D" w:rsidRPr="00F85F0D" w14:paraId="164876BA" w14:textId="77777777" w:rsidTr="00F85F0D">
        <w:trPr>
          <w:gridAfter w:val="1"/>
          <w:wAfter w:w="3310" w:type="dxa"/>
        </w:trPr>
        <w:tc>
          <w:tcPr>
            <w:tcW w:w="2977" w:type="dxa"/>
            <w:tcBorders>
              <w:bottom w:val="single" w:sz="4" w:space="0" w:color="auto"/>
            </w:tcBorders>
          </w:tcPr>
          <w:p w14:paraId="74F901E6" w14:textId="77777777" w:rsidR="00E8780D" w:rsidRPr="00F85F0D" w:rsidRDefault="00E8780D" w:rsidP="004857BB">
            <w:pPr>
              <w:rPr>
                <w:rFonts w:ascii="Calibri" w:eastAsia="Times New Roman" w:hAnsi="Calibri" w:cs="Calibri"/>
                <w:sz w:val="20"/>
                <w:szCs w:val="20"/>
                <w:lang w:eastAsia="fi-FI"/>
              </w:rPr>
            </w:pPr>
          </w:p>
        </w:tc>
        <w:tc>
          <w:tcPr>
            <w:tcW w:w="1418" w:type="dxa"/>
            <w:tcBorders>
              <w:bottom w:val="single" w:sz="4" w:space="0" w:color="auto"/>
            </w:tcBorders>
          </w:tcPr>
          <w:p w14:paraId="0FCAC2C7" w14:textId="77777777" w:rsidR="00E8780D" w:rsidRPr="00F85F0D" w:rsidRDefault="00E8780D" w:rsidP="004857BB">
            <w:pPr>
              <w:rPr>
                <w:rFonts w:ascii="Calibri" w:eastAsia="Times New Roman" w:hAnsi="Calibri" w:cs="Calibri"/>
                <w:sz w:val="20"/>
                <w:szCs w:val="20"/>
                <w:lang w:eastAsia="fi-FI"/>
              </w:rPr>
            </w:pPr>
          </w:p>
        </w:tc>
        <w:tc>
          <w:tcPr>
            <w:tcW w:w="1650" w:type="dxa"/>
            <w:gridSpan w:val="2"/>
            <w:tcBorders>
              <w:bottom w:val="single" w:sz="4" w:space="0" w:color="auto"/>
            </w:tcBorders>
          </w:tcPr>
          <w:p w14:paraId="709F0742" w14:textId="77777777" w:rsidR="00E8780D" w:rsidRPr="00F85F0D" w:rsidRDefault="00E8780D" w:rsidP="004857BB">
            <w:pPr>
              <w:rPr>
                <w:rFonts w:ascii="Calibri" w:eastAsia="Times New Roman" w:hAnsi="Calibri" w:cs="Calibri"/>
                <w:sz w:val="20"/>
                <w:szCs w:val="20"/>
                <w:lang w:eastAsia="fi-FI"/>
              </w:rPr>
            </w:pPr>
          </w:p>
        </w:tc>
        <w:tc>
          <w:tcPr>
            <w:tcW w:w="1468" w:type="dxa"/>
            <w:tcBorders>
              <w:bottom w:val="single" w:sz="4" w:space="0" w:color="auto"/>
            </w:tcBorders>
          </w:tcPr>
          <w:p w14:paraId="1FE66D4F" w14:textId="77777777" w:rsidR="00E8780D" w:rsidRPr="00F85F0D" w:rsidRDefault="00E8780D" w:rsidP="004857BB">
            <w:pPr>
              <w:rPr>
                <w:rFonts w:ascii="Calibri" w:eastAsia="Times New Roman" w:hAnsi="Calibri" w:cs="Calibri"/>
                <w:color w:val="auto"/>
                <w:sz w:val="20"/>
                <w:szCs w:val="20"/>
                <w:lang w:eastAsia="fi-FI"/>
              </w:rPr>
            </w:pPr>
          </w:p>
        </w:tc>
        <w:tc>
          <w:tcPr>
            <w:tcW w:w="1646" w:type="dxa"/>
            <w:tcBorders>
              <w:bottom w:val="single" w:sz="4" w:space="0" w:color="auto"/>
            </w:tcBorders>
          </w:tcPr>
          <w:p w14:paraId="65FC2C9D" w14:textId="77777777" w:rsidR="00E8780D" w:rsidRPr="00F85F0D" w:rsidRDefault="00E8780D" w:rsidP="004857BB">
            <w:pPr>
              <w:rPr>
                <w:rFonts w:ascii="Calibri" w:eastAsia="Times New Roman" w:hAnsi="Calibri" w:cs="Calibri"/>
                <w:color w:val="auto"/>
                <w:sz w:val="20"/>
                <w:szCs w:val="20"/>
                <w:lang w:eastAsia="fi-FI"/>
              </w:rPr>
            </w:pPr>
          </w:p>
        </w:tc>
      </w:tr>
    </w:tbl>
    <w:p w14:paraId="74FF826D" w14:textId="06FA8E84" w:rsidR="00E8780D" w:rsidRPr="00F85F0D" w:rsidRDefault="00E8780D" w:rsidP="00E8780D">
      <w:pPr>
        <w:rPr>
          <w:rFonts w:ascii="Calibri" w:eastAsia="Times New Roman" w:hAnsi="Calibri" w:cs="Calibri"/>
          <w:color w:val="auto"/>
          <w:sz w:val="20"/>
          <w:szCs w:val="20"/>
          <w:lang w:eastAsia="fi-FI"/>
        </w:rPr>
      </w:pPr>
      <w:r w:rsidRPr="00F85F0D">
        <w:rPr>
          <w:rFonts w:ascii="Calibri" w:eastAsia="Times New Roman" w:hAnsi="Calibri" w:cs="Calibri"/>
          <w:color w:val="auto"/>
          <w:sz w:val="20"/>
          <w:szCs w:val="20"/>
          <w:lang w:eastAsia="fi-FI"/>
        </w:rPr>
        <w:t>Data</w:t>
      </w:r>
      <w:r w:rsidRPr="00F85F0D">
        <w:rPr>
          <w:rFonts w:ascii="Calibri" w:eastAsia="Times New Roman" w:hAnsi="Calibri" w:cs="Calibri"/>
          <w:color w:val="FF0000"/>
          <w:sz w:val="20"/>
          <w:szCs w:val="20"/>
          <w:lang w:eastAsia="fi-FI"/>
        </w:rPr>
        <w:t xml:space="preserve"> </w:t>
      </w:r>
      <w:r w:rsidRPr="00F85F0D">
        <w:rPr>
          <w:rFonts w:ascii="Calibri" w:eastAsia="Times New Roman" w:hAnsi="Calibri" w:cs="Calibri"/>
          <w:color w:val="auto"/>
          <w:sz w:val="20"/>
          <w:szCs w:val="20"/>
          <w:lang w:eastAsia="fi-FI"/>
        </w:rPr>
        <w:t xml:space="preserve">was presented as n (%) or mean (SD). BMI= body mass index, </w:t>
      </w:r>
      <w:r w:rsidRPr="00F85F0D">
        <w:rPr>
          <w:rFonts w:ascii="Calibri" w:eastAsia="Times New Roman" w:hAnsi="Calibri" w:cs="Calibri"/>
          <w:bCs/>
          <w:color w:val="auto"/>
          <w:sz w:val="20"/>
          <w:szCs w:val="20"/>
          <w:lang w:eastAsia="fi-FI"/>
        </w:rPr>
        <w:t>SPT = skin prick test, sIgE = specific immunoglobulin E, COPD = chronic obstructive pulmonary disease</w:t>
      </w:r>
      <w:r w:rsidRPr="00F85F0D">
        <w:rPr>
          <w:rFonts w:ascii="Calibri" w:eastAsia="Times New Roman" w:hAnsi="Calibri" w:cs="Calibri"/>
          <w:color w:val="auto"/>
          <w:sz w:val="20"/>
          <w:szCs w:val="20"/>
          <w:lang w:eastAsia="fi-FI"/>
        </w:rPr>
        <w:t xml:space="preserve">. </w:t>
      </w:r>
      <w:r w:rsidRPr="00F85F0D">
        <w:rPr>
          <w:rFonts w:ascii="Calibri" w:eastAsia="Times New Roman" w:hAnsi="Calibri" w:cs="Calibri"/>
          <w:color w:val="auto"/>
          <w:sz w:val="20"/>
          <w:szCs w:val="20"/>
          <w:vertAlign w:val="superscript"/>
          <w:lang w:eastAsia="fi-FI"/>
        </w:rPr>
        <w:t>#</w:t>
      </w:r>
      <w:r w:rsidRPr="00F85F0D">
        <w:rPr>
          <w:rFonts w:ascii="Calibri" w:eastAsia="Times New Roman" w:hAnsi="Calibri" w:cs="Calibri"/>
          <w:color w:val="auto"/>
          <w:sz w:val="20"/>
          <w:szCs w:val="20"/>
          <w:lang w:eastAsia="fi-FI"/>
        </w:rPr>
        <w:t xml:space="preserve">Some participants (N = 349) did not undergo SPT test, so they have been excluded from the total percentage. </w:t>
      </w:r>
      <w:r w:rsidR="00F46A6B" w:rsidRPr="00F85F0D">
        <w:rPr>
          <w:rFonts w:ascii="Calibri" w:eastAsia="Times New Roman" w:hAnsi="Calibri" w:cs="Calibri"/>
          <w:color w:val="auto"/>
          <w:sz w:val="20"/>
          <w:szCs w:val="20"/>
          <w:lang w:eastAsia="fi-FI"/>
        </w:rPr>
        <w:t>*Nasal polyps are only evaluated among asthmatic participants (n=?).</w:t>
      </w:r>
    </w:p>
    <w:p w14:paraId="093B8D08" w14:textId="77777777" w:rsidR="00E8780D" w:rsidRPr="00F85F0D" w:rsidRDefault="00E8780D" w:rsidP="00E8780D">
      <w:pPr>
        <w:rPr>
          <w:rFonts w:ascii="Calibri" w:eastAsia="Times New Roman" w:hAnsi="Calibri" w:cs="Calibri"/>
          <w:b/>
          <w:color w:val="auto"/>
          <w:sz w:val="20"/>
          <w:szCs w:val="20"/>
          <w:lang w:eastAsia="fi-FI"/>
        </w:rPr>
      </w:pPr>
    </w:p>
    <w:p w14:paraId="360D9A63" w14:textId="77777777" w:rsidR="00F85F0D" w:rsidRPr="00F85F0D" w:rsidRDefault="00F85F0D" w:rsidP="00E8780D">
      <w:pPr>
        <w:rPr>
          <w:rFonts w:ascii="Calibri" w:eastAsia="Times New Roman" w:hAnsi="Calibri" w:cs="Calibri"/>
          <w:b/>
          <w:color w:val="auto"/>
          <w:sz w:val="20"/>
          <w:szCs w:val="20"/>
          <w:lang w:eastAsia="fi-FI"/>
        </w:rPr>
      </w:pPr>
    </w:p>
    <w:p w14:paraId="71AE0C57" w14:textId="77777777" w:rsidR="00F85F0D" w:rsidRPr="00F85F0D" w:rsidRDefault="00F85F0D" w:rsidP="00E8780D">
      <w:pPr>
        <w:rPr>
          <w:rFonts w:ascii="Calibri" w:eastAsia="Times New Roman" w:hAnsi="Calibri" w:cs="Calibri"/>
          <w:b/>
          <w:color w:val="auto"/>
          <w:sz w:val="20"/>
          <w:szCs w:val="20"/>
          <w:lang w:eastAsia="fi-FI"/>
        </w:rPr>
      </w:pPr>
    </w:p>
    <w:p w14:paraId="059A2674" w14:textId="77777777" w:rsidR="00F85F0D" w:rsidRDefault="00F85F0D" w:rsidP="00E8780D">
      <w:pPr>
        <w:rPr>
          <w:rFonts w:ascii="Calibri" w:eastAsia="Times New Roman" w:hAnsi="Calibri" w:cs="Calibri"/>
          <w:b/>
          <w:color w:val="auto"/>
          <w:sz w:val="20"/>
          <w:szCs w:val="20"/>
          <w:lang w:eastAsia="fi-FI"/>
        </w:rPr>
      </w:pPr>
    </w:p>
    <w:p w14:paraId="6A60CE3F" w14:textId="77777777" w:rsidR="00F85F0D" w:rsidRDefault="00F85F0D" w:rsidP="00E8780D">
      <w:pPr>
        <w:rPr>
          <w:rFonts w:ascii="Calibri" w:eastAsia="Times New Roman" w:hAnsi="Calibri" w:cs="Calibri"/>
          <w:b/>
          <w:color w:val="auto"/>
          <w:sz w:val="20"/>
          <w:szCs w:val="20"/>
          <w:lang w:eastAsia="fi-FI"/>
        </w:rPr>
      </w:pPr>
    </w:p>
    <w:p w14:paraId="74353022" w14:textId="77777777" w:rsidR="00F85F0D" w:rsidRDefault="00F85F0D" w:rsidP="00E8780D">
      <w:pPr>
        <w:rPr>
          <w:rFonts w:ascii="Calibri" w:eastAsia="Times New Roman" w:hAnsi="Calibri" w:cs="Calibri"/>
          <w:b/>
          <w:color w:val="auto"/>
          <w:sz w:val="20"/>
          <w:szCs w:val="20"/>
          <w:lang w:eastAsia="fi-FI"/>
        </w:rPr>
      </w:pPr>
    </w:p>
    <w:p w14:paraId="08E06812" w14:textId="77777777" w:rsidR="00F85F0D" w:rsidRDefault="00F85F0D" w:rsidP="00E8780D">
      <w:pPr>
        <w:rPr>
          <w:rFonts w:ascii="Calibri" w:eastAsia="Times New Roman" w:hAnsi="Calibri" w:cs="Calibri"/>
          <w:b/>
          <w:color w:val="auto"/>
          <w:sz w:val="20"/>
          <w:szCs w:val="20"/>
          <w:lang w:eastAsia="fi-FI"/>
        </w:rPr>
      </w:pPr>
    </w:p>
    <w:p w14:paraId="2CAF2DFD" w14:textId="77777777" w:rsidR="00F85F0D" w:rsidRDefault="00F85F0D" w:rsidP="00E8780D">
      <w:pPr>
        <w:rPr>
          <w:rFonts w:ascii="Calibri" w:eastAsia="Times New Roman" w:hAnsi="Calibri" w:cs="Calibri"/>
          <w:b/>
          <w:color w:val="auto"/>
          <w:sz w:val="20"/>
          <w:szCs w:val="20"/>
          <w:lang w:eastAsia="fi-FI"/>
        </w:rPr>
      </w:pPr>
    </w:p>
    <w:p w14:paraId="2E84687C" w14:textId="77777777" w:rsidR="00F85F0D" w:rsidRDefault="00F85F0D" w:rsidP="00E8780D">
      <w:pPr>
        <w:rPr>
          <w:rFonts w:ascii="Calibri" w:eastAsia="Times New Roman" w:hAnsi="Calibri" w:cs="Calibri"/>
          <w:b/>
          <w:color w:val="auto"/>
          <w:sz w:val="20"/>
          <w:szCs w:val="20"/>
          <w:lang w:eastAsia="fi-FI"/>
        </w:rPr>
      </w:pPr>
    </w:p>
    <w:p w14:paraId="7AE2BFB7" w14:textId="77777777" w:rsidR="00F85F0D" w:rsidRPr="00F85F0D" w:rsidRDefault="00F85F0D" w:rsidP="00E8780D">
      <w:pPr>
        <w:rPr>
          <w:rFonts w:ascii="Calibri" w:eastAsia="Times New Roman" w:hAnsi="Calibri" w:cs="Calibri"/>
          <w:b/>
          <w:color w:val="auto"/>
          <w:sz w:val="20"/>
          <w:szCs w:val="20"/>
          <w:lang w:eastAsia="fi-FI"/>
        </w:rPr>
      </w:pPr>
    </w:p>
    <w:p w14:paraId="69887FE0" w14:textId="270896BA" w:rsidR="00E8780D" w:rsidRPr="00F85F0D" w:rsidRDefault="00F85F0D" w:rsidP="00F85F0D">
      <w:pPr>
        <w:spacing w:line="480" w:lineRule="auto"/>
        <w:jc w:val="both"/>
        <w:rPr>
          <w:rFonts w:asciiTheme="minorHAnsi" w:hAnsiTheme="minorHAnsi" w:cstheme="minorHAnsi"/>
          <w:b/>
          <w:bCs/>
          <w:sz w:val="24"/>
          <w:szCs w:val="24"/>
        </w:rPr>
      </w:pPr>
      <w:r>
        <w:rPr>
          <w:rFonts w:asciiTheme="minorHAnsi" w:hAnsiTheme="minorHAnsi" w:cstheme="minorHAnsi"/>
          <w:b/>
          <w:bCs/>
          <w:sz w:val="24"/>
          <w:szCs w:val="24"/>
        </w:rPr>
        <w:t>Blood-eosinophil count</w:t>
      </w:r>
      <w:r w:rsidRPr="00430A5E">
        <w:rPr>
          <w:rFonts w:asciiTheme="minorHAnsi" w:hAnsiTheme="minorHAnsi" w:cstheme="minorHAnsi"/>
          <w:b/>
          <w:bCs/>
          <w:sz w:val="24"/>
          <w:szCs w:val="24"/>
        </w:rPr>
        <w:t xml:space="preserve"> in the random sample</w:t>
      </w:r>
    </w:p>
    <w:p w14:paraId="4867C2B3" w14:textId="77D66335" w:rsidR="00A1100F" w:rsidRPr="00F85F0D" w:rsidRDefault="00A1100F" w:rsidP="00A1100F">
      <w:pPr>
        <w:jc w:val="both"/>
        <w:rPr>
          <w:rFonts w:ascii="Calibri" w:hAnsi="Calibri" w:cs="Calibri"/>
          <w:b/>
          <w:bCs/>
          <w:sz w:val="20"/>
          <w:szCs w:val="20"/>
        </w:rPr>
      </w:pPr>
      <w:r w:rsidRPr="00F85F0D">
        <w:rPr>
          <w:rFonts w:ascii="Calibri" w:hAnsi="Calibri" w:cs="Calibri"/>
          <w:b/>
          <w:bCs/>
          <w:sz w:val="20"/>
          <w:szCs w:val="20"/>
        </w:rPr>
        <w:t>Table S</w:t>
      </w:r>
      <w:r w:rsidR="00746AA2" w:rsidRPr="00F85F0D">
        <w:rPr>
          <w:rFonts w:ascii="Calibri" w:hAnsi="Calibri" w:cs="Calibri"/>
          <w:b/>
          <w:bCs/>
          <w:sz w:val="20"/>
          <w:szCs w:val="20"/>
        </w:rPr>
        <w:t>2</w:t>
      </w:r>
      <w:r w:rsidRPr="00F85F0D">
        <w:rPr>
          <w:rFonts w:ascii="Calibri" w:hAnsi="Calibri" w:cs="Calibri"/>
          <w:b/>
          <w:bCs/>
          <w:sz w:val="20"/>
          <w:szCs w:val="20"/>
        </w:rPr>
        <w:t xml:space="preserve">. The descriptive values of </w:t>
      </w:r>
      <w:r w:rsidR="00F46A6B" w:rsidRPr="00F85F0D">
        <w:rPr>
          <w:rFonts w:ascii="Calibri" w:hAnsi="Calibri" w:cs="Calibri"/>
          <w:b/>
          <w:bCs/>
          <w:sz w:val="20"/>
          <w:szCs w:val="20"/>
        </w:rPr>
        <w:t xml:space="preserve">blood eosinophil count </w:t>
      </w:r>
      <w:r w:rsidRPr="00F85F0D">
        <w:rPr>
          <w:rFonts w:ascii="Calibri" w:hAnsi="Calibri" w:cs="Calibri"/>
          <w:b/>
          <w:bCs/>
          <w:sz w:val="20"/>
          <w:szCs w:val="20"/>
        </w:rPr>
        <w:t>in non-atopic, non-asthmatic and COPD-free randomly selected participants</w:t>
      </w:r>
      <w:r w:rsidR="00F46A6B" w:rsidRPr="00F85F0D">
        <w:rPr>
          <w:rFonts w:ascii="Calibri" w:hAnsi="Calibri" w:cs="Calibri"/>
          <w:b/>
          <w:bCs/>
          <w:sz w:val="20"/>
          <w:szCs w:val="20"/>
        </w:rPr>
        <w:t xml:space="preserve"> according to age groups</w:t>
      </w:r>
      <w:r w:rsidRPr="00F85F0D">
        <w:rPr>
          <w:rFonts w:ascii="Calibri" w:hAnsi="Calibri" w:cs="Calibri"/>
          <w:b/>
          <w:bCs/>
          <w:sz w:val="20"/>
          <w:szCs w:val="20"/>
        </w:rPr>
        <w:t xml:space="preserve"> (</w:t>
      </w:r>
      <w:r w:rsidR="00746AA2" w:rsidRPr="00F85F0D">
        <w:rPr>
          <w:rFonts w:ascii="Calibri" w:hAnsi="Calibri" w:cs="Calibri"/>
          <w:b/>
          <w:bCs/>
          <w:i/>
          <w:iCs/>
          <w:sz w:val="20"/>
          <w:szCs w:val="20"/>
        </w:rPr>
        <w:t>n</w:t>
      </w:r>
      <w:r w:rsidR="00746AA2" w:rsidRPr="00F85F0D">
        <w:rPr>
          <w:rFonts w:ascii="Calibri" w:hAnsi="Calibri" w:cs="Calibri"/>
          <w:b/>
          <w:bCs/>
          <w:sz w:val="20"/>
          <w:szCs w:val="20"/>
        </w:rPr>
        <w:t xml:space="preserve"> </w:t>
      </w:r>
      <w:r w:rsidRPr="00F85F0D">
        <w:rPr>
          <w:rFonts w:ascii="Calibri" w:hAnsi="Calibri" w:cs="Calibri"/>
          <w:b/>
          <w:bCs/>
          <w:sz w:val="20"/>
          <w:szCs w:val="20"/>
        </w:rPr>
        <w:t>= 628)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1011"/>
        <w:gridCol w:w="1112"/>
        <w:gridCol w:w="1011"/>
        <w:gridCol w:w="1011"/>
        <w:gridCol w:w="1011"/>
        <w:gridCol w:w="1011"/>
        <w:gridCol w:w="1011"/>
        <w:gridCol w:w="1011"/>
      </w:tblGrid>
      <w:tr w:rsidR="00A1100F" w:rsidRPr="00F85F0D" w14:paraId="31EC734E" w14:textId="77777777" w:rsidTr="002E0D52">
        <w:tc>
          <w:tcPr>
            <w:tcW w:w="838" w:type="dxa"/>
            <w:tcBorders>
              <w:top w:val="single" w:sz="4" w:space="0" w:color="auto"/>
              <w:bottom w:val="single" w:sz="4" w:space="0" w:color="auto"/>
            </w:tcBorders>
          </w:tcPr>
          <w:p w14:paraId="4FA53B79" w14:textId="726C5388" w:rsidR="00A1100F" w:rsidRPr="00F85F0D" w:rsidRDefault="00A1100F" w:rsidP="002E0D52">
            <w:pPr>
              <w:jc w:val="both"/>
              <w:rPr>
                <w:rFonts w:ascii="Calibri" w:hAnsi="Calibri" w:cs="Calibri"/>
                <w:sz w:val="20"/>
                <w:szCs w:val="20"/>
              </w:rPr>
            </w:pPr>
            <w:r w:rsidRPr="00F85F0D">
              <w:rPr>
                <w:rFonts w:ascii="Calibri" w:hAnsi="Calibri" w:cs="Calibri"/>
                <w:sz w:val="20"/>
                <w:szCs w:val="20"/>
              </w:rPr>
              <w:t>Age</w:t>
            </w:r>
            <w:r w:rsidR="00F46A6B" w:rsidRPr="00F85F0D">
              <w:rPr>
                <w:rFonts w:ascii="Calibri" w:hAnsi="Calibri" w:cs="Calibri"/>
                <w:sz w:val="20"/>
                <w:szCs w:val="20"/>
              </w:rPr>
              <w:t xml:space="preserve"> (years)</w:t>
            </w:r>
          </w:p>
        </w:tc>
        <w:tc>
          <w:tcPr>
            <w:tcW w:w="1011" w:type="dxa"/>
            <w:tcBorders>
              <w:top w:val="single" w:sz="4" w:space="0" w:color="auto"/>
              <w:bottom w:val="single" w:sz="4" w:space="0" w:color="auto"/>
            </w:tcBorders>
          </w:tcPr>
          <w:p w14:paraId="10E760C2"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n</w:t>
            </w:r>
          </w:p>
        </w:tc>
        <w:tc>
          <w:tcPr>
            <w:tcW w:w="1011" w:type="dxa"/>
            <w:tcBorders>
              <w:top w:val="single" w:sz="4" w:space="0" w:color="auto"/>
              <w:bottom w:val="single" w:sz="4" w:space="0" w:color="auto"/>
            </w:tcBorders>
          </w:tcPr>
          <w:p w14:paraId="1777B71D" w14:textId="332D351C" w:rsidR="00A1100F" w:rsidRPr="00F85F0D" w:rsidRDefault="00A1100F" w:rsidP="00F85F0D">
            <w:pPr>
              <w:jc w:val="center"/>
              <w:rPr>
                <w:rFonts w:ascii="Calibri" w:hAnsi="Calibri" w:cs="Calibri"/>
                <w:sz w:val="20"/>
                <w:szCs w:val="20"/>
              </w:rPr>
            </w:pPr>
            <w:r w:rsidRPr="00F85F0D">
              <w:rPr>
                <w:rFonts w:ascii="Calibri" w:hAnsi="Calibri" w:cs="Calibri"/>
                <w:sz w:val="20"/>
                <w:szCs w:val="20"/>
              </w:rPr>
              <w:t>Mean</w:t>
            </w:r>
            <w:r w:rsidR="00756BAB" w:rsidRPr="00F85F0D">
              <w:rPr>
                <w:rFonts w:ascii="Calibri" w:hAnsi="Calibri" w:cs="Calibri"/>
                <w:sz w:val="20"/>
                <w:szCs w:val="20"/>
              </w:rPr>
              <w:t xml:space="preserve"> </w:t>
            </w:r>
            <w:r w:rsidR="00F85F0D" w:rsidRPr="00F85F0D">
              <w:rPr>
                <w:rFonts w:ascii="Calibri" w:hAnsi="Calibri" w:cs="Calibri"/>
                <w:sz w:val="20"/>
                <w:szCs w:val="20"/>
              </w:rPr>
              <w:t>BEC</w:t>
            </w:r>
            <w:r w:rsidR="00756BAB" w:rsidRPr="00F85F0D">
              <w:rPr>
                <w:rFonts w:ascii="Calibri" w:hAnsi="Calibri" w:cs="Calibri"/>
                <w:sz w:val="20"/>
                <w:szCs w:val="20"/>
              </w:rPr>
              <w:t xml:space="preserve"> (</w:t>
            </w:r>
            <w:proofErr w:type="spellStart"/>
            <w:r w:rsidR="00756BAB" w:rsidRPr="00F85F0D">
              <w:rPr>
                <w:rFonts w:ascii="Calibri" w:hAnsi="Calibri" w:cs="Calibri"/>
                <w:sz w:val="20"/>
                <w:szCs w:val="20"/>
              </w:rPr>
              <w:t>mean±SD</w:t>
            </w:r>
            <w:proofErr w:type="spellEnd"/>
            <w:r w:rsidR="00756BAB" w:rsidRPr="00F85F0D">
              <w:rPr>
                <w:rFonts w:ascii="Calibri" w:hAnsi="Calibri" w:cs="Calibri"/>
                <w:sz w:val="20"/>
                <w:szCs w:val="20"/>
              </w:rPr>
              <w:t>)</w:t>
            </w:r>
          </w:p>
          <w:p w14:paraId="66B895B2"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cells/</w:t>
            </w:r>
            <w:proofErr w:type="spellStart"/>
            <w:r w:rsidRPr="00F85F0D">
              <w:rPr>
                <w:rFonts w:ascii="Calibri" w:hAnsi="Calibri" w:cs="Calibri"/>
                <w:sz w:val="20"/>
                <w:szCs w:val="20"/>
              </w:rPr>
              <w:t>uL</w:t>
            </w:r>
            <w:proofErr w:type="spellEnd"/>
          </w:p>
        </w:tc>
        <w:tc>
          <w:tcPr>
            <w:tcW w:w="1011" w:type="dxa"/>
            <w:tcBorders>
              <w:top w:val="single" w:sz="4" w:space="0" w:color="auto"/>
              <w:bottom w:val="single" w:sz="4" w:space="0" w:color="auto"/>
            </w:tcBorders>
          </w:tcPr>
          <w:p w14:paraId="7089D7CC" w14:textId="4727567B" w:rsidR="00A1100F" w:rsidRPr="00F85F0D" w:rsidRDefault="00A1100F" w:rsidP="002E0D52">
            <w:pPr>
              <w:jc w:val="center"/>
              <w:rPr>
                <w:rFonts w:ascii="Calibri" w:hAnsi="Calibri" w:cs="Calibri"/>
                <w:sz w:val="20"/>
                <w:szCs w:val="20"/>
              </w:rPr>
            </w:pPr>
          </w:p>
        </w:tc>
        <w:tc>
          <w:tcPr>
            <w:tcW w:w="1011" w:type="dxa"/>
            <w:tcBorders>
              <w:top w:val="single" w:sz="4" w:space="0" w:color="auto"/>
              <w:bottom w:val="single" w:sz="4" w:space="0" w:color="auto"/>
            </w:tcBorders>
          </w:tcPr>
          <w:p w14:paraId="73289E66"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P5</w:t>
            </w:r>
          </w:p>
          <w:p w14:paraId="7851A178"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cells/</w:t>
            </w:r>
            <w:proofErr w:type="spellStart"/>
            <w:r w:rsidRPr="00F85F0D">
              <w:rPr>
                <w:rFonts w:ascii="Calibri" w:hAnsi="Calibri" w:cs="Calibri"/>
                <w:sz w:val="20"/>
                <w:szCs w:val="20"/>
              </w:rPr>
              <w:t>uL</w:t>
            </w:r>
            <w:proofErr w:type="spellEnd"/>
          </w:p>
        </w:tc>
        <w:tc>
          <w:tcPr>
            <w:tcW w:w="1011" w:type="dxa"/>
            <w:tcBorders>
              <w:top w:val="single" w:sz="4" w:space="0" w:color="auto"/>
              <w:bottom w:val="single" w:sz="4" w:space="0" w:color="auto"/>
            </w:tcBorders>
          </w:tcPr>
          <w:p w14:paraId="6EAC6084"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P25</w:t>
            </w:r>
          </w:p>
          <w:p w14:paraId="65FFA5C1"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cells/</w:t>
            </w:r>
            <w:proofErr w:type="spellStart"/>
            <w:r w:rsidRPr="00F85F0D">
              <w:rPr>
                <w:rFonts w:ascii="Calibri" w:hAnsi="Calibri" w:cs="Calibri"/>
                <w:sz w:val="20"/>
                <w:szCs w:val="20"/>
              </w:rPr>
              <w:t>uL</w:t>
            </w:r>
            <w:proofErr w:type="spellEnd"/>
          </w:p>
        </w:tc>
        <w:tc>
          <w:tcPr>
            <w:tcW w:w="1011" w:type="dxa"/>
            <w:tcBorders>
              <w:top w:val="single" w:sz="4" w:space="0" w:color="auto"/>
              <w:bottom w:val="single" w:sz="4" w:space="0" w:color="auto"/>
            </w:tcBorders>
          </w:tcPr>
          <w:p w14:paraId="1B86DC6B"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P50</w:t>
            </w:r>
          </w:p>
          <w:p w14:paraId="1FC2BFA7"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cells/</w:t>
            </w:r>
            <w:proofErr w:type="spellStart"/>
            <w:r w:rsidRPr="00F85F0D">
              <w:rPr>
                <w:rFonts w:ascii="Calibri" w:hAnsi="Calibri" w:cs="Calibri"/>
                <w:sz w:val="20"/>
                <w:szCs w:val="20"/>
              </w:rPr>
              <w:t>uL</w:t>
            </w:r>
            <w:proofErr w:type="spellEnd"/>
          </w:p>
        </w:tc>
        <w:tc>
          <w:tcPr>
            <w:tcW w:w="1011" w:type="dxa"/>
            <w:tcBorders>
              <w:top w:val="single" w:sz="4" w:space="0" w:color="auto"/>
              <w:bottom w:val="single" w:sz="4" w:space="0" w:color="auto"/>
            </w:tcBorders>
          </w:tcPr>
          <w:p w14:paraId="0D3F27C9"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P75</w:t>
            </w:r>
          </w:p>
          <w:p w14:paraId="4AE613C0"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cells/</w:t>
            </w:r>
            <w:proofErr w:type="spellStart"/>
            <w:r w:rsidRPr="00F85F0D">
              <w:rPr>
                <w:rFonts w:ascii="Calibri" w:hAnsi="Calibri" w:cs="Calibri"/>
                <w:sz w:val="20"/>
                <w:szCs w:val="20"/>
              </w:rPr>
              <w:t>uL</w:t>
            </w:r>
            <w:proofErr w:type="spellEnd"/>
          </w:p>
        </w:tc>
        <w:tc>
          <w:tcPr>
            <w:tcW w:w="1011" w:type="dxa"/>
            <w:tcBorders>
              <w:top w:val="single" w:sz="4" w:space="0" w:color="auto"/>
              <w:bottom w:val="single" w:sz="4" w:space="0" w:color="auto"/>
            </w:tcBorders>
          </w:tcPr>
          <w:p w14:paraId="77907C65"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P95</w:t>
            </w:r>
          </w:p>
          <w:p w14:paraId="7D01321D"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cells/</w:t>
            </w:r>
            <w:proofErr w:type="spellStart"/>
            <w:r w:rsidRPr="00F85F0D">
              <w:rPr>
                <w:rFonts w:ascii="Calibri" w:hAnsi="Calibri" w:cs="Calibri"/>
                <w:sz w:val="20"/>
                <w:szCs w:val="20"/>
              </w:rPr>
              <w:t>uL</w:t>
            </w:r>
            <w:proofErr w:type="spellEnd"/>
          </w:p>
        </w:tc>
      </w:tr>
      <w:tr w:rsidR="00A1100F" w:rsidRPr="00F85F0D" w14:paraId="18C6E876" w14:textId="77777777" w:rsidTr="002E0D52">
        <w:tc>
          <w:tcPr>
            <w:tcW w:w="838" w:type="dxa"/>
            <w:tcBorders>
              <w:top w:val="single" w:sz="4" w:space="0" w:color="auto"/>
            </w:tcBorders>
          </w:tcPr>
          <w:p w14:paraId="5710390C" w14:textId="77777777" w:rsidR="00A1100F" w:rsidRPr="00F85F0D" w:rsidRDefault="00A1100F" w:rsidP="002E0D52">
            <w:pPr>
              <w:jc w:val="both"/>
              <w:rPr>
                <w:rFonts w:ascii="Calibri" w:hAnsi="Calibri" w:cs="Calibri"/>
                <w:sz w:val="20"/>
                <w:szCs w:val="20"/>
              </w:rPr>
            </w:pPr>
            <w:r w:rsidRPr="00F85F0D">
              <w:rPr>
                <w:rFonts w:ascii="Calibri" w:hAnsi="Calibri" w:cs="Calibri"/>
                <w:sz w:val="20"/>
                <w:szCs w:val="20"/>
              </w:rPr>
              <w:t>18-30</w:t>
            </w:r>
          </w:p>
        </w:tc>
        <w:tc>
          <w:tcPr>
            <w:tcW w:w="1011" w:type="dxa"/>
            <w:tcBorders>
              <w:top w:val="single" w:sz="4" w:space="0" w:color="auto"/>
            </w:tcBorders>
          </w:tcPr>
          <w:p w14:paraId="246966AA"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68</w:t>
            </w:r>
          </w:p>
        </w:tc>
        <w:tc>
          <w:tcPr>
            <w:tcW w:w="1011" w:type="dxa"/>
            <w:tcBorders>
              <w:top w:val="single" w:sz="4" w:space="0" w:color="auto"/>
            </w:tcBorders>
          </w:tcPr>
          <w:p w14:paraId="7A945169" w14:textId="4B15D9CB"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157</w:t>
            </w:r>
            <w:r w:rsidR="00756BAB" w:rsidRPr="00F85F0D">
              <w:rPr>
                <w:rFonts w:ascii="Calibri" w:hAnsi="Calibri" w:cs="Calibri"/>
                <w:sz w:val="20"/>
                <w:szCs w:val="20"/>
              </w:rPr>
              <w:t>±96</w:t>
            </w:r>
          </w:p>
        </w:tc>
        <w:tc>
          <w:tcPr>
            <w:tcW w:w="1011" w:type="dxa"/>
            <w:tcBorders>
              <w:top w:val="single" w:sz="4" w:space="0" w:color="auto"/>
            </w:tcBorders>
          </w:tcPr>
          <w:p w14:paraId="27041831" w14:textId="2BB9DDEC" w:rsidR="00A1100F" w:rsidRPr="00F85F0D" w:rsidRDefault="00A1100F" w:rsidP="002E0D52">
            <w:pPr>
              <w:jc w:val="center"/>
              <w:rPr>
                <w:rFonts w:ascii="Calibri" w:hAnsi="Calibri" w:cs="Calibri"/>
                <w:sz w:val="20"/>
                <w:szCs w:val="20"/>
              </w:rPr>
            </w:pPr>
          </w:p>
        </w:tc>
        <w:tc>
          <w:tcPr>
            <w:tcW w:w="1011" w:type="dxa"/>
            <w:tcBorders>
              <w:top w:val="single" w:sz="4" w:space="0" w:color="auto"/>
            </w:tcBorders>
          </w:tcPr>
          <w:p w14:paraId="6320CA9E"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44</w:t>
            </w:r>
          </w:p>
        </w:tc>
        <w:tc>
          <w:tcPr>
            <w:tcW w:w="1011" w:type="dxa"/>
            <w:tcBorders>
              <w:top w:val="single" w:sz="4" w:space="0" w:color="auto"/>
            </w:tcBorders>
          </w:tcPr>
          <w:p w14:paraId="7C09FFCA"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90</w:t>
            </w:r>
          </w:p>
        </w:tc>
        <w:tc>
          <w:tcPr>
            <w:tcW w:w="1011" w:type="dxa"/>
            <w:tcBorders>
              <w:top w:val="single" w:sz="4" w:space="0" w:color="auto"/>
            </w:tcBorders>
          </w:tcPr>
          <w:p w14:paraId="26A6D3E8"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100</w:t>
            </w:r>
          </w:p>
        </w:tc>
        <w:tc>
          <w:tcPr>
            <w:tcW w:w="1011" w:type="dxa"/>
            <w:tcBorders>
              <w:top w:val="single" w:sz="4" w:space="0" w:color="auto"/>
            </w:tcBorders>
          </w:tcPr>
          <w:p w14:paraId="691C37EE"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Borders>
              <w:top w:val="single" w:sz="4" w:space="0" w:color="auto"/>
            </w:tcBorders>
          </w:tcPr>
          <w:p w14:paraId="7A9A9EB1"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322</w:t>
            </w:r>
          </w:p>
        </w:tc>
      </w:tr>
      <w:tr w:rsidR="00A1100F" w:rsidRPr="00F85F0D" w14:paraId="5B57C4E4" w14:textId="77777777" w:rsidTr="002E0D52">
        <w:tc>
          <w:tcPr>
            <w:tcW w:w="838" w:type="dxa"/>
          </w:tcPr>
          <w:p w14:paraId="21D0A999" w14:textId="77777777" w:rsidR="00A1100F" w:rsidRPr="00F85F0D" w:rsidRDefault="00A1100F" w:rsidP="002E0D52">
            <w:pPr>
              <w:jc w:val="both"/>
              <w:rPr>
                <w:rFonts w:ascii="Calibri" w:hAnsi="Calibri" w:cs="Calibri"/>
                <w:sz w:val="20"/>
                <w:szCs w:val="20"/>
              </w:rPr>
            </w:pPr>
            <w:r w:rsidRPr="00F85F0D">
              <w:rPr>
                <w:rFonts w:ascii="Calibri" w:hAnsi="Calibri" w:cs="Calibri"/>
                <w:sz w:val="20"/>
                <w:szCs w:val="20"/>
              </w:rPr>
              <w:t>30-40</w:t>
            </w:r>
          </w:p>
        </w:tc>
        <w:tc>
          <w:tcPr>
            <w:tcW w:w="1011" w:type="dxa"/>
          </w:tcPr>
          <w:p w14:paraId="5D0704EF"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80</w:t>
            </w:r>
          </w:p>
        </w:tc>
        <w:tc>
          <w:tcPr>
            <w:tcW w:w="1011" w:type="dxa"/>
          </w:tcPr>
          <w:p w14:paraId="7155210F" w14:textId="42315DD3"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144</w:t>
            </w:r>
            <w:r w:rsidR="00756BAB" w:rsidRPr="00F85F0D">
              <w:rPr>
                <w:rFonts w:ascii="Calibri" w:hAnsi="Calibri" w:cs="Calibri"/>
                <w:sz w:val="20"/>
                <w:szCs w:val="20"/>
              </w:rPr>
              <w:t>±91</w:t>
            </w:r>
          </w:p>
        </w:tc>
        <w:tc>
          <w:tcPr>
            <w:tcW w:w="1011" w:type="dxa"/>
          </w:tcPr>
          <w:p w14:paraId="69E22D4A" w14:textId="14837E2E" w:rsidR="00A1100F" w:rsidRPr="00F85F0D" w:rsidRDefault="00A1100F" w:rsidP="002E0D52">
            <w:pPr>
              <w:jc w:val="center"/>
              <w:rPr>
                <w:rFonts w:ascii="Calibri" w:hAnsi="Calibri" w:cs="Calibri"/>
                <w:sz w:val="20"/>
                <w:szCs w:val="20"/>
              </w:rPr>
            </w:pPr>
          </w:p>
        </w:tc>
        <w:tc>
          <w:tcPr>
            <w:tcW w:w="1011" w:type="dxa"/>
          </w:tcPr>
          <w:p w14:paraId="24F05EDB"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40</w:t>
            </w:r>
          </w:p>
        </w:tc>
        <w:tc>
          <w:tcPr>
            <w:tcW w:w="1011" w:type="dxa"/>
          </w:tcPr>
          <w:p w14:paraId="3473AB69"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80</w:t>
            </w:r>
          </w:p>
        </w:tc>
        <w:tc>
          <w:tcPr>
            <w:tcW w:w="1011" w:type="dxa"/>
          </w:tcPr>
          <w:p w14:paraId="5483A94B"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100</w:t>
            </w:r>
          </w:p>
        </w:tc>
        <w:tc>
          <w:tcPr>
            <w:tcW w:w="1011" w:type="dxa"/>
          </w:tcPr>
          <w:p w14:paraId="5A028D64"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Pr>
          <w:p w14:paraId="2EF72BCB"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300</w:t>
            </w:r>
          </w:p>
        </w:tc>
      </w:tr>
      <w:tr w:rsidR="00A1100F" w:rsidRPr="00F85F0D" w14:paraId="5D28C6A7" w14:textId="77777777" w:rsidTr="002E0D52">
        <w:tc>
          <w:tcPr>
            <w:tcW w:w="838" w:type="dxa"/>
          </w:tcPr>
          <w:p w14:paraId="512936DE" w14:textId="77777777" w:rsidR="00A1100F" w:rsidRPr="00F85F0D" w:rsidRDefault="00A1100F" w:rsidP="002E0D52">
            <w:pPr>
              <w:jc w:val="both"/>
              <w:rPr>
                <w:rFonts w:ascii="Calibri" w:hAnsi="Calibri" w:cs="Calibri"/>
                <w:sz w:val="20"/>
                <w:szCs w:val="20"/>
              </w:rPr>
            </w:pPr>
            <w:r w:rsidRPr="00F85F0D">
              <w:rPr>
                <w:rFonts w:ascii="Calibri" w:hAnsi="Calibri" w:cs="Calibri"/>
                <w:sz w:val="20"/>
                <w:szCs w:val="20"/>
              </w:rPr>
              <w:t>40-50</w:t>
            </w:r>
          </w:p>
        </w:tc>
        <w:tc>
          <w:tcPr>
            <w:tcW w:w="1011" w:type="dxa"/>
          </w:tcPr>
          <w:p w14:paraId="352ACCE6"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114</w:t>
            </w:r>
          </w:p>
        </w:tc>
        <w:tc>
          <w:tcPr>
            <w:tcW w:w="1011" w:type="dxa"/>
          </w:tcPr>
          <w:p w14:paraId="46035CC2" w14:textId="64BE3208"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164</w:t>
            </w:r>
            <w:r w:rsidR="00756BAB" w:rsidRPr="00F85F0D">
              <w:rPr>
                <w:rFonts w:ascii="Calibri" w:hAnsi="Calibri" w:cs="Calibri"/>
                <w:sz w:val="20"/>
                <w:szCs w:val="20"/>
              </w:rPr>
              <w:t>±110</w:t>
            </w:r>
          </w:p>
        </w:tc>
        <w:tc>
          <w:tcPr>
            <w:tcW w:w="1011" w:type="dxa"/>
          </w:tcPr>
          <w:p w14:paraId="0A0A6A14" w14:textId="0AE0CACB" w:rsidR="00A1100F" w:rsidRPr="00F85F0D" w:rsidRDefault="00A1100F" w:rsidP="002E0D52">
            <w:pPr>
              <w:jc w:val="center"/>
              <w:rPr>
                <w:rFonts w:ascii="Calibri" w:hAnsi="Calibri" w:cs="Calibri"/>
                <w:sz w:val="20"/>
                <w:szCs w:val="20"/>
              </w:rPr>
            </w:pPr>
          </w:p>
        </w:tc>
        <w:tc>
          <w:tcPr>
            <w:tcW w:w="1011" w:type="dxa"/>
          </w:tcPr>
          <w:p w14:paraId="4C942E72"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40</w:t>
            </w:r>
          </w:p>
        </w:tc>
        <w:tc>
          <w:tcPr>
            <w:tcW w:w="1011" w:type="dxa"/>
          </w:tcPr>
          <w:p w14:paraId="6BC6B98E"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100</w:t>
            </w:r>
          </w:p>
        </w:tc>
        <w:tc>
          <w:tcPr>
            <w:tcW w:w="1011" w:type="dxa"/>
          </w:tcPr>
          <w:p w14:paraId="41C97D3D"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125</w:t>
            </w:r>
          </w:p>
        </w:tc>
        <w:tc>
          <w:tcPr>
            <w:tcW w:w="1011" w:type="dxa"/>
          </w:tcPr>
          <w:p w14:paraId="69D6625A"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Pr>
          <w:p w14:paraId="608804B0"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355</w:t>
            </w:r>
          </w:p>
        </w:tc>
      </w:tr>
      <w:tr w:rsidR="00A1100F" w:rsidRPr="00F85F0D" w14:paraId="77EA62D6" w14:textId="77777777" w:rsidTr="002E0D52">
        <w:tc>
          <w:tcPr>
            <w:tcW w:w="838" w:type="dxa"/>
          </w:tcPr>
          <w:p w14:paraId="0059D208" w14:textId="77777777" w:rsidR="00A1100F" w:rsidRPr="00F85F0D" w:rsidRDefault="00A1100F" w:rsidP="002E0D52">
            <w:pPr>
              <w:jc w:val="both"/>
              <w:rPr>
                <w:rFonts w:ascii="Calibri" w:hAnsi="Calibri" w:cs="Calibri"/>
                <w:sz w:val="20"/>
                <w:szCs w:val="20"/>
              </w:rPr>
            </w:pPr>
            <w:r w:rsidRPr="00F85F0D">
              <w:rPr>
                <w:rFonts w:ascii="Calibri" w:hAnsi="Calibri" w:cs="Calibri"/>
                <w:sz w:val="20"/>
                <w:szCs w:val="20"/>
              </w:rPr>
              <w:t>50-60</w:t>
            </w:r>
          </w:p>
        </w:tc>
        <w:tc>
          <w:tcPr>
            <w:tcW w:w="1011" w:type="dxa"/>
          </w:tcPr>
          <w:p w14:paraId="10DB3CD3"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123</w:t>
            </w:r>
          </w:p>
        </w:tc>
        <w:tc>
          <w:tcPr>
            <w:tcW w:w="1011" w:type="dxa"/>
          </w:tcPr>
          <w:p w14:paraId="45B91BCF" w14:textId="79CB97CB"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178</w:t>
            </w:r>
            <w:r w:rsidR="00756BAB" w:rsidRPr="00F85F0D">
              <w:rPr>
                <w:rFonts w:ascii="Calibri" w:hAnsi="Calibri" w:cs="Calibri"/>
                <w:sz w:val="20"/>
                <w:szCs w:val="20"/>
              </w:rPr>
              <w:t>±103</w:t>
            </w:r>
          </w:p>
        </w:tc>
        <w:tc>
          <w:tcPr>
            <w:tcW w:w="1011" w:type="dxa"/>
          </w:tcPr>
          <w:p w14:paraId="696C9C09" w14:textId="18307FE8" w:rsidR="00A1100F" w:rsidRPr="00F85F0D" w:rsidRDefault="00A1100F" w:rsidP="002E0D52">
            <w:pPr>
              <w:jc w:val="center"/>
              <w:rPr>
                <w:rFonts w:ascii="Calibri" w:hAnsi="Calibri" w:cs="Calibri"/>
                <w:sz w:val="20"/>
                <w:szCs w:val="20"/>
              </w:rPr>
            </w:pPr>
          </w:p>
        </w:tc>
        <w:tc>
          <w:tcPr>
            <w:tcW w:w="1011" w:type="dxa"/>
          </w:tcPr>
          <w:p w14:paraId="06AAEE66"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52</w:t>
            </w:r>
          </w:p>
        </w:tc>
        <w:tc>
          <w:tcPr>
            <w:tcW w:w="1011" w:type="dxa"/>
          </w:tcPr>
          <w:p w14:paraId="66886C76"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100</w:t>
            </w:r>
          </w:p>
        </w:tc>
        <w:tc>
          <w:tcPr>
            <w:tcW w:w="1011" w:type="dxa"/>
          </w:tcPr>
          <w:p w14:paraId="1AB5C78E"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Pr>
          <w:p w14:paraId="4AB56083"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Pr>
          <w:p w14:paraId="2B4457D5"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400</w:t>
            </w:r>
          </w:p>
        </w:tc>
      </w:tr>
      <w:tr w:rsidR="00A1100F" w:rsidRPr="00F85F0D" w14:paraId="6C2CB82C" w14:textId="77777777" w:rsidTr="002E0D52">
        <w:tc>
          <w:tcPr>
            <w:tcW w:w="838" w:type="dxa"/>
            <w:tcBorders>
              <w:bottom w:val="single" w:sz="4" w:space="0" w:color="auto"/>
            </w:tcBorders>
          </w:tcPr>
          <w:p w14:paraId="75DEB17C" w14:textId="77777777" w:rsidR="00A1100F" w:rsidRPr="00F85F0D" w:rsidRDefault="00A1100F" w:rsidP="002E0D52">
            <w:pPr>
              <w:jc w:val="both"/>
              <w:rPr>
                <w:rFonts w:ascii="Calibri" w:hAnsi="Calibri" w:cs="Calibri"/>
                <w:sz w:val="20"/>
                <w:szCs w:val="20"/>
              </w:rPr>
            </w:pPr>
            <w:r w:rsidRPr="00F85F0D">
              <w:rPr>
                <w:rFonts w:ascii="Calibri" w:hAnsi="Calibri" w:cs="Calibri"/>
                <w:sz w:val="20"/>
                <w:szCs w:val="20"/>
              </w:rPr>
              <w:t>&gt;60</w:t>
            </w:r>
          </w:p>
        </w:tc>
        <w:tc>
          <w:tcPr>
            <w:tcW w:w="1011" w:type="dxa"/>
            <w:tcBorders>
              <w:bottom w:val="single" w:sz="4" w:space="0" w:color="auto"/>
            </w:tcBorders>
          </w:tcPr>
          <w:p w14:paraId="7B4BEB16"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240</w:t>
            </w:r>
          </w:p>
        </w:tc>
        <w:tc>
          <w:tcPr>
            <w:tcW w:w="1011" w:type="dxa"/>
            <w:tcBorders>
              <w:bottom w:val="single" w:sz="4" w:space="0" w:color="auto"/>
            </w:tcBorders>
          </w:tcPr>
          <w:p w14:paraId="2A86B3BD" w14:textId="60C4F6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173</w:t>
            </w:r>
            <w:r w:rsidR="00756BAB" w:rsidRPr="00F85F0D">
              <w:rPr>
                <w:rFonts w:ascii="Calibri" w:hAnsi="Calibri" w:cs="Calibri"/>
                <w:sz w:val="20"/>
                <w:szCs w:val="20"/>
              </w:rPr>
              <w:t>±106</w:t>
            </w:r>
          </w:p>
        </w:tc>
        <w:tc>
          <w:tcPr>
            <w:tcW w:w="1011" w:type="dxa"/>
            <w:tcBorders>
              <w:bottom w:val="single" w:sz="4" w:space="0" w:color="auto"/>
            </w:tcBorders>
          </w:tcPr>
          <w:p w14:paraId="0CAA202C" w14:textId="12EBE188" w:rsidR="00A1100F" w:rsidRPr="00F85F0D" w:rsidRDefault="00A1100F" w:rsidP="002E0D52">
            <w:pPr>
              <w:jc w:val="center"/>
              <w:rPr>
                <w:rFonts w:ascii="Calibri" w:hAnsi="Calibri" w:cs="Calibri"/>
                <w:sz w:val="20"/>
                <w:szCs w:val="20"/>
              </w:rPr>
            </w:pPr>
          </w:p>
        </w:tc>
        <w:tc>
          <w:tcPr>
            <w:tcW w:w="1011" w:type="dxa"/>
            <w:tcBorders>
              <w:bottom w:val="single" w:sz="4" w:space="0" w:color="auto"/>
            </w:tcBorders>
          </w:tcPr>
          <w:p w14:paraId="75A0E889"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60</w:t>
            </w:r>
          </w:p>
        </w:tc>
        <w:tc>
          <w:tcPr>
            <w:tcW w:w="1011" w:type="dxa"/>
            <w:tcBorders>
              <w:bottom w:val="single" w:sz="4" w:space="0" w:color="auto"/>
            </w:tcBorders>
          </w:tcPr>
          <w:p w14:paraId="3905C495"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100</w:t>
            </w:r>
          </w:p>
        </w:tc>
        <w:tc>
          <w:tcPr>
            <w:tcW w:w="1011" w:type="dxa"/>
            <w:tcBorders>
              <w:bottom w:val="single" w:sz="4" w:space="0" w:color="auto"/>
            </w:tcBorders>
          </w:tcPr>
          <w:p w14:paraId="2D5368DD"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Borders>
              <w:bottom w:val="single" w:sz="4" w:space="0" w:color="auto"/>
            </w:tcBorders>
          </w:tcPr>
          <w:p w14:paraId="73EAACDD"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200</w:t>
            </w:r>
          </w:p>
        </w:tc>
        <w:tc>
          <w:tcPr>
            <w:tcW w:w="1011" w:type="dxa"/>
            <w:tcBorders>
              <w:bottom w:val="single" w:sz="4" w:space="0" w:color="auto"/>
            </w:tcBorders>
          </w:tcPr>
          <w:p w14:paraId="0CF69E89" w14:textId="77777777" w:rsidR="00A1100F" w:rsidRPr="00F85F0D" w:rsidRDefault="00A1100F" w:rsidP="002E0D52">
            <w:pPr>
              <w:jc w:val="center"/>
              <w:rPr>
                <w:rFonts w:ascii="Calibri" w:hAnsi="Calibri" w:cs="Calibri"/>
                <w:sz w:val="20"/>
                <w:szCs w:val="20"/>
              </w:rPr>
            </w:pPr>
            <w:r w:rsidRPr="00F85F0D">
              <w:rPr>
                <w:rFonts w:ascii="Calibri" w:hAnsi="Calibri" w:cs="Calibri"/>
                <w:sz w:val="20"/>
                <w:szCs w:val="20"/>
              </w:rPr>
              <w:t>400</w:t>
            </w:r>
          </w:p>
        </w:tc>
      </w:tr>
    </w:tbl>
    <w:p w14:paraId="6A396D03" w14:textId="4F58A6E5" w:rsidR="00A1100F" w:rsidRPr="00F85F0D" w:rsidRDefault="00F46A6B" w:rsidP="00E8780D">
      <w:pPr>
        <w:rPr>
          <w:rFonts w:ascii="Calibri" w:eastAsia="Times New Roman" w:hAnsi="Calibri" w:cs="Calibri"/>
          <w:bCs/>
          <w:color w:val="auto"/>
          <w:sz w:val="20"/>
          <w:szCs w:val="20"/>
          <w:lang w:eastAsia="fi-FI"/>
        </w:rPr>
      </w:pPr>
      <w:r w:rsidRPr="00F85F0D">
        <w:rPr>
          <w:rFonts w:ascii="Calibri" w:eastAsia="Times New Roman" w:hAnsi="Calibri" w:cs="Calibri"/>
          <w:bCs/>
          <w:color w:val="auto"/>
          <w:sz w:val="20"/>
          <w:szCs w:val="20"/>
          <w:lang w:eastAsia="fi-FI"/>
        </w:rPr>
        <w:t>COPD: Chronic obstructive pulmonary disease, P5:5</w:t>
      </w:r>
      <w:r w:rsidRPr="00F85F0D">
        <w:rPr>
          <w:rFonts w:ascii="Calibri" w:eastAsia="Times New Roman" w:hAnsi="Calibri" w:cs="Calibri"/>
          <w:bCs/>
          <w:color w:val="auto"/>
          <w:sz w:val="20"/>
          <w:szCs w:val="20"/>
          <w:vertAlign w:val="superscript"/>
          <w:lang w:eastAsia="fi-FI"/>
        </w:rPr>
        <w:t xml:space="preserve">th </w:t>
      </w:r>
      <w:r w:rsidRPr="00F85F0D">
        <w:rPr>
          <w:rFonts w:ascii="Calibri" w:eastAsia="Times New Roman" w:hAnsi="Calibri" w:cs="Calibri"/>
          <w:bCs/>
          <w:color w:val="auto"/>
          <w:sz w:val="20"/>
          <w:szCs w:val="20"/>
          <w:lang w:eastAsia="fi-FI"/>
        </w:rPr>
        <w:t>percentile, P25:25</w:t>
      </w:r>
      <w:r w:rsidRPr="00F85F0D">
        <w:rPr>
          <w:rFonts w:ascii="Calibri" w:eastAsia="Times New Roman" w:hAnsi="Calibri" w:cs="Calibri"/>
          <w:bCs/>
          <w:color w:val="auto"/>
          <w:sz w:val="20"/>
          <w:szCs w:val="20"/>
          <w:vertAlign w:val="superscript"/>
          <w:lang w:eastAsia="fi-FI"/>
        </w:rPr>
        <w:t>th</w:t>
      </w:r>
      <w:r w:rsidRPr="00F85F0D">
        <w:rPr>
          <w:rFonts w:ascii="Calibri" w:eastAsia="Times New Roman" w:hAnsi="Calibri" w:cs="Calibri"/>
          <w:bCs/>
          <w:color w:val="auto"/>
          <w:sz w:val="20"/>
          <w:szCs w:val="20"/>
          <w:lang w:eastAsia="fi-FI"/>
        </w:rPr>
        <w:t xml:space="preserve"> percentile, P50:50</w:t>
      </w:r>
      <w:r w:rsidRPr="00F85F0D">
        <w:rPr>
          <w:rFonts w:ascii="Calibri" w:eastAsia="Times New Roman" w:hAnsi="Calibri" w:cs="Calibri"/>
          <w:bCs/>
          <w:color w:val="auto"/>
          <w:sz w:val="20"/>
          <w:szCs w:val="20"/>
          <w:vertAlign w:val="superscript"/>
          <w:lang w:eastAsia="fi-FI"/>
        </w:rPr>
        <w:t>th</w:t>
      </w:r>
      <w:r w:rsidRPr="00F85F0D">
        <w:rPr>
          <w:rFonts w:ascii="Calibri" w:eastAsia="Times New Roman" w:hAnsi="Calibri" w:cs="Calibri"/>
          <w:bCs/>
          <w:color w:val="auto"/>
          <w:sz w:val="20"/>
          <w:szCs w:val="20"/>
          <w:lang w:eastAsia="fi-FI"/>
        </w:rPr>
        <w:t xml:space="preserve"> percentile, P75: 75</w:t>
      </w:r>
      <w:r w:rsidRPr="00F85F0D">
        <w:rPr>
          <w:rFonts w:ascii="Calibri" w:eastAsia="Times New Roman" w:hAnsi="Calibri" w:cs="Calibri"/>
          <w:bCs/>
          <w:color w:val="auto"/>
          <w:sz w:val="20"/>
          <w:szCs w:val="20"/>
          <w:vertAlign w:val="superscript"/>
          <w:lang w:eastAsia="fi-FI"/>
        </w:rPr>
        <w:t>th</w:t>
      </w:r>
      <w:r w:rsidRPr="00F85F0D">
        <w:rPr>
          <w:rFonts w:ascii="Calibri" w:eastAsia="Times New Roman" w:hAnsi="Calibri" w:cs="Calibri"/>
          <w:bCs/>
          <w:color w:val="auto"/>
          <w:sz w:val="20"/>
          <w:szCs w:val="20"/>
          <w:lang w:eastAsia="fi-FI"/>
        </w:rPr>
        <w:t xml:space="preserve"> percentile, P95: 95</w:t>
      </w:r>
      <w:r w:rsidRPr="00F85F0D">
        <w:rPr>
          <w:rFonts w:ascii="Calibri" w:eastAsia="Times New Roman" w:hAnsi="Calibri" w:cs="Calibri"/>
          <w:bCs/>
          <w:color w:val="auto"/>
          <w:sz w:val="20"/>
          <w:szCs w:val="20"/>
          <w:vertAlign w:val="superscript"/>
          <w:lang w:eastAsia="fi-FI"/>
        </w:rPr>
        <w:t>th</w:t>
      </w:r>
      <w:r w:rsidRPr="00F85F0D">
        <w:rPr>
          <w:rFonts w:ascii="Calibri" w:eastAsia="Times New Roman" w:hAnsi="Calibri" w:cs="Calibri"/>
          <w:bCs/>
          <w:color w:val="auto"/>
          <w:sz w:val="20"/>
          <w:szCs w:val="20"/>
          <w:lang w:eastAsia="fi-FI"/>
        </w:rPr>
        <w:t xml:space="preserve"> percentile, SD: standard deviation.</w:t>
      </w:r>
    </w:p>
    <w:p w14:paraId="7962DC2F" w14:textId="77777777" w:rsidR="00A1100F" w:rsidRPr="00F85F0D" w:rsidRDefault="00A1100F" w:rsidP="00E8780D">
      <w:pPr>
        <w:rPr>
          <w:rFonts w:ascii="Calibri" w:eastAsia="Times New Roman" w:hAnsi="Calibri" w:cs="Calibri"/>
          <w:b/>
          <w:color w:val="auto"/>
          <w:sz w:val="20"/>
          <w:szCs w:val="20"/>
          <w:lang w:eastAsia="fi-FI"/>
        </w:rPr>
      </w:pPr>
    </w:p>
    <w:p w14:paraId="7CD8F72F" w14:textId="77777777" w:rsidR="00A1100F" w:rsidRPr="00F85F0D" w:rsidRDefault="00A1100F" w:rsidP="00E8780D">
      <w:pPr>
        <w:rPr>
          <w:rFonts w:ascii="Calibri" w:eastAsia="Times New Roman" w:hAnsi="Calibri" w:cs="Calibri"/>
          <w:b/>
          <w:color w:val="auto"/>
          <w:sz w:val="20"/>
          <w:szCs w:val="20"/>
          <w:lang w:eastAsia="fi-FI"/>
        </w:rPr>
      </w:pPr>
    </w:p>
    <w:p w14:paraId="67D90D6C" w14:textId="77777777" w:rsidR="00A1100F" w:rsidRPr="00F85F0D" w:rsidRDefault="00A1100F" w:rsidP="00E8780D">
      <w:pPr>
        <w:rPr>
          <w:rFonts w:ascii="Calibri" w:eastAsia="Times New Roman" w:hAnsi="Calibri" w:cs="Calibri"/>
          <w:b/>
          <w:color w:val="auto"/>
          <w:sz w:val="20"/>
          <w:szCs w:val="20"/>
          <w:lang w:eastAsia="fi-FI"/>
        </w:rPr>
      </w:pPr>
    </w:p>
    <w:p w14:paraId="40747360" w14:textId="77777777" w:rsidR="00A1100F" w:rsidRPr="00F85F0D" w:rsidRDefault="00A1100F" w:rsidP="00E8780D">
      <w:pPr>
        <w:rPr>
          <w:rFonts w:ascii="Calibri" w:eastAsia="Times New Roman" w:hAnsi="Calibri" w:cs="Calibri"/>
          <w:b/>
          <w:color w:val="auto"/>
          <w:sz w:val="20"/>
          <w:szCs w:val="20"/>
          <w:lang w:eastAsia="fi-FI"/>
        </w:rPr>
      </w:pPr>
    </w:p>
    <w:p w14:paraId="5E9288F0" w14:textId="77777777" w:rsidR="00A1100F" w:rsidRPr="00F85F0D" w:rsidRDefault="00A1100F" w:rsidP="00E8780D">
      <w:pPr>
        <w:rPr>
          <w:rFonts w:ascii="Calibri" w:eastAsia="Times New Roman" w:hAnsi="Calibri" w:cs="Calibri"/>
          <w:b/>
          <w:color w:val="auto"/>
          <w:sz w:val="20"/>
          <w:szCs w:val="20"/>
          <w:lang w:eastAsia="fi-FI"/>
        </w:rPr>
      </w:pPr>
    </w:p>
    <w:p w14:paraId="24B45727" w14:textId="77777777" w:rsidR="00A1100F" w:rsidRPr="00F85F0D" w:rsidRDefault="00A1100F" w:rsidP="00E8780D">
      <w:pPr>
        <w:rPr>
          <w:rFonts w:ascii="Calibri" w:eastAsia="Times New Roman" w:hAnsi="Calibri" w:cs="Calibri"/>
          <w:b/>
          <w:color w:val="auto"/>
          <w:sz w:val="20"/>
          <w:szCs w:val="20"/>
          <w:lang w:eastAsia="fi-FI"/>
        </w:rPr>
      </w:pPr>
    </w:p>
    <w:p w14:paraId="143CCCBD" w14:textId="77777777" w:rsidR="00A1100F" w:rsidRPr="00F85F0D" w:rsidRDefault="00A1100F" w:rsidP="00E8780D">
      <w:pPr>
        <w:rPr>
          <w:rFonts w:ascii="Calibri" w:eastAsia="Times New Roman" w:hAnsi="Calibri" w:cs="Calibri"/>
          <w:b/>
          <w:color w:val="auto"/>
          <w:sz w:val="20"/>
          <w:szCs w:val="20"/>
          <w:lang w:eastAsia="fi-FI"/>
        </w:rPr>
      </w:pPr>
    </w:p>
    <w:p w14:paraId="0E4E9B30" w14:textId="77777777" w:rsidR="00A1100F" w:rsidRPr="00F85F0D" w:rsidRDefault="00A1100F" w:rsidP="00E8780D">
      <w:pPr>
        <w:rPr>
          <w:rFonts w:ascii="Calibri" w:eastAsia="Times New Roman" w:hAnsi="Calibri" w:cs="Calibri"/>
          <w:b/>
          <w:color w:val="auto"/>
          <w:sz w:val="20"/>
          <w:szCs w:val="20"/>
          <w:lang w:eastAsia="fi-FI"/>
        </w:rPr>
      </w:pPr>
    </w:p>
    <w:p w14:paraId="4D26782A" w14:textId="77777777" w:rsidR="00A1100F" w:rsidRPr="00F85F0D" w:rsidRDefault="00A1100F" w:rsidP="00E8780D">
      <w:pPr>
        <w:rPr>
          <w:rFonts w:ascii="Calibri" w:eastAsia="Times New Roman" w:hAnsi="Calibri" w:cs="Calibri"/>
          <w:b/>
          <w:color w:val="auto"/>
          <w:sz w:val="20"/>
          <w:szCs w:val="20"/>
          <w:lang w:eastAsia="fi-FI"/>
        </w:rPr>
      </w:pPr>
    </w:p>
    <w:p w14:paraId="4A6BF876" w14:textId="77777777" w:rsidR="00A1100F" w:rsidRPr="00F85F0D" w:rsidRDefault="00A1100F" w:rsidP="00E8780D">
      <w:pPr>
        <w:rPr>
          <w:rFonts w:ascii="Calibri" w:eastAsia="Times New Roman" w:hAnsi="Calibri" w:cs="Calibri"/>
          <w:b/>
          <w:color w:val="auto"/>
          <w:sz w:val="20"/>
          <w:szCs w:val="20"/>
          <w:lang w:eastAsia="fi-FI"/>
        </w:rPr>
      </w:pPr>
    </w:p>
    <w:p w14:paraId="29CE971E" w14:textId="77777777" w:rsidR="00A1100F" w:rsidRPr="00F85F0D" w:rsidRDefault="00A1100F" w:rsidP="00E8780D">
      <w:pPr>
        <w:rPr>
          <w:rFonts w:ascii="Calibri" w:eastAsia="Times New Roman" w:hAnsi="Calibri" w:cs="Calibri"/>
          <w:b/>
          <w:color w:val="auto"/>
          <w:sz w:val="20"/>
          <w:szCs w:val="20"/>
          <w:lang w:eastAsia="fi-FI"/>
        </w:rPr>
      </w:pPr>
    </w:p>
    <w:p w14:paraId="0391FE38" w14:textId="77777777" w:rsidR="00A1100F" w:rsidRPr="00F85F0D" w:rsidRDefault="00A1100F" w:rsidP="00E8780D">
      <w:pPr>
        <w:rPr>
          <w:rFonts w:ascii="Calibri" w:eastAsia="Times New Roman" w:hAnsi="Calibri" w:cs="Calibri"/>
          <w:b/>
          <w:color w:val="auto"/>
          <w:sz w:val="20"/>
          <w:szCs w:val="20"/>
          <w:lang w:eastAsia="fi-FI"/>
        </w:rPr>
      </w:pPr>
    </w:p>
    <w:p w14:paraId="298328B0" w14:textId="77777777" w:rsidR="00A1100F" w:rsidRPr="00F85F0D" w:rsidRDefault="00A1100F" w:rsidP="00E8780D">
      <w:pPr>
        <w:rPr>
          <w:rFonts w:ascii="Calibri" w:eastAsia="Times New Roman" w:hAnsi="Calibri" w:cs="Calibri"/>
          <w:b/>
          <w:color w:val="auto"/>
          <w:sz w:val="20"/>
          <w:szCs w:val="20"/>
          <w:lang w:eastAsia="fi-FI"/>
        </w:rPr>
      </w:pPr>
    </w:p>
    <w:p w14:paraId="0F967EA4" w14:textId="77777777" w:rsidR="00A1100F" w:rsidRPr="00F85F0D" w:rsidRDefault="00A1100F" w:rsidP="00E8780D">
      <w:pPr>
        <w:rPr>
          <w:rFonts w:ascii="Calibri" w:eastAsia="Times New Roman" w:hAnsi="Calibri" w:cs="Calibri"/>
          <w:b/>
          <w:color w:val="auto"/>
          <w:sz w:val="20"/>
          <w:szCs w:val="20"/>
          <w:lang w:eastAsia="fi-FI"/>
        </w:rPr>
      </w:pPr>
    </w:p>
    <w:p w14:paraId="5AA32023" w14:textId="77777777" w:rsidR="00A1100F" w:rsidRPr="00F85F0D" w:rsidRDefault="00A1100F" w:rsidP="00E8780D">
      <w:pPr>
        <w:rPr>
          <w:rFonts w:ascii="Calibri" w:eastAsia="Times New Roman" w:hAnsi="Calibri" w:cs="Calibri"/>
          <w:b/>
          <w:color w:val="auto"/>
          <w:sz w:val="20"/>
          <w:szCs w:val="20"/>
          <w:lang w:eastAsia="fi-FI"/>
        </w:rPr>
      </w:pPr>
    </w:p>
    <w:p w14:paraId="18DC328E" w14:textId="77777777" w:rsidR="00A1100F" w:rsidRPr="00F85F0D" w:rsidRDefault="00A1100F" w:rsidP="00E8780D">
      <w:pPr>
        <w:rPr>
          <w:rFonts w:ascii="Calibri" w:eastAsia="Times New Roman" w:hAnsi="Calibri" w:cs="Calibri"/>
          <w:b/>
          <w:color w:val="auto"/>
          <w:sz w:val="20"/>
          <w:szCs w:val="20"/>
          <w:lang w:eastAsia="fi-FI"/>
        </w:rPr>
      </w:pPr>
    </w:p>
    <w:p w14:paraId="65D2A458" w14:textId="77777777" w:rsidR="00A1100F" w:rsidRPr="00F85F0D" w:rsidRDefault="00A1100F" w:rsidP="00E8780D">
      <w:pPr>
        <w:rPr>
          <w:rFonts w:ascii="Calibri" w:eastAsia="Times New Roman" w:hAnsi="Calibri" w:cs="Calibri"/>
          <w:b/>
          <w:color w:val="auto"/>
          <w:sz w:val="20"/>
          <w:szCs w:val="20"/>
          <w:lang w:eastAsia="fi-FI"/>
        </w:rPr>
      </w:pPr>
    </w:p>
    <w:p w14:paraId="25987B67" w14:textId="77777777" w:rsidR="00A1100F" w:rsidRPr="00F85F0D" w:rsidRDefault="00A1100F" w:rsidP="00E8780D">
      <w:pPr>
        <w:rPr>
          <w:rFonts w:ascii="Calibri" w:eastAsia="Times New Roman" w:hAnsi="Calibri" w:cs="Calibri"/>
          <w:b/>
          <w:color w:val="auto"/>
          <w:sz w:val="20"/>
          <w:szCs w:val="20"/>
          <w:lang w:eastAsia="fi-FI"/>
        </w:rPr>
      </w:pPr>
    </w:p>
    <w:p w14:paraId="01FA61D4" w14:textId="77777777" w:rsidR="00A1100F" w:rsidRPr="00F85F0D" w:rsidRDefault="00A1100F" w:rsidP="00E8780D">
      <w:pPr>
        <w:rPr>
          <w:rFonts w:ascii="Calibri" w:eastAsia="Times New Roman" w:hAnsi="Calibri" w:cs="Calibri"/>
          <w:b/>
          <w:color w:val="auto"/>
          <w:sz w:val="20"/>
          <w:szCs w:val="20"/>
          <w:lang w:eastAsia="fi-FI"/>
        </w:rPr>
      </w:pPr>
    </w:p>
    <w:p w14:paraId="58D4C542" w14:textId="77777777" w:rsidR="00A1100F" w:rsidRPr="00F85F0D" w:rsidRDefault="00A1100F" w:rsidP="00E8780D">
      <w:pPr>
        <w:rPr>
          <w:rFonts w:ascii="Calibri" w:eastAsia="Times New Roman" w:hAnsi="Calibri" w:cs="Calibri"/>
          <w:b/>
          <w:color w:val="auto"/>
          <w:sz w:val="20"/>
          <w:szCs w:val="20"/>
          <w:lang w:eastAsia="fi-FI"/>
        </w:rPr>
      </w:pPr>
    </w:p>
    <w:p w14:paraId="25271521" w14:textId="77777777" w:rsidR="00A1100F" w:rsidRPr="00F85F0D" w:rsidRDefault="00A1100F" w:rsidP="00E8780D">
      <w:pPr>
        <w:rPr>
          <w:rFonts w:ascii="Calibri" w:eastAsia="Times New Roman" w:hAnsi="Calibri" w:cs="Calibri"/>
          <w:b/>
          <w:color w:val="auto"/>
          <w:sz w:val="20"/>
          <w:szCs w:val="20"/>
          <w:lang w:eastAsia="fi-FI"/>
        </w:rPr>
      </w:pPr>
    </w:p>
    <w:p w14:paraId="77123B17" w14:textId="77777777" w:rsidR="00A1100F" w:rsidRPr="00F85F0D" w:rsidRDefault="00A1100F" w:rsidP="00E8780D">
      <w:pPr>
        <w:rPr>
          <w:rFonts w:ascii="Calibri" w:eastAsia="Times New Roman" w:hAnsi="Calibri" w:cs="Calibri"/>
          <w:b/>
          <w:color w:val="auto"/>
          <w:sz w:val="20"/>
          <w:szCs w:val="20"/>
          <w:lang w:eastAsia="fi-FI"/>
        </w:rPr>
      </w:pPr>
    </w:p>
    <w:p w14:paraId="4707DD36" w14:textId="77777777" w:rsidR="00A1100F" w:rsidRPr="00F85F0D" w:rsidRDefault="00A1100F" w:rsidP="00E8780D">
      <w:pPr>
        <w:rPr>
          <w:rFonts w:ascii="Calibri" w:eastAsia="Times New Roman" w:hAnsi="Calibri" w:cs="Calibri"/>
          <w:b/>
          <w:color w:val="auto"/>
          <w:sz w:val="20"/>
          <w:szCs w:val="20"/>
          <w:lang w:eastAsia="fi-FI"/>
        </w:rPr>
      </w:pPr>
    </w:p>
    <w:p w14:paraId="0215005B" w14:textId="77777777" w:rsidR="00A1100F" w:rsidRPr="00F85F0D" w:rsidRDefault="00A1100F" w:rsidP="00E8780D">
      <w:pPr>
        <w:rPr>
          <w:rFonts w:ascii="Calibri" w:eastAsia="Times New Roman" w:hAnsi="Calibri" w:cs="Calibri"/>
          <w:b/>
          <w:color w:val="auto"/>
          <w:sz w:val="20"/>
          <w:szCs w:val="20"/>
          <w:lang w:eastAsia="fi-FI"/>
        </w:rPr>
      </w:pPr>
    </w:p>
    <w:p w14:paraId="63698E61" w14:textId="77777777" w:rsidR="00A1100F" w:rsidRPr="00F85F0D" w:rsidRDefault="00A1100F" w:rsidP="00E8780D">
      <w:pPr>
        <w:rPr>
          <w:rFonts w:ascii="Calibri" w:eastAsia="Times New Roman" w:hAnsi="Calibri" w:cs="Calibri"/>
          <w:b/>
          <w:color w:val="auto"/>
          <w:sz w:val="20"/>
          <w:szCs w:val="20"/>
          <w:lang w:eastAsia="fi-FI"/>
        </w:rPr>
      </w:pPr>
    </w:p>
    <w:p w14:paraId="349E9B1A" w14:textId="77777777" w:rsidR="00E8780D" w:rsidRPr="00F85F0D" w:rsidRDefault="00E8780D" w:rsidP="00E8780D">
      <w:pPr>
        <w:rPr>
          <w:rFonts w:ascii="Calibri" w:hAnsi="Calibri" w:cs="Calibri"/>
          <w:sz w:val="24"/>
          <w:szCs w:val="24"/>
        </w:rPr>
      </w:pPr>
    </w:p>
    <w:p w14:paraId="43B10F69" w14:textId="77777777" w:rsidR="00E8780D" w:rsidRPr="00F85F0D" w:rsidRDefault="00E8780D" w:rsidP="00E8780D">
      <w:pPr>
        <w:rPr>
          <w:rFonts w:ascii="Calibri" w:hAnsi="Calibri" w:cs="Calibri"/>
          <w:sz w:val="24"/>
          <w:szCs w:val="24"/>
        </w:rPr>
      </w:pPr>
    </w:p>
    <w:p w14:paraId="1DB76BCA" w14:textId="77777777" w:rsidR="00F85F0D" w:rsidRDefault="00F85F0D" w:rsidP="00E8780D">
      <w:pPr>
        <w:rPr>
          <w:rFonts w:ascii="Calibri" w:hAnsi="Calibri" w:cs="Calibri"/>
          <w:sz w:val="24"/>
          <w:szCs w:val="24"/>
        </w:rPr>
      </w:pPr>
    </w:p>
    <w:p w14:paraId="6FC6D724" w14:textId="77777777" w:rsidR="00F85F0D" w:rsidRDefault="00F85F0D" w:rsidP="00E8780D">
      <w:pPr>
        <w:rPr>
          <w:rFonts w:ascii="Calibri" w:hAnsi="Calibri" w:cs="Calibri"/>
          <w:sz w:val="24"/>
          <w:szCs w:val="24"/>
        </w:rPr>
      </w:pPr>
    </w:p>
    <w:p w14:paraId="238FE810" w14:textId="77777777" w:rsidR="00F85F0D" w:rsidRDefault="00F85F0D" w:rsidP="00E8780D">
      <w:pPr>
        <w:rPr>
          <w:rFonts w:ascii="Calibri" w:hAnsi="Calibri" w:cs="Calibri"/>
          <w:sz w:val="24"/>
          <w:szCs w:val="24"/>
        </w:rPr>
      </w:pPr>
    </w:p>
    <w:p w14:paraId="7118F3D6" w14:textId="77777777" w:rsidR="00F85F0D" w:rsidRDefault="00F85F0D" w:rsidP="00E8780D">
      <w:pPr>
        <w:rPr>
          <w:rFonts w:ascii="Calibri" w:hAnsi="Calibri" w:cs="Calibri"/>
          <w:sz w:val="24"/>
          <w:szCs w:val="24"/>
        </w:rPr>
      </w:pPr>
    </w:p>
    <w:p w14:paraId="2BE3DDD3" w14:textId="77777777" w:rsidR="00F85F0D" w:rsidRDefault="00F85F0D" w:rsidP="00E8780D">
      <w:pPr>
        <w:rPr>
          <w:rFonts w:ascii="Calibri" w:hAnsi="Calibri" w:cs="Calibri"/>
          <w:sz w:val="24"/>
          <w:szCs w:val="24"/>
        </w:rPr>
      </w:pPr>
    </w:p>
    <w:p w14:paraId="277C2CB2" w14:textId="77777777" w:rsidR="00F85F0D" w:rsidRDefault="00F85F0D" w:rsidP="00E8780D">
      <w:pPr>
        <w:rPr>
          <w:rFonts w:ascii="Calibri" w:hAnsi="Calibri" w:cs="Calibri"/>
          <w:sz w:val="24"/>
          <w:szCs w:val="24"/>
        </w:rPr>
      </w:pPr>
    </w:p>
    <w:p w14:paraId="569F88F1" w14:textId="77777777" w:rsidR="00F85F0D" w:rsidRDefault="00F85F0D" w:rsidP="00E8780D">
      <w:pPr>
        <w:rPr>
          <w:rFonts w:ascii="Calibri" w:hAnsi="Calibri" w:cs="Calibri"/>
          <w:sz w:val="24"/>
          <w:szCs w:val="24"/>
        </w:rPr>
      </w:pPr>
    </w:p>
    <w:p w14:paraId="030E32F2" w14:textId="77777777" w:rsidR="00F85F0D" w:rsidRDefault="00F85F0D" w:rsidP="00E8780D">
      <w:pPr>
        <w:rPr>
          <w:rFonts w:ascii="Calibri" w:hAnsi="Calibri" w:cs="Calibri"/>
          <w:sz w:val="24"/>
          <w:szCs w:val="24"/>
        </w:rPr>
      </w:pPr>
    </w:p>
    <w:p w14:paraId="6D518583" w14:textId="77777777" w:rsidR="00F85F0D" w:rsidRDefault="00F85F0D" w:rsidP="00E8780D">
      <w:pPr>
        <w:rPr>
          <w:rFonts w:ascii="Calibri" w:hAnsi="Calibri" w:cs="Calibri"/>
          <w:sz w:val="24"/>
          <w:szCs w:val="24"/>
        </w:rPr>
      </w:pPr>
    </w:p>
    <w:p w14:paraId="0ADF415D" w14:textId="77777777" w:rsidR="00F85F0D" w:rsidRDefault="00F85F0D" w:rsidP="00E8780D">
      <w:pPr>
        <w:rPr>
          <w:rFonts w:ascii="Calibri" w:hAnsi="Calibri" w:cs="Calibri"/>
          <w:sz w:val="24"/>
          <w:szCs w:val="24"/>
        </w:rPr>
      </w:pPr>
    </w:p>
    <w:p w14:paraId="414332C6" w14:textId="77777777" w:rsidR="00F85F0D" w:rsidRDefault="00F85F0D" w:rsidP="00E8780D">
      <w:pPr>
        <w:rPr>
          <w:rFonts w:ascii="Calibri" w:hAnsi="Calibri" w:cs="Calibri"/>
          <w:sz w:val="24"/>
          <w:szCs w:val="24"/>
        </w:rPr>
      </w:pPr>
    </w:p>
    <w:p w14:paraId="706BB138" w14:textId="77777777" w:rsidR="00F85F0D" w:rsidRDefault="00F85F0D" w:rsidP="00E8780D">
      <w:pPr>
        <w:rPr>
          <w:rFonts w:ascii="Calibri" w:hAnsi="Calibri" w:cs="Calibri"/>
          <w:sz w:val="24"/>
          <w:szCs w:val="24"/>
        </w:rPr>
      </w:pPr>
    </w:p>
    <w:p w14:paraId="6D29541B" w14:textId="77777777" w:rsidR="00F85F0D" w:rsidRPr="00334697" w:rsidRDefault="00F85F0D" w:rsidP="00F85F0D">
      <w:pPr>
        <w:spacing w:line="480" w:lineRule="auto"/>
        <w:jc w:val="both"/>
        <w:rPr>
          <w:rFonts w:asciiTheme="minorHAnsi" w:hAnsiTheme="minorHAnsi" w:cstheme="minorHAnsi"/>
          <w:b/>
          <w:bCs/>
          <w:sz w:val="24"/>
          <w:szCs w:val="24"/>
        </w:rPr>
      </w:pPr>
      <w:r w:rsidRPr="00334697">
        <w:rPr>
          <w:rFonts w:asciiTheme="minorHAnsi" w:hAnsiTheme="minorHAnsi" w:cstheme="minorHAnsi"/>
          <w:b/>
          <w:bCs/>
          <w:sz w:val="24"/>
          <w:szCs w:val="24"/>
        </w:rPr>
        <w:t xml:space="preserve">The impact of </w:t>
      </w:r>
      <w:r>
        <w:rPr>
          <w:rFonts w:asciiTheme="minorHAnsi" w:hAnsiTheme="minorHAnsi" w:cstheme="minorHAnsi"/>
          <w:b/>
          <w:bCs/>
          <w:sz w:val="24"/>
          <w:szCs w:val="24"/>
        </w:rPr>
        <w:t>asthma, COPD, and clinical allergy</w:t>
      </w:r>
      <w:r w:rsidRPr="00334697">
        <w:rPr>
          <w:rFonts w:asciiTheme="minorHAnsi" w:hAnsiTheme="minorHAnsi" w:cstheme="minorHAnsi"/>
          <w:b/>
          <w:bCs/>
          <w:sz w:val="24"/>
          <w:szCs w:val="24"/>
        </w:rPr>
        <w:t xml:space="preserve"> on BEC</w:t>
      </w:r>
    </w:p>
    <w:p w14:paraId="658C7B2E" w14:textId="77777777" w:rsidR="00F85F0D" w:rsidRDefault="00F85F0D" w:rsidP="00F85F0D">
      <w:pPr>
        <w:spacing w:line="480" w:lineRule="auto"/>
        <w:jc w:val="both"/>
        <w:rPr>
          <w:rFonts w:asciiTheme="minorHAnsi" w:hAnsiTheme="minorHAnsi" w:cstheme="minorHAnsi"/>
          <w:sz w:val="24"/>
          <w:szCs w:val="24"/>
        </w:rPr>
      </w:pPr>
      <w:r w:rsidRPr="007051A7">
        <w:rPr>
          <w:rFonts w:asciiTheme="minorHAnsi" w:hAnsiTheme="minorHAnsi" w:cstheme="minorHAnsi"/>
          <w:sz w:val="24"/>
          <w:szCs w:val="24"/>
        </w:rPr>
        <w:t xml:space="preserve">To understand the rise in the upper limit of normal and the </w:t>
      </w:r>
      <w:r w:rsidRPr="00C3732F">
        <w:rPr>
          <w:rFonts w:asciiTheme="minorHAnsi" w:hAnsiTheme="minorHAnsi" w:cstheme="minorHAnsi"/>
          <w:sz w:val="24"/>
          <w:szCs w:val="24"/>
        </w:rPr>
        <w:t>75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percentile of BEC in people aged 50-60</w:t>
      </w:r>
      <w:r>
        <w:rPr>
          <w:rFonts w:asciiTheme="minorHAnsi" w:hAnsiTheme="minorHAnsi" w:cstheme="minorHAnsi"/>
          <w:sz w:val="24"/>
          <w:szCs w:val="24"/>
        </w:rPr>
        <w:t xml:space="preserve"> years</w:t>
      </w:r>
      <w:r w:rsidRPr="007051A7">
        <w:rPr>
          <w:rFonts w:asciiTheme="minorHAnsi" w:hAnsiTheme="minorHAnsi" w:cstheme="minorHAnsi"/>
          <w:sz w:val="24"/>
          <w:szCs w:val="24"/>
        </w:rPr>
        <w:t xml:space="preserve"> in the random sample, we focused on the 95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and 75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percentiles of BEC in </w:t>
      </w:r>
      <w:r>
        <w:rPr>
          <w:rFonts w:asciiTheme="minorHAnsi" w:hAnsiTheme="minorHAnsi" w:cstheme="minorHAnsi"/>
          <w:sz w:val="24"/>
          <w:szCs w:val="24"/>
        </w:rPr>
        <w:t xml:space="preserve">subjects with </w:t>
      </w:r>
      <w:r w:rsidRPr="007051A7">
        <w:rPr>
          <w:rFonts w:asciiTheme="minorHAnsi" w:hAnsiTheme="minorHAnsi" w:cstheme="minorHAnsi"/>
          <w:sz w:val="24"/>
          <w:szCs w:val="24"/>
        </w:rPr>
        <w:t xml:space="preserve">asthma, COPD, or clinical allergy. </w:t>
      </w:r>
      <w:r>
        <w:rPr>
          <w:rFonts w:asciiTheme="minorHAnsi" w:hAnsiTheme="minorHAnsi" w:cstheme="minorHAnsi"/>
          <w:sz w:val="24"/>
          <w:szCs w:val="24"/>
        </w:rPr>
        <w:t>Subjects with a</w:t>
      </w:r>
      <w:r w:rsidRPr="007051A7">
        <w:rPr>
          <w:rFonts w:asciiTheme="minorHAnsi" w:hAnsiTheme="minorHAnsi" w:cstheme="minorHAnsi"/>
          <w:sz w:val="24"/>
          <w:szCs w:val="24"/>
        </w:rPr>
        <w:t>sthma showed an age-related increase in both the 95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and 75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percentiles of BEC (</w:t>
      </w:r>
      <w:r w:rsidRPr="00F77A1C">
        <w:rPr>
          <w:rFonts w:asciiTheme="minorHAnsi" w:hAnsiTheme="minorHAnsi" w:cstheme="minorHAnsi"/>
          <w:b/>
          <w:bCs/>
          <w:sz w:val="24"/>
          <w:szCs w:val="24"/>
        </w:rPr>
        <w:t>Figure S1</w:t>
      </w:r>
      <w:r>
        <w:rPr>
          <w:rFonts w:asciiTheme="minorHAnsi" w:hAnsiTheme="minorHAnsi" w:cstheme="minorHAnsi"/>
          <w:b/>
          <w:bCs/>
          <w:sz w:val="24"/>
          <w:szCs w:val="24"/>
        </w:rPr>
        <w:t>)</w:t>
      </w:r>
      <w:r w:rsidRPr="007051A7">
        <w:rPr>
          <w:rFonts w:asciiTheme="minorHAnsi" w:hAnsiTheme="minorHAnsi" w:cstheme="minorHAnsi"/>
          <w:sz w:val="24"/>
          <w:szCs w:val="24"/>
        </w:rPr>
        <w:t xml:space="preserve">. To further investigate this rise </w:t>
      </w:r>
      <w:r>
        <w:rPr>
          <w:rFonts w:asciiTheme="minorHAnsi" w:hAnsiTheme="minorHAnsi" w:cstheme="minorHAnsi"/>
          <w:sz w:val="24"/>
          <w:szCs w:val="24"/>
        </w:rPr>
        <w:t>among those with asthma</w:t>
      </w:r>
      <w:r w:rsidRPr="007051A7">
        <w:rPr>
          <w:rFonts w:asciiTheme="minorHAnsi" w:hAnsiTheme="minorHAnsi" w:cstheme="minorHAnsi"/>
          <w:sz w:val="24"/>
          <w:szCs w:val="24"/>
        </w:rPr>
        <w:t xml:space="preserve">, we analysed the complete dataset </w:t>
      </w:r>
      <w:r>
        <w:rPr>
          <w:rFonts w:asciiTheme="minorHAnsi" w:hAnsiTheme="minorHAnsi" w:cstheme="minorHAnsi"/>
          <w:sz w:val="24"/>
          <w:szCs w:val="24"/>
        </w:rPr>
        <w:t xml:space="preserve">(i.e. the random sample plus an enriched asthma sample) </w:t>
      </w:r>
      <w:r>
        <w:rPr>
          <w:rFonts w:asciiTheme="minorHAnsi" w:hAnsiTheme="minorHAnsi" w:cstheme="minorHAnsi"/>
          <w:sz w:val="24"/>
          <w:szCs w:val="24"/>
        </w:rPr>
        <w:fldChar w:fldCharType="begin"/>
      </w:r>
      <w:r>
        <w:rPr>
          <w:rFonts w:asciiTheme="minorHAnsi" w:hAnsiTheme="minorHAnsi" w:cstheme="minorHAnsi"/>
          <w:sz w:val="24"/>
          <w:szCs w:val="24"/>
        </w:rPr>
        <w:instrText xml:space="preserve"> ADDIN ZOTERO_ITEM CSL_CITATION {"citationID":"YwEUKmDq","properties":{"formattedCitation":"[31]","plainCitation":"[31]","noteIndex":0},"citationItems":[{"id":119,"uris":["http://zotero.org/users/12804314/items/TTAKWRLI"],"itemData":{"id":119,"type":"article-journal","abstract":"PURPOSE: The West Sweden Asthma Study (WSAS) is a population-representative longitudinal study established to: (1) generate data on prevalence trends, incidence and remission of asthma, allergy and respiratory conditions, (2) elucidate on the risk and prognostic factors associated with these diseases, (3) characterise clinically relevant phenotypes of these diseases and (4) catalyse relevant mechanistic, genomic, genetic and translational investigations.\nPARTICIPANTS: WSAS comprised of randomly selected individuals aged 16 to 75 years who are followed up longitudinally. The first stage involved a questionnaire survey (&gt;42 000 participants) and was undertaken in 2008 and 2016. A random sample (about 8000) of participants in the initial survey undergoes extensive clinical investigations every 8 to 10 years (first investigations in 2009 to 2012, second wave currently ongoing). Measurements undertaken at the clinical investigations involve structured interviews, self-completed questionnaire on personality traits, physical measurements and extensive biological samples.\nFINDINGS TO DATE: Some of our key findings have shown a 54% increase in the use of asthma medications between the 1990s and 2000s, primarily driven by a five-fold increase in the use of inhaled corticosteroids. About 36% of asthmatics expressed at least one sign of severe asthma indicator, with differential lung performance, inflammation and allergic sensitisation among asthmatics with different signs of severe asthma. Multi-symptom asthmatics were at greater risk of having indicators of severe asthma. In all adults, being raised on a farm was associated with a decreased risk of allergic sensitisation, rhinitis and eczema, but not asthma. However, among adolescents (ie, those 16 to 20 years of age), being raised on a farm decreased the risk of asthma. Personality traits were associated with both beliefs of asthma medication and adherence to treatment.\nFUTURE PLANS: Follow-up of the cohort is being undertaken every 8 to 10 years. The repeated clinical examinations will take place in 2019 to 2022. The cohort data are currently being linked to routine Swedish healthcare registers for a continuous follow-up. Mechanistic, genomic, genetic and translational investigations are ongoing.","container-title":"BMJ open","DOI":"10.1136/bmjopen-2018-027808","ISSN":"2044-6055","issue":"6","journalAbbreviation":"BMJ Open","language":"eng","note":"PMID: 31221886\nPMCID: PMC6589027","page":"e027808","source":"PubMed","title":"Cohort profile: the West Sweden Asthma Study (WSAS): a multidisciplinary population-based longitudinal study of asthma, allergy and respiratory conditions in adults","title-short":"Cohort profile","volume":"9","author":[{"family":"Nwaru","given":"Bright I."},{"family":"Ekerljung","given":"Linda"},{"family":"Rådinger","given":"Madeleine"},{"family":"Bjerg","given":"Anders"},{"family":"Mincheva","given":"Roxana"},{"family":"Malmhäll","given":"Carina"},{"family":"Axelsson","given":"Malin"},{"family":"Wennergren","given":"Göran"},{"family":"Lotvall","given":"Jan"},{"family":"Lundbäck","given":"Bo"}],"issued":{"date-parts":[["2019",6,19]]}}}],"schema":"https://github.com/citation-style-language/schema/raw/master/csl-citation.json"} </w:instrText>
      </w:r>
      <w:r>
        <w:rPr>
          <w:rFonts w:asciiTheme="minorHAnsi" w:hAnsiTheme="minorHAnsi" w:cstheme="minorHAnsi"/>
          <w:sz w:val="24"/>
          <w:szCs w:val="24"/>
        </w:rPr>
        <w:fldChar w:fldCharType="separate"/>
      </w:r>
      <w:r>
        <w:rPr>
          <w:rFonts w:asciiTheme="minorHAnsi" w:hAnsiTheme="minorHAnsi" w:cstheme="minorHAnsi"/>
          <w:noProof/>
          <w:sz w:val="24"/>
          <w:szCs w:val="24"/>
        </w:rPr>
        <w:t>[31]</w:t>
      </w:r>
      <w:r>
        <w:rPr>
          <w:rFonts w:asciiTheme="minorHAnsi" w:hAnsiTheme="minorHAnsi" w:cstheme="minorHAnsi"/>
          <w:sz w:val="24"/>
          <w:szCs w:val="24"/>
        </w:rPr>
        <w:fldChar w:fldCharType="end"/>
      </w:r>
      <w:r>
        <w:rPr>
          <w:rFonts w:asciiTheme="minorHAnsi" w:hAnsiTheme="minorHAnsi" w:cstheme="minorHAnsi"/>
          <w:sz w:val="24"/>
          <w:szCs w:val="24"/>
        </w:rPr>
        <w:t>.</w:t>
      </w:r>
      <w:r w:rsidRPr="00430A5E">
        <w:rPr>
          <w:rFonts w:asciiTheme="minorHAnsi" w:hAnsiTheme="minorHAnsi" w:cstheme="minorHAnsi"/>
          <w:sz w:val="24"/>
          <w:szCs w:val="24"/>
        </w:rPr>
        <w:t xml:space="preserve"> </w:t>
      </w:r>
      <w:r w:rsidRPr="007051A7">
        <w:rPr>
          <w:rFonts w:asciiTheme="minorHAnsi" w:hAnsiTheme="minorHAnsi" w:cstheme="minorHAnsi"/>
          <w:sz w:val="24"/>
          <w:szCs w:val="24"/>
        </w:rPr>
        <w:t>With a larger sample of individuals</w:t>
      </w:r>
      <w:r>
        <w:rPr>
          <w:rFonts w:asciiTheme="minorHAnsi" w:hAnsiTheme="minorHAnsi" w:cstheme="minorHAnsi"/>
          <w:sz w:val="24"/>
          <w:szCs w:val="24"/>
        </w:rPr>
        <w:t xml:space="preserve"> with asthma</w:t>
      </w:r>
      <w:r w:rsidRPr="007051A7">
        <w:rPr>
          <w:rFonts w:asciiTheme="minorHAnsi" w:hAnsiTheme="minorHAnsi" w:cstheme="minorHAnsi"/>
          <w:sz w:val="24"/>
          <w:szCs w:val="24"/>
        </w:rPr>
        <w:t xml:space="preserve"> (</w:t>
      </w:r>
      <w:r>
        <w:rPr>
          <w:rFonts w:asciiTheme="minorHAnsi" w:hAnsiTheme="minorHAnsi" w:cstheme="minorHAnsi"/>
          <w:i/>
          <w:iCs/>
          <w:sz w:val="24"/>
          <w:szCs w:val="24"/>
        </w:rPr>
        <w:t>n</w:t>
      </w:r>
      <w:r w:rsidRPr="007051A7">
        <w:rPr>
          <w:rFonts w:asciiTheme="minorHAnsi" w:hAnsiTheme="minorHAnsi" w:cstheme="minorHAnsi"/>
          <w:sz w:val="24"/>
          <w:szCs w:val="24"/>
        </w:rPr>
        <w:t>=1</w:t>
      </w:r>
      <w:r>
        <w:rPr>
          <w:rFonts w:asciiTheme="minorHAnsi" w:hAnsiTheme="minorHAnsi" w:cstheme="minorHAnsi"/>
          <w:sz w:val="24"/>
          <w:szCs w:val="24"/>
        </w:rPr>
        <w:t>,</w:t>
      </w:r>
      <w:r w:rsidRPr="007051A7">
        <w:rPr>
          <w:rFonts w:asciiTheme="minorHAnsi" w:hAnsiTheme="minorHAnsi" w:cstheme="minorHAnsi"/>
          <w:sz w:val="24"/>
          <w:szCs w:val="24"/>
        </w:rPr>
        <w:t>022), the 75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percentile stabilized at 300 cells/μL across all age groups. However, the 95</w:t>
      </w:r>
      <w:r w:rsidRPr="00F77A1C">
        <w:rPr>
          <w:rFonts w:asciiTheme="minorHAnsi" w:hAnsiTheme="minorHAnsi" w:cstheme="minorHAnsi"/>
          <w:sz w:val="24"/>
          <w:szCs w:val="24"/>
          <w:vertAlign w:val="superscript"/>
        </w:rPr>
        <w:t>th</w:t>
      </w:r>
      <w:r w:rsidRPr="007051A7">
        <w:rPr>
          <w:rFonts w:asciiTheme="minorHAnsi" w:hAnsiTheme="minorHAnsi" w:cstheme="minorHAnsi"/>
          <w:sz w:val="24"/>
          <w:szCs w:val="24"/>
        </w:rPr>
        <w:t xml:space="preserve"> percentile increased in older </w:t>
      </w:r>
      <w:r>
        <w:rPr>
          <w:rFonts w:asciiTheme="minorHAnsi" w:hAnsiTheme="minorHAnsi" w:cstheme="minorHAnsi"/>
          <w:sz w:val="24"/>
          <w:szCs w:val="24"/>
        </w:rPr>
        <w:t>participants with asthma</w:t>
      </w:r>
      <w:r w:rsidRPr="007051A7">
        <w:rPr>
          <w:rFonts w:asciiTheme="minorHAnsi" w:hAnsiTheme="minorHAnsi" w:cstheme="minorHAnsi"/>
          <w:sz w:val="24"/>
          <w:szCs w:val="24"/>
        </w:rPr>
        <w:t xml:space="preserve"> (</w:t>
      </w:r>
      <w:r w:rsidRPr="00F77A1C">
        <w:rPr>
          <w:rFonts w:asciiTheme="minorHAnsi" w:hAnsiTheme="minorHAnsi" w:cstheme="minorHAnsi"/>
          <w:b/>
          <w:bCs/>
          <w:sz w:val="24"/>
          <w:szCs w:val="24"/>
        </w:rPr>
        <w:t>Figure S2</w:t>
      </w:r>
      <w:r w:rsidRPr="007051A7">
        <w:rPr>
          <w:rFonts w:asciiTheme="minorHAnsi" w:hAnsiTheme="minorHAnsi" w:cstheme="minorHAnsi"/>
          <w:sz w:val="24"/>
          <w:szCs w:val="24"/>
        </w:rPr>
        <w:t>). Detailed analyses of eosinophil and BEC values for</w:t>
      </w:r>
      <w:r>
        <w:rPr>
          <w:rFonts w:asciiTheme="minorHAnsi" w:hAnsiTheme="minorHAnsi" w:cstheme="minorHAnsi"/>
          <w:sz w:val="24"/>
          <w:szCs w:val="24"/>
        </w:rPr>
        <w:t xml:space="preserve"> the subgroups with</w:t>
      </w:r>
      <w:r w:rsidRPr="007051A7">
        <w:rPr>
          <w:rFonts w:asciiTheme="minorHAnsi" w:hAnsiTheme="minorHAnsi" w:cstheme="minorHAnsi"/>
          <w:sz w:val="24"/>
          <w:szCs w:val="24"/>
        </w:rPr>
        <w:t xml:space="preserve"> asthma and clinical allergy in the random sample are </w:t>
      </w:r>
      <w:r>
        <w:rPr>
          <w:rFonts w:asciiTheme="minorHAnsi" w:hAnsiTheme="minorHAnsi" w:cstheme="minorHAnsi"/>
          <w:sz w:val="24"/>
          <w:szCs w:val="24"/>
        </w:rPr>
        <w:t xml:space="preserve">illustrated </w:t>
      </w:r>
      <w:r w:rsidRPr="007051A7">
        <w:rPr>
          <w:rFonts w:asciiTheme="minorHAnsi" w:hAnsiTheme="minorHAnsi" w:cstheme="minorHAnsi"/>
          <w:sz w:val="24"/>
          <w:szCs w:val="24"/>
        </w:rPr>
        <w:t xml:space="preserve">in </w:t>
      </w:r>
      <w:r w:rsidRPr="00F77A1C">
        <w:rPr>
          <w:rFonts w:asciiTheme="minorHAnsi" w:hAnsiTheme="minorHAnsi" w:cstheme="minorHAnsi"/>
          <w:b/>
          <w:bCs/>
          <w:sz w:val="24"/>
          <w:szCs w:val="24"/>
        </w:rPr>
        <w:t>Figures S</w:t>
      </w:r>
      <w:r>
        <w:rPr>
          <w:rFonts w:asciiTheme="minorHAnsi" w:hAnsiTheme="minorHAnsi" w:cstheme="minorHAnsi"/>
          <w:b/>
          <w:bCs/>
          <w:sz w:val="24"/>
          <w:szCs w:val="24"/>
        </w:rPr>
        <w:t>1A-</w:t>
      </w:r>
      <w:r w:rsidRPr="00F77A1C">
        <w:rPr>
          <w:rFonts w:asciiTheme="minorHAnsi" w:hAnsiTheme="minorHAnsi" w:cstheme="minorHAnsi"/>
          <w:b/>
          <w:bCs/>
          <w:sz w:val="24"/>
          <w:szCs w:val="24"/>
        </w:rPr>
        <w:t xml:space="preserve"> C</w:t>
      </w:r>
      <w:r w:rsidRPr="007051A7">
        <w:rPr>
          <w:rFonts w:asciiTheme="minorHAnsi" w:hAnsiTheme="minorHAnsi" w:cstheme="minorHAnsi"/>
          <w:sz w:val="24"/>
          <w:szCs w:val="24"/>
        </w:rPr>
        <w:t>.</w:t>
      </w:r>
    </w:p>
    <w:p w14:paraId="007578C4" w14:textId="77777777" w:rsidR="00F85F0D" w:rsidRDefault="00F85F0D" w:rsidP="00F85F0D">
      <w:pPr>
        <w:spacing w:line="480" w:lineRule="auto"/>
        <w:jc w:val="both"/>
        <w:rPr>
          <w:rFonts w:asciiTheme="minorHAnsi" w:hAnsiTheme="minorHAnsi" w:cstheme="minorHAnsi"/>
          <w:sz w:val="24"/>
          <w:szCs w:val="24"/>
        </w:rPr>
      </w:pPr>
    </w:p>
    <w:p w14:paraId="544819E5" w14:textId="77777777" w:rsidR="00F85F0D" w:rsidRDefault="00F85F0D" w:rsidP="00F85F0D">
      <w:pPr>
        <w:spacing w:line="480" w:lineRule="auto"/>
        <w:jc w:val="both"/>
        <w:rPr>
          <w:rFonts w:asciiTheme="minorHAnsi" w:hAnsiTheme="minorHAnsi" w:cstheme="minorHAnsi"/>
          <w:sz w:val="24"/>
          <w:szCs w:val="24"/>
        </w:rPr>
      </w:pPr>
    </w:p>
    <w:p w14:paraId="0A163F69" w14:textId="77777777" w:rsidR="00F85F0D" w:rsidRDefault="00F85F0D" w:rsidP="00F85F0D">
      <w:pPr>
        <w:spacing w:line="480" w:lineRule="auto"/>
        <w:jc w:val="both"/>
        <w:rPr>
          <w:rFonts w:asciiTheme="minorHAnsi" w:hAnsiTheme="minorHAnsi" w:cstheme="minorHAnsi"/>
          <w:sz w:val="24"/>
          <w:szCs w:val="24"/>
        </w:rPr>
      </w:pPr>
    </w:p>
    <w:p w14:paraId="042743DF" w14:textId="77777777" w:rsidR="00F85F0D" w:rsidRDefault="00F85F0D" w:rsidP="00F85F0D">
      <w:pPr>
        <w:spacing w:line="480" w:lineRule="auto"/>
        <w:jc w:val="both"/>
        <w:rPr>
          <w:rFonts w:asciiTheme="minorHAnsi" w:hAnsiTheme="minorHAnsi" w:cstheme="minorHAnsi"/>
          <w:sz w:val="24"/>
          <w:szCs w:val="24"/>
        </w:rPr>
      </w:pPr>
    </w:p>
    <w:p w14:paraId="30F8EAFD" w14:textId="77777777" w:rsidR="00F85F0D" w:rsidRDefault="00F85F0D" w:rsidP="00F85F0D">
      <w:pPr>
        <w:spacing w:line="480" w:lineRule="auto"/>
        <w:jc w:val="both"/>
        <w:rPr>
          <w:rFonts w:asciiTheme="minorHAnsi" w:hAnsiTheme="minorHAnsi" w:cstheme="minorHAnsi"/>
          <w:sz w:val="24"/>
          <w:szCs w:val="24"/>
        </w:rPr>
      </w:pPr>
    </w:p>
    <w:p w14:paraId="72C3A792" w14:textId="77777777" w:rsidR="00F85F0D" w:rsidRDefault="00F85F0D" w:rsidP="00E8780D">
      <w:pPr>
        <w:rPr>
          <w:rFonts w:ascii="Calibri" w:hAnsi="Calibri" w:cs="Calibri"/>
          <w:sz w:val="24"/>
          <w:szCs w:val="24"/>
        </w:rPr>
      </w:pPr>
    </w:p>
    <w:p w14:paraId="49C38746" w14:textId="77777777" w:rsidR="00F85F0D" w:rsidRDefault="00F85F0D" w:rsidP="00E8780D">
      <w:pPr>
        <w:rPr>
          <w:rFonts w:ascii="Calibri" w:hAnsi="Calibri" w:cs="Calibri"/>
          <w:sz w:val="24"/>
          <w:szCs w:val="24"/>
        </w:rPr>
      </w:pPr>
    </w:p>
    <w:p w14:paraId="3EFBDD8D" w14:textId="62C66B8D" w:rsidR="00E8780D" w:rsidRPr="00F85F0D" w:rsidRDefault="00E8780D" w:rsidP="00E8780D">
      <w:pPr>
        <w:rPr>
          <w:rFonts w:ascii="Calibri" w:hAnsi="Calibri" w:cs="Calibri"/>
          <w:sz w:val="24"/>
          <w:szCs w:val="24"/>
        </w:rPr>
      </w:pPr>
      <w:r w:rsidRPr="00F85F0D">
        <w:rPr>
          <w:rFonts w:ascii="Calibri" w:hAnsi="Calibri" w:cs="Calibri"/>
          <w:noProof/>
          <w:sz w:val="24"/>
          <w:szCs w:val="24"/>
        </w:rPr>
        <w:lastRenderedPageBreak/>
        <w:drawing>
          <wp:inline distT="0" distB="0" distL="0" distR="0" wp14:anchorId="20E36EB4" wp14:editId="501AB42D">
            <wp:extent cx="5732145" cy="3307080"/>
            <wp:effectExtent l="0" t="0" r="0" b="0"/>
            <wp:docPr id="203496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61892" name=""/>
                    <pic:cNvPicPr/>
                  </pic:nvPicPr>
                  <pic:blipFill>
                    <a:blip r:embed="rId7"/>
                    <a:stretch>
                      <a:fillRect/>
                    </a:stretch>
                  </pic:blipFill>
                  <pic:spPr>
                    <a:xfrm>
                      <a:off x="0" y="0"/>
                      <a:ext cx="5732145" cy="3307080"/>
                    </a:xfrm>
                    <a:prstGeom prst="rect">
                      <a:avLst/>
                    </a:prstGeom>
                  </pic:spPr>
                </pic:pic>
              </a:graphicData>
            </a:graphic>
          </wp:inline>
        </w:drawing>
      </w:r>
    </w:p>
    <w:p w14:paraId="5F6F3E11" w14:textId="77777777" w:rsidR="00E8780D" w:rsidRPr="00F85F0D" w:rsidRDefault="00E8780D" w:rsidP="00E8780D">
      <w:pPr>
        <w:rPr>
          <w:rFonts w:ascii="Calibri" w:hAnsi="Calibri" w:cs="Calibri"/>
          <w:sz w:val="24"/>
          <w:szCs w:val="24"/>
        </w:rPr>
      </w:pPr>
    </w:p>
    <w:p w14:paraId="49ACF5D5" w14:textId="532B8A40" w:rsidR="00E8780D" w:rsidRPr="00F85F0D" w:rsidRDefault="00E8780D" w:rsidP="00E8780D">
      <w:pPr>
        <w:jc w:val="both"/>
        <w:rPr>
          <w:rFonts w:ascii="Calibri" w:hAnsi="Calibri" w:cs="Calibri"/>
          <w:sz w:val="20"/>
          <w:szCs w:val="20"/>
        </w:rPr>
      </w:pPr>
      <w:r w:rsidRPr="00F85F0D">
        <w:rPr>
          <w:rFonts w:ascii="Calibri" w:hAnsi="Calibri" w:cs="Calibri"/>
          <w:b/>
          <w:bCs/>
          <w:sz w:val="20"/>
          <w:szCs w:val="20"/>
        </w:rPr>
        <w:t>Figure S</w:t>
      </w:r>
      <w:r w:rsidR="00746AA2" w:rsidRPr="00F85F0D">
        <w:rPr>
          <w:rFonts w:ascii="Calibri" w:hAnsi="Calibri" w:cs="Calibri"/>
          <w:b/>
          <w:bCs/>
          <w:sz w:val="20"/>
          <w:szCs w:val="20"/>
        </w:rPr>
        <w:t>1</w:t>
      </w:r>
      <w:r w:rsidRPr="00F85F0D">
        <w:rPr>
          <w:rFonts w:ascii="Calibri" w:hAnsi="Calibri" w:cs="Calibri"/>
          <w:b/>
          <w:bCs/>
          <w:sz w:val="20"/>
          <w:szCs w:val="20"/>
        </w:rPr>
        <w:t>:</w:t>
      </w:r>
      <w:r w:rsidRPr="00F85F0D">
        <w:rPr>
          <w:rFonts w:ascii="Calibri" w:hAnsi="Calibri" w:cs="Calibri"/>
          <w:sz w:val="20"/>
          <w:szCs w:val="20"/>
        </w:rPr>
        <w:t xml:space="preserve"> </w:t>
      </w:r>
      <w:r w:rsidR="00746AA2" w:rsidRPr="00F85F0D">
        <w:rPr>
          <w:rFonts w:ascii="Calibri" w:hAnsi="Calibri" w:cs="Calibri"/>
          <w:sz w:val="20"/>
          <w:szCs w:val="20"/>
        </w:rPr>
        <w:t>C</w:t>
      </w:r>
      <w:r w:rsidRPr="00F85F0D">
        <w:rPr>
          <w:rFonts w:ascii="Calibri" w:hAnsi="Calibri" w:cs="Calibri"/>
          <w:sz w:val="20"/>
          <w:szCs w:val="20"/>
        </w:rPr>
        <w:t>haracteristics of blood eosinophil count across different age groups, delineated for (A) the entire random sample comprising 1</w:t>
      </w:r>
      <w:r w:rsidR="00746AA2" w:rsidRPr="00F85F0D">
        <w:rPr>
          <w:rFonts w:ascii="Calibri" w:hAnsi="Calibri" w:cs="Calibri"/>
          <w:sz w:val="20"/>
          <w:szCs w:val="20"/>
        </w:rPr>
        <w:t>,</w:t>
      </w:r>
      <w:r w:rsidRPr="00F85F0D">
        <w:rPr>
          <w:rFonts w:ascii="Calibri" w:hAnsi="Calibri" w:cs="Calibri"/>
          <w:sz w:val="20"/>
          <w:szCs w:val="20"/>
        </w:rPr>
        <w:t>145 individuals, (B) participants diagnosed with asthma (</w:t>
      </w:r>
      <w:r w:rsidR="00746AA2" w:rsidRPr="00F85F0D">
        <w:rPr>
          <w:rFonts w:ascii="Calibri" w:hAnsi="Calibri" w:cs="Calibri"/>
          <w:i/>
          <w:iCs/>
          <w:sz w:val="20"/>
          <w:szCs w:val="20"/>
        </w:rPr>
        <w:t>n</w:t>
      </w:r>
      <w:r w:rsidR="00746AA2" w:rsidRPr="00F85F0D">
        <w:rPr>
          <w:rFonts w:ascii="Calibri" w:hAnsi="Calibri" w:cs="Calibri"/>
          <w:sz w:val="20"/>
          <w:szCs w:val="20"/>
        </w:rPr>
        <w:t xml:space="preserve"> </w:t>
      </w:r>
      <w:r w:rsidRPr="00F85F0D">
        <w:rPr>
          <w:rFonts w:ascii="Calibri" w:hAnsi="Calibri" w:cs="Calibri"/>
          <w:sz w:val="20"/>
          <w:szCs w:val="20"/>
        </w:rPr>
        <w:t>= 181), and (C) individuals devoid of asthma but exhibiting clinical allergy (</w:t>
      </w:r>
      <w:r w:rsidR="00746AA2" w:rsidRPr="00F85F0D">
        <w:rPr>
          <w:rFonts w:ascii="Calibri" w:hAnsi="Calibri" w:cs="Calibri"/>
          <w:i/>
          <w:iCs/>
          <w:sz w:val="20"/>
          <w:szCs w:val="20"/>
        </w:rPr>
        <w:t>n</w:t>
      </w:r>
      <w:r w:rsidR="00746AA2" w:rsidRPr="00F85F0D">
        <w:rPr>
          <w:rFonts w:ascii="Calibri" w:hAnsi="Calibri" w:cs="Calibri"/>
          <w:sz w:val="20"/>
          <w:szCs w:val="20"/>
        </w:rPr>
        <w:t xml:space="preserve"> </w:t>
      </w:r>
      <w:r w:rsidRPr="00F85F0D">
        <w:rPr>
          <w:rFonts w:ascii="Calibri" w:hAnsi="Calibri" w:cs="Calibri"/>
          <w:sz w:val="20"/>
          <w:szCs w:val="20"/>
        </w:rPr>
        <w:t xml:space="preserve">= 222). The blue region demarcates the space between the median and </w:t>
      </w:r>
      <w:r w:rsidR="00F46A6B" w:rsidRPr="00F85F0D">
        <w:rPr>
          <w:rFonts w:ascii="Calibri" w:hAnsi="Calibri" w:cs="Calibri"/>
          <w:sz w:val="20"/>
          <w:szCs w:val="20"/>
        </w:rPr>
        <w:t>75</w:t>
      </w:r>
      <w:r w:rsidR="00F46A6B" w:rsidRPr="00F85F0D">
        <w:rPr>
          <w:rFonts w:ascii="Calibri" w:hAnsi="Calibri" w:cs="Calibri"/>
          <w:sz w:val="20"/>
          <w:szCs w:val="20"/>
          <w:vertAlign w:val="superscript"/>
        </w:rPr>
        <w:t>th</w:t>
      </w:r>
      <w:r w:rsidR="00F46A6B" w:rsidRPr="00F85F0D">
        <w:rPr>
          <w:rFonts w:ascii="Calibri" w:hAnsi="Calibri" w:cs="Calibri"/>
          <w:sz w:val="20"/>
          <w:szCs w:val="20"/>
        </w:rPr>
        <w:t xml:space="preserve"> percentile</w:t>
      </w:r>
      <w:r w:rsidR="00F46A6B" w:rsidRPr="00F85F0D" w:rsidDel="00F46A6B">
        <w:rPr>
          <w:rFonts w:ascii="Calibri" w:hAnsi="Calibri" w:cs="Calibri"/>
          <w:sz w:val="20"/>
          <w:szCs w:val="20"/>
        </w:rPr>
        <w:t xml:space="preserve"> </w:t>
      </w:r>
      <w:r w:rsidRPr="00F85F0D">
        <w:rPr>
          <w:rFonts w:ascii="Calibri" w:hAnsi="Calibri" w:cs="Calibri"/>
          <w:sz w:val="20"/>
          <w:szCs w:val="20"/>
        </w:rPr>
        <w:t xml:space="preserve">curves, while the red region signifies the interval between the </w:t>
      </w:r>
      <w:r w:rsidR="00F46A6B" w:rsidRPr="00F85F0D">
        <w:rPr>
          <w:rFonts w:ascii="Calibri" w:hAnsi="Calibri" w:cs="Calibri"/>
          <w:sz w:val="20"/>
          <w:szCs w:val="20"/>
        </w:rPr>
        <w:t>75</w:t>
      </w:r>
      <w:r w:rsidR="00F46A6B" w:rsidRPr="00F85F0D">
        <w:rPr>
          <w:rFonts w:ascii="Calibri" w:hAnsi="Calibri" w:cs="Calibri"/>
          <w:sz w:val="20"/>
          <w:szCs w:val="20"/>
          <w:vertAlign w:val="superscript"/>
        </w:rPr>
        <w:t>th</w:t>
      </w:r>
      <w:r w:rsidR="00F46A6B" w:rsidRPr="00F85F0D">
        <w:rPr>
          <w:rFonts w:ascii="Calibri" w:hAnsi="Calibri" w:cs="Calibri"/>
          <w:sz w:val="20"/>
          <w:szCs w:val="20"/>
        </w:rPr>
        <w:t xml:space="preserve"> percentile</w:t>
      </w:r>
      <w:r w:rsidR="00F46A6B" w:rsidRPr="00F85F0D" w:rsidDel="00F46A6B">
        <w:rPr>
          <w:rFonts w:ascii="Calibri" w:hAnsi="Calibri" w:cs="Calibri"/>
          <w:sz w:val="20"/>
          <w:szCs w:val="20"/>
        </w:rPr>
        <w:t xml:space="preserve"> </w:t>
      </w:r>
      <w:r w:rsidRPr="00F85F0D">
        <w:rPr>
          <w:rFonts w:ascii="Calibri" w:hAnsi="Calibri" w:cs="Calibri"/>
          <w:sz w:val="20"/>
          <w:szCs w:val="20"/>
        </w:rPr>
        <w:t xml:space="preserve">and </w:t>
      </w:r>
      <w:r w:rsidR="00F46A6B" w:rsidRPr="00F85F0D">
        <w:rPr>
          <w:rFonts w:ascii="Calibri" w:hAnsi="Calibri" w:cs="Calibri"/>
          <w:sz w:val="20"/>
          <w:szCs w:val="20"/>
        </w:rPr>
        <w:t>95</w:t>
      </w:r>
      <w:r w:rsidR="00F46A6B" w:rsidRPr="00F85F0D">
        <w:rPr>
          <w:rFonts w:ascii="Calibri" w:hAnsi="Calibri" w:cs="Calibri"/>
          <w:sz w:val="20"/>
          <w:szCs w:val="20"/>
          <w:vertAlign w:val="superscript"/>
        </w:rPr>
        <w:t>th</w:t>
      </w:r>
      <w:r w:rsidR="00F46A6B" w:rsidRPr="00F85F0D">
        <w:rPr>
          <w:rFonts w:ascii="Calibri" w:hAnsi="Calibri" w:cs="Calibri"/>
          <w:sz w:val="20"/>
          <w:szCs w:val="20"/>
        </w:rPr>
        <w:t xml:space="preserve"> percentile</w:t>
      </w:r>
      <w:r w:rsidR="00F46A6B" w:rsidRPr="00F85F0D" w:rsidDel="00F46A6B">
        <w:rPr>
          <w:rFonts w:ascii="Calibri" w:hAnsi="Calibri" w:cs="Calibri"/>
          <w:sz w:val="20"/>
          <w:szCs w:val="20"/>
        </w:rPr>
        <w:t xml:space="preserve"> </w:t>
      </w:r>
      <w:r w:rsidRPr="00F85F0D">
        <w:rPr>
          <w:rFonts w:ascii="Calibri" w:hAnsi="Calibri" w:cs="Calibri"/>
          <w:sz w:val="20"/>
          <w:szCs w:val="20"/>
        </w:rPr>
        <w:t xml:space="preserve">curves.  </w:t>
      </w:r>
    </w:p>
    <w:p w14:paraId="0B5FB630" w14:textId="77777777" w:rsidR="00E8780D" w:rsidRPr="00F85F0D" w:rsidRDefault="00E8780D" w:rsidP="00E8780D">
      <w:pPr>
        <w:rPr>
          <w:rFonts w:ascii="Calibri" w:hAnsi="Calibri" w:cs="Calibri"/>
          <w:sz w:val="24"/>
          <w:szCs w:val="24"/>
        </w:rPr>
      </w:pPr>
    </w:p>
    <w:p w14:paraId="71DCFFB0" w14:textId="77777777" w:rsidR="00E8780D" w:rsidRPr="00F85F0D" w:rsidRDefault="00E8780D" w:rsidP="00E8780D">
      <w:pPr>
        <w:rPr>
          <w:rFonts w:ascii="Calibri" w:hAnsi="Calibri" w:cs="Calibri"/>
          <w:sz w:val="24"/>
          <w:szCs w:val="24"/>
        </w:rPr>
      </w:pPr>
    </w:p>
    <w:p w14:paraId="464A023E" w14:textId="77777777" w:rsidR="00E8780D" w:rsidRPr="00F85F0D" w:rsidRDefault="00E8780D" w:rsidP="00E8780D">
      <w:pPr>
        <w:rPr>
          <w:rFonts w:ascii="Calibri" w:hAnsi="Calibri" w:cs="Calibri"/>
          <w:sz w:val="24"/>
          <w:szCs w:val="24"/>
        </w:rPr>
      </w:pPr>
    </w:p>
    <w:p w14:paraId="2044CF61" w14:textId="77777777" w:rsidR="00E8780D" w:rsidRPr="00F85F0D" w:rsidRDefault="00E8780D" w:rsidP="00E8780D">
      <w:pPr>
        <w:rPr>
          <w:rFonts w:ascii="Calibri" w:hAnsi="Calibri" w:cs="Calibri"/>
          <w:sz w:val="24"/>
          <w:szCs w:val="24"/>
        </w:rPr>
      </w:pPr>
    </w:p>
    <w:p w14:paraId="0AD48153" w14:textId="77777777" w:rsidR="00E8780D" w:rsidRPr="00F85F0D" w:rsidRDefault="00E8780D" w:rsidP="00E8780D">
      <w:pPr>
        <w:rPr>
          <w:rFonts w:ascii="Calibri" w:hAnsi="Calibri" w:cs="Calibri"/>
          <w:sz w:val="24"/>
          <w:szCs w:val="24"/>
        </w:rPr>
      </w:pPr>
    </w:p>
    <w:p w14:paraId="157212C3" w14:textId="77777777" w:rsidR="00E8780D" w:rsidRPr="00F85F0D" w:rsidRDefault="00E8780D" w:rsidP="00E8780D">
      <w:pPr>
        <w:rPr>
          <w:rFonts w:ascii="Calibri" w:hAnsi="Calibri" w:cs="Calibri"/>
          <w:sz w:val="24"/>
          <w:szCs w:val="24"/>
        </w:rPr>
      </w:pPr>
    </w:p>
    <w:p w14:paraId="544692DD" w14:textId="77777777" w:rsidR="00E8780D" w:rsidRPr="00F85F0D" w:rsidRDefault="00E8780D" w:rsidP="00E8780D">
      <w:pPr>
        <w:rPr>
          <w:rFonts w:ascii="Calibri" w:hAnsi="Calibri" w:cs="Calibri"/>
          <w:sz w:val="24"/>
          <w:szCs w:val="24"/>
        </w:rPr>
      </w:pPr>
    </w:p>
    <w:p w14:paraId="327D01D3" w14:textId="77777777" w:rsidR="00E8780D" w:rsidRPr="00F85F0D" w:rsidRDefault="00E8780D" w:rsidP="00E8780D">
      <w:pPr>
        <w:rPr>
          <w:rFonts w:ascii="Calibri" w:hAnsi="Calibri" w:cs="Calibri"/>
          <w:sz w:val="24"/>
          <w:szCs w:val="24"/>
        </w:rPr>
      </w:pPr>
    </w:p>
    <w:p w14:paraId="00BBD7D1" w14:textId="77777777" w:rsidR="00E8780D" w:rsidRPr="00F85F0D" w:rsidRDefault="00E8780D" w:rsidP="00E8780D">
      <w:pPr>
        <w:rPr>
          <w:rFonts w:ascii="Calibri" w:hAnsi="Calibri" w:cs="Calibri"/>
          <w:sz w:val="24"/>
          <w:szCs w:val="24"/>
        </w:rPr>
      </w:pPr>
    </w:p>
    <w:p w14:paraId="41533070" w14:textId="77777777" w:rsidR="00E8780D" w:rsidRPr="00F85F0D" w:rsidRDefault="00E8780D" w:rsidP="00E8780D">
      <w:pPr>
        <w:rPr>
          <w:rFonts w:ascii="Calibri" w:hAnsi="Calibri" w:cs="Calibri"/>
          <w:sz w:val="24"/>
          <w:szCs w:val="24"/>
        </w:rPr>
      </w:pPr>
    </w:p>
    <w:p w14:paraId="2F76056B" w14:textId="77777777" w:rsidR="00E8780D" w:rsidRPr="00F85F0D" w:rsidRDefault="00E8780D" w:rsidP="00E8780D">
      <w:pPr>
        <w:rPr>
          <w:rFonts w:ascii="Calibri" w:hAnsi="Calibri" w:cs="Calibri"/>
          <w:sz w:val="24"/>
          <w:szCs w:val="24"/>
        </w:rPr>
      </w:pPr>
    </w:p>
    <w:p w14:paraId="5DBA98CF" w14:textId="77777777" w:rsidR="00E8780D" w:rsidRPr="00F85F0D" w:rsidRDefault="00E8780D" w:rsidP="00E8780D">
      <w:pPr>
        <w:rPr>
          <w:rFonts w:ascii="Calibri" w:hAnsi="Calibri" w:cs="Calibri"/>
          <w:sz w:val="24"/>
          <w:szCs w:val="24"/>
        </w:rPr>
      </w:pPr>
    </w:p>
    <w:p w14:paraId="5A852D37" w14:textId="77777777" w:rsidR="00E8780D" w:rsidRPr="00F85F0D" w:rsidRDefault="00E8780D" w:rsidP="00E8780D">
      <w:pPr>
        <w:rPr>
          <w:rFonts w:ascii="Calibri" w:hAnsi="Calibri" w:cs="Calibri"/>
          <w:sz w:val="24"/>
          <w:szCs w:val="24"/>
        </w:rPr>
      </w:pPr>
    </w:p>
    <w:p w14:paraId="42248606" w14:textId="77777777" w:rsidR="00E8780D" w:rsidRPr="00F85F0D" w:rsidRDefault="00E8780D" w:rsidP="00E8780D">
      <w:pPr>
        <w:rPr>
          <w:rFonts w:ascii="Calibri" w:hAnsi="Calibri" w:cs="Calibri"/>
          <w:sz w:val="24"/>
          <w:szCs w:val="24"/>
        </w:rPr>
      </w:pPr>
    </w:p>
    <w:p w14:paraId="0E36755D" w14:textId="77777777" w:rsidR="00E8780D" w:rsidRPr="00F85F0D" w:rsidRDefault="00E8780D" w:rsidP="00E8780D">
      <w:pPr>
        <w:rPr>
          <w:rFonts w:ascii="Calibri" w:hAnsi="Calibri" w:cs="Calibri"/>
          <w:sz w:val="24"/>
          <w:szCs w:val="24"/>
        </w:rPr>
      </w:pPr>
      <w:r w:rsidRPr="00F85F0D">
        <w:rPr>
          <w:rFonts w:ascii="Calibri" w:hAnsi="Calibri" w:cs="Calibri"/>
          <w:noProof/>
          <w:sz w:val="24"/>
          <w:szCs w:val="24"/>
        </w:rPr>
        <w:lastRenderedPageBreak/>
        <w:drawing>
          <wp:inline distT="0" distB="0" distL="0" distR="0" wp14:anchorId="2B7EF273" wp14:editId="4027DFEC">
            <wp:extent cx="2980328" cy="2885303"/>
            <wp:effectExtent l="0" t="0" r="4445" b="0"/>
            <wp:docPr id="16935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090" name=""/>
                    <pic:cNvPicPr/>
                  </pic:nvPicPr>
                  <pic:blipFill>
                    <a:blip r:embed="rId8"/>
                    <a:stretch>
                      <a:fillRect/>
                    </a:stretch>
                  </pic:blipFill>
                  <pic:spPr>
                    <a:xfrm>
                      <a:off x="0" y="0"/>
                      <a:ext cx="3028538" cy="2931976"/>
                    </a:xfrm>
                    <a:prstGeom prst="rect">
                      <a:avLst/>
                    </a:prstGeom>
                  </pic:spPr>
                </pic:pic>
              </a:graphicData>
            </a:graphic>
          </wp:inline>
        </w:drawing>
      </w:r>
    </w:p>
    <w:p w14:paraId="5473885E" w14:textId="55B76334" w:rsidR="00F235E2" w:rsidRPr="00F85F0D" w:rsidRDefault="00E8780D" w:rsidP="00F85F0D">
      <w:pPr>
        <w:jc w:val="both"/>
        <w:rPr>
          <w:rFonts w:ascii="Calibri" w:hAnsi="Calibri" w:cs="Calibri"/>
        </w:rPr>
      </w:pPr>
      <w:r w:rsidRPr="00F85F0D">
        <w:rPr>
          <w:rFonts w:ascii="Calibri" w:hAnsi="Calibri" w:cs="Calibri"/>
          <w:b/>
          <w:bCs/>
          <w:sz w:val="20"/>
          <w:szCs w:val="20"/>
        </w:rPr>
        <w:t>Figure S</w:t>
      </w:r>
      <w:r w:rsidR="00746AA2" w:rsidRPr="00F85F0D">
        <w:rPr>
          <w:rFonts w:ascii="Calibri" w:hAnsi="Calibri" w:cs="Calibri"/>
          <w:b/>
          <w:bCs/>
          <w:sz w:val="20"/>
          <w:szCs w:val="20"/>
        </w:rPr>
        <w:t>2</w:t>
      </w:r>
      <w:r w:rsidRPr="00F85F0D">
        <w:rPr>
          <w:rFonts w:ascii="Calibri" w:hAnsi="Calibri" w:cs="Calibri"/>
          <w:b/>
          <w:bCs/>
          <w:sz w:val="20"/>
          <w:szCs w:val="20"/>
        </w:rPr>
        <w:t>:</w:t>
      </w:r>
      <w:r w:rsidRPr="00F85F0D">
        <w:rPr>
          <w:rFonts w:ascii="Calibri" w:hAnsi="Calibri" w:cs="Calibri"/>
          <w:sz w:val="20"/>
          <w:szCs w:val="20"/>
        </w:rPr>
        <w:t xml:space="preserve"> </w:t>
      </w:r>
      <w:r w:rsidR="00746AA2" w:rsidRPr="00F85F0D">
        <w:rPr>
          <w:rFonts w:ascii="Calibri" w:hAnsi="Calibri" w:cs="Calibri"/>
          <w:sz w:val="20"/>
          <w:szCs w:val="20"/>
        </w:rPr>
        <w:t>C</w:t>
      </w:r>
      <w:r w:rsidRPr="00F85F0D">
        <w:rPr>
          <w:rFonts w:ascii="Calibri" w:hAnsi="Calibri" w:cs="Calibri"/>
          <w:sz w:val="20"/>
          <w:szCs w:val="20"/>
        </w:rPr>
        <w:t xml:space="preserve">haracteristics of blood eosinophil count across different age groups, delineated for </w:t>
      </w:r>
      <w:r w:rsidR="00746AA2" w:rsidRPr="00F85F0D">
        <w:rPr>
          <w:rFonts w:ascii="Calibri" w:hAnsi="Calibri" w:cs="Calibri"/>
          <w:sz w:val="20"/>
          <w:szCs w:val="20"/>
        </w:rPr>
        <w:t xml:space="preserve">all </w:t>
      </w:r>
      <w:r w:rsidRPr="00F85F0D">
        <w:rPr>
          <w:rFonts w:ascii="Calibri" w:hAnsi="Calibri" w:cs="Calibri"/>
          <w:sz w:val="20"/>
          <w:szCs w:val="20"/>
        </w:rPr>
        <w:t>asthma participants in WSAS</w:t>
      </w:r>
      <w:r w:rsidR="00746AA2" w:rsidRPr="00F85F0D">
        <w:rPr>
          <w:rFonts w:ascii="Calibri" w:hAnsi="Calibri" w:cs="Calibri"/>
          <w:sz w:val="20"/>
          <w:szCs w:val="20"/>
        </w:rPr>
        <w:t>,</w:t>
      </w:r>
      <w:r w:rsidRPr="00F85F0D">
        <w:rPr>
          <w:rFonts w:ascii="Calibri" w:hAnsi="Calibri" w:cs="Calibri"/>
          <w:sz w:val="20"/>
          <w:szCs w:val="20"/>
        </w:rPr>
        <w:t xml:space="preserve"> comprising 1</w:t>
      </w:r>
      <w:r w:rsidR="00746AA2" w:rsidRPr="00F85F0D">
        <w:rPr>
          <w:rFonts w:ascii="Calibri" w:hAnsi="Calibri" w:cs="Calibri"/>
          <w:sz w:val="20"/>
          <w:szCs w:val="20"/>
        </w:rPr>
        <w:t>,</w:t>
      </w:r>
      <w:r w:rsidRPr="00F85F0D">
        <w:rPr>
          <w:rFonts w:ascii="Calibri" w:hAnsi="Calibri" w:cs="Calibri"/>
          <w:sz w:val="20"/>
          <w:szCs w:val="20"/>
        </w:rPr>
        <w:t xml:space="preserve">022 individuals. The depicted green region demarcates the space between the </w:t>
      </w:r>
      <w:r w:rsidR="00F85F0D" w:rsidRPr="00F85F0D">
        <w:rPr>
          <w:rFonts w:ascii="Calibri" w:hAnsi="Calibri" w:cs="Calibri"/>
          <w:sz w:val="20"/>
          <w:szCs w:val="20"/>
        </w:rPr>
        <w:t>50</w:t>
      </w:r>
      <w:r w:rsidR="00F85F0D" w:rsidRPr="00F85F0D">
        <w:rPr>
          <w:rFonts w:ascii="Calibri" w:hAnsi="Calibri" w:cs="Calibri"/>
          <w:sz w:val="20"/>
          <w:szCs w:val="20"/>
          <w:vertAlign w:val="superscript"/>
        </w:rPr>
        <w:t>th</w:t>
      </w:r>
      <w:r w:rsidRPr="00F85F0D">
        <w:rPr>
          <w:rFonts w:ascii="Calibri" w:hAnsi="Calibri" w:cs="Calibri"/>
          <w:sz w:val="20"/>
          <w:szCs w:val="20"/>
        </w:rPr>
        <w:t xml:space="preserve"> and </w:t>
      </w:r>
      <w:r w:rsidR="00F85F0D" w:rsidRPr="00F85F0D">
        <w:rPr>
          <w:rFonts w:ascii="Calibri" w:hAnsi="Calibri" w:cs="Calibri"/>
          <w:sz w:val="20"/>
          <w:szCs w:val="20"/>
        </w:rPr>
        <w:t>the 75</w:t>
      </w:r>
      <w:r w:rsidR="00F85F0D" w:rsidRPr="00F85F0D">
        <w:rPr>
          <w:rFonts w:ascii="Calibri" w:hAnsi="Calibri" w:cs="Calibri"/>
          <w:sz w:val="20"/>
          <w:szCs w:val="20"/>
          <w:vertAlign w:val="superscript"/>
        </w:rPr>
        <w:t>th</w:t>
      </w:r>
      <w:r w:rsidR="00F85F0D" w:rsidRPr="00F85F0D">
        <w:rPr>
          <w:rFonts w:ascii="Calibri" w:hAnsi="Calibri" w:cs="Calibri"/>
          <w:sz w:val="20"/>
          <w:szCs w:val="20"/>
        </w:rPr>
        <w:t xml:space="preserve"> percentile</w:t>
      </w:r>
      <w:r w:rsidR="00C72304" w:rsidRPr="00F85F0D">
        <w:rPr>
          <w:rFonts w:ascii="Calibri" w:hAnsi="Calibri" w:cs="Calibri"/>
          <w:sz w:val="20"/>
          <w:szCs w:val="20"/>
        </w:rPr>
        <w:t xml:space="preserve"> </w:t>
      </w:r>
      <w:r w:rsidRPr="00F85F0D">
        <w:rPr>
          <w:rFonts w:ascii="Calibri" w:hAnsi="Calibri" w:cs="Calibri"/>
          <w:sz w:val="20"/>
          <w:szCs w:val="20"/>
        </w:rPr>
        <w:t xml:space="preserve">curves, while the red region signifies the interval between the </w:t>
      </w:r>
      <w:r w:rsidR="00F85F0D" w:rsidRPr="00F85F0D">
        <w:rPr>
          <w:rFonts w:ascii="Calibri" w:hAnsi="Calibri" w:cs="Calibri"/>
          <w:sz w:val="20"/>
          <w:szCs w:val="20"/>
        </w:rPr>
        <w:t>75</w:t>
      </w:r>
      <w:r w:rsidR="00F85F0D" w:rsidRPr="00F85F0D">
        <w:rPr>
          <w:rFonts w:ascii="Calibri" w:hAnsi="Calibri" w:cs="Calibri"/>
          <w:sz w:val="20"/>
          <w:szCs w:val="20"/>
          <w:vertAlign w:val="superscript"/>
        </w:rPr>
        <w:t>th</w:t>
      </w:r>
      <w:r w:rsidR="00F85F0D" w:rsidRPr="00F85F0D">
        <w:rPr>
          <w:rFonts w:ascii="Calibri" w:hAnsi="Calibri" w:cs="Calibri"/>
          <w:sz w:val="20"/>
          <w:szCs w:val="20"/>
        </w:rPr>
        <w:t xml:space="preserve"> and</w:t>
      </w:r>
      <w:r w:rsidRPr="00F85F0D">
        <w:rPr>
          <w:rFonts w:ascii="Calibri" w:hAnsi="Calibri" w:cs="Calibri"/>
          <w:sz w:val="20"/>
          <w:szCs w:val="20"/>
        </w:rPr>
        <w:t xml:space="preserve"> </w:t>
      </w:r>
      <w:r w:rsidR="00F85F0D" w:rsidRPr="00F85F0D">
        <w:rPr>
          <w:rFonts w:ascii="Calibri" w:hAnsi="Calibri" w:cs="Calibri"/>
          <w:sz w:val="20"/>
          <w:szCs w:val="20"/>
        </w:rPr>
        <w:t>the 95</w:t>
      </w:r>
      <w:r w:rsidR="00F85F0D" w:rsidRPr="00F85F0D">
        <w:rPr>
          <w:rFonts w:ascii="Calibri" w:hAnsi="Calibri" w:cs="Calibri"/>
          <w:sz w:val="20"/>
          <w:szCs w:val="20"/>
          <w:vertAlign w:val="superscript"/>
        </w:rPr>
        <w:t>th</w:t>
      </w:r>
      <w:r w:rsidR="00F85F0D" w:rsidRPr="00F85F0D">
        <w:rPr>
          <w:rFonts w:ascii="Calibri" w:hAnsi="Calibri" w:cs="Calibri"/>
          <w:sz w:val="20"/>
          <w:szCs w:val="20"/>
        </w:rPr>
        <w:t xml:space="preserve"> percentile</w:t>
      </w:r>
      <w:r w:rsidR="00F46A6B" w:rsidRPr="00F85F0D">
        <w:rPr>
          <w:rFonts w:ascii="Calibri" w:hAnsi="Calibri" w:cs="Calibri"/>
          <w:sz w:val="20"/>
          <w:szCs w:val="20"/>
        </w:rPr>
        <w:t xml:space="preserve"> </w:t>
      </w:r>
      <w:r w:rsidRPr="00F85F0D">
        <w:rPr>
          <w:rFonts w:ascii="Calibri" w:hAnsi="Calibri" w:cs="Calibri"/>
          <w:sz w:val="20"/>
          <w:szCs w:val="20"/>
        </w:rPr>
        <w:t xml:space="preserve">curves.  </w:t>
      </w:r>
      <w:r w:rsidR="00C72304" w:rsidRPr="00F85F0D">
        <w:rPr>
          <w:rFonts w:ascii="Calibri" w:hAnsi="Calibri" w:cs="Calibri"/>
          <w:sz w:val="20"/>
          <w:szCs w:val="20"/>
        </w:rPr>
        <w:t>P50: 50</w:t>
      </w:r>
      <w:r w:rsidR="00C72304" w:rsidRPr="00F85F0D">
        <w:rPr>
          <w:rFonts w:ascii="Calibri" w:hAnsi="Calibri" w:cs="Calibri"/>
          <w:sz w:val="20"/>
          <w:szCs w:val="20"/>
          <w:vertAlign w:val="superscript"/>
        </w:rPr>
        <w:t>th</w:t>
      </w:r>
      <w:r w:rsidR="00C72304" w:rsidRPr="00F85F0D">
        <w:rPr>
          <w:rFonts w:ascii="Calibri" w:hAnsi="Calibri" w:cs="Calibri"/>
          <w:sz w:val="20"/>
          <w:szCs w:val="20"/>
        </w:rPr>
        <w:t xml:space="preserve"> percentile, </w:t>
      </w:r>
      <w:r w:rsidRPr="00F85F0D">
        <w:rPr>
          <w:rFonts w:ascii="Calibri" w:hAnsi="Calibri" w:cs="Calibri"/>
          <w:sz w:val="20"/>
          <w:szCs w:val="20"/>
        </w:rPr>
        <w:t>P75: 75</w:t>
      </w:r>
      <w:r w:rsidRPr="00F85F0D">
        <w:rPr>
          <w:rFonts w:ascii="Calibri" w:hAnsi="Calibri" w:cs="Calibri"/>
          <w:sz w:val="20"/>
          <w:szCs w:val="20"/>
          <w:vertAlign w:val="superscript"/>
        </w:rPr>
        <w:t>th</w:t>
      </w:r>
      <w:r w:rsidRPr="00F85F0D">
        <w:rPr>
          <w:rFonts w:ascii="Calibri" w:hAnsi="Calibri" w:cs="Calibri"/>
          <w:sz w:val="20"/>
          <w:szCs w:val="20"/>
        </w:rPr>
        <w:t xml:space="preserve"> percentile, P95: 95</w:t>
      </w:r>
      <w:r w:rsidRPr="00F85F0D">
        <w:rPr>
          <w:rFonts w:ascii="Calibri" w:hAnsi="Calibri" w:cs="Calibri"/>
          <w:sz w:val="20"/>
          <w:szCs w:val="20"/>
          <w:vertAlign w:val="superscript"/>
        </w:rPr>
        <w:t>th</w:t>
      </w:r>
      <w:r w:rsidRPr="00F85F0D">
        <w:rPr>
          <w:rFonts w:ascii="Calibri" w:hAnsi="Calibri" w:cs="Calibri"/>
          <w:sz w:val="20"/>
          <w:szCs w:val="20"/>
        </w:rPr>
        <w:t xml:space="preserve"> percentile.</w:t>
      </w:r>
    </w:p>
    <w:sectPr w:rsidR="00F235E2" w:rsidRPr="00F85F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EE7D7" w14:textId="77777777" w:rsidR="00AD3554" w:rsidRDefault="00AD3554" w:rsidP="00F85F0D">
      <w:r>
        <w:separator/>
      </w:r>
    </w:p>
  </w:endnote>
  <w:endnote w:type="continuationSeparator" w:id="0">
    <w:p w14:paraId="0B610F6D" w14:textId="77777777" w:rsidR="00AD3554" w:rsidRDefault="00AD3554" w:rsidP="00F85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C9079" w14:textId="77777777" w:rsidR="00AD3554" w:rsidRDefault="00AD3554" w:rsidP="00F85F0D">
      <w:r>
        <w:separator/>
      </w:r>
    </w:p>
  </w:footnote>
  <w:footnote w:type="continuationSeparator" w:id="0">
    <w:p w14:paraId="1A7138EB" w14:textId="77777777" w:rsidR="00AD3554" w:rsidRDefault="00AD3554" w:rsidP="00F85F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0D"/>
    <w:rsid w:val="00010962"/>
    <w:rsid w:val="00012745"/>
    <w:rsid w:val="00015558"/>
    <w:rsid w:val="00022D36"/>
    <w:rsid w:val="00023489"/>
    <w:rsid w:val="000354F5"/>
    <w:rsid w:val="00035E6E"/>
    <w:rsid w:val="00052C0B"/>
    <w:rsid w:val="00056A89"/>
    <w:rsid w:val="000A2884"/>
    <w:rsid w:val="000A5642"/>
    <w:rsid w:val="000E05FC"/>
    <w:rsid w:val="000E3CFF"/>
    <w:rsid w:val="000E543A"/>
    <w:rsid w:val="000F4857"/>
    <w:rsid w:val="001204AF"/>
    <w:rsid w:val="00140F66"/>
    <w:rsid w:val="001607A4"/>
    <w:rsid w:val="0017038B"/>
    <w:rsid w:val="00172986"/>
    <w:rsid w:val="00173E73"/>
    <w:rsid w:val="00197B47"/>
    <w:rsid w:val="001C4EF8"/>
    <w:rsid w:val="001C729D"/>
    <w:rsid w:val="001E57E7"/>
    <w:rsid w:val="001F4AFE"/>
    <w:rsid w:val="001F5C33"/>
    <w:rsid w:val="00216757"/>
    <w:rsid w:val="002232B7"/>
    <w:rsid w:val="002401A6"/>
    <w:rsid w:val="00254F53"/>
    <w:rsid w:val="002671AC"/>
    <w:rsid w:val="0029173D"/>
    <w:rsid w:val="0029223B"/>
    <w:rsid w:val="00293618"/>
    <w:rsid w:val="002B5230"/>
    <w:rsid w:val="002E5AC0"/>
    <w:rsid w:val="0032008E"/>
    <w:rsid w:val="003203F7"/>
    <w:rsid w:val="00323FDB"/>
    <w:rsid w:val="003355BF"/>
    <w:rsid w:val="00344951"/>
    <w:rsid w:val="00382D0D"/>
    <w:rsid w:val="00387417"/>
    <w:rsid w:val="003C1F67"/>
    <w:rsid w:val="003D6A9D"/>
    <w:rsid w:val="003D73EF"/>
    <w:rsid w:val="003E6416"/>
    <w:rsid w:val="003F2DE5"/>
    <w:rsid w:val="00401155"/>
    <w:rsid w:val="00405034"/>
    <w:rsid w:val="0040528D"/>
    <w:rsid w:val="00452A23"/>
    <w:rsid w:val="00464DCE"/>
    <w:rsid w:val="0046769E"/>
    <w:rsid w:val="00473891"/>
    <w:rsid w:val="00484982"/>
    <w:rsid w:val="004854EC"/>
    <w:rsid w:val="004954EF"/>
    <w:rsid w:val="004A4951"/>
    <w:rsid w:val="004B413E"/>
    <w:rsid w:val="004E69EE"/>
    <w:rsid w:val="00505B46"/>
    <w:rsid w:val="005210E3"/>
    <w:rsid w:val="00535F11"/>
    <w:rsid w:val="005A735E"/>
    <w:rsid w:val="006030BF"/>
    <w:rsid w:val="00632E0C"/>
    <w:rsid w:val="00637CB1"/>
    <w:rsid w:val="00670875"/>
    <w:rsid w:val="00674C42"/>
    <w:rsid w:val="00680F27"/>
    <w:rsid w:val="00687108"/>
    <w:rsid w:val="0069441B"/>
    <w:rsid w:val="00694FBF"/>
    <w:rsid w:val="006D0985"/>
    <w:rsid w:val="006D0AB5"/>
    <w:rsid w:val="006D5FCB"/>
    <w:rsid w:val="006F601A"/>
    <w:rsid w:val="00702806"/>
    <w:rsid w:val="00716598"/>
    <w:rsid w:val="00746AA2"/>
    <w:rsid w:val="007516B7"/>
    <w:rsid w:val="0075220D"/>
    <w:rsid w:val="00754787"/>
    <w:rsid w:val="00756BAB"/>
    <w:rsid w:val="0075798E"/>
    <w:rsid w:val="00775BD5"/>
    <w:rsid w:val="00783EF1"/>
    <w:rsid w:val="007879DA"/>
    <w:rsid w:val="007901D2"/>
    <w:rsid w:val="00794A98"/>
    <w:rsid w:val="0079684B"/>
    <w:rsid w:val="007A2F4B"/>
    <w:rsid w:val="007A78AE"/>
    <w:rsid w:val="007C59EB"/>
    <w:rsid w:val="007D0E9D"/>
    <w:rsid w:val="007E3E8F"/>
    <w:rsid w:val="007F4DEC"/>
    <w:rsid w:val="008030E8"/>
    <w:rsid w:val="0080565F"/>
    <w:rsid w:val="00806BDA"/>
    <w:rsid w:val="008143AD"/>
    <w:rsid w:val="00827E78"/>
    <w:rsid w:val="0083325C"/>
    <w:rsid w:val="0083459D"/>
    <w:rsid w:val="00841D74"/>
    <w:rsid w:val="008473CF"/>
    <w:rsid w:val="008572B3"/>
    <w:rsid w:val="008741DC"/>
    <w:rsid w:val="008829B3"/>
    <w:rsid w:val="00890C5C"/>
    <w:rsid w:val="00891E2F"/>
    <w:rsid w:val="008A7B4B"/>
    <w:rsid w:val="008C44D8"/>
    <w:rsid w:val="009046FF"/>
    <w:rsid w:val="009053BE"/>
    <w:rsid w:val="00923186"/>
    <w:rsid w:val="00931136"/>
    <w:rsid w:val="009424D1"/>
    <w:rsid w:val="009425F8"/>
    <w:rsid w:val="009461B7"/>
    <w:rsid w:val="00946218"/>
    <w:rsid w:val="00950F5E"/>
    <w:rsid w:val="009558D0"/>
    <w:rsid w:val="009651D0"/>
    <w:rsid w:val="009745CF"/>
    <w:rsid w:val="0098327D"/>
    <w:rsid w:val="009A5818"/>
    <w:rsid w:val="009C1D4F"/>
    <w:rsid w:val="009C41C6"/>
    <w:rsid w:val="009C7773"/>
    <w:rsid w:val="009E648A"/>
    <w:rsid w:val="009F2A0C"/>
    <w:rsid w:val="00A1100F"/>
    <w:rsid w:val="00A207F4"/>
    <w:rsid w:val="00A33C13"/>
    <w:rsid w:val="00A512D9"/>
    <w:rsid w:val="00A621B6"/>
    <w:rsid w:val="00A6358B"/>
    <w:rsid w:val="00A65AB1"/>
    <w:rsid w:val="00AB20A2"/>
    <w:rsid w:val="00AB56BE"/>
    <w:rsid w:val="00AD0A4D"/>
    <w:rsid w:val="00AD3554"/>
    <w:rsid w:val="00AD6E8A"/>
    <w:rsid w:val="00B123C8"/>
    <w:rsid w:val="00B15B84"/>
    <w:rsid w:val="00B16DC5"/>
    <w:rsid w:val="00B35F32"/>
    <w:rsid w:val="00B4737F"/>
    <w:rsid w:val="00B542CC"/>
    <w:rsid w:val="00B765FC"/>
    <w:rsid w:val="00B944CA"/>
    <w:rsid w:val="00BA45C4"/>
    <w:rsid w:val="00BB680E"/>
    <w:rsid w:val="00BD4389"/>
    <w:rsid w:val="00BF1D26"/>
    <w:rsid w:val="00C44EDB"/>
    <w:rsid w:val="00C516AC"/>
    <w:rsid w:val="00C61AAB"/>
    <w:rsid w:val="00C71CF4"/>
    <w:rsid w:val="00C72304"/>
    <w:rsid w:val="00C90287"/>
    <w:rsid w:val="00C910A4"/>
    <w:rsid w:val="00C96AA4"/>
    <w:rsid w:val="00CB74A1"/>
    <w:rsid w:val="00CD26FB"/>
    <w:rsid w:val="00CE0D08"/>
    <w:rsid w:val="00D24A82"/>
    <w:rsid w:val="00D414E1"/>
    <w:rsid w:val="00D64BC6"/>
    <w:rsid w:val="00D72C09"/>
    <w:rsid w:val="00D770CA"/>
    <w:rsid w:val="00D806CA"/>
    <w:rsid w:val="00D83DA9"/>
    <w:rsid w:val="00D900D6"/>
    <w:rsid w:val="00D91960"/>
    <w:rsid w:val="00D97BD9"/>
    <w:rsid w:val="00DA7F78"/>
    <w:rsid w:val="00DD41E3"/>
    <w:rsid w:val="00DE6AF3"/>
    <w:rsid w:val="00DF55EF"/>
    <w:rsid w:val="00DF6E42"/>
    <w:rsid w:val="00E026F9"/>
    <w:rsid w:val="00E04FE9"/>
    <w:rsid w:val="00E50B1C"/>
    <w:rsid w:val="00E54F78"/>
    <w:rsid w:val="00E727C7"/>
    <w:rsid w:val="00E7527B"/>
    <w:rsid w:val="00E873B9"/>
    <w:rsid w:val="00E8780D"/>
    <w:rsid w:val="00E96684"/>
    <w:rsid w:val="00E97525"/>
    <w:rsid w:val="00EA0A63"/>
    <w:rsid w:val="00EC4AE5"/>
    <w:rsid w:val="00EC6A1A"/>
    <w:rsid w:val="00EC7D53"/>
    <w:rsid w:val="00EF11FA"/>
    <w:rsid w:val="00EF1F57"/>
    <w:rsid w:val="00F235E2"/>
    <w:rsid w:val="00F25563"/>
    <w:rsid w:val="00F2711A"/>
    <w:rsid w:val="00F31E0F"/>
    <w:rsid w:val="00F41BA9"/>
    <w:rsid w:val="00F46A6B"/>
    <w:rsid w:val="00F47672"/>
    <w:rsid w:val="00F67208"/>
    <w:rsid w:val="00F800FB"/>
    <w:rsid w:val="00F8591F"/>
    <w:rsid w:val="00F85F0D"/>
    <w:rsid w:val="00F900AE"/>
    <w:rsid w:val="00F93DF9"/>
    <w:rsid w:val="00FA0A58"/>
    <w:rsid w:val="00FA7149"/>
    <w:rsid w:val="00FB3F14"/>
    <w:rsid w:val="00FB79D2"/>
    <w:rsid w:val="00FE78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E5FDE"/>
  <w15:chartTrackingRefBased/>
  <w15:docId w15:val="{E137D126-B261-A34F-8A67-FA228A45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8780D"/>
    <w:pPr>
      <w:autoSpaceDE w:val="0"/>
      <w:autoSpaceDN w:val="0"/>
      <w:adjustRightInd w:val="0"/>
    </w:pPr>
    <w:rPr>
      <w:rFonts w:ascii="Helvetica Neue" w:hAnsi="Helvetica Neue" w:cs="Helvetica Neue"/>
      <w:color w:val="000000"/>
      <w:kern w:val="0"/>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780D"/>
    <w:rPr>
      <w:rFonts w:cstheme="minorHAnsi"/>
      <w:color w:val="000000" w:themeColor="text1"/>
      <w:kern w:val="0"/>
      <w:lang w:val="fi-F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8780D"/>
  </w:style>
  <w:style w:type="paragraph" w:styleId="Revision">
    <w:name w:val="Revision"/>
    <w:hidden/>
    <w:uiPriority w:val="99"/>
    <w:semiHidden/>
    <w:rsid w:val="00293618"/>
    <w:rPr>
      <w:rFonts w:ascii="Helvetica Neue" w:hAnsi="Helvetica Neue" w:cs="Helvetica Neue"/>
      <w:color w:val="000000"/>
      <w:kern w:val="0"/>
      <w:sz w:val="36"/>
      <w:szCs w:val="36"/>
      <w:lang w:val="en-GB"/>
    </w:rPr>
  </w:style>
  <w:style w:type="character" w:styleId="CommentReference">
    <w:name w:val="annotation reference"/>
    <w:basedOn w:val="DefaultParagraphFont"/>
    <w:uiPriority w:val="99"/>
    <w:semiHidden/>
    <w:unhideWhenUsed/>
    <w:rsid w:val="00680F27"/>
    <w:rPr>
      <w:sz w:val="16"/>
      <w:szCs w:val="16"/>
    </w:rPr>
  </w:style>
  <w:style w:type="paragraph" w:styleId="CommentText">
    <w:name w:val="annotation text"/>
    <w:basedOn w:val="Normal"/>
    <w:link w:val="CommentTextChar"/>
    <w:uiPriority w:val="99"/>
    <w:unhideWhenUsed/>
    <w:rsid w:val="00680F27"/>
    <w:rPr>
      <w:sz w:val="20"/>
      <w:szCs w:val="20"/>
    </w:rPr>
  </w:style>
  <w:style w:type="character" w:customStyle="1" w:styleId="CommentTextChar">
    <w:name w:val="Comment Text Char"/>
    <w:basedOn w:val="DefaultParagraphFont"/>
    <w:link w:val="CommentText"/>
    <w:uiPriority w:val="99"/>
    <w:rsid w:val="00680F27"/>
    <w:rPr>
      <w:rFonts w:ascii="Helvetica Neue" w:hAnsi="Helvetica Neue" w:cs="Helvetica Neue"/>
      <w:color w:val="000000"/>
      <w:kern w:val="0"/>
      <w:sz w:val="20"/>
      <w:szCs w:val="20"/>
      <w:lang w:val="en-GB"/>
    </w:rPr>
  </w:style>
  <w:style w:type="paragraph" w:styleId="CommentSubject">
    <w:name w:val="annotation subject"/>
    <w:basedOn w:val="CommentText"/>
    <w:next w:val="CommentText"/>
    <w:link w:val="CommentSubjectChar"/>
    <w:uiPriority w:val="99"/>
    <w:semiHidden/>
    <w:unhideWhenUsed/>
    <w:rsid w:val="00680F27"/>
    <w:rPr>
      <w:b/>
      <w:bCs/>
    </w:rPr>
  </w:style>
  <w:style w:type="character" w:customStyle="1" w:styleId="CommentSubjectChar">
    <w:name w:val="Comment Subject Char"/>
    <w:basedOn w:val="CommentTextChar"/>
    <w:link w:val="CommentSubject"/>
    <w:uiPriority w:val="99"/>
    <w:semiHidden/>
    <w:rsid w:val="00680F27"/>
    <w:rPr>
      <w:rFonts w:ascii="Helvetica Neue" w:hAnsi="Helvetica Neue" w:cs="Helvetica Neue"/>
      <w:b/>
      <w:bCs/>
      <w:color w:val="000000"/>
      <w:kern w:val="0"/>
      <w:sz w:val="20"/>
      <w:szCs w:val="20"/>
      <w:lang w:val="en-GB"/>
    </w:rPr>
  </w:style>
  <w:style w:type="paragraph" w:styleId="Header">
    <w:name w:val="header"/>
    <w:basedOn w:val="Normal"/>
    <w:link w:val="HeaderChar"/>
    <w:uiPriority w:val="99"/>
    <w:unhideWhenUsed/>
    <w:rsid w:val="00F85F0D"/>
    <w:pPr>
      <w:tabs>
        <w:tab w:val="center" w:pos="4513"/>
        <w:tab w:val="right" w:pos="9026"/>
      </w:tabs>
    </w:pPr>
  </w:style>
  <w:style w:type="character" w:customStyle="1" w:styleId="HeaderChar">
    <w:name w:val="Header Char"/>
    <w:basedOn w:val="DefaultParagraphFont"/>
    <w:link w:val="Header"/>
    <w:uiPriority w:val="99"/>
    <w:rsid w:val="00F85F0D"/>
    <w:rPr>
      <w:rFonts w:ascii="Helvetica Neue" w:hAnsi="Helvetica Neue" w:cs="Helvetica Neue"/>
      <w:color w:val="000000"/>
      <w:kern w:val="0"/>
      <w:sz w:val="36"/>
      <w:szCs w:val="36"/>
      <w:lang w:val="en-GB"/>
    </w:rPr>
  </w:style>
  <w:style w:type="paragraph" w:styleId="Footer">
    <w:name w:val="footer"/>
    <w:basedOn w:val="Normal"/>
    <w:link w:val="FooterChar"/>
    <w:uiPriority w:val="99"/>
    <w:unhideWhenUsed/>
    <w:rsid w:val="00F85F0D"/>
    <w:pPr>
      <w:tabs>
        <w:tab w:val="center" w:pos="4513"/>
        <w:tab w:val="right" w:pos="9026"/>
      </w:tabs>
    </w:pPr>
  </w:style>
  <w:style w:type="character" w:customStyle="1" w:styleId="FooterChar">
    <w:name w:val="Footer Char"/>
    <w:basedOn w:val="DefaultParagraphFont"/>
    <w:link w:val="Footer"/>
    <w:uiPriority w:val="99"/>
    <w:rsid w:val="00F85F0D"/>
    <w:rPr>
      <w:rFonts w:ascii="Helvetica Neue" w:hAnsi="Helvetica Neue" w:cs="Helvetica Neue"/>
      <w:color w:val="000000"/>
      <w:kern w:val="0"/>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2E364-C19B-024C-97C3-BAC629DD3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4</TotalTime>
  <Pages>9</Pages>
  <Words>3065</Words>
  <Characters>17472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Reshed Abohalaka</dc:creator>
  <cp:keywords/>
  <dc:description/>
  <cp:lastModifiedBy>Reshed Abohalaka</cp:lastModifiedBy>
  <cp:revision>6</cp:revision>
  <dcterms:created xsi:type="dcterms:W3CDTF">2024-09-16T14:42:00Z</dcterms:created>
  <dcterms:modified xsi:type="dcterms:W3CDTF">2024-09-20T08:04:00Z</dcterms:modified>
</cp:coreProperties>
</file>