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1B" w:rsidRDefault="00816696">
      <w:pPr>
        <w:rPr>
          <w:b/>
        </w:rPr>
      </w:pPr>
      <w:proofErr w:type="spellStart"/>
      <w:r>
        <w:rPr>
          <w:b/>
        </w:rPr>
        <w:t>Additional</w:t>
      </w:r>
      <w:proofErr w:type="spellEnd"/>
      <w:r>
        <w:rPr>
          <w:b/>
        </w:rPr>
        <w:t xml:space="preserve"> file 10</w:t>
      </w:r>
    </w:p>
    <w:p w:rsidR="00816696" w:rsidRDefault="00816696">
      <w:pPr>
        <w:rPr>
          <w:b/>
        </w:rPr>
      </w:pPr>
    </w:p>
    <w:p w:rsidR="00816696" w:rsidRDefault="00816696">
      <w:pPr>
        <w:rPr>
          <w:b/>
        </w:rPr>
      </w:pPr>
      <w:r w:rsidRPr="00816696">
        <w:rPr>
          <w:b/>
          <w:noProof/>
          <w:lang w:eastAsia="nl-NL"/>
        </w:rPr>
        <w:drawing>
          <wp:inline distT="0" distB="0" distL="0" distR="0">
            <wp:extent cx="5731510" cy="3480674"/>
            <wp:effectExtent l="0" t="0" r="2540" b="5715"/>
            <wp:docPr id="1" name="Picture 1" descr="V:\Onderzoek\Esophageal catheter validation\Artikel\Submission Critical Care\Additional file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Onderzoek\Esophageal catheter validation\Artikel\Submission Critical Care\Additional file 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8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696" w:rsidRDefault="00816696" w:rsidP="00816696">
      <w:pPr>
        <w:rPr>
          <w:lang w:val="en-US"/>
        </w:rPr>
      </w:pPr>
      <w:r>
        <w:rPr>
          <w:rFonts w:cstheme="minorHAnsi"/>
          <w:b/>
          <w:bCs/>
          <w:lang w:val="en-US"/>
        </w:rPr>
        <w:t>Additional figure 10</w:t>
      </w:r>
      <w:bookmarkStart w:id="0" w:name="_GoBack"/>
      <w:bookmarkEnd w:id="0"/>
      <w:r w:rsidRPr="0003002E">
        <w:rPr>
          <w:rFonts w:cstheme="minorHAnsi"/>
          <w:b/>
          <w:bCs/>
          <w:lang w:val="en-US"/>
        </w:rPr>
        <w:t xml:space="preserve">. </w:t>
      </w:r>
      <w:r>
        <w:rPr>
          <w:rFonts w:cstheme="minorHAnsi"/>
          <w:lang w:val="en-US"/>
        </w:rPr>
        <w:t xml:space="preserve">Example of a patient with </w:t>
      </w:r>
      <w:r w:rsidRPr="003D3909">
        <w:rPr>
          <w:rFonts w:cstheme="minorHAnsi"/>
          <w:lang w:val="en-US"/>
        </w:rPr>
        <w:t>very high inspiratory and</w:t>
      </w:r>
      <w:r>
        <w:rPr>
          <w:rFonts w:cstheme="minorHAnsi"/>
          <w:lang w:val="en-US"/>
        </w:rPr>
        <w:t xml:space="preserve"> thus also high </w:t>
      </w:r>
      <w:proofErr w:type="spellStart"/>
      <w:r w:rsidRPr="004175D0">
        <w:rPr>
          <w:rFonts w:cstheme="minorHAnsi"/>
          <w:lang w:val="en-US"/>
        </w:rPr>
        <w:t>Δ</w:t>
      </w:r>
      <w:r>
        <w:rPr>
          <w:rFonts w:cstheme="minorHAnsi"/>
          <w:lang w:val="en-US"/>
        </w:rPr>
        <w:t>Pes</w:t>
      </w:r>
      <w:r w:rsidRPr="00733931">
        <w:rPr>
          <w:rFonts w:cstheme="minorHAnsi"/>
          <w:vertAlign w:val="subscript"/>
          <w:lang w:val="en-US"/>
        </w:rPr>
        <w:t>solid</w:t>
      </w:r>
      <w:proofErr w:type="spellEnd"/>
      <w:r>
        <w:rPr>
          <w:rFonts w:cstheme="minorHAnsi"/>
          <w:lang w:val="en-US"/>
        </w:rPr>
        <w:t xml:space="preserve"> values that we could not attribute to cardiac artifacts only. </w:t>
      </w:r>
    </w:p>
    <w:p w:rsidR="00816696" w:rsidRPr="00816696" w:rsidRDefault="00816696" w:rsidP="00816696">
      <w:pPr>
        <w:rPr>
          <w:lang w:val="en-US"/>
        </w:rPr>
      </w:pPr>
    </w:p>
    <w:sectPr w:rsidR="00816696" w:rsidRPr="00816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96"/>
    <w:rsid w:val="00816696"/>
    <w:rsid w:val="00C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717DC"/>
  <w15:chartTrackingRefBased/>
  <w15:docId w15:val="{420ACE76-A21E-4258-990B-1600C9F0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van Oosten</dc:creator>
  <cp:keywords/>
  <dc:description/>
  <cp:lastModifiedBy>Julien van Oosten</cp:lastModifiedBy>
  <cp:revision>1</cp:revision>
  <dcterms:created xsi:type="dcterms:W3CDTF">2024-09-30T14:19:00Z</dcterms:created>
  <dcterms:modified xsi:type="dcterms:W3CDTF">2024-09-30T14:20:00Z</dcterms:modified>
</cp:coreProperties>
</file>