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10D9" w14:textId="4519D7F1" w:rsidR="006570A9" w:rsidRPr="006570A9" w:rsidRDefault="006570A9" w:rsidP="006570A9">
      <w:pPr>
        <w:tabs>
          <w:tab w:val="left" w:pos="426"/>
        </w:tabs>
        <w:spacing w:line="480" w:lineRule="auto"/>
        <w:rPr>
          <w:rFonts w:ascii="Times New Roman" w:hAnsi="Times New Roman" w:cs="Times New Roman"/>
          <w:b/>
          <w:bCs/>
          <w:sz w:val="24"/>
          <w:lang w:val="en-US"/>
        </w:rPr>
      </w:pPr>
      <w:r w:rsidRPr="006570A9">
        <w:rPr>
          <w:rFonts w:ascii="Times New Roman" w:hAnsi="Times New Roman" w:cs="Times New Roman"/>
          <w:b/>
          <w:bCs/>
          <w:sz w:val="24"/>
          <w:lang w:val="en-US"/>
        </w:rPr>
        <w:t xml:space="preserve">Non-pharmaceutical </w:t>
      </w:r>
      <w:r w:rsidR="004C2EDA">
        <w:rPr>
          <w:rFonts w:ascii="Times New Roman" w:hAnsi="Times New Roman" w:cs="Times New Roman"/>
          <w:b/>
          <w:bCs/>
          <w:sz w:val="24"/>
          <w:lang w:val="en-US"/>
        </w:rPr>
        <w:t>intervention</w:t>
      </w:r>
      <w:r w:rsidRPr="006570A9">
        <w:rPr>
          <w:rFonts w:ascii="Times New Roman" w:hAnsi="Times New Roman" w:cs="Times New Roman"/>
          <w:b/>
          <w:bCs/>
          <w:sz w:val="24"/>
          <w:lang w:val="en-US"/>
        </w:rPr>
        <w:t>s to reduce influenza transmission in households: a systematic review and meta-analysis</w:t>
      </w:r>
    </w:p>
    <w:p w14:paraId="75A2B97C" w14:textId="77777777" w:rsidR="00F52C29" w:rsidRDefault="00F52C29" w:rsidP="00DD3D2F">
      <w:pPr>
        <w:tabs>
          <w:tab w:val="left" w:pos="426"/>
        </w:tabs>
        <w:spacing w:line="480" w:lineRule="auto"/>
        <w:rPr>
          <w:lang w:val="en-US"/>
        </w:rPr>
      </w:pPr>
    </w:p>
    <w:p w14:paraId="7EB2B7E3" w14:textId="77777777" w:rsidR="000259F9" w:rsidRDefault="000259F9" w:rsidP="00DD3D2F">
      <w:pPr>
        <w:pStyle w:val="Times2heading1"/>
        <w:spacing w:line="480" w:lineRule="auto"/>
      </w:pPr>
      <w:r>
        <w:t>SUPPLEMENTARY MATERIAL</w:t>
      </w:r>
    </w:p>
    <w:p w14:paraId="29458AC2" w14:textId="62070ECA" w:rsidR="000259F9" w:rsidRDefault="000259F9" w:rsidP="00DD3D2F">
      <w:pPr>
        <w:pStyle w:val="Times1bodytext"/>
        <w:spacing w:line="480" w:lineRule="auto"/>
      </w:pPr>
      <w:r>
        <w:t xml:space="preserve">This supplementary material provides additional information on the data and </w:t>
      </w:r>
      <w:r w:rsidR="006D3CFF">
        <w:t xml:space="preserve">search strategies </w:t>
      </w:r>
      <w:r>
        <w:t>used.</w:t>
      </w:r>
    </w:p>
    <w:p w14:paraId="6BE901BA" w14:textId="77777777" w:rsidR="000259F9" w:rsidRDefault="000259F9" w:rsidP="00DD3D2F">
      <w:pPr>
        <w:pStyle w:val="Times1bodytext"/>
        <w:spacing w:line="480" w:lineRule="auto"/>
      </w:pPr>
    </w:p>
    <w:p w14:paraId="64F420D3" w14:textId="43CF3D64" w:rsidR="000259F9" w:rsidRPr="00D10192" w:rsidRDefault="000259F9" w:rsidP="00DD3D2F">
      <w:pPr>
        <w:pStyle w:val="TOCHeading"/>
        <w:spacing w:line="480" w:lineRule="auto"/>
        <w:rPr>
          <w:rFonts w:ascii="Times New Roman" w:hAnsi="Times New Roman" w:cs="Times New Roman"/>
          <w:color w:val="000000" w:themeColor="text1"/>
          <w:sz w:val="24"/>
          <w:szCs w:val="24"/>
        </w:rPr>
      </w:pPr>
      <w:r w:rsidRPr="00D10192">
        <w:rPr>
          <w:rFonts w:ascii="Times New Roman" w:hAnsi="Times New Roman" w:cs="Times New Roman"/>
          <w:color w:val="000000" w:themeColor="text1"/>
          <w:sz w:val="24"/>
          <w:szCs w:val="24"/>
        </w:rPr>
        <w:t>Table of Contents</w:t>
      </w:r>
    </w:p>
    <w:p w14:paraId="724143D5" w14:textId="62CFC06D" w:rsidR="00364A23" w:rsidRDefault="000259F9">
      <w:pPr>
        <w:pStyle w:val="TOC1"/>
        <w:rPr>
          <w:rFonts w:cstheme="minorBidi"/>
          <w:b w:val="0"/>
          <w:bCs w:val="0"/>
          <w:i w:val="0"/>
          <w:iCs w:val="0"/>
          <w:noProof/>
          <w:lang w:eastAsia="zh-TW"/>
        </w:rPr>
      </w:pPr>
      <w:r w:rsidRPr="00546F4D">
        <w:rPr>
          <w:rFonts w:ascii="Times New Roman" w:hAnsi="Times New Roman" w:cs="Times New Roman"/>
        </w:rPr>
        <w:fldChar w:fldCharType="begin"/>
      </w:r>
      <w:r w:rsidRPr="00954F79">
        <w:rPr>
          <w:rFonts w:ascii="Times New Roman" w:hAnsi="Times New Roman" w:cs="Times New Roman"/>
        </w:rPr>
        <w:instrText xml:space="preserve"> TOC \o "1-3" \h \z \u </w:instrText>
      </w:r>
      <w:r w:rsidRPr="00546F4D">
        <w:rPr>
          <w:rFonts w:ascii="Times New Roman" w:hAnsi="Times New Roman" w:cs="Times New Roman"/>
        </w:rPr>
        <w:fldChar w:fldCharType="separate"/>
      </w:r>
      <w:hyperlink w:anchor="_Toc164088600" w:history="1">
        <w:r w:rsidR="00364A23" w:rsidRPr="002217C7">
          <w:rPr>
            <w:rStyle w:val="Hyperlink"/>
            <w:rFonts w:ascii="Times New Roman" w:hAnsi="Times New Roman" w:cs="Times New Roman"/>
            <w:noProof/>
          </w:rPr>
          <w:t>Table S1. List of websites of national public health organizations</w:t>
        </w:r>
        <w:r w:rsidR="00364A23">
          <w:rPr>
            <w:noProof/>
            <w:webHidden/>
          </w:rPr>
          <w:tab/>
        </w:r>
        <w:r w:rsidR="00364A23">
          <w:rPr>
            <w:noProof/>
            <w:webHidden/>
          </w:rPr>
          <w:fldChar w:fldCharType="begin"/>
        </w:r>
        <w:r w:rsidR="00364A23">
          <w:rPr>
            <w:noProof/>
            <w:webHidden/>
          </w:rPr>
          <w:instrText xml:space="preserve"> PAGEREF _Toc164088600 \h </w:instrText>
        </w:r>
        <w:r w:rsidR="00364A23">
          <w:rPr>
            <w:noProof/>
            <w:webHidden/>
          </w:rPr>
        </w:r>
        <w:r w:rsidR="00364A23">
          <w:rPr>
            <w:noProof/>
            <w:webHidden/>
          </w:rPr>
          <w:fldChar w:fldCharType="separate"/>
        </w:r>
        <w:r w:rsidR="00364A23">
          <w:rPr>
            <w:noProof/>
            <w:webHidden/>
          </w:rPr>
          <w:t>2</w:t>
        </w:r>
        <w:r w:rsidR="00364A23">
          <w:rPr>
            <w:noProof/>
            <w:webHidden/>
          </w:rPr>
          <w:fldChar w:fldCharType="end"/>
        </w:r>
      </w:hyperlink>
    </w:p>
    <w:p w14:paraId="4CD43CF6" w14:textId="76C835E6" w:rsidR="00364A23" w:rsidRDefault="00000000">
      <w:pPr>
        <w:pStyle w:val="TOC1"/>
        <w:rPr>
          <w:rFonts w:cstheme="minorBidi"/>
          <w:b w:val="0"/>
          <w:bCs w:val="0"/>
          <w:i w:val="0"/>
          <w:iCs w:val="0"/>
          <w:noProof/>
          <w:lang w:eastAsia="zh-TW"/>
        </w:rPr>
      </w:pPr>
      <w:hyperlink w:anchor="_Toc164088601" w:history="1">
        <w:r w:rsidR="00364A23" w:rsidRPr="002217C7">
          <w:rPr>
            <w:rStyle w:val="Hyperlink"/>
            <w:rFonts w:ascii="Times New Roman" w:hAnsi="Times New Roman" w:cs="Times New Roman"/>
            <w:noProof/>
          </w:rPr>
          <w:t>Table S2. Search strategies for systematic reviews</w:t>
        </w:r>
        <w:r w:rsidR="00364A23">
          <w:rPr>
            <w:noProof/>
            <w:webHidden/>
          </w:rPr>
          <w:tab/>
        </w:r>
        <w:r w:rsidR="00364A23">
          <w:rPr>
            <w:noProof/>
            <w:webHidden/>
          </w:rPr>
          <w:fldChar w:fldCharType="begin"/>
        </w:r>
        <w:r w:rsidR="00364A23">
          <w:rPr>
            <w:noProof/>
            <w:webHidden/>
          </w:rPr>
          <w:instrText xml:space="preserve"> PAGEREF _Toc164088601 \h </w:instrText>
        </w:r>
        <w:r w:rsidR="00364A23">
          <w:rPr>
            <w:noProof/>
            <w:webHidden/>
          </w:rPr>
        </w:r>
        <w:r w:rsidR="00364A23">
          <w:rPr>
            <w:noProof/>
            <w:webHidden/>
          </w:rPr>
          <w:fldChar w:fldCharType="separate"/>
        </w:r>
        <w:r w:rsidR="00364A23">
          <w:rPr>
            <w:noProof/>
            <w:webHidden/>
          </w:rPr>
          <w:t>3</w:t>
        </w:r>
        <w:r w:rsidR="00364A23">
          <w:rPr>
            <w:noProof/>
            <w:webHidden/>
          </w:rPr>
          <w:fldChar w:fldCharType="end"/>
        </w:r>
      </w:hyperlink>
    </w:p>
    <w:p w14:paraId="05338981" w14:textId="0071247E" w:rsidR="00364A23" w:rsidRDefault="00000000">
      <w:pPr>
        <w:pStyle w:val="TOC1"/>
        <w:rPr>
          <w:rFonts w:cstheme="minorBidi"/>
          <w:b w:val="0"/>
          <w:bCs w:val="0"/>
          <w:i w:val="0"/>
          <w:iCs w:val="0"/>
          <w:noProof/>
          <w:lang w:eastAsia="zh-TW"/>
        </w:rPr>
      </w:pPr>
      <w:hyperlink w:anchor="_Toc164088602" w:history="1">
        <w:r w:rsidR="00364A23" w:rsidRPr="002217C7">
          <w:rPr>
            <w:rStyle w:val="Hyperlink"/>
            <w:rFonts w:ascii="Times New Roman" w:hAnsi="Times New Roman" w:cs="Times New Roman"/>
            <w:noProof/>
          </w:rPr>
          <w:t>Figure S1. Flowchart of literature search and article selection for hand hygiene</w:t>
        </w:r>
        <w:r w:rsidR="00364A23">
          <w:rPr>
            <w:noProof/>
            <w:webHidden/>
          </w:rPr>
          <w:tab/>
        </w:r>
        <w:r w:rsidR="00364A23">
          <w:rPr>
            <w:noProof/>
            <w:webHidden/>
          </w:rPr>
          <w:fldChar w:fldCharType="begin"/>
        </w:r>
        <w:r w:rsidR="00364A23">
          <w:rPr>
            <w:noProof/>
            <w:webHidden/>
          </w:rPr>
          <w:instrText xml:space="preserve"> PAGEREF _Toc164088602 \h </w:instrText>
        </w:r>
        <w:r w:rsidR="00364A23">
          <w:rPr>
            <w:noProof/>
            <w:webHidden/>
          </w:rPr>
        </w:r>
        <w:r w:rsidR="00364A23">
          <w:rPr>
            <w:noProof/>
            <w:webHidden/>
          </w:rPr>
          <w:fldChar w:fldCharType="separate"/>
        </w:r>
        <w:r w:rsidR="00364A23">
          <w:rPr>
            <w:noProof/>
            <w:webHidden/>
          </w:rPr>
          <w:t>8</w:t>
        </w:r>
        <w:r w:rsidR="00364A23">
          <w:rPr>
            <w:noProof/>
            <w:webHidden/>
          </w:rPr>
          <w:fldChar w:fldCharType="end"/>
        </w:r>
      </w:hyperlink>
    </w:p>
    <w:p w14:paraId="252ECF10" w14:textId="492DB124" w:rsidR="00364A23" w:rsidRDefault="00000000">
      <w:pPr>
        <w:pStyle w:val="TOC1"/>
        <w:rPr>
          <w:rFonts w:cstheme="minorBidi"/>
          <w:b w:val="0"/>
          <w:bCs w:val="0"/>
          <w:i w:val="0"/>
          <w:iCs w:val="0"/>
          <w:noProof/>
          <w:lang w:eastAsia="zh-TW"/>
        </w:rPr>
      </w:pPr>
      <w:hyperlink w:anchor="_Toc164088603" w:history="1">
        <w:r w:rsidR="00364A23" w:rsidRPr="002217C7">
          <w:rPr>
            <w:rStyle w:val="Hyperlink"/>
            <w:rFonts w:ascii="Times New Roman" w:hAnsi="Times New Roman" w:cs="Times New Roman"/>
            <w:noProof/>
          </w:rPr>
          <w:t>Figure S2. Flowchart of literature search and article selection for respiratory etiquette</w:t>
        </w:r>
        <w:r w:rsidR="00364A23">
          <w:rPr>
            <w:noProof/>
            <w:webHidden/>
          </w:rPr>
          <w:tab/>
        </w:r>
        <w:r w:rsidR="00364A23">
          <w:rPr>
            <w:noProof/>
            <w:webHidden/>
          </w:rPr>
          <w:fldChar w:fldCharType="begin"/>
        </w:r>
        <w:r w:rsidR="00364A23">
          <w:rPr>
            <w:noProof/>
            <w:webHidden/>
          </w:rPr>
          <w:instrText xml:space="preserve"> PAGEREF _Toc164088603 \h </w:instrText>
        </w:r>
        <w:r w:rsidR="00364A23">
          <w:rPr>
            <w:noProof/>
            <w:webHidden/>
          </w:rPr>
        </w:r>
        <w:r w:rsidR="00364A23">
          <w:rPr>
            <w:noProof/>
            <w:webHidden/>
          </w:rPr>
          <w:fldChar w:fldCharType="separate"/>
        </w:r>
        <w:r w:rsidR="00364A23">
          <w:rPr>
            <w:noProof/>
            <w:webHidden/>
          </w:rPr>
          <w:t>9</w:t>
        </w:r>
        <w:r w:rsidR="00364A23">
          <w:rPr>
            <w:noProof/>
            <w:webHidden/>
          </w:rPr>
          <w:fldChar w:fldCharType="end"/>
        </w:r>
      </w:hyperlink>
    </w:p>
    <w:p w14:paraId="0FCA714E" w14:textId="24803EAD" w:rsidR="00364A23" w:rsidRDefault="00000000">
      <w:pPr>
        <w:pStyle w:val="TOC1"/>
        <w:rPr>
          <w:rFonts w:cstheme="minorBidi"/>
          <w:b w:val="0"/>
          <w:bCs w:val="0"/>
          <w:i w:val="0"/>
          <w:iCs w:val="0"/>
          <w:noProof/>
          <w:lang w:eastAsia="zh-TW"/>
        </w:rPr>
      </w:pPr>
      <w:hyperlink w:anchor="_Toc164088604" w:history="1">
        <w:r w:rsidR="00364A23" w:rsidRPr="002217C7">
          <w:rPr>
            <w:rStyle w:val="Hyperlink"/>
            <w:rFonts w:ascii="Times New Roman" w:hAnsi="Times New Roman" w:cs="Times New Roman"/>
            <w:noProof/>
          </w:rPr>
          <w:t>Figure S3. Flowchart of literature search and article selection for face masks</w:t>
        </w:r>
        <w:r w:rsidR="00364A23">
          <w:rPr>
            <w:noProof/>
            <w:webHidden/>
          </w:rPr>
          <w:tab/>
        </w:r>
        <w:r w:rsidR="00364A23">
          <w:rPr>
            <w:noProof/>
            <w:webHidden/>
          </w:rPr>
          <w:fldChar w:fldCharType="begin"/>
        </w:r>
        <w:r w:rsidR="00364A23">
          <w:rPr>
            <w:noProof/>
            <w:webHidden/>
          </w:rPr>
          <w:instrText xml:space="preserve"> PAGEREF _Toc164088604 \h </w:instrText>
        </w:r>
        <w:r w:rsidR="00364A23">
          <w:rPr>
            <w:noProof/>
            <w:webHidden/>
          </w:rPr>
        </w:r>
        <w:r w:rsidR="00364A23">
          <w:rPr>
            <w:noProof/>
            <w:webHidden/>
          </w:rPr>
          <w:fldChar w:fldCharType="separate"/>
        </w:r>
        <w:r w:rsidR="00364A23">
          <w:rPr>
            <w:noProof/>
            <w:webHidden/>
          </w:rPr>
          <w:t>10</w:t>
        </w:r>
        <w:r w:rsidR="00364A23">
          <w:rPr>
            <w:noProof/>
            <w:webHidden/>
          </w:rPr>
          <w:fldChar w:fldCharType="end"/>
        </w:r>
      </w:hyperlink>
    </w:p>
    <w:p w14:paraId="646984AA" w14:textId="499F69D8" w:rsidR="00364A23" w:rsidRDefault="00000000">
      <w:pPr>
        <w:pStyle w:val="TOC1"/>
        <w:rPr>
          <w:rFonts w:cstheme="minorBidi"/>
          <w:b w:val="0"/>
          <w:bCs w:val="0"/>
          <w:i w:val="0"/>
          <w:iCs w:val="0"/>
          <w:noProof/>
          <w:lang w:eastAsia="zh-TW"/>
        </w:rPr>
      </w:pPr>
      <w:hyperlink w:anchor="_Toc164088605" w:history="1">
        <w:r w:rsidR="00364A23" w:rsidRPr="002217C7">
          <w:rPr>
            <w:rStyle w:val="Hyperlink"/>
            <w:rFonts w:ascii="Times New Roman" w:hAnsi="Times New Roman" w:cs="Times New Roman"/>
            <w:noProof/>
          </w:rPr>
          <w:t>Figure S4. Flowchart of literature search and article selection for face shields</w:t>
        </w:r>
        <w:r w:rsidR="00364A23">
          <w:rPr>
            <w:noProof/>
            <w:webHidden/>
          </w:rPr>
          <w:tab/>
        </w:r>
        <w:r w:rsidR="00364A23">
          <w:rPr>
            <w:noProof/>
            <w:webHidden/>
          </w:rPr>
          <w:fldChar w:fldCharType="begin"/>
        </w:r>
        <w:r w:rsidR="00364A23">
          <w:rPr>
            <w:noProof/>
            <w:webHidden/>
          </w:rPr>
          <w:instrText xml:space="preserve"> PAGEREF _Toc164088605 \h </w:instrText>
        </w:r>
        <w:r w:rsidR="00364A23">
          <w:rPr>
            <w:noProof/>
            <w:webHidden/>
          </w:rPr>
        </w:r>
        <w:r w:rsidR="00364A23">
          <w:rPr>
            <w:noProof/>
            <w:webHidden/>
          </w:rPr>
          <w:fldChar w:fldCharType="separate"/>
        </w:r>
        <w:r w:rsidR="00364A23">
          <w:rPr>
            <w:noProof/>
            <w:webHidden/>
          </w:rPr>
          <w:t>11</w:t>
        </w:r>
        <w:r w:rsidR="00364A23">
          <w:rPr>
            <w:noProof/>
            <w:webHidden/>
          </w:rPr>
          <w:fldChar w:fldCharType="end"/>
        </w:r>
      </w:hyperlink>
    </w:p>
    <w:p w14:paraId="3F136AF7" w14:textId="31B1B7D7" w:rsidR="00364A23" w:rsidRDefault="00000000">
      <w:pPr>
        <w:pStyle w:val="TOC1"/>
        <w:rPr>
          <w:rFonts w:cstheme="minorBidi"/>
          <w:b w:val="0"/>
          <w:bCs w:val="0"/>
          <w:i w:val="0"/>
          <w:iCs w:val="0"/>
          <w:noProof/>
          <w:lang w:eastAsia="zh-TW"/>
        </w:rPr>
      </w:pPr>
      <w:hyperlink w:anchor="_Toc164088606" w:history="1">
        <w:r w:rsidR="00364A23" w:rsidRPr="002217C7">
          <w:rPr>
            <w:rStyle w:val="Hyperlink"/>
            <w:rFonts w:ascii="Times New Roman" w:hAnsi="Times New Roman" w:cs="Times New Roman"/>
            <w:noProof/>
          </w:rPr>
          <w:t>Figure S5. Flowchart of literature search and article selection for surface and object cleaning</w:t>
        </w:r>
        <w:r w:rsidR="00364A23">
          <w:rPr>
            <w:noProof/>
            <w:webHidden/>
          </w:rPr>
          <w:tab/>
        </w:r>
        <w:r w:rsidR="00364A23">
          <w:rPr>
            <w:noProof/>
            <w:webHidden/>
          </w:rPr>
          <w:fldChar w:fldCharType="begin"/>
        </w:r>
        <w:r w:rsidR="00364A23">
          <w:rPr>
            <w:noProof/>
            <w:webHidden/>
          </w:rPr>
          <w:instrText xml:space="preserve"> PAGEREF _Toc164088606 \h </w:instrText>
        </w:r>
        <w:r w:rsidR="00364A23">
          <w:rPr>
            <w:noProof/>
            <w:webHidden/>
          </w:rPr>
        </w:r>
        <w:r w:rsidR="00364A23">
          <w:rPr>
            <w:noProof/>
            <w:webHidden/>
          </w:rPr>
          <w:fldChar w:fldCharType="separate"/>
        </w:r>
        <w:r w:rsidR="00364A23">
          <w:rPr>
            <w:noProof/>
            <w:webHidden/>
          </w:rPr>
          <w:t>12</w:t>
        </w:r>
        <w:r w:rsidR="00364A23">
          <w:rPr>
            <w:noProof/>
            <w:webHidden/>
          </w:rPr>
          <w:fldChar w:fldCharType="end"/>
        </w:r>
      </w:hyperlink>
    </w:p>
    <w:p w14:paraId="66FB4D36" w14:textId="3E55AC86" w:rsidR="00364A23" w:rsidRDefault="00000000">
      <w:pPr>
        <w:pStyle w:val="TOC1"/>
        <w:rPr>
          <w:rFonts w:cstheme="minorBidi"/>
          <w:b w:val="0"/>
          <w:bCs w:val="0"/>
          <w:i w:val="0"/>
          <w:iCs w:val="0"/>
          <w:noProof/>
          <w:lang w:eastAsia="zh-TW"/>
        </w:rPr>
      </w:pPr>
      <w:hyperlink w:anchor="_Toc164088607" w:history="1">
        <w:r w:rsidR="00364A23" w:rsidRPr="002217C7">
          <w:rPr>
            <w:rStyle w:val="Hyperlink"/>
            <w:rFonts w:ascii="Times New Roman" w:hAnsi="Times New Roman" w:cs="Times New Roman"/>
            <w:noProof/>
          </w:rPr>
          <w:t>Figure S6. Flowchart of literature search and article selection for ventilation</w:t>
        </w:r>
        <w:r w:rsidR="00364A23">
          <w:rPr>
            <w:noProof/>
            <w:webHidden/>
          </w:rPr>
          <w:tab/>
        </w:r>
        <w:r w:rsidR="00364A23">
          <w:rPr>
            <w:noProof/>
            <w:webHidden/>
          </w:rPr>
          <w:fldChar w:fldCharType="begin"/>
        </w:r>
        <w:r w:rsidR="00364A23">
          <w:rPr>
            <w:noProof/>
            <w:webHidden/>
          </w:rPr>
          <w:instrText xml:space="preserve"> PAGEREF _Toc164088607 \h </w:instrText>
        </w:r>
        <w:r w:rsidR="00364A23">
          <w:rPr>
            <w:noProof/>
            <w:webHidden/>
          </w:rPr>
        </w:r>
        <w:r w:rsidR="00364A23">
          <w:rPr>
            <w:noProof/>
            <w:webHidden/>
          </w:rPr>
          <w:fldChar w:fldCharType="separate"/>
        </w:r>
        <w:r w:rsidR="00364A23">
          <w:rPr>
            <w:noProof/>
            <w:webHidden/>
          </w:rPr>
          <w:t>13</w:t>
        </w:r>
        <w:r w:rsidR="00364A23">
          <w:rPr>
            <w:noProof/>
            <w:webHidden/>
          </w:rPr>
          <w:fldChar w:fldCharType="end"/>
        </w:r>
      </w:hyperlink>
    </w:p>
    <w:p w14:paraId="51CDF565" w14:textId="34591161" w:rsidR="00364A23" w:rsidRDefault="00000000">
      <w:pPr>
        <w:pStyle w:val="TOC1"/>
        <w:rPr>
          <w:rFonts w:cstheme="minorBidi"/>
          <w:b w:val="0"/>
          <w:bCs w:val="0"/>
          <w:i w:val="0"/>
          <w:iCs w:val="0"/>
          <w:noProof/>
          <w:lang w:eastAsia="zh-TW"/>
        </w:rPr>
      </w:pPr>
      <w:hyperlink w:anchor="_Toc164088608" w:history="1">
        <w:r w:rsidR="00364A23" w:rsidRPr="002217C7">
          <w:rPr>
            <w:rStyle w:val="Hyperlink"/>
            <w:rFonts w:ascii="Times New Roman" w:hAnsi="Times New Roman" w:cs="Times New Roman"/>
            <w:noProof/>
          </w:rPr>
          <w:t>Figure S7. Flowchart of literature search and article selection for humidification</w:t>
        </w:r>
        <w:r w:rsidR="00364A23">
          <w:rPr>
            <w:noProof/>
            <w:webHidden/>
          </w:rPr>
          <w:tab/>
        </w:r>
        <w:r w:rsidR="00364A23">
          <w:rPr>
            <w:noProof/>
            <w:webHidden/>
          </w:rPr>
          <w:fldChar w:fldCharType="begin"/>
        </w:r>
        <w:r w:rsidR="00364A23">
          <w:rPr>
            <w:noProof/>
            <w:webHidden/>
          </w:rPr>
          <w:instrText xml:space="preserve"> PAGEREF _Toc164088608 \h </w:instrText>
        </w:r>
        <w:r w:rsidR="00364A23">
          <w:rPr>
            <w:noProof/>
            <w:webHidden/>
          </w:rPr>
        </w:r>
        <w:r w:rsidR="00364A23">
          <w:rPr>
            <w:noProof/>
            <w:webHidden/>
          </w:rPr>
          <w:fldChar w:fldCharType="separate"/>
        </w:r>
        <w:r w:rsidR="00364A23">
          <w:rPr>
            <w:noProof/>
            <w:webHidden/>
          </w:rPr>
          <w:t>14</w:t>
        </w:r>
        <w:r w:rsidR="00364A23">
          <w:rPr>
            <w:noProof/>
            <w:webHidden/>
          </w:rPr>
          <w:fldChar w:fldCharType="end"/>
        </w:r>
      </w:hyperlink>
    </w:p>
    <w:p w14:paraId="654C094B" w14:textId="270B47DF" w:rsidR="00364A23" w:rsidRDefault="00000000">
      <w:pPr>
        <w:pStyle w:val="TOC1"/>
        <w:rPr>
          <w:rFonts w:cstheme="minorBidi"/>
          <w:b w:val="0"/>
          <w:bCs w:val="0"/>
          <w:i w:val="0"/>
          <w:iCs w:val="0"/>
          <w:noProof/>
          <w:lang w:eastAsia="zh-TW"/>
        </w:rPr>
      </w:pPr>
      <w:hyperlink w:anchor="_Toc164088609" w:history="1">
        <w:r w:rsidR="00364A23" w:rsidRPr="002217C7">
          <w:rPr>
            <w:rStyle w:val="Hyperlink"/>
            <w:rFonts w:ascii="Times New Roman" w:hAnsi="Times New Roman" w:cs="Times New Roman"/>
            <w:noProof/>
          </w:rPr>
          <w:t>Figure S8. Flowchart of literature search and article selection for isolation of sick individuals</w:t>
        </w:r>
        <w:r w:rsidR="00364A23">
          <w:rPr>
            <w:noProof/>
            <w:webHidden/>
          </w:rPr>
          <w:tab/>
        </w:r>
        <w:r w:rsidR="00364A23">
          <w:rPr>
            <w:noProof/>
            <w:webHidden/>
          </w:rPr>
          <w:fldChar w:fldCharType="begin"/>
        </w:r>
        <w:r w:rsidR="00364A23">
          <w:rPr>
            <w:noProof/>
            <w:webHidden/>
          </w:rPr>
          <w:instrText xml:space="preserve"> PAGEREF _Toc164088609 \h </w:instrText>
        </w:r>
        <w:r w:rsidR="00364A23">
          <w:rPr>
            <w:noProof/>
            <w:webHidden/>
          </w:rPr>
        </w:r>
        <w:r w:rsidR="00364A23">
          <w:rPr>
            <w:noProof/>
            <w:webHidden/>
          </w:rPr>
          <w:fldChar w:fldCharType="separate"/>
        </w:r>
        <w:r w:rsidR="00364A23">
          <w:rPr>
            <w:noProof/>
            <w:webHidden/>
          </w:rPr>
          <w:t>15</w:t>
        </w:r>
        <w:r w:rsidR="00364A23">
          <w:rPr>
            <w:noProof/>
            <w:webHidden/>
          </w:rPr>
          <w:fldChar w:fldCharType="end"/>
        </w:r>
      </w:hyperlink>
    </w:p>
    <w:p w14:paraId="310D67C6" w14:textId="439FD09F" w:rsidR="00364A23" w:rsidRDefault="00000000">
      <w:pPr>
        <w:pStyle w:val="TOC1"/>
        <w:rPr>
          <w:rFonts w:cstheme="minorBidi"/>
          <w:b w:val="0"/>
          <w:bCs w:val="0"/>
          <w:i w:val="0"/>
          <w:iCs w:val="0"/>
          <w:noProof/>
          <w:lang w:eastAsia="zh-TW"/>
        </w:rPr>
      </w:pPr>
      <w:hyperlink w:anchor="_Toc164088610" w:history="1">
        <w:r w:rsidR="00364A23" w:rsidRPr="002217C7">
          <w:rPr>
            <w:rStyle w:val="Hyperlink"/>
            <w:rFonts w:ascii="Times New Roman" w:hAnsi="Times New Roman" w:cs="Times New Roman"/>
            <w:noProof/>
          </w:rPr>
          <w:t>Figure S9. Flowchart of literature search and article selection for physical distancing</w:t>
        </w:r>
        <w:r w:rsidR="00364A23">
          <w:rPr>
            <w:noProof/>
            <w:webHidden/>
          </w:rPr>
          <w:tab/>
        </w:r>
        <w:r w:rsidR="00364A23">
          <w:rPr>
            <w:noProof/>
            <w:webHidden/>
          </w:rPr>
          <w:fldChar w:fldCharType="begin"/>
        </w:r>
        <w:r w:rsidR="00364A23">
          <w:rPr>
            <w:noProof/>
            <w:webHidden/>
          </w:rPr>
          <w:instrText xml:space="preserve"> PAGEREF _Toc164088610 \h </w:instrText>
        </w:r>
        <w:r w:rsidR="00364A23">
          <w:rPr>
            <w:noProof/>
            <w:webHidden/>
          </w:rPr>
        </w:r>
        <w:r w:rsidR="00364A23">
          <w:rPr>
            <w:noProof/>
            <w:webHidden/>
          </w:rPr>
          <w:fldChar w:fldCharType="separate"/>
        </w:r>
        <w:r w:rsidR="00364A23">
          <w:rPr>
            <w:noProof/>
            <w:webHidden/>
          </w:rPr>
          <w:t>16</w:t>
        </w:r>
        <w:r w:rsidR="00364A23">
          <w:rPr>
            <w:noProof/>
            <w:webHidden/>
          </w:rPr>
          <w:fldChar w:fldCharType="end"/>
        </w:r>
      </w:hyperlink>
    </w:p>
    <w:p w14:paraId="6A52F57D" w14:textId="50269498" w:rsidR="00364A23" w:rsidRDefault="00000000">
      <w:pPr>
        <w:pStyle w:val="TOC1"/>
        <w:rPr>
          <w:rFonts w:cstheme="minorBidi"/>
          <w:b w:val="0"/>
          <w:bCs w:val="0"/>
          <w:i w:val="0"/>
          <w:iCs w:val="0"/>
          <w:noProof/>
          <w:lang w:eastAsia="zh-TW"/>
        </w:rPr>
      </w:pPr>
      <w:hyperlink w:anchor="_Toc164088611" w:history="1">
        <w:r w:rsidR="00364A23" w:rsidRPr="002217C7">
          <w:rPr>
            <w:rStyle w:val="Hyperlink"/>
            <w:rFonts w:ascii="Times New Roman" w:hAnsi="Times New Roman" w:cs="Times New Roman"/>
            <w:noProof/>
          </w:rPr>
          <w:t>Table S3. Summary of studies included in the review of hand hygiene</w:t>
        </w:r>
        <w:r w:rsidR="00364A23">
          <w:rPr>
            <w:noProof/>
            <w:webHidden/>
          </w:rPr>
          <w:tab/>
        </w:r>
        <w:r w:rsidR="00364A23">
          <w:rPr>
            <w:noProof/>
            <w:webHidden/>
          </w:rPr>
          <w:fldChar w:fldCharType="begin"/>
        </w:r>
        <w:r w:rsidR="00364A23">
          <w:rPr>
            <w:noProof/>
            <w:webHidden/>
          </w:rPr>
          <w:instrText xml:space="preserve"> PAGEREF _Toc164088611 \h </w:instrText>
        </w:r>
        <w:r w:rsidR="00364A23">
          <w:rPr>
            <w:noProof/>
            <w:webHidden/>
          </w:rPr>
        </w:r>
        <w:r w:rsidR="00364A23">
          <w:rPr>
            <w:noProof/>
            <w:webHidden/>
          </w:rPr>
          <w:fldChar w:fldCharType="separate"/>
        </w:r>
        <w:r w:rsidR="00364A23">
          <w:rPr>
            <w:noProof/>
            <w:webHidden/>
          </w:rPr>
          <w:t>17</w:t>
        </w:r>
        <w:r w:rsidR="00364A23">
          <w:rPr>
            <w:noProof/>
            <w:webHidden/>
          </w:rPr>
          <w:fldChar w:fldCharType="end"/>
        </w:r>
      </w:hyperlink>
    </w:p>
    <w:p w14:paraId="0BA09F18" w14:textId="732C22BB" w:rsidR="00364A23" w:rsidRDefault="00000000">
      <w:pPr>
        <w:pStyle w:val="TOC1"/>
        <w:rPr>
          <w:rFonts w:cstheme="minorBidi"/>
          <w:b w:val="0"/>
          <w:bCs w:val="0"/>
          <w:i w:val="0"/>
          <w:iCs w:val="0"/>
          <w:noProof/>
          <w:lang w:eastAsia="zh-TW"/>
        </w:rPr>
      </w:pPr>
      <w:hyperlink w:anchor="_Toc164088612" w:history="1">
        <w:r w:rsidR="00364A23" w:rsidRPr="002217C7">
          <w:rPr>
            <w:rStyle w:val="Hyperlink"/>
            <w:rFonts w:ascii="Times New Roman" w:hAnsi="Times New Roman" w:cs="Times New Roman"/>
            <w:noProof/>
          </w:rPr>
          <w:t>Table S4. Summary of studies included in the review of face masks</w:t>
        </w:r>
        <w:r w:rsidR="00364A23">
          <w:rPr>
            <w:noProof/>
            <w:webHidden/>
          </w:rPr>
          <w:tab/>
        </w:r>
        <w:r w:rsidR="00364A23">
          <w:rPr>
            <w:noProof/>
            <w:webHidden/>
          </w:rPr>
          <w:fldChar w:fldCharType="begin"/>
        </w:r>
        <w:r w:rsidR="00364A23">
          <w:rPr>
            <w:noProof/>
            <w:webHidden/>
          </w:rPr>
          <w:instrText xml:space="preserve"> PAGEREF _Toc164088612 \h </w:instrText>
        </w:r>
        <w:r w:rsidR="00364A23">
          <w:rPr>
            <w:noProof/>
            <w:webHidden/>
          </w:rPr>
        </w:r>
        <w:r w:rsidR="00364A23">
          <w:rPr>
            <w:noProof/>
            <w:webHidden/>
          </w:rPr>
          <w:fldChar w:fldCharType="separate"/>
        </w:r>
        <w:r w:rsidR="00364A23">
          <w:rPr>
            <w:noProof/>
            <w:webHidden/>
          </w:rPr>
          <w:t>19</w:t>
        </w:r>
        <w:r w:rsidR="00364A23">
          <w:rPr>
            <w:noProof/>
            <w:webHidden/>
          </w:rPr>
          <w:fldChar w:fldCharType="end"/>
        </w:r>
      </w:hyperlink>
    </w:p>
    <w:p w14:paraId="2C0417AA" w14:textId="23F10B75" w:rsidR="00364A23" w:rsidRDefault="00000000">
      <w:pPr>
        <w:pStyle w:val="TOC1"/>
        <w:rPr>
          <w:rFonts w:cstheme="minorBidi"/>
          <w:b w:val="0"/>
          <w:bCs w:val="0"/>
          <w:i w:val="0"/>
          <w:iCs w:val="0"/>
          <w:noProof/>
          <w:lang w:eastAsia="zh-TW"/>
        </w:rPr>
      </w:pPr>
      <w:hyperlink w:anchor="_Toc164088613" w:history="1">
        <w:r w:rsidR="00364A23" w:rsidRPr="002217C7">
          <w:rPr>
            <w:rStyle w:val="Hyperlink"/>
            <w:rFonts w:ascii="Times New Roman" w:hAnsi="Times New Roman" w:cs="Times New Roman"/>
            <w:noProof/>
          </w:rPr>
          <w:t>Table S5. Grade quality assessment and evidence profile for hand hygiene</w:t>
        </w:r>
        <w:r w:rsidR="00364A23">
          <w:rPr>
            <w:noProof/>
            <w:webHidden/>
          </w:rPr>
          <w:tab/>
        </w:r>
        <w:r w:rsidR="00364A23">
          <w:rPr>
            <w:noProof/>
            <w:webHidden/>
          </w:rPr>
          <w:fldChar w:fldCharType="begin"/>
        </w:r>
        <w:r w:rsidR="00364A23">
          <w:rPr>
            <w:noProof/>
            <w:webHidden/>
          </w:rPr>
          <w:instrText xml:space="preserve"> PAGEREF _Toc164088613 \h </w:instrText>
        </w:r>
        <w:r w:rsidR="00364A23">
          <w:rPr>
            <w:noProof/>
            <w:webHidden/>
          </w:rPr>
        </w:r>
        <w:r w:rsidR="00364A23">
          <w:rPr>
            <w:noProof/>
            <w:webHidden/>
          </w:rPr>
          <w:fldChar w:fldCharType="separate"/>
        </w:r>
        <w:r w:rsidR="00364A23">
          <w:rPr>
            <w:noProof/>
            <w:webHidden/>
          </w:rPr>
          <w:t>21</w:t>
        </w:r>
        <w:r w:rsidR="00364A23">
          <w:rPr>
            <w:noProof/>
            <w:webHidden/>
          </w:rPr>
          <w:fldChar w:fldCharType="end"/>
        </w:r>
      </w:hyperlink>
    </w:p>
    <w:p w14:paraId="340C9439" w14:textId="1EBFAD4E" w:rsidR="00364A23" w:rsidRDefault="00000000">
      <w:pPr>
        <w:pStyle w:val="TOC1"/>
        <w:rPr>
          <w:rFonts w:cstheme="minorBidi"/>
          <w:b w:val="0"/>
          <w:bCs w:val="0"/>
          <w:i w:val="0"/>
          <w:iCs w:val="0"/>
          <w:noProof/>
          <w:lang w:eastAsia="zh-TW"/>
        </w:rPr>
      </w:pPr>
      <w:hyperlink w:anchor="_Toc164088614" w:history="1">
        <w:r w:rsidR="00364A23" w:rsidRPr="002217C7">
          <w:rPr>
            <w:rStyle w:val="Hyperlink"/>
            <w:rFonts w:ascii="Times New Roman" w:hAnsi="Times New Roman" w:cs="Times New Roman"/>
            <w:noProof/>
          </w:rPr>
          <w:t>Table S6. Grade quality assessment and evidence profile for face masks</w:t>
        </w:r>
        <w:r w:rsidR="00364A23">
          <w:rPr>
            <w:noProof/>
            <w:webHidden/>
          </w:rPr>
          <w:tab/>
        </w:r>
        <w:r w:rsidR="00364A23">
          <w:rPr>
            <w:noProof/>
            <w:webHidden/>
          </w:rPr>
          <w:fldChar w:fldCharType="begin"/>
        </w:r>
        <w:r w:rsidR="00364A23">
          <w:rPr>
            <w:noProof/>
            <w:webHidden/>
          </w:rPr>
          <w:instrText xml:space="preserve"> PAGEREF _Toc164088614 \h </w:instrText>
        </w:r>
        <w:r w:rsidR="00364A23">
          <w:rPr>
            <w:noProof/>
            <w:webHidden/>
          </w:rPr>
        </w:r>
        <w:r w:rsidR="00364A23">
          <w:rPr>
            <w:noProof/>
            <w:webHidden/>
          </w:rPr>
          <w:fldChar w:fldCharType="separate"/>
        </w:r>
        <w:r w:rsidR="00364A23">
          <w:rPr>
            <w:noProof/>
            <w:webHidden/>
          </w:rPr>
          <w:t>22</w:t>
        </w:r>
        <w:r w:rsidR="00364A23">
          <w:rPr>
            <w:noProof/>
            <w:webHidden/>
          </w:rPr>
          <w:fldChar w:fldCharType="end"/>
        </w:r>
      </w:hyperlink>
    </w:p>
    <w:p w14:paraId="619F22C6" w14:textId="699B19BF" w:rsidR="00364A23" w:rsidRDefault="00000000">
      <w:pPr>
        <w:pStyle w:val="TOC1"/>
        <w:rPr>
          <w:rFonts w:cstheme="minorBidi"/>
          <w:b w:val="0"/>
          <w:bCs w:val="0"/>
          <w:i w:val="0"/>
          <w:iCs w:val="0"/>
          <w:noProof/>
          <w:lang w:eastAsia="zh-TW"/>
        </w:rPr>
      </w:pPr>
      <w:hyperlink w:anchor="_Toc164088615" w:history="1">
        <w:r w:rsidR="00364A23" w:rsidRPr="002217C7">
          <w:rPr>
            <w:rStyle w:val="Hyperlink"/>
            <w:rFonts w:ascii="Times New Roman" w:hAnsi="Times New Roman" w:cs="Times New Roman"/>
            <w:noProof/>
            <w:lang w:eastAsia="zh-TW"/>
          </w:rPr>
          <w:t>References</w:t>
        </w:r>
        <w:r w:rsidR="00364A23">
          <w:rPr>
            <w:noProof/>
            <w:webHidden/>
          </w:rPr>
          <w:tab/>
        </w:r>
        <w:r w:rsidR="00364A23">
          <w:rPr>
            <w:noProof/>
            <w:webHidden/>
          </w:rPr>
          <w:fldChar w:fldCharType="begin"/>
        </w:r>
        <w:r w:rsidR="00364A23">
          <w:rPr>
            <w:noProof/>
            <w:webHidden/>
          </w:rPr>
          <w:instrText xml:space="preserve"> PAGEREF _Toc164088615 \h </w:instrText>
        </w:r>
        <w:r w:rsidR="00364A23">
          <w:rPr>
            <w:noProof/>
            <w:webHidden/>
          </w:rPr>
        </w:r>
        <w:r w:rsidR="00364A23">
          <w:rPr>
            <w:noProof/>
            <w:webHidden/>
          </w:rPr>
          <w:fldChar w:fldCharType="separate"/>
        </w:r>
        <w:r w:rsidR="00364A23">
          <w:rPr>
            <w:noProof/>
            <w:webHidden/>
          </w:rPr>
          <w:t>23</w:t>
        </w:r>
        <w:r w:rsidR="00364A23">
          <w:rPr>
            <w:noProof/>
            <w:webHidden/>
          </w:rPr>
          <w:fldChar w:fldCharType="end"/>
        </w:r>
      </w:hyperlink>
    </w:p>
    <w:p w14:paraId="65592E7E" w14:textId="158ECF0D" w:rsidR="00DD3D2F" w:rsidRPr="00546F4D" w:rsidRDefault="000259F9" w:rsidP="00DD3D2F">
      <w:pPr>
        <w:spacing w:line="480" w:lineRule="auto"/>
        <w:rPr>
          <w:rFonts w:ascii="Times New Roman" w:eastAsiaTheme="majorEastAsia" w:hAnsi="Times New Roman" w:cs="Times New Roman"/>
          <w:b/>
          <w:bCs/>
          <w:sz w:val="24"/>
        </w:rPr>
      </w:pPr>
      <w:r w:rsidRPr="00546F4D">
        <w:rPr>
          <w:rFonts w:ascii="Times New Roman" w:hAnsi="Times New Roman" w:cs="Times New Roman"/>
          <w:noProof/>
        </w:rPr>
        <w:fldChar w:fldCharType="end"/>
      </w:r>
      <w:r w:rsidR="00DD3D2F" w:rsidRPr="00546F4D">
        <w:rPr>
          <w:rFonts w:ascii="Times New Roman" w:hAnsi="Times New Roman" w:cs="Times New Roman"/>
          <w:b/>
          <w:bCs/>
          <w:sz w:val="24"/>
        </w:rPr>
        <w:br w:type="page"/>
      </w:r>
    </w:p>
    <w:p w14:paraId="4D23A632" w14:textId="5F92F49E" w:rsidR="00AC18FB" w:rsidRDefault="000259F9" w:rsidP="00246063">
      <w:pPr>
        <w:pStyle w:val="Heading1"/>
        <w:rPr>
          <w:rFonts w:ascii="Times New Roman" w:hAnsi="Times New Roman" w:cs="Times New Roman"/>
          <w:b/>
          <w:bCs/>
          <w:color w:val="auto"/>
          <w:sz w:val="24"/>
          <w:szCs w:val="24"/>
        </w:rPr>
      </w:pPr>
      <w:bookmarkStart w:id="0" w:name="_Toc164088600"/>
      <w:r w:rsidRPr="000259F9">
        <w:rPr>
          <w:rFonts w:ascii="Times New Roman" w:hAnsi="Times New Roman" w:cs="Times New Roman"/>
          <w:b/>
          <w:bCs/>
          <w:color w:val="auto"/>
          <w:sz w:val="24"/>
          <w:szCs w:val="24"/>
        </w:rPr>
        <w:lastRenderedPageBreak/>
        <w:t>Table S1. List of websites of national public health organizations</w:t>
      </w:r>
      <w:bookmarkEnd w:id="0"/>
    </w:p>
    <w:tbl>
      <w:tblPr>
        <w:tblStyle w:val="TableGrid"/>
        <w:tblpPr w:leftFromText="180" w:rightFromText="180" w:vertAnchor="page" w:horzAnchor="margin" w:tblpXSpec="center" w:tblpY="2335"/>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1701"/>
        <w:gridCol w:w="4820"/>
        <w:gridCol w:w="1276"/>
      </w:tblGrid>
      <w:tr w:rsidR="00E47933" w:rsidRPr="00E47933" w14:paraId="6570BCCA" w14:textId="0A5A023F" w:rsidTr="00D10192">
        <w:trPr>
          <w:trHeight w:val="419"/>
        </w:trPr>
        <w:tc>
          <w:tcPr>
            <w:tcW w:w="1559" w:type="dxa"/>
            <w:tcBorders>
              <w:top w:val="single" w:sz="12" w:space="0" w:color="auto"/>
              <w:bottom w:val="single" w:sz="12" w:space="0" w:color="auto"/>
            </w:tcBorders>
            <w:vAlign w:val="center"/>
          </w:tcPr>
          <w:p w14:paraId="2A91401D" w14:textId="77777777" w:rsidR="00D5578E" w:rsidRPr="00D10192" w:rsidRDefault="00D5578E" w:rsidP="002338EB">
            <w:pPr>
              <w:rPr>
                <w:rFonts w:ascii="Times New Roman" w:hAnsi="Times New Roman" w:cs="Times New Roman"/>
                <w:b/>
                <w:kern w:val="2"/>
                <w:lang w:eastAsia="zh-CN"/>
                <w14:ligatures w14:val="standardContextual"/>
              </w:rPr>
            </w:pPr>
            <w:r w:rsidRPr="00D10192">
              <w:rPr>
                <w:rFonts w:ascii="Times New Roman" w:hAnsi="Times New Roman" w:cs="Times New Roman"/>
                <w:b/>
              </w:rPr>
              <w:t>Continent</w:t>
            </w:r>
          </w:p>
        </w:tc>
        <w:tc>
          <w:tcPr>
            <w:tcW w:w="1701" w:type="dxa"/>
            <w:tcBorders>
              <w:top w:val="single" w:sz="12" w:space="0" w:color="auto"/>
              <w:bottom w:val="single" w:sz="12" w:space="0" w:color="auto"/>
            </w:tcBorders>
            <w:vAlign w:val="center"/>
          </w:tcPr>
          <w:p w14:paraId="21556E2F" w14:textId="77777777" w:rsidR="00D5578E" w:rsidRPr="00D10192" w:rsidRDefault="00D5578E" w:rsidP="002338EB">
            <w:pPr>
              <w:rPr>
                <w:rFonts w:ascii="Times New Roman" w:hAnsi="Times New Roman" w:cs="Times New Roman"/>
                <w:b/>
                <w:kern w:val="2"/>
                <w:lang w:eastAsia="zh-CN"/>
                <w14:ligatures w14:val="standardContextual"/>
              </w:rPr>
            </w:pPr>
            <w:r w:rsidRPr="00D10192">
              <w:rPr>
                <w:rFonts w:ascii="Times New Roman" w:hAnsi="Times New Roman" w:cs="Times New Roman"/>
                <w:b/>
              </w:rPr>
              <w:t>Country</w:t>
            </w:r>
          </w:p>
        </w:tc>
        <w:tc>
          <w:tcPr>
            <w:tcW w:w="4820" w:type="dxa"/>
            <w:tcBorders>
              <w:top w:val="single" w:sz="12" w:space="0" w:color="auto"/>
              <w:bottom w:val="single" w:sz="12" w:space="0" w:color="auto"/>
            </w:tcBorders>
            <w:vAlign w:val="center"/>
          </w:tcPr>
          <w:p w14:paraId="026C4448" w14:textId="310A29B0" w:rsidR="00D5578E" w:rsidRPr="00D10192" w:rsidRDefault="00D5578E" w:rsidP="002338EB">
            <w:pPr>
              <w:rPr>
                <w:rFonts w:ascii="Times New Roman" w:hAnsi="Times New Roman" w:cs="Times New Roman"/>
                <w:b/>
              </w:rPr>
            </w:pPr>
            <w:r w:rsidRPr="00D10192">
              <w:rPr>
                <w:rFonts w:ascii="Times New Roman" w:hAnsi="Times New Roman" w:cs="Times New Roman"/>
                <w:b/>
              </w:rPr>
              <w:t>Public health organization</w:t>
            </w:r>
          </w:p>
        </w:tc>
        <w:tc>
          <w:tcPr>
            <w:tcW w:w="1276" w:type="dxa"/>
            <w:tcBorders>
              <w:top w:val="single" w:sz="12" w:space="0" w:color="auto"/>
              <w:bottom w:val="single" w:sz="12" w:space="0" w:color="auto"/>
            </w:tcBorders>
            <w:vAlign w:val="center"/>
          </w:tcPr>
          <w:p w14:paraId="3A14E64E" w14:textId="1D9B1F36" w:rsidR="00D5578E" w:rsidRPr="00D10192" w:rsidRDefault="00D5578E" w:rsidP="002338EB">
            <w:pPr>
              <w:rPr>
                <w:rFonts w:ascii="Times New Roman" w:hAnsi="Times New Roman" w:cs="Times New Roman"/>
                <w:b/>
              </w:rPr>
            </w:pPr>
            <w:r w:rsidRPr="00D10192">
              <w:rPr>
                <w:rFonts w:ascii="Times New Roman" w:hAnsi="Times New Roman" w:cs="Times New Roman"/>
                <w:b/>
              </w:rPr>
              <w:t>Reference</w:t>
            </w:r>
          </w:p>
        </w:tc>
      </w:tr>
      <w:tr w:rsidR="00E47933" w:rsidRPr="00E47933" w14:paraId="32B2CB02" w14:textId="468E70E9" w:rsidTr="00D10192">
        <w:trPr>
          <w:trHeight w:val="397"/>
        </w:trPr>
        <w:tc>
          <w:tcPr>
            <w:tcW w:w="1559" w:type="dxa"/>
            <w:tcBorders>
              <w:top w:val="single" w:sz="12" w:space="0" w:color="auto"/>
              <w:bottom w:val="nil"/>
              <w:right w:val="nil"/>
            </w:tcBorders>
            <w:vAlign w:val="center"/>
          </w:tcPr>
          <w:p w14:paraId="3338FB67"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Africa</w:t>
            </w:r>
          </w:p>
        </w:tc>
        <w:tc>
          <w:tcPr>
            <w:tcW w:w="1701" w:type="dxa"/>
            <w:tcBorders>
              <w:top w:val="single" w:sz="12" w:space="0" w:color="auto"/>
              <w:left w:val="nil"/>
              <w:bottom w:val="nil"/>
              <w:right w:val="nil"/>
            </w:tcBorders>
            <w:vAlign w:val="center"/>
          </w:tcPr>
          <w:p w14:paraId="2C116740"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Ghana</w:t>
            </w:r>
          </w:p>
        </w:tc>
        <w:tc>
          <w:tcPr>
            <w:tcW w:w="4820" w:type="dxa"/>
            <w:tcBorders>
              <w:top w:val="single" w:sz="12" w:space="0" w:color="auto"/>
              <w:left w:val="nil"/>
              <w:bottom w:val="nil"/>
              <w:right w:val="nil"/>
            </w:tcBorders>
            <w:vAlign w:val="center"/>
          </w:tcPr>
          <w:p w14:paraId="0B1C9600" w14:textId="6144FB0F" w:rsidR="00D5578E" w:rsidRPr="00D10192" w:rsidRDefault="00E3674D" w:rsidP="002338EB">
            <w:pPr>
              <w:rPr>
                <w:rFonts w:ascii="Times New Roman" w:hAnsi="Times New Roman" w:cs="Times New Roman"/>
                <w:bCs/>
              </w:rPr>
            </w:pPr>
            <w:r w:rsidRPr="00D10192">
              <w:rPr>
                <w:rFonts w:ascii="Times New Roman" w:hAnsi="Times New Roman" w:cs="Times New Roman"/>
                <w:bCs/>
              </w:rPr>
              <w:t>Ghana Food and Drugs Authority</w:t>
            </w:r>
          </w:p>
        </w:tc>
        <w:tc>
          <w:tcPr>
            <w:tcW w:w="1276" w:type="dxa"/>
            <w:tcBorders>
              <w:top w:val="single" w:sz="12" w:space="0" w:color="auto"/>
              <w:left w:val="nil"/>
              <w:bottom w:val="nil"/>
            </w:tcBorders>
            <w:vAlign w:val="center"/>
          </w:tcPr>
          <w:p w14:paraId="618E70BC" w14:textId="0F6194E7" w:rsidR="00D5578E" w:rsidRPr="00D10192" w:rsidRDefault="00000000" w:rsidP="002338EB">
            <w:pPr>
              <w:rPr>
                <w:rFonts w:ascii="Times New Roman" w:hAnsi="Times New Roman" w:cs="Times New Roman"/>
                <w:bCs/>
              </w:rPr>
            </w:pPr>
            <w:hyperlink w:anchor="_ENREF_1" w:tooltip="Ghana Food and Drugs Authority,  #85" w:history="1">
              <w:r w:rsidR="003E6B3E" w:rsidRPr="00D10192">
                <w:rPr>
                  <w:rFonts w:ascii="Times New Roman" w:hAnsi="Times New Roman" w:cs="Times New Roman"/>
                  <w:bCs/>
                </w:rPr>
                <w:fldChar w:fldCharType="begin"/>
              </w:r>
              <w:r w:rsidR="003E6B3E">
                <w:rPr>
                  <w:rFonts w:ascii="Times New Roman" w:hAnsi="Times New Roman" w:cs="Times New Roman"/>
                  <w:bCs/>
                </w:rPr>
                <w:instrText xml:space="preserve"> ADDIN EN.CITE &lt;EndNote&gt;&lt;Cite&gt;&lt;Author&gt;Ghana Food and Drugs Authority&lt;/Author&gt;&lt;RecNum&gt;85&lt;/RecNum&gt;&lt;DisplayText&gt;&lt;style face="superscript"&gt;1&lt;/style&gt;&lt;/DisplayText&gt;&lt;record&gt;&lt;rec-number&gt;85&lt;/rec-number&gt;&lt;foreign-keys&gt;&lt;key app="EN" db-id="f9sffpr5w9xv56ez0psxeew8rsz2saav22v0" timestamp="1714478296"&gt;85&lt;/key&gt;&lt;/foreign-keys&gt;&lt;ref-type name="Web Page"&gt;12&lt;/ref-type&gt;&lt;contributors&gt;&lt;authors&gt;&lt;author&gt;Ghana Food and Drugs Authority,&lt;/author&gt;&lt;/authors&gt;&lt;/contributors&gt;&lt;titles&gt;&lt;title&gt;Frequently Asked Questions on the H1N1 Influenza Virus&lt;/title&gt;&lt;/titles&gt;&lt;number&gt;5 April 2024&lt;/number&gt;&lt;dates&gt;&lt;/dates&gt;&lt;urls&gt;&lt;related-urls&gt;&lt;url&gt;https://www.fdaghana.gov.gh/img/reports/H1N1%20FAQs.pdf&lt;/url&gt;&lt;/related-urls&gt;&lt;/urls&gt;&lt;/record&gt;&lt;/Cite&gt;&lt;/EndNote&gt;</w:instrText>
              </w:r>
              <w:r w:rsidR="003E6B3E" w:rsidRPr="00D10192">
                <w:rPr>
                  <w:rFonts w:ascii="Times New Roman" w:hAnsi="Times New Roman" w:cs="Times New Roman"/>
                  <w:bCs/>
                </w:rPr>
                <w:fldChar w:fldCharType="separate"/>
              </w:r>
              <w:r w:rsidR="003E6B3E" w:rsidRPr="0070285B">
                <w:rPr>
                  <w:rFonts w:ascii="Times New Roman" w:hAnsi="Times New Roman" w:cs="Times New Roman"/>
                  <w:bCs/>
                  <w:noProof/>
                  <w:kern w:val="2"/>
                  <w:vertAlign w:val="superscript"/>
                  <w:lang w:val="en-HK" w:eastAsia="zh-CN"/>
                  <w14:ligatures w14:val="standardContextual"/>
                </w:rPr>
                <w:t>1</w:t>
              </w:r>
              <w:r w:rsidR="003E6B3E" w:rsidRPr="00D10192">
                <w:rPr>
                  <w:rFonts w:ascii="Times New Roman" w:hAnsi="Times New Roman" w:cs="Times New Roman"/>
                  <w:bCs/>
                </w:rPr>
                <w:fldChar w:fldCharType="end"/>
              </w:r>
            </w:hyperlink>
          </w:p>
        </w:tc>
      </w:tr>
      <w:tr w:rsidR="00E47933" w:rsidRPr="00E47933" w14:paraId="1A9B11D2" w14:textId="3087D130" w:rsidTr="00D10192">
        <w:trPr>
          <w:trHeight w:val="397"/>
        </w:trPr>
        <w:tc>
          <w:tcPr>
            <w:tcW w:w="1559" w:type="dxa"/>
            <w:tcBorders>
              <w:top w:val="nil"/>
              <w:bottom w:val="nil"/>
              <w:right w:val="nil"/>
            </w:tcBorders>
            <w:vAlign w:val="center"/>
          </w:tcPr>
          <w:p w14:paraId="1022CD84" w14:textId="77777777" w:rsidR="00D5578E" w:rsidRPr="00D10192" w:rsidRDefault="00D5578E" w:rsidP="002338EB">
            <w:pPr>
              <w:rPr>
                <w:rFonts w:ascii="Times New Roman" w:hAnsi="Times New Roman" w:cs="Times New Roman"/>
                <w:bCs/>
                <w:kern w:val="2"/>
                <w:lang w:eastAsia="zh-CN"/>
                <w14:ligatures w14:val="standardContextual"/>
              </w:rPr>
            </w:pPr>
          </w:p>
        </w:tc>
        <w:tc>
          <w:tcPr>
            <w:tcW w:w="1701" w:type="dxa"/>
            <w:tcBorders>
              <w:top w:val="nil"/>
              <w:left w:val="nil"/>
              <w:bottom w:val="nil"/>
              <w:right w:val="nil"/>
            </w:tcBorders>
            <w:vAlign w:val="center"/>
          </w:tcPr>
          <w:p w14:paraId="223306DD"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Nigeria</w:t>
            </w:r>
          </w:p>
        </w:tc>
        <w:tc>
          <w:tcPr>
            <w:tcW w:w="4820" w:type="dxa"/>
            <w:tcBorders>
              <w:top w:val="nil"/>
              <w:left w:val="nil"/>
              <w:bottom w:val="nil"/>
              <w:right w:val="nil"/>
            </w:tcBorders>
            <w:vAlign w:val="center"/>
          </w:tcPr>
          <w:p w14:paraId="121D18CC" w14:textId="72CC4A59" w:rsidR="00D5578E" w:rsidRPr="00D10192" w:rsidRDefault="00AA586F" w:rsidP="002338EB">
            <w:pPr>
              <w:rPr>
                <w:rFonts w:ascii="Times New Roman" w:hAnsi="Times New Roman" w:cs="Times New Roman"/>
                <w:bCs/>
              </w:rPr>
            </w:pPr>
            <w:r w:rsidRPr="00D10192">
              <w:rPr>
                <w:rFonts w:ascii="Times New Roman" w:hAnsi="Times New Roman" w:cs="Times New Roman"/>
                <w:bCs/>
              </w:rPr>
              <w:t>Nigeria Centre for Disease Control</w:t>
            </w:r>
            <w:r w:rsidR="00C64E3B">
              <w:rPr>
                <w:rFonts w:ascii="Times New Roman" w:hAnsi="Times New Roman" w:cs="Times New Roman"/>
                <w:bCs/>
              </w:rPr>
              <w:t xml:space="preserve"> and Prevention</w:t>
            </w:r>
          </w:p>
        </w:tc>
        <w:tc>
          <w:tcPr>
            <w:tcW w:w="1276" w:type="dxa"/>
            <w:tcBorders>
              <w:top w:val="nil"/>
              <w:left w:val="nil"/>
              <w:bottom w:val="nil"/>
            </w:tcBorders>
            <w:vAlign w:val="center"/>
          </w:tcPr>
          <w:p w14:paraId="6570DFB3" w14:textId="683F4247" w:rsidR="00D5578E" w:rsidRPr="00D10192" w:rsidRDefault="00000000" w:rsidP="002338EB">
            <w:pPr>
              <w:rPr>
                <w:rFonts w:ascii="Times New Roman" w:hAnsi="Times New Roman" w:cs="Times New Roman"/>
                <w:bCs/>
              </w:rPr>
            </w:pPr>
            <w:hyperlink w:anchor="_ENREF_2" w:tooltip="Nigeria Centre for Disease Control and Prevention,  #86" w:history="1">
              <w:r w:rsidR="003E6B3E" w:rsidRPr="00D10192">
                <w:rPr>
                  <w:rFonts w:ascii="Times New Roman" w:hAnsi="Times New Roman" w:cs="Times New Roman"/>
                  <w:bCs/>
                </w:rPr>
                <w:fldChar w:fldCharType="begin"/>
              </w:r>
              <w:r w:rsidR="003E6B3E">
                <w:rPr>
                  <w:rFonts w:ascii="Times New Roman" w:hAnsi="Times New Roman" w:cs="Times New Roman"/>
                  <w:bCs/>
                </w:rPr>
                <w:instrText xml:space="preserve"> ADDIN EN.CITE &lt;EndNote&gt;&lt;Cite&gt;&lt;Author&gt;Nigeria Centre for Disease Control and Prevention&lt;/Author&gt;&lt;RecNum&gt;86&lt;/RecNum&gt;&lt;DisplayText&gt;&lt;style face="superscript"&gt;2&lt;/style&gt;&lt;/DisplayText&gt;&lt;record&gt;&lt;rec-number&gt;86&lt;/rec-number&gt;&lt;foreign-keys&gt;&lt;key app="EN" db-id="f9sffpr5w9xv56ez0psxeew8rsz2saav22v0" timestamp="1714478296"&gt;86&lt;/key&gt;&lt;/foreign-keys&gt;&lt;ref-type name="Web Page"&gt;12&lt;/ref-type&gt;&lt;contributors&gt;&lt;authors&gt;&lt;author&gt;Nigeria Centre for Disease Control and Prevention,&lt;/author&gt;&lt;/authors&gt;&lt;/contributors&gt;&lt;titles&gt;&lt;title&gt;Nigeria National Pandemic Influenza Preparedness and Response Plan&lt;/title&gt;&lt;/titles&gt;&lt;number&gt;5 April 2024&lt;/number&gt;&lt;dates&gt;&lt;/dates&gt;&lt;urls&gt;&lt;related-urls&gt;&lt;url&gt;https://ncdc.gov.ng/themes/common/docs/protocols/16_1490369515.pdf&lt;/url&gt;&lt;/related-urls&gt;&lt;/urls&gt;&lt;/record&gt;&lt;/Cite&gt;&lt;/EndNote&gt;</w:instrText>
              </w:r>
              <w:r w:rsidR="003E6B3E" w:rsidRPr="00D10192">
                <w:rPr>
                  <w:rFonts w:ascii="Times New Roman" w:hAnsi="Times New Roman" w:cs="Times New Roman"/>
                  <w:bCs/>
                </w:rPr>
                <w:fldChar w:fldCharType="separate"/>
              </w:r>
              <w:r w:rsidR="003E6B3E" w:rsidRPr="0070285B">
                <w:rPr>
                  <w:rFonts w:ascii="Times New Roman" w:hAnsi="Times New Roman" w:cs="Times New Roman"/>
                  <w:bCs/>
                  <w:noProof/>
                  <w:kern w:val="2"/>
                  <w:vertAlign w:val="superscript"/>
                  <w:lang w:val="en-HK" w:eastAsia="zh-CN"/>
                  <w14:ligatures w14:val="standardContextual"/>
                </w:rPr>
                <w:t>2</w:t>
              </w:r>
              <w:r w:rsidR="003E6B3E" w:rsidRPr="00D10192">
                <w:rPr>
                  <w:rFonts w:ascii="Times New Roman" w:hAnsi="Times New Roman" w:cs="Times New Roman"/>
                  <w:bCs/>
                </w:rPr>
                <w:fldChar w:fldCharType="end"/>
              </w:r>
            </w:hyperlink>
          </w:p>
        </w:tc>
      </w:tr>
      <w:tr w:rsidR="00E47933" w:rsidRPr="00E47933" w14:paraId="7F951346" w14:textId="3642B7E2" w:rsidTr="00D10192">
        <w:trPr>
          <w:trHeight w:val="397"/>
        </w:trPr>
        <w:tc>
          <w:tcPr>
            <w:tcW w:w="1559" w:type="dxa"/>
            <w:tcBorders>
              <w:top w:val="nil"/>
              <w:bottom w:val="nil"/>
              <w:right w:val="nil"/>
            </w:tcBorders>
            <w:vAlign w:val="center"/>
          </w:tcPr>
          <w:p w14:paraId="4A076E58" w14:textId="77777777" w:rsidR="00D5578E" w:rsidRPr="00D10192" w:rsidRDefault="00D5578E" w:rsidP="002338EB">
            <w:pPr>
              <w:rPr>
                <w:rFonts w:ascii="Times New Roman" w:hAnsi="Times New Roman" w:cs="Times New Roman"/>
                <w:bCs/>
                <w:kern w:val="2"/>
                <w:lang w:eastAsia="zh-CN"/>
                <w14:ligatures w14:val="standardContextual"/>
              </w:rPr>
            </w:pPr>
          </w:p>
        </w:tc>
        <w:tc>
          <w:tcPr>
            <w:tcW w:w="1701" w:type="dxa"/>
            <w:tcBorders>
              <w:top w:val="nil"/>
              <w:left w:val="nil"/>
              <w:bottom w:val="nil"/>
              <w:right w:val="nil"/>
            </w:tcBorders>
            <w:vAlign w:val="center"/>
          </w:tcPr>
          <w:p w14:paraId="1A2103A2"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South Africa</w:t>
            </w:r>
          </w:p>
        </w:tc>
        <w:tc>
          <w:tcPr>
            <w:tcW w:w="4820" w:type="dxa"/>
            <w:tcBorders>
              <w:top w:val="nil"/>
              <w:left w:val="nil"/>
              <w:bottom w:val="nil"/>
              <w:right w:val="nil"/>
            </w:tcBorders>
            <w:vAlign w:val="center"/>
          </w:tcPr>
          <w:p w14:paraId="03FC3A66" w14:textId="7EDAB775" w:rsidR="00D5578E" w:rsidRPr="00D10192" w:rsidRDefault="00DB70E9" w:rsidP="002338EB">
            <w:pPr>
              <w:rPr>
                <w:rFonts w:ascii="Times New Roman" w:hAnsi="Times New Roman" w:cs="Times New Roman"/>
                <w:bCs/>
              </w:rPr>
            </w:pPr>
            <w:r w:rsidRPr="00D10192">
              <w:rPr>
                <w:rFonts w:ascii="Times New Roman" w:hAnsi="Times New Roman" w:cs="Times New Roman"/>
                <w:bCs/>
              </w:rPr>
              <w:t>The National Institute for Communicable Diseases</w:t>
            </w:r>
          </w:p>
        </w:tc>
        <w:tc>
          <w:tcPr>
            <w:tcW w:w="1276" w:type="dxa"/>
            <w:tcBorders>
              <w:top w:val="nil"/>
              <w:left w:val="nil"/>
              <w:bottom w:val="nil"/>
            </w:tcBorders>
            <w:vAlign w:val="center"/>
          </w:tcPr>
          <w:p w14:paraId="38953B7C" w14:textId="7D94B614" w:rsidR="00D5578E" w:rsidRPr="00D10192" w:rsidRDefault="00000000" w:rsidP="002338EB">
            <w:pPr>
              <w:rPr>
                <w:rFonts w:ascii="Times New Roman" w:hAnsi="Times New Roman" w:cs="Times New Roman"/>
                <w:bCs/>
              </w:rPr>
            </w:pPr>
            <w:hyperlink w:anchor="_ENREF_3" w:tooltip="The National Institute for Communicable Diseases,  #87" w:history="1">
              <w:r w:rsidR="003E6B3E" w:rsidRPr="00D10192">
                <w:rPr>
                  <w:rFonts w:ascii="Times New Roman" w:hAnsi="Times New Roman" w:cs="Times New Roman"/>
                  <w:bCs/>
                </w:rPr>
                <w:fldChar w:fldCharType="begin"/>
              </w:r>
              <w:r w:rsidR="003E6B3E">
                <w:rPr>
                  <w:rFonts w:ascii="Times New Roman" w:hAnsi="Times New Roman" w:cs="Times New Roman"/>
                  <w:bCs/>
                </w:rPr>
                <w:instrText xml:space="preserve"> ADDIN EN.CITE &lt;EndNote&gt;&lt;Cite&gt;&lt;Author&gt;The National Institute for Communicable Diseases&lt;/Author&gt;&lt;RecNum&gt;87&lt;/RecNum&gt;&lt;DisplayText&gt;&lt;style face="superscript"&gt;3&lt;/style&gt;&lt;/DisplayText&gt;&lt;record&gt;&lt;rec-number&gt;87&lt;/rec-number&gt;&lt;foreign-keys&gt;&lt;key app="EN" db-id="f9sffpr5w9xv56ez0psxeew8rsz2saav22v0" timestamp="1714478296"&gt;87&lt;/key&gt;&lt;/foreign-keys&gt;&lt;ref-type name="Web Page"&gt;12&lt;/ref-type&gt;&lt;contributors&gt;&lt;authors&gt;&lt;author&gt;The National Institute for Communicable Diseases,&lt;/author&gt;&lt;/authors&gt;&lt;/contributors&gt;&lt;titles&gt;&lt;title&gt;Influenza: NICD recommendations for the diagnosis, management, prevention and public health response&lt;/title&gt;&lt;/titles&gt;&lt;number&gt;5 April 2024&lt;/number&gt;&lt;dates&gt;&lt;/dates&gt;&lt;urls&gt;&lt;related-urls&gt;&lt;url&gt;https://www.nicd.ac.za/wp-content/uploads/2023/05/Influenza-guidelines_-25April-2023-final.pdf&lt;/url&gt;&lt;/related-urls&gt;&lt;/urls&gt;&lt;/record&gt;&lt;/Cite&gt;&lt;/EndNote&gt;</w:instrText>
              </w:r>
              <w:r w:rsidR="003E6B3E" w:rsidRPr="00D10192">
                <w:rPr>
                  <w:rFonts w:ascii="Times New Roman" w:hAnsi="Times New Roman" w:cs="Times New Roman"/>
                  <w:bCs/>
                </w:rPr>
                <w:fldChar w:fldCharType="separate"/>
              </w:r>
              <w:r w:rsidR="003E6B3E" w:rsidRPr="0070285B">
                <w:rPr>
                  <w:rFonts w:ascii="Times New Roman" w:hAnsi="Times New Roman" w:cs="Times New Roman"/>
                  <w:bCs/>
                  <w:noProof/>
                  <w:kern w:val="2"/>
                  <w:vertAlign w:val="superscript"/>
                  <w:lang w:val="en-HK" w:eastAsia="zh-CN"/>
                  <w14:ligatures w14:val="standardContextual"/>
                </w:rPr>
                <w:t>3</w:t>
              </w:r>
              <w:r w:rsidR="003E6B3E" w:rsidRPr="00D10192">
                <w:rPr>
                  <w:rFonts w:ascii="Times New Roman" w:hAnsi="Times New Roman" w:cs="Times New Roman"/>
                  <w:bCs/>
                </w:rPr>
                <w:fldChar w:fldCharType="end"/>
              </w:r>
            </w:hyperlink>
          </w:p>
        </w:tc>
      </w:tr>
      <w:tr w:rsidR="00E47933" w:rsidRPr="00E47933" w14:paraId="579C5783" w14:textId="5017CA7B" w:rsidTr="00D10192">
        <w:trPr>
          <w:trHeight w:val="397"/>
        </w:trPr>
        <w:tc>
          <w:tcPr>
            <w:tcW w:w="1559" w:type="dxa"/>
            <w:tcBorders>
              <w:top w:val="nil"/>
              <w:bottom w:val="nil"/>
              <w:right w:val="nil"/>
            </w:tcBorders>
            <w:vAlign w:val="center"/>
          </w:tcPr>
          <w:p w14:paraId="151151D4"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Asia</w:t>
            </w:r>
          </w:p>
        </w:tc>
        <w:tc>
          <w:tcPr>
            <w:tcW w:w="1701" w:type="dxa"/>
            <w:tcBorders>
              <w:top w:val="nil"/>
              <w:left w:val="nil"/>
              <w:bottom w:val="nil"/>
              <w:right w:val="nil"/>
            </w:tcBorders>
            <w:vAlign w:val="center"/>
          </w:tcPr>
          <w:p w14:paraId="547CECFC"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China</w:t>
            </w:r>
          </w:p>
        </w:tc>
        <w:tc>
          <w:tcPr>
            <w:tcW w:w="4820" w:type="dxa"/>
            <w:tcBorders>
              <w:top w:val="nil"/>
              <w:left w:val="nil"/>
              <w:bottom w:val="nil"/>
              <w:right w:val="nil"/>
            </w:tcBorders>
            <w:vAlign w:val="center"/>
          </w:tcPr>
          <w:p w14:paraId="38224500" w14:textId="432873E6" w:rsidR="00D5578E" w:rsidRPr="00D10192" w:rsidRDefault="00905311" w:rsidP="002338EB">
            <w:pPr>
              <w:rPr>
                <w:rFonts w:ascii="Times New Roman" w:hAnsi="Times New Roman" w:cs="Times New Roman"/>
                <w:bCs/>
              </w:rPr>
            </w:pPr>
            <w:r w:rsidRPr="00D10192">
              <w:rPr>
                <w:rFonts w:ascii="Times New Roman" w:hAnsi="Times New Roman" w:cs="Times New Roman"/>
                <w:bCs/>
              </w:rPr>
              <w:t>Chinese Center for Disease Control and Prevention</w:t>
            </w:r>
          </w:p>
        </w:tc>
        <w:tc>
          <w:tcPr>
            <w:tcW w:w="1276" w:type="dxa"/>
            <w:tcBorders>
              <w:top w:val="nil"/>
              <w:left w:val="nil"/>
              <w:bottom w:val="nil"/>
            </w:tcBorders>
            <w:vAlign w:val="center"/>
          </w:tcPr>
          <w:p w14:paraId="3BBFA0A2" w14:textId="762CBF09" w:rsidR="00D5578E" w:rsidRPr="00D10192" w:rsidRDefault="00000000" w:rsidP="002338EB">
            <w:pPr>
              <w:rPr>
                <w:rFonts w:ascii="Times New Roman" w:hAnsi="Times New Roman" w:cs="Times New Roman"/>
                <w:bCs/>
              </w:rPr>
            </w:pPr>
            <w:hyperlink w:anchor="_ENREF_4" w:tooltip="Chinese Center for Disease Control and Prevention,  #88" w:history="1">
              <w:r w:rsidR="003E6B3E" w:rsidRPr="00D10192">
                <w:rPr>
                  <w:rFonts w:ascii="Times New Roman" w:hAnsi="Times New Roman" w:cs="Times New Roman"/>
                  <w:bCs/>
                </w:rPr>
                <w:fldChar w:fldCharType="begin"/>
              </w:r>
              <w:r w:rsidR="003E6B3E">
                <w:rPr>
                  <w:rFonts w:ascii="Times New Roman" w:hAnsi="Times New Roman" w:cs="Times New Roman"/>
                  <w:bCs/>
                </w:rPr>
                <w:instrText xml:space="preserve"> ADDIN EN.CITE &lt;EndNote&gt;&lt;Cite&gt;&lt;Author&gt;Chinese Center for Disease Control and Prevention&lt;/Author&gt;&lt;RecNum&gt;88&lt;/RecNum&gt;&lt;DisplayText&gt;&lt;style face="superscript"&gt;4&lt;/style&gt;&lt;/DisplayText&gt;&lt;record&gt;&lt;rec-number&gt;88&lt;/rec-number&gt;&lt;foreign-keys&gt;&lt;key app="EN" db-id="f9sffpr5w9xv56ez0psxeew8rsz2saav22v0" timestamp="1714478296"&gt;88&lt;/key&gt;&lt;/foreign-keys&gt;&lt;ref-type name="Web Page"&gt;12&lt;/ref-type&gt;&lt;contributors&gt;&lt;authors&gt;&lt;author&gt;Chinese Center for Disease Control and Prevention,&lt;/author&gt;&lt;/authors&gt;&lt;/contributors&gt;&lt;titles&gt;&lt;title&gt;Learn about influenza A&lt;/title&gt;&lt;/titles&gt;&lt;number&gt;5 April 2024&lt;/number&gt;&lt;dates&gt;&lt;/dates&gt;&lt;urls&gt;&lt;related-urls&gt;&lt;url&gt;https://en.chinacdc.cn/in_focus/202303/t20230314_264247.html&lt;/url&gt;&lt;/related-urls&gt;&lt;/urls&gt;&lt;/record&gt;&lt;/Cite&gt;&lt;/EndNote&gt;</w:instrText>
              </w:r>
              <w:r w:rsidR="003E6B3E" w:rsidRPr="00D10192">
                <w:rPr>
                  <w:rFonts w:ascii="Times New Roman" w:hAnsi="Times New Roman" w:cs="Times New Roman"/>
                  <w:bCs/>
                </w:rPr>
                <w:fldChar w:fldCharType="separate"/>
              </w:r>
              <w:r w:rsidR="003E6B3E" w:rsidRPr="0070285B">
                <w:rPr>
                  <w:rFonts w:ascii="Times New Roman" w:hAnsi="Times New Roman" w:cs="Times New Roman"/>
                  <w:bCs/>
                  <w:noProof/>
                  <w:kern w:val="2"/>
                  <w:vertAlign w:val="superscript"/>
                  <w:lang w:val="en-HK" w:eastAsia="zh-CN"/>
                  <w14:ligatures w14:val="standardContextual"/>
                </w:rPr>
                <w:t>4</w:t>
              </w:r>
              <w:r w:rsidR="003E6B3E" w:rsidRPr="00D10192">
                <w:rPr>
                  <w:rFonts w:ascii="Times New Roman" w:hAnsi="Times New Roman" w:cs="Times New Roman"/>
                  <w:bCs/>
                </w:rPr>
                <w:fldChar w:fldCharType="end"/>
              </w:r>
            </w:hyperlink>
          </w:p>
        </w:tc>
      </w:tr>
      <w:tr w:rsidR="00E47933" w:rsidRPr="00E47933" w14:paraId="30357D77" w14:textId="4182396C" w:rsidTr="00D10192">
        <w:trPr>
          <w:trHeight w:val="397"/>
        </w:trPr>
        <w:tc>
          <w:tcPr>
            <w:tcW w:w="1559" w:type="dxa"/>
            <w:tcBorders>
              <w:top w:val="nil"/>
              <w:bottom w:val="nil"/>
              <w:right w:val="nil"/>
            </w:tcBorders>
            <w:vAlign w:val="center"/>
          </w:tcPr>
          <w:p w14:paraId="23D61FDF" w14:textId="77777777" w:rsidR="00D5578E" w:rsidRPr="00D10192" w:rsidRDefault="00D5578E" w:rsidP="002338EB">
            <w:pPr>
              <w:rPr>
                <w:rFonts w:ascii="Times New Roman" w:hAnsi="Times New Roman" w:cs="Times New Roman"/>
                <w:bCs/>
                <w:kern w:val="2"/>
                <w:lang w:eastAsia="zh-CN"/>
                <w14:ligatures w14:val="standardContextual"/>
              </w:rPr>
            </w:pPr>
          </w:p>
        </w:tc>
        <w:tc>
          <w:tcPr>
            <w:tcW w:w="1701" w:type="dxa"/>
            <w:tcBorders>
              <w:top w:val="nil"/>
              <w:left w:val="nil"/>
              <w:bottom w:val="nil"/>
              <w:right w:val="nil"/>
            </w:tcBorders>
            <w:vAlign w:val="center"/>
          </w:tcPr>
          <w:p w14:paraId="68917B56"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Singapore</w:t>
            </w:r>
          </w:p>
        </w:tc>
        <w:tc>
          <w:tcPr>
            <w:tcW w:w="4820" w:type="dxa"/>
            <w:tcBorders>
              <w:top w:val="nil"/>
              <w:left w:val="nil"/>
              <w:bottom w:val="nil"/>
              <w:right w:val="nil"/>
            </w:tcBorders>
            <w:vAlign w:val="center"/>
          </w:tcPr>
          <w:p w14:paraId="30D8D7EF" w14:textId="25ABFD3F" w:rsidR="00D5578E" w:rsidRPr="00D10192" w:rsidRDefault="003E3F67" w:rsidP="002338EB">
            <w:pPr>
              <w:rPr>
                <w:rFonts w:ascii="Times New Roman" w:hAnsi="Times New Roman" w:cs="Times New Roman"/>
                <w:bCs/>
              </w:rPr>
            </w:pPr>
            <w:r w:rsidRPr="00D10192">
              <w:rPr>
                <w:rFonts w:ascii="Times New Roman" w:hAnsi="Times New Roman" w:cs="Times New Roman"/>
                <w:bCs/>
              </w:rPr>
              <w:t>Ministry of Health</w:t>
            </w:r>
          </w:p>
        </w:tc>
        <w:tc>
          <w:tcPr>
            <w:tcW w:w="1276" w:type="dxa"/>
            <w:tcBorders>
              <w:top w:val="nil"/>
              <w:left w:val="nil"/>
              <w:bottom w:val="nil"/>
            </w:tcBorders>
            <w:vAlign w:val="center"/>
          </w:tcPr>
          <w:p w14:paraId="3BE1C485" w14:textId="55F73541" w:rsidR="00D5578E" w:rsidRPr="00D10192" w:rsidRDefault="00000000" w:rsidP="002338EB">
            <w:pPr>
              <w:rPr>
                <w:rFonts w:ascii="Times New Roman" w:hAnsi="Times New Roman" w:cs="Times New Roman"/>
                <w:bCs/>
              </w:rPr>
            </w:pPr>
            <w:hyperlink w:anchor="_ENREF_5" w:tooltip="Ministry of Health,  #89" w:history="1">
              <w:r w:rsidR="003E6B3E" w:rsidRPr="00D10192">
                <w:rPr>
                  <w:rFonts w:ascii="Times New Roman" w:hAnsi="Times New Roman" w:cs="Times New Roman"/>
                  <w:bCs/>
                </w:rPr>
                <w:fldChar w:fldCharType="begin"/>
              </w:r>
              <w:r w:rsidR="003E6B3E">
                <w:rPr>
                  <w:rFonts w:ascii="Times New Roman" w:hAnsi="Times New Roman" w:cs="Times New Roman"/>
                  <w:bCs/>
                </w:rPr>
                <w:instrText xml:space="preserve"> ADDIN EN.CITE &lt;EndNote&gt;&lt;Cite&gt;&lt;Author&gt;Ministry of Health&lt;/Author&gt;&lt;RecNum&gt;89&lt;/RecNum&gt;&lt;DisplayText&gt;&lt;style face="superscript"&gt;5&lt;/style&gt;&lt;/DisplayText&gt;&lt;record&gt;&lt;rec-number&gt;89&lt;/rec-number&gt;&lt;foreign-keys&gt;&lt;key app="EN" db-id="f9sffpr5w9xv56ez0psxeew8rsz2saav22v0" timestamp="1714478296"&gt;89&lt;/key&gt;&lt;/foreign-keys&gt;&lt;ref-type name="Web Page"&gt;12&lt;/ref-type&gt;&lt;contributors&gt;&lt;authors&gt;&lt;author&gt;Ministry of Health,&lt;/author&gt;&lt;/authors&gt;&lt;/contributors&gt;&lt;titles&gt;&lt;title&gt;Influenza&lt;/title&gt;&lt;/titles&gt;&lt;number&gt;5 April 2024&lt;/number&gt;&lt;dates&gt;&lt;/dates&gt;&lt;urls&gt;&lt;related-urls&gt;&lt;url&gt;https://www.moh.gov.sg/diseases-updates/influenza&lt;/url&gt;&lt;/related-urls&gt;&lt;/urls&gt;&lt;/record&gt;&lt;/Cite&gt;&lt;/EndNote&gt;</w:instrText>
              </w:r>
              <w:r w:rsidR="003E6B3E" w:rsidRPr="00D10192">
                <w:rPr>
                  <w:rFonts w:ascii="Times New Roman" w:hAnsi="Times New Roman" w:cs="Times New Roman"/>
                  <w:bCs/>
                </w:rPr>
                <w:fldChar w:fldCharType="separate"/>
              </w:r>
              <w:r w:rsidR="003E6B3E" w:rsidRPr="0070285B">
                <w:rPr>
                  <w:rFonts w:ascii="Times New Roman" w:hAnsi="Times New Roman" w:cs="Times New Roman"/>
                  <w:bCs/>
                  <w:noProof/>
                  <w:kern w:val="2"/>
                  <w:vertAlign w:val="superscript"/>
                  <w:lang w:val="en-HK" w:eastAsia="zh-CN"/>
                  <w14:ligatures w14:val="standardContextual"/>
                </w:rPr>
                <w:t>5</w:t>
              </w:r>
              <w:r w:rsidR="003E6B3E" w:rsidRPr="00D10192">
                <w:rPr>
                  <w:rFonts w:ascii="Times New Roman" w:hAnsi="Times New Roman" w:cs="Times New Roman"/>
                  <w:bCs/>
                </w:rPr>
                <w:fldChar w:fldCharType="end"/>
              </w:r>
            </w:hyperlink>
          </w:p>
        </w:tc>
      </w:tr>
      <w:tr w:rsidR="00E47933" w:rsidRPr="00E47933" w14:paraId="12206F0E" w14:textId="5F3CE573" w:rsidTr="00D10192">
        <w:trPr>
          <w:trHeight w:val="397"/>
        </w:trPr>
        <w:tc>
          <w:tcPr>
            <w:tcW w:w="1559" w:type="dxa"/>
            <w:tcBorders>
              <w:top w:val="nil"/>
              <w:bottom w:val="nil"/>
              <w:right w:val="nil"/>
            </w:tcBorders>
            <w:vAlign w:val="center"/>
          </w:tcPr>
          <w:p w14:paraId="0F1B154D" w14:textId="77777777" w:rsidR="00D5578E" w:rsidRPr="00D10192" w:rsidRDefault="00D5578E" w:rsidP="002338EB">
            <w:pPr>
              <w:rPr>
                <w:rFonts w:ascii="Times New Roman" w:hAnsi="Times New Roman" w:cs="Times New Roman"/>
                <w:bCs/>
                <w:kern w:val="2"/>
                <w:lang w:eastAsia="zh-CN"/>
                <w14:ligatures w14:val="standardContextual"/>
              </w:rPr>
            </w:pPr>
          </w:p>
        </w:tc>
        <w:tc>
          <w:tcPr>
            <w:tcW w:w="1701" w:type="dxa"/>
            <w:tcBorders>
              <w:top w:val="nil"/>
              <w:left w:val="nil"/>
              <w:bottom w:val="nil"/>
              <w:right w:val="nil"/>
            </w:tcBorders>
            <w:vAlign w:val="center"/>
          </w:tcPr>
          <w:p w14:paraId="1D0CE100"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South Korea</w:t>
            </w:r>
          </w:p>
        </w:tc>
        <w:tc>
          <w:tcPr>
            <w:tcW w:w="4820" w:type="dxa"/>
            <w:tcBorders>
              <w:top w:val="nil"/>
              <w:left w:val="nil"/>
              <w:bottom w:val="nil"/>
              <w:right w:val="nil"/>
            </w:tcBorders>
            <w:vAlign w:val="center"/>
          </w:tcPr>
          <w:p w14:paraId="0F8A56BE" w14:textId="1626EFAE" w:rsidR="003E3F67" w:rsidRPr="00D10192" w:rsidRDefault="003E3F67" w:rsidP="002338EB">
            <w:pPr>
              <w:rPr>
                <w:rFonts w:ascii="Times New Roman" w:hAnsi="Times New Roman" w:cs="Times New Roman"/>
                <w:bCs/>
              </w:rPr>
            </w:pPr>
            <w:r w:rsidRPr="00D10192">
              <w:rPr>
                <w:rFonts w:ascii="Times New Roman" w:hAnsi="Times New Roman" w:cs="Times New Roman"/>
                <w:bCs/>
              </w:rPr>
              <w:t>Korea Disease Control and Prevention Agency</w:t>
            </w:r>
          </w:p>
        </w:tc>
        <w:tc>
          <w:tcPr>
            <w:tcW w:w="1276" w:type="dxa"/>
            <w:tcBorders>
              <w:top w:val="nil"/>
              <w:left w:val="nil"/>
              <w:bottom w:val="nil"/>
            </w:tcBorders>
            <w:vAlign w:val="center"/>
          </w:tcPr>
          <w:p w14:paraId="3E3B6364" w14:textId="7D3979EE" w:rsidR="00D5578E" w:rsidRPr="00D10192" w:rsidRDefault="00000000" w:rsidP="002338EB">
            <w:pPr>
              <w:rPr>
                <w:rFonts w:ascii="Times New Roman" w:hAnsi="Times New Roman" w:cs="Times New Roman"/>
                <w:bCs/>
              </w:rPr>
            </w:pPr>
            <w:hyperlink w:anchor="_ENREF_6" w:tooltip="Korea Disease Control and Prevention Agency,  #90" w:history="1">
              <w:r w:rsidR="003E6B3E" w:rsidRPr="00D10192">
                <w:rPr>
                  <w:rFonts w:ascii="Times New Roman" w:hAnsi="Times New Roman" w:cs="Times New Roman"/>
                  <w:bCs/>
                </w:rPr>
                <w:fldChar w:fldCharType="begin"/>
              </w:r>
              <w:r w:rsidR="003E6B3E">
                <w:rPr>
                  <w:rFonts w:ascii="Times New Roman" w:hAnsi="Times New Roman" w:cs="Times New Roman"/>
                  <w:bCs/>
                </w:rPr>
                <w:instrText xml:space="preserve"> ADDIN EN.CITE &lt;EndNote&gt;&lt;Cite&gt;&lt;Author&gt;Korea Disease Control and Prevention Agency&lt;/Author&gt;&lt;RecNum&gt;90&lt;/RecNum&gt;&lt;DisplayText&gt;&lt;style face="superscript"&gt;6&lt;/style&gt;&lt;/DisplayText&gt;&lt;record&gt;&lt;rec-number&gt;90&lt;/rec-number&gt;&lt;foreign-keys&gt;&lt;key app="EN" db-id="f9sffpr5w9xv56ez0psxeew8rsz2saav22v0" timestamp="1714478296"&gt;90&lt;/key&gt;&lt;/foreign-keys&gt;&lt;ref-type name="Web Page"&gt;12&lt;/ref-type&gt;&lt;contributors&gt;&lt;authors&gt;&lt;author&gt;Korea Disease Control and Prevention Agency,&lt;/author&gt;&lt;/authors&gt;&lt;/contributors&gt;&lt;titles&gt;&lt;title&gt;How to prevent influenza for yourself and everyone!&lt;/title&gt;&lt;/titles&gt;&lt;number&gt;5 April 2024&lt;/number&gt;&lt;dates&gt;&lt;/dates&gt;&lt;urls&gt;&lt;related-urls&gt;&lt;url&gt;https://www.kdca.go.kr/gallery.es?mid=a20503020000&amp;amp;bid=0003&amp;amp;b_list=9&amp;amp;act=view&amp;amp;list_no=144879&lt;/url&gt;&lt;/related-urls&gt;&lt;/urls&gt;&lt;/record&gt;&lt;/Cite&gt;&lt;/EndNote&gt;</w:instrText>
              </w:r>
              <w:r w:rsidR="003E6B3E" w:rsidRPr="00D10192">
                <w:rPr>
                  <w:rFonts w:ascii="Times New Roman" w:hAnsi="Times New Roman" w:cs="Times New Roman"/>
                  <w:bCs/>
                </w:rPr>
                <w:fldChar w:fldCharType="separate"/>
              </w:r>
              <w:r w:rsidR="003E6B3E" w:rsidRPr="0070285B">
                <w:rPr>
                  <w:rFonts w:ascii="Times New Roman" w:hAnsi="Times New Roman" w:cs="Times New Roman"/>
                  <w:bCs/>
                  <w:noProof/>
                  <w:kern w:val="2"/>
                  <w:vertAlign w:val="superscript"/>
                  <w:lang w:val="en-HK" w:eastAsia="zh-CN"/>
                  <w14:ligatures w14:val="standardContextual"/>
                </w:rPr>
                <w:t>6</w:t>
              </w:r>
              <w:r w:rsidR="003E6B3E" w:rsidRPr="00D10192">
                <w:rPr>
                  <w:rFonts w:ascii="Times New Roman" w:hAnsi="Times New Roman" w:cs="Times New Roman"/>
                  <w:bCs/>
                </w:rPr>
                <w:fldChar w:fldCharType="end"/>
              </w:r>
            </w:hyperlink>
          </w:p>
        </w:tc>
      </w:tr>
      <w:tr w:rsidR="00E47933" w:rsidRPr="00E47933" w14:paraId="3692CA22" w14:textId="0760BB6A" w:rsidTr="00D10192">
        <w:trPr>
          <w:trHeight w:val="397"/>
        </w:trPr>
        <w:tc>
          <w:tcPr>
            <w:tcW w:w="1559" w:type="dxa"/>
            <w:tcBorders>
              <w:top w:val="nil"/>
              <w:bottom w:val="nil"/>
              <w:right w:val="nil"/>
            </w:tcBorders>
            <w:vAlign w:val="center"/>
          </w:tcPr>
          <w:p w14:paraId="01512C74"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Europe</w:t>
            </w:r>
          </w:p>
        </w:tc>
        <w:tc>
          <w:tcPr>
            <w:tcW w:w="1701" w:type="dxa"/>
            <w:tcBorders>
              <w:top w:val="nil"/>
              <w:left w:val="nil"/>
              <w:bottom w:val="nil"/>
              <w:right w:val="nil"/>
            </w:tcBorders>
            <w:vAlign w:val="center"/>
          </w:tcPr>
          <w:p w14:paraId="222312BE"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Germany</w:t>
            </w:r>
          </w:p>
        </w:tc>
        <w:tc>
          <w:tcPr>
            <w:tcW w:w="4820" w:type="dxa"/>
            <w:tcBorders>
              <w:top w:val="nil"/>
              <w:left w:val="nil"/>
              <w:bottom w:val="nil"/>
              <w:right w:val="nil"/>
            </w:tcBorders>
            <w:vAlign w:val="center"/>
          </w:tcPr>
          <w:p w14:paraId="1639B0D8" w14:textId="4AF26D40" w:rsidR="00D5578E" w:rsidRPr="00D10192" w:rsidRDefault="00E6097B" w:rsidP="002338EB">
            <w:pPr>
              <w:rPr>
                <w:rFonts w:ascii="Times New Roman" w:hAnsi="Times New Roman" w:cs="Times New Roman"/>
                <w:bCs/>
              </w:rPr>
            </w:pPr>
            <w:r>
              <w:rPr>
                <w:rFonts w:ascii="Times New Roman" w:hAnsi="Times New Roman" w:cs="Times New Roman"/>
                <w:bCs/>
              </w:rPr>
              <w:t xml:space="preserve">The </w:t>
            </w:r>
            <w:r w:rsidR="00C906B3">
              <w:rPr>
                <w:rFonts w:ascii="Times New Roman" w:hAnsi="Times New Roman" w:cs="Times New Roman"/>
                <w:bCs/>
              </w:rPr>
              <w:t>Robert Koch Institute</w:t>
            </w:r>
          </w:p>
        </w:tc>
        <w:tc>
          <w:tcPr>
            <w:tcW w:w="1276" w:type="dxa"/>
            <w:tcBorders>
              <w:top w:val="nil"/>
              <w:left w:val="nil"/>
              <w:bottom w:val="nil"/>
            </w:tcBorders>
            <w:vAlign w:val="center"/>
          </w:tcPr>
          <w:p w14:paraId="25027AF2" w14:textId="5BA4545C" w:rsidR="00D5578E" w:rsidRPr="00D10192" w:rsidRDefault="00000000" w:rsidP="002338EB">
            <w:pPr>
              <w:rPr>
                <w:rFonts w:ascii="Times New Roman" w:hAnsi="Times New Roman" w:cs="Times New Roman"/>
                <w:bCs/>
              </w:rPr>
            </w:pPr>
            <w:hyperlink w:anchor="_ENREF_7" w:tooltip="The Robert Koch Institute,  #91" w:history="1">
              <w:r w:rsidR="003E6B3E">
                <w:rPr>
                  <w:rFonts w:ascii="Times New Roman" w:hAnsi="Times New Roman" w:cs="Times New Roman"/>
                  <w:bCs/>
                </w:rPr>
                <w:fldChar w:fldCharType="begin"/>
              </w:r>
              <w:r w:rsidR="003E6B3E">
                <w:rPr>
                  <w:rFonts w:ascii="Times New Roman" w:hAnsi="Times New Roman" w:cs="Times New Roman"/>
                  <w:bCs/>
                </w:rPr>
                <w:instrText xml:space="preserve"> ADDIN EN.CITE &lt;EndNote&gt;&lt;Cite&gt;&lt;Author&gt;The Robert Koch Institute&lt;/Author&gt;&lt;RecNum&gt;91&lt;/RecNum&gt;&lt;DisplayText&gt;&lt;style face="superscript"&gt;7&lt;/style&gt;&lt;/DisplayText&gt;&lt;record&gt;&lt;rec-number&gt;91&lt;/rec-number&gt;&lt;foreign-keys&gt;&lt;key app="EN" db-id="f9sffpr5w9xv56ez0psxeew8rsz2saav22v0" timestamp="1714478296"&gt;91&lt;/key&gt;&lt;/foreign-keys&gt;&lt;ref-type name="Web Page"&gt;12&lt;/ref-type&gt;&lt;contributors&gt;&lt;authors&gt;&lt;author&gt;The Robert Koch Institute,&lt;/author&gt;&lt;/authors&gt;&lt;/contributors&gt;&lt;titles&gt;&lt;title&gt;How can I protect myself and others from respiratory virus infections?&lt;/title&gt;&lt;/titles&gt;&lt;number&gt;5 April 2024&lt;/number&gt;&lt;dates&gt;&lt;/dates&gt;&lt;urls&gt;&lt;related-urls&gt;&lt;url&gt;https://www.rki.de/EN/Content/infections/epidemiology/inf_dis_Germany/ARI/ARI_protection.html?nn=7523316&lt;/url&gt;&lt;/related-urls&gt;&lt;/urls&gt;&lt;/record&gt;&lt;/Cite&gt;&lt;/EndNote&gt;</w:instrText>
              </w:r>
              <w:r w:rsidR="003E6B3E">
                <w:rPr>
                  <w:rFonts w:ascii="Times New Roman" w:hAnsi="Times New Roman" w:cs="Times New Roman"/>
                  <w:bCs/>
                </w:rPr>
                <w:fldChar w:fldCharType="separate"/>
              </w:r>
              <w:r w:rsidR="003E6B3E" w:rsidRPr="0070285B">
                <w:rPr>
                  <w:rFonts w:ascii="Times New Roman" w:hAnsi="Times New Roman" w:cs="Times New Roman"/>
                  <w:bCs/>
                  <w:noProof/>
                  <w:vertAlign w:val="superscript"/>
                </w:rPr>
                <w:t>7</w:t>
              </w:r>
              <w:r w:rsidR="003E6B3E">
                <w:rPr>
                  <w:rFonts w:ascii="Times New Roman" w:hAnsi="Times New Roman" w:cs="Times New Roman"/>
                  <w:bCs/>
                </w:rPr>
                <w:fldChar w:fldCharType="end"/>
              </w:r>
            </w:hyperlink>
          </w:p>
        </w:tc>
      </w:tr>
      <w:tr w:rsidR="00E47933" w:rsidRPr="00E47933" w14:paraId="706FEF81" w14:textId="6B335A8C" w:rsidTr="00D10192">
        <w:trPr>
          <w:trHeight w:val="397"/>
        </w:trPr>
        <w:tc>
          <w:tcPr>
            <w:tcW w:w="1559" w:type="dxa"/>
            <w:tcBorders>
              <w:top w:val="nil"/>
              <w:bottom w:val="nil"/>
              <w:right w:val="nil"/>
            </w:tcBorders>
            <w:vAlign w:val="center"/>
          </w:tcPr>
          <w:p w14:paraId="386147CA" w14:textId="77777777" w:rsidR="00D5578E" w:rsidRPr="00D10192" w:rsidRDefault="00D5578E" w:rsidP="002338EB">
            <w:pPr>
              <w:rPr>
                <w:rFonts w:ascii="Times New Roman" w:hAnsi="Times New Roman" w:cs="Times New Roman"/>
                <w:bCs/>
                <w:kern w:val="2"/>
                <w:lang w:eastAsia="zh-CN"/>
                <w14:ligatures w14:val="standardContextual"/>
              </w:rPr>
            </w:pPr>
          </w:p>
        </w:tc>
        <w:tc>
          <w:tcPr>
            <w:tcW w:w="1701" w:type="dxa"/>
            <w:tcBorders>
              <w:top w:val="nil"/>
              <w:left w:val="nil"/>
              <w:bottom w:val="nil"/>
              <w:right w:val="nil"/>
            </w:tcBorders>
            <w:vAlign w:val="center"/>
          </w:tcPr>
          <w:p w14:paraId="070BF2D8"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Italy</w:t>
            </w:r>
          </w:p>
        </w:tc>
        <w:tc>
          <w:tcPr>
            <w:tcW w:w="4820" w:type="dxa"/>
            <w:tcBorders>
              <w:top w:val="nil"/>
              <w:left w:val="nil"/>
              <w:bottom w:val="nil"/>
              <w:right w:val="nil"/>
            </w:tcBorders>
            <w:vAlign w:val="center"/>
          </w:tcPr>
          <w:p w14:paraId="08BB4B46" w14:textId="7A909BCA" w:rsidR="00D5578E" w:rsidRPr="00D10192" w:rsidRDefault="00BB4D47" w:rsidP="002338EB">
            <w:pPr>
              <w:rPr>
                <w:rFonts w:ascii="Times New Roman" w:hAnsi="Times New Roman" w:cs="Times New Roman"/>
                <w:bCs/>
                <w:lang w:val="en-HK"/>
              </w:rPr>
            </w:pPr>
            <w:r w:rsidRPr="00BB4D47">
              <w:rPr>
                <w:rFonts w:ascii="Times New Roman" w:hAnsi="Times New Roman" w:cs="Times New Roman"/>
                <w:bCs/>
                <w:lang w:val="en-HK"/>
              </w:rPr>
              <w:t xml:space="preserve">Ministry of Health </w:t>
            </w:r>
          </w:p>
        </w:tc>
        <w:tc>
          <w:tcPr>
            <w:tcW w:w="1276" w:type="dxa"/>
            <w:tcBorders>
              <w:top w:val="nil"/>
              <w:left w:val="nil"/>
              <w:bottom w:val="nil"/>
            </w:tcBorders>
            <w:vAlign w:val="center"/>
          </w:tcPr>
          <w:p w14:paraId="2C259563" w14:textId="2B57A414" w:rsidR="00D5578E" w:rsidRPr="00D10192" w:rsidRDefault="00000000" w:rsidP="002338EB">
            <w:pPr>
              <w:rPr>
                <w:rFonts w:ascii="Times New Roman" w:hAnsi="Times New Roman" w:cs="Times New Roman"/>
                <w:bCs/>
              </w:rPr>
            </w:pPr>
            <w:hyperlink w:anchor="_ENREF_8" w:tooltip="Ministry of Health,  #92" w:history="1">
              <w:r w:rsidR="003E6B3E">
                <w:rPr>
                  <w:rFonts w:ascii="Times New Roman" w:hAnsi="Times New Roman" w:cs="Times New Roman"/>
                  <w:bCs/>
                </w:rPr>
                <w:fldChar w:fldCharType="begin"/>
              </w:r>
              <w:r w:rsidR="003E6B3E">
                <w:rPr>
                  <w:rFonts w:ascii="Times New Roman" w:hAnsi="Times New Roman" w:cs="Times New Roman"/>
                  <w:bCs/>
                </w:rPr>
                <w:instrText xml:space="preserve"> ADDIN EN.CITE &lt;EndNote&gt;&lt;Cite&gt;&lt;Author&gt;Ministry of Health&lt;/Author&gt;&lt;RecNum&gt;92&lt;/RecNum&gt;&lt;DisplayText&gt;&lt;style face="superscript"&gt;8&lt;/style&gt;&lt;/DisplayText&gt;&lt;record&gt;&lt;rec-number&gt;92&lt;/rec-number&gt;&lt;foreign-keys&gt;&lt;key app="EN" db-id="f9sffpr5w9xv56ez0psxeew8rsz2saav22v0" timestamp="1714478296"&gt;92&lt;/key&gt;&lt;/foreign-keys&gt;&lt;ref-type name="Web Page"&gt;12&lt;/ref-type&gt;&lt;contributors&gt;&lt;authors&gt;&lt;author&gt;Ministry of Health,&lt;/author&gt;&lt;/authors&gt;&lt;/contributors&gt;&lt;titles&gt;&lt;title&gt;OG JET : Prevention and control of influenza: recommendations for season 2023-2024&lt;/title&gt;&lt;/titles&gt;&lt;number&gt;5 April 2024&lt;/number&gt;&lt;dates&gt;&lt;/dates&gt;&lt;urls&gt;&lt;related-urls&gt;&lt;url&gt;https://www.trovanorme.salute.gov.it/norme/renderNormsanPdf?anno=2023&amp;amp;codLeg=93294&amp;amp;parte=1%20&amp;amp;serie=null&lt;/url&gt;&lt;/related-urls&gt;&lt;/urls&gt;&lt;/record&gt;&lt;/Cite&gt;&lt;/EndNote&gt;</w:instrText>
              </w:r>
              <w:r w:rsidR="003E6B3E">
                <w:rPr>
                  <w:rFonts w:ascii="Times New Roman" w:hAnsi="Times New Roman" w:cs="Times New Roman"/>
                  <w:bCs/>
                </w:rPr>
                <w:fldChar w:fldCharType="separate"/>
              </w:r>
              <w:r w:rsidR="003E6B3E" w:rsidRPr="0070285B">
                <w:rPr>
                  <w:rFonts w:ascii="Times New Roman" w:hAnsi="Times New Roman" w:cs="Times New Roman"/>
                  <w:bCs/>
                  <w:noProof/>
                  <w:vertAlign w:val="superscript"/>
                </w:rPr>
                <w:t>8</w:t>
              </w:r>
              <w:r w:rsidR="003E6B3E">
                <w:rPr>
                  <w:rFonts w:ascii="Times New Roman" w:hAnsi="Times New Roman" w:cs="Times New Roman"/>
                  <w:bCs/>
                </w:rPr>
                <w:fldChar w:fldCharType="end"/>
              </w:r>
            </w:hyperlink>
          </w:p>
        </w:tc>
      </w:tr>
      <w:tr w:rsidR="00E47933" w:rsidRPr="00E47933" w14:paraId="622C35AA" w14:textId="38E0B96D" w:rsidTr="00D10192">
        <w:trPr>
          <w:trHeight w:val="397"/>
        </w:trPr>
        <w:tc>
          <w:tcPr>
            <w:tcW w:w="1559" w:type="dxa"/>
            <w:tcBorders>
              <w:top w:val="nil"/>
              <w:bottom w:val="nil"/>
              <w:right w:val="nil"/>
            </w:tcBorders>
            <w:vAlign w:val="center"/>
          </w:tcPr>
          <w:p w14:paraId="11441A0F" w14:textId="77777777" w:rsidR="00D5578E" w:rsidRPr="00D10192" w:rsidRDefault="00D5578E" w:rsidP="002338EB">
            <w:pPr>
              <w:rPr>
                <w:rFonts w:ascii="Times New Roman" w:hAnsi="Times New Roman" w:cs="Times New Roman"/>
                <w:bCs/>
                <w:kern w:val="2"/>
                <w:lang w:eastAsia="zh-CN"/>
                <w14:ligatures w14:val="standardContextual"/>
              </w:rPr>
            </w:pPr>
          </w:p>
        </w:tc>
        <w:tc>
          <w:tcPr>
            <w:tcW w:w="1701" w:type="dxa"/>
            <w:tcBorders>
              <w:top w:val="nil"/>
              <w:left w:val="nil"/>
              <w:bottom w:val="nil"/>
              <w:right w:val="nil"/>
            </w:tcBorders>
            <w:vAlign w:val="center"/>
          </w:tcPr>
          <w:p w14:paraId="7CA85E07"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United Kingdom</w:t>
            </w:r>
          </w:p>
        </w:tc>
        <w:tc>
          <w:tcPr>
            <w:tcW w:w="4820" w:type="dxa"/>
            <w:tcBorders>
              <w:top w:val="nil"/>
              <w:left w:val="nil"/>
              <w:bottom w:val="nil"/>
              <w:right w:val="nil"/>
            </w:tcBorders>
            <w:vAlign w:val="center"/>
          </w:tcPr>
          <w:p w14:paraId="7C1192F7" w14:textId="21F54EDB" w:rsidR="00D5578E" w:rsidRPr="00D10192" w:rsidRDefault="00BB4D47" w:rsidP="002338EB">
            <w:pPr>
              <w:rPr>
                <w:rFonts w:ascii="Times New Roman" w:hAnsi="Times New Roman" w:cs="Times New Roman"/>
                <w:bCs/>
              </w:rPr>
            </w:pPr>
            <w:r w:rsidRPr="00BB4D47">
              <w:rPr>
                <w:rFonts w:ascii="Times New Roman" w:hAnsi="Times New Roman" w:cs="Times New Roman"/>
                <w:bCs/>
                <w:lang w:val="en-HK"/>
              </w:rPr>
              <w:t>National Health Service</w:t>
            </w:r>
          </w:p>
        </w:tc>
        <w:tc>
          <w:tcPr>
            <w:tcW w:w="1276" w:type="dxa"/>
            <w:tcBorders>
              <w:top w:val="nil"/>
              <w:left w:val="nil"/>
              <w:bottom w:val="nil"/>
            </w:tcBorders>
            <w:vAlign w:val="center"/>
          </w:tcPr>
          <w:p w14:paraId="203668DC" w14:textId="4AB43781" w:rsidR="00D5578E" w:rsidRPr="00D10192" w:rsidRDefault="00000000" w:rsidP="002338EB">
            <w:pPr>
              <w:rPr>
                <w:rFonts w:ascii="Times New Roman" w:hAnsi="Times New Roman" w:cs="Times New Roman"/>
                <w:bCs/>
              </w:rPr>
            </w:pPr>
            <w:hyperlink w:anchor="_ENREF_9" w:tooltip="NHS,  #93" w:history="1">
              <w:r w:rsidR="003E6B3E">
                <w:rPr>
                  <w:rFonts w:ascii="Times New Roman" w:hAnsi="Times New Roman" w:cs="Times New Roman"/>
                  <w:bCs/>
                </w:rPr>
                <w:fldChar w:fldCharType="begin"/>
              </w:r>
              <w:r w:rsidR="003E6B3E">
                <w:rPr>
                  <w:rFonts w:ascii="Times New Roman" w:hAnsi="Times New Roman" w:cs="Times New Roman"/>
                  <w:bCs/>
                </w:rPr>
                <w:instrText xml:space="preserve"> ADDIN EN.CITE &lt;EndNote&gt;&lt;Cite&gt;&lt;Author&gt;NHS&lt;/Author&gt;&lt;RecNum&gt;93&lt;/RecNum&gt;&lt;DisplayText&gt;&lt;style face="superscript"&gt;9&lt;/style&gt;&lt;/DisplayText&gt;&lt;record&gt;&lt;rec-number&gt;93&lt;/rec-number&gt;&lt;foreign-keys&gt;&lt;key app="EN" db-id="f9sffpr5w9xv56ez0psxeew8rsz2saav22v0" timestamp="1714478296"&gt;93&lt;/key&gt;&lt;/foreign-keys&gt;&lt;ref-type name="Web Page"&gt;12&lt;/ref-type&gt;&lt;contributors&gt;&lt;authors&gt;&lt;author&gt;NHS,&lt;/author&gt;&lt;/authors&gt;&lt;/contributors&gt;&lt;titles&gt;&lt;title&gt;Flu&lt;/title&gt;&lt;/titles&gt;&lt;number&gt;5 April 2024&lt;/number&gt;&lt;dates&gt;&lt;/dates&gt;&lt;urls&gt;&lt;related-urls&gt;&lt;url&gt;https://www.nhs.uk/conditions/flu/&lt;/url&gt;&lt;/related-urls&gt;&lt;/urls&gt;&lt;/record&gt;&lt;/Cite&gt;&lt;/EndNote&gt;</w:instrText>
              </w:r>
              <w:r w:rsidR="003E6B3E">
                <w:rPr>
                  <w:rFonts w:ascii="Times New Roman" w:hAnsi="Times New Roman" w:cs="Times New Roman"/>
                  <w:bCs/>
                </w:rPr>
                <w:fldChar w:fldCharType="separate"/>
              </w:r>
              <w:r w:rsidR="003E6B3E" w:rsidRPr="0070285B">
                <w:rPr>
                  <w:rFonts w:ascii="Times New Roman" w:hAnsi="Times New Roman" w:cs="Times New Roman"/>
                  <w:bCs/>
                  <w:noProof/>
                  <w:vertAlign w:val="superscript"/>
                </w:rPr>
                <w:t>9</w:t>
              </w:r>
              <w:r w:rsidR="003E6B3E">
                <w:rPr>
                  <w:rFonts w:ascii="Times New Roman" w:hAnsi="Times New Roman" w:cs="Times New Roman"/>
                  <w:bCs/>
                </w:rPr>
                <w:fldChar w:fldCharType="end"/>
              </w:r>
            </w:hyperlink>
          </w:p>
        </w:tc>
      </w:tr>
      <w:tr w:rsidR="00E47933" w:rsidRPr="00E47933" w14:paraId="6D497D04" w14:textId="626186BA" w:rsidTr="00D10192">
        <w:trPr>
          <w:trHeight w:val="397"/>
        </w:trPr>
        <w:tc>
          <w:tcPr>
            <w:tcW w:w="1559" w:type="dxa"/>
            <w:tcBorders>
              <w:top w:val="nil"/>
              <w:bottom w:val="nil"/>
              <w:right w:val="nil"/>
            </w:tcBorders>
            <w:vAlign w:val="center"/>
          </w:tcPr>
          <w:p w14:paraId="5513B62A"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North America</w:t>
            </w:r>
          </w:p>
        </w:tc>
        <w:tc>
          <w:tcPr>
            <w:tcW w:w="1701" w:type="dxa"/>
            <w:tcBorders>
              <w:top w:val="nil"/>
              <w:left w:val="nil"/>
              <w:bottom w:val="nil"/>
              <w:right w:val="nil"/>
            </w:tcBorders>
            <w:vAlign w:val="center"/>
          </w:tcPr>
          <w:p w14:paraId="70404950"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Canada</w:t>
            </w:r>
          </w:p>
        </w:tc>
        <w:tc>
          <w:tcPr>
            <w:tcW w:w="4820" w:type="dxa"/>
            <w:tcBorders>
              <w:top w:val="nil"/>
              <w:left w:val="nil"/>
              <w:bottom w:val="nil"/>
              <w:right w:val="nil"/>
            </w:tcBorders>
            <w:vAlign w:val="center"/>
          </w:tcPr>
          <w:p w14:paraId="37D0EDAD" w14:textId="64D3202D" w:rsidR="00D5578E" w:rsidRPr="00D10192" w:rsidRDefault="00BB4D47" w:rsidP="002338EB">
            <w:pPr>
              <w:rPr>
                <w:rFonts w:ascii="Times New Roman" w:hAnsi="Times New Roman" w:cs="Times New Roman"/>
                <w:lang w:val="en-HK"/>
              </w:rPr>
            </w:pPr>
            <w:r w:rsidRPr="00D10192">
              <w:rPr>
                <w:rFonts w:ascii="Times New Roman" w:hAnsi="Times New Roman" w:cs="Times New Roman"/>
              </w:rPr>
              <w:t>Public Health Agency of Canada</w:t>
            </w:r>
          </w:p>
        </w:tc>
        <w:tc>
          <w:tcPr>
            <w:tcW w:w="1276" w:type="dxa"/>
            <w:tcBorders>
              <w:top w:val="nil"/>
              <w:left w:val="nil"/>
              <w:bottom w:val="nil"/>
            </w:tcBorders>
            <w:vAlign w:val="center"/>
          </w:tcPr>
          <w:p w14:paraId="527A805C" w14:textId="07502B02" w:rsidR="00D5578E" w:rsidRPr="00D10192" w:rsidRDefault="00000000" w:rsidP="002338EB">
            <w:pPr>
              <w:rPr>
                <w:rFonts w:ascii="Times New Roman" w:hAnsi="Times New Roman" w:cs="Times New Roman"/>
                <w:bCs/>
              </w:rPr>
            </w:pPr>
            <w:hyperlink w:anchor="_ENREF_10" w:tooltip="Public Health Agency of Canada,  #94" w:history="1">
              <w:r w:rsidR="003E6B3E">
                <w:rPr>
                  <w:rFonts w:ascii="Times New Roman" w:hAnsi="Times New Roman" w:cs="Times New Roman"/>
                  <w:bCs/>
                </w:rPr>
                <w:fldChar w:fldCharType="begin"/>
              </w:r>
              <w:r w:rsidR="003E6B3E">
                <w:rPr>
                  <w:rFonts w:ascii="Times New Roman" w:hAnsi="Times New Roman" w:cs="Times New Roman"/>
                  <w:bCs/>
                </w:rPr>
                <w:instrText xml:space="preserve"> ADDIN EN.CITE &lt;EndNote&gt;&lt;Cite&gt;&lt;Author&gt;Public Health Agency of Canada&lt;/Author&gt;&lt;RecNum&gt;94&lt;/RecNum&gt;&lt;DisplayText&gt;&lt;style face="superscript"&gt;10&lt;/style&gt;&lt;/DisplayText&gt;&lt;record&gt;&lt;rec-number&gt;94&lt;/rec-number&gt;&lt;foreign-keys&gt;&lt;key app="EN" db-id="f9sffpr5w9xv56ez0psxeew8rsz2saav22v0" timestamp="1714478296"&gt;94&lt;/key&gt;&lt;/foreign-keys&gt;&lt;ref-type name="Web Page"&gt;12&lt;/ref-type&gt;&lt;contributors&gt;&lt;authors&gt;&lt;author&gt;Public Health Agency of Canada,&lt;/author&gt;&lt;/authors&gt;&lt;/contributors&gt;&lt;titles&gt;&lt;title&gt;Flu (influenza): Prevention and risks&lt;/title&gt;&lt;/titles&gt;&lt;number&gt;5 April 2024&lt;/number&gt;&lt;dates&gt;&lt;/dates&gt;&lt;urls&gt;&lt;related-urls&gt;&lt;url&gt;https://www.canada.ca/en/public-health/services/diseases/flu-influenza/prevention-risks.html&lt;/url&gt;&lt;/related-urls&gt;&lt;/urls&gt;&lt;/record&gt;&lt;/Cite&gt;&lt;/EndNote&gt;</w:instrText>
              </w:r>
              <w:r w:rsidR="003E6B3E">
                <w:rPr>
                  <w:rFonts w:ascii="Times New Roman" w:hAnsi="Times New Roman" w:cs="Times New Roman"/>
                  <w:bCs/>
                </w:rPr>
                <w:fldChar w:fldCharType="separate"/>
              </w:r>
              <w:r w:rsidR="003E6B3E" w:rsidRPr="0070285B">
                <w:rPr>
                  <w:rFonts w:ascii="Times New Roman" w:hAnsi="Times New Roman" w:cs="Times New Roman"/>
                  <w:bCs/>
                  <w:noProof/>
                  <w:vertAlign w:val="superscript"/>
                </w:rPr>
                <w:t>10</w:t>
              </w:r>
              <w:r w:rsidR="003E6B3E">
                <w:rPr>
                  <w:rFonts w:ascii="Times New Roman" w:hAnsi="Times New Roman" w:cs="Times New Roman"/>
                  <w:bCs/>
                </w:rPr>
                <w:fldChar w:fldCharType="end"/>
              </w:r>
            </w:hyperlink>
          </w:p>
        </w:tc>
      </w:tr>
      <w:tr w:rsidR="00E47933" w:rsidRPr="00E47933" w14:paraId="7BD9427E" w14:textId="409B2DC0" w:rsidTr="00D10192">
        <w:trPr>
          <w:trHeight w:val="397"/>
        </w:trPr>
        <w:tc>
          <w:tcPr>
            <w:tcW w:w="1559" w:type="dxa"/>
            <w:tcBorders>
              <w:top w:val="nil"/>
              <w:bottom w:val="nil"/>
              <w:right w:val="nil"/>
            </w:tcBorders>
            <w:vAlign w:val="center"/>
          </w:tcPr>
          <w:p w14:paraId="374E0581" w14:textId="77777777" w:rsidR="00D5578E" w:rsidRPr="00D10192" w:rsidRDefault="00D5578E" w:rsidP="002338EB">
            <w:pPr>
              <w:rPr>
                <w:rFonts w:ascii="Times New Roman" w:hAnsi="Times New Roman" w:cs="Times New Roman"/>
                <w:bCs/>
                <w:kern w:val="2"/>
                <w:lang w:eastAsia="zh-CN"/>
                <w14:ligatures w14:val="standardContextual"/>
              </w:rPr>
            </w:pPr>
          </w:p>
        </w:tc>
        <w:tc>
          <w:tcPr>
            <w:tcW w:w="1701" w:type="dxa"/>
            <w:tcBorders>
              <w:top w:val="nil"/>
              <w:left w:val="nil"/>
              <w:bottom w:val="nil"/>
              <w:right w:val="nil"/>
            </w:tcBorders>
            <w:vAlign w:val="center"/>
          </w:tcPr>
          <w:p w14:paraId="4735F3DD"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United States</w:t>
            </w:r>
          </w:p>
        </w:tc>
        <w:tc>
          <w:tcPr>
            <w:tcW w:w="4820" w:type="dxa"/>
            <w:tcBorders>
              <w:top w:val="nil"/>
              <w:left w:val="nil"/>
              <w:bottom w:val="nil"/>
              <w:right w:val="nil"/>
            </w:tcBorders>
            <w:vAlign w:val="center"/>
          </w:tcPr>
          <w:p w14:paraId="1FD7C6C6" w14:textId="54AA3D7F" w:rsidR="00D5578E" w:rsidRPr="00D10192" w:rsidRDefault="00BB4D47" w:rsidP="002338EB">
            <w:pPr>
              <w:rPr>
                <w:rFonts w:ascii="Times New Roman" w:hAnsi="Times New Roman" w:cs="Times New Roman"/>
                <w:bCs/>
              </w:rPr>
            </w:pPr>
            <w:r>
              <w:rPr>
                <w:rFonts w:ascii="Times New Roman" w:hAnsi="Times New Roman" w:cs="Times New Roman"/>
                <w:bCs/>
              </w:rPr>
              <w:t>Centers for Disease Control and Prevention</w:t>
            </w:r>
          </w:p>
        </w:tc>
        <w:tc>
          <w:tcPr>
            <w:tcW w:w="1276" w:type="dxa"/>
            <w:tcBorders>
              <w:top w:val="nil"/>
              <w:left w:val="nil"/>
              <w:bottom w:val="nil"/>
            </w:tcBorders>
            <w:vAlign w:val="center"/>
          </w:tcPr>
          <w:p w14:paraId="1C3700E9" w14:textId="3E099048" w:rsidR="00D5578E" w:rsidRPr="00D10192" w:rsidRDefault="00D44AB0" w:rsidP="002338EB">
            <w:pPr>
              <w:rPr>
                <w:rFonts w:ascii="Times New Roman" w:hAnsi="Times New Roman" w:cs="Times New Roman"/>
                <w:bCs/>
              </w:rPr>
            </w:pPr>
            <w:r>
              <w:rPr>
                <w:rFonts w:ascii="Times New Roman" w:hAnsi="Times New Roman" w:cs="Times New Roman"/>
                <w:bCs/>
              </w:rPr>
              <w:fldChar w:fldCharType="begin"/>
            </w:r>
            <w:r w:rsidR="003E6B3E">
              <w:rPr>
                <w:rFonts w:ascii="Times New Roman" w:hAnsi="Times New Roman" w:cs="Times New Roman"/>
                <w:bCs/>
              </w:rPr>
              <w:instrText xml:space="preserve"> ADDIN EN.CITE &lt;EndNote&gt;&lt;Cite&gt;&lt;Author&gt;Centers for Disease Control and Prevention&lt;/Author&gt;&lt;RecNum&gt;95&lt;/RecNum&gt;&lt;DisplayText&gt;&lt;style face="superscript"&gt;11, 12&lt;/style&gt;&lt;/DisplayText&gt;&lt;record&gt;&lt;rec-number&gt;95&lt;/rec-number&gt;&lt;foreign-keys&gt;&lt;key app="EN" db-id="f9sffpr5w9xv56ez0psxeew8rsz2saav22v0" timestamp="1714478296"&gt;95&lt;/key&gt;&lt;/foreign-keys&gt;&lt;ref-type name="Web Page"&gt;12&lt;/ref-type&gt;&lt;contributors&gt;&lt;authors&gt;&lt;author&gt;Centers for Disease Control and Prevention,&lt;/author&gt;&lt;/authors&gt;&lt;/contributors&gt;&lt;titles&gt;&lt;title&gt;Preventive Actions to Help Protect Against Flu&lt;/title&gt;&lt;/titles&gt;&lt;number&gt;5 April 2024&lt;/number&gt;&lt;dates&gt;&lt;/dates&gt;&lt;urls&gt;&lt;related-urls&gt;&lt;url&gt;https://www.cdc.gov/flu/prevent/actions-prevent-flu.htm&lt;/url&gt;&lt;/related-urls&gt;&lt;/urls&gt;&lt;/record&gt;&lt;/Cite&gt;&lt;Cite&gt;&lt;Author&gt;Centers for Disease Control and Prevention&lt;/Author&gt;&lt;RecNum&gt;96&lt;/RecNum&gt;&lt;record&gt;&lt;rec-number&gt;96&lt;/rec-number&gt;&lt;foreign-keys&gt;&lt;key app="EN" db-id="f9sffpr5w9xv56ez0psxeew8rsz2saav22v0" timestamp="1714478296"&gt;96&lt;/key&gt;&lt;/foreign-keys&gt;&lt;ref-type name="Web Page"&gt;12&lt;/ref-type&gt;&lt;contributors&gt;&lt;authors&gt;&lt;author&gt;Centers for Disease Control and Prevention,&lt;/author&gt;&lt;/authors&gt;&lt;/contributors&gt;&lt;titles&gt;&lt;title&gt;The Flu: Caring for Someone Sick At Home&lt;/title&gt;&lt;/titles&gt;&lt;number&gt;5 April 2024&lt;/number&gt;&lt;dates&gt;&lt;/dates&gt;&lt;urls&gt;&lt;related-urls&gt;&lt;url&gt;https://www.cdc.gov/flu/pdf/freeresources/general/influenza_flu_homecare_guide.pdf&lt;/url&gt;&lt;/related-urls&gt;&lt;/urls&gt;&lt;/record&gt;&lt;/Cite&gt;&lt;/EndNote&gt;</w:instrText>
            </w:r>
            <w:r>
              <w:rPr>
                <w:rFonts w:ascii="Times New Roman" w:hAnsi="Times New Roman" w:cs="Times New Roman"/>
                <w:bCs/>
              </w:rPr>
              <w:fldChar w:fldCharType="separate"/>
            </w:r>
            <w:hyperlink w:anchor="_ENREF_11" w:tooltip="Centers for Disease Control and Prevention,  #95" w:history="1">
              <w:r w:rsidR="003E6B3E" w:rsidRPr="0070285B">
                <w:rPr>
                  <w:rFonts w:ascii="Times New Roman" w:hAnsi="Times New Roman" w:cs="Times New Roman"/>
                  <w:bCs/>
                  <w:noProof/>
                  <w:vertAlign w:val="superscript"/>
                </w:rPr>
                <w:t>11</w:t>
              </w:r>
            </w:hyperlink>
            <w:r w:rsidR="0070285B" w:rsidRPr="0070285B">
              <w:rPr>
                <w:rFonts w:ascii="Times New Roman" w:hAnsi="Times New Roman" w:cs="Times New Roman"/>
                <w:bCs/>
                <w:noProof/>
                <w:vertAlign w:val="superscript"/>
              </w:rPr>
              <w:t xml:space="preserve">, </w:t>
            </w:r>
            <w:hyperlink w:anchor="_ENREF_12" w:tooltip="Centers for Disease Control and Prevention,  #96" w:history="1">
              <w:r w:rsidR="003E6B3E" w:rsidRPr="0070285B">
                <w:rPr>
                  <w:rFonts w:ascii="Times New Roman" w:hAnsi="Times New Roman" w:cs="Times New Roman"/>
                  <w:bCs/>
                  <w:noProof/>
                  <w:vertAlign w:val="superscript"/>
                </w:rPr>
                <w:t>12</w:t>
              </w:r>
            </w:hyperlink>
            <w:r>
              <w:rPr>
                <w:rFonts w:ascii="Times New Roman" w:hAnsi="Times New Roman" w:cs="Times New Roman"/>
                <w:bCs/>
              </w:rPr>
              <w:fldChar w:fldCharType="end"/>
            </w:r>
          </w:p>
        </w:tc>
      </w:tr>
      <w:tr w:rsidR="00E47933" w:rsidRPr="00E47933" w14:paraId="16897039" w14:textId="052A9C2D" w:rsidTr="00D10192">
        <w:trPr>
          <w:trHeight w:val="397"/>
        </w:trPr>
        <w:tc>
          <w:tcPr>
            <w:tcW w:w="1559" w:type="dxa"/>
            <w:tcBorders>
              <w:top w:val="nil"/>
              <w:bottom w:val="nil"/>
              <w:right w:val="nil"/>
            </w:tcBorders>
            <w:vAlign w:val="center"/>
          </w:tcPr>
          <w:p w14:paraId="58D8DA7A"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Oceania</w:t>
            </w:r>
          </w:p>
        </w:tc>
        <w:tc>
          <w:tcPr>
            <w:tcW w:w="1701" w:type="dxa"/>
            <w:tcBorders>
              <w:top w:val="nil"/>
              <w:left w:val="nil"/>
              <w:bottom w:val="nil"/>
              <w:right w:val="nil"/>
            </w:tcBorders>
            <w:vAlign w:val="center"/>
          </w:tcPr>
          <w:p w14:paraId="12425A28"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Australia</w:t>
            </w:r>
          </w:p>
        </w:tc>
        <w:tc>
          <w:tcPr>
            <w:tcW w:w="4820" w:type="dxa"/>
            <w:tcBorders>
              <w:top w:val="nil"/>
              <w:left w:val="nil"/>
              <w:bottom w:val="nil"/>
              <w:right w:val="nil"/>
            </w:tcBorders>
            <w:vAlign w:val="center"/>
          </w:tcPr>
          <w:p w14:paraId="4E0A9FBC" w14:textId="60680DB9" w:rsidR="00D5578E" w:rsidRPr="00D10192" w:rsidRDefault="00365F57" w:rsidP="002338EB">
            <w:pPr>
              <w:rPr>
                <w:rFonts w:ascii="Times New Roman" w:hAnsi="Times New Roman" w:cs="Times New Roman"/>
                <w:bCs/>
              </w:rPr>
            </w:pPr>
            <w:r>
              <w:rPr>
                <w:rFonts w:ascii="Times New Roman" w:hAnsi="Times New Roman" w:cs="Times New Roman"/>
                <w:bCs/>
                <w:lang w:val="en-HK"/>
              </w:rPr>
              <w:t>Communicable Diseases Network Australia</w:t>
            </w:r>
          </w:p>
        </w:tc>
        <w:tc>
          <w:tcPr>
            <w:tcW w:w="1276" w:type="dxa"/>
            <w:tcBorders>
              <w:top w:val="nil"/>
              <w:left w:val="nil"/>
              <w:bottom w:val="nil"/>
            </w:tcBorders>
            <w:vAlign w:val="center"/>
          </w:tcPr>
          <w:p w14:paraId="4EB6204C" w14:textId="6F8D97BE" w:rsidR="00D5578E" w:rsidRPr="00D10192" w:rsidRDefault="00000000" w:rsidP="002338EB">
            <w:pPr>
              <w:rPr>
                <w:rFonts w:ascii="Times New Roman" w:hAnsi="Times New Roman" w:cs="Times New Roman"/>
                <w:bCs/>
              </w:rPr>
            </w:pPr>
            <w:hyperlink w:anchor="_ENREF_13" w:tooltip="Communicable Diseases Network Australia,  #97" w:history="1">
              <w:r w:rsidR="003E6B3E">
                <w:rPr>
                  <w:rFonts w:ascii="Times New Roman" w:hAnsi="Times New Roman" w:cs="Times New Roman"/>
                  <w:bCs/>
                </w:rPr>
                <w:fldChar w:fldCharType="begin"/>
              </w:r>
              <w:r w:rsidR="003E6B3E">
                <w:rPr>
                  <w:rFonts w:ascii="Times New Roman" w:hAnsi="Times New Roman" w:cs="Times New Roman"/>
                  <w:bCs/>
                </w:rPr>
                <w:instrText xml:space="preserve"> ADDIN EN.CITE &lt;EndNote&gt;&lt;Cite&gt;&lt;Author&gt;Communicable Diseases Network Australia&lt;/Author&gt;&lt;RecNum&gt;97&lt;/RecNum&gt;&lt;DisplayText&gt;&lt;style face="superscript"&gt;13&lt;/style&gt;&lt;/DisplayText&gt;&lt;record&gt;&lt;rec-number&gt;97&lt;/rec-number&gt;&lt;foreign-keys&gt;&lt;key app="EN" db-id="f9sffpr5w9xv56ez0psxeew8rsz2saav22v0" timestamp="1714478296"&gt;97&lt;/key&gt;&lt;/foreign-keys&gt;&lt;ref-type name="Web Page"&gt;12&lt;/ref-type&gt;&lt;contributors&gt;&lt;authors&gt;&lt;author&gt;Communicable Diseases Network Australia,&lt;/author&gt;&lt;/authors&gt;&lt;/contributors&gt;&lt;titles&gt;&lt;title&gt;Seasonal Influenza Infection CDNA National Guidelines for Public Health Units&lt;/title&gt;&lt;/titles&gt;&lt;number&gt;5 April 2024&lt;/number&gt;&lt;dates&gt;&lt;/dates&gt;&lt;urls&gt;&lt;related-urls&gt;&lt;url&gt;https://www.health.gov.au/sites/default/files/documents/2022/06/influenza-infection-flu-cdna-national-guidelines-for-public-health-units.pdf&lt;/url&gt;&lt;/related-urls&gt;&lt;/urls&gt;&lt;/record&gt;&lt;/Cite&gt;&lt;/EndNote&gt;</w:instrText>
              </w:r>
              <w:r w:rsidR="003E6B3E">
                <w:rPr>
                  <w:rFonts w:ascii="Times New Roman" w:hAnsi="Times New Roman" w:cs="Times New Roman"/>
                  <w:bCs/>
                </w:rPr>
                <w:fldChar w:fldCharType="separate"/>
              </w:r>
              <w:r w:rsidR="003E6B3E" w:rsidRPr="0070285B">
                <w:rPr>
                  <w:rFonts w:ascii="Times New Roman" w:hAnsi="Times New Roman" w:cs="Times New Roman"/>
                  <w:bCs/>
                  <w:noProof/>
                  <w:vertAlign w:val="superscript"/>
                </w:rPr>
                <w:t>13</w:t>
              </w:r>
              <w:r w:rsidR="003E6B3E">
                <w:rPr>
                  <w:rFonts w:ascii="Times New Roman" w:hAnsi="Times New Roman" w:cs="Times New Roman"/>
                  <w:bCs/>
                </w:rPr>
                <w:fldChar w:fldCharType="end"/>
              </w:r>
            </w:hyperlink>
          </w:p>
        </w:tc>
      </w:tr>
      <w:tr w:rsidR="00E47933" w:rsidRPr="00E47933" w14:paraId="3C3AD0B1" w14:textId="3C01D50F" w:rsidTr="00D10192">
        <w:trPr>
          <w:trHeight w:val="397"/>
        </w:trPr>
        <w:tc>
          <w:tcPr>
            <w:tcW w:w="1559" w:type="dxa"/>
            <w:tcBorders>
              <w:top w:val="nil"/>
              <w:bottom w:val="nil"/>
              <w:right w:val="nil"/>
            </w:tcBorders>
            <w:vAlign w:val="center"/>
          </w:tcPr>
          <w:p w14:paraId="31A2FD52" w14:textId="77777777" w:rsidR="00D5578E" w:rsidRPr="00D10192" w:rsidRDefault="00D5578E" w:rsidP="002338EB">
            <w:pPr>
              <w:rPr>
                <w:rFonts w:ascii="Times New Roman" w:hAnsi="Times New Roman" w:cs="Times New Roman"/>
                <w:bCs/>
                <w:kern w:val="2"/>
                <w:lang w:eastAsia="zh-CN"/>
                <w14:ligatures w14:val="standardContextual"/>
              </w:rPr>
            </w:pPr>
          </w:p>
        </w:tc>
        <w:tc>
          <w:tcPr>
            <w:tcW w:w="1701" w:type="dxa"/>
            <w:tcBorders>
              <w:top w:val="nil"/>
              <w:left w:val="nil"/>
              <w:bottom w:val="nil"/>
              <w:right w:val="nil"/>
            </w:tcBorders>
            <w:vAlign w:val="center"/>
          </w:tcPr>
          <w:p w14:paraId="54DCF89F"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New Zealand</w:t>
            </w:r>
          </w:p>
        </w:tc>
        <w:tc>
          <w:tcPr>
            <w:tcW w:w="4820" w:type="dxa"/>
            <w:tcBorders>
              <w:top w:val="nil"/>
              <w:left w:val="nil"/>
              <w:bottom w:val="nil"/>
              <w:right w:val="nil"/>
            </w:tcBorders>
            <w:vAlign w:val="center"/>
          </w:tcPr>
          <w:p w14:paraId="4D8041EE" w14:textId="0B2964C5" w:rsidR="00D5578E" w:rsidRPr="00D10192" w:rsidRDefault="00981837" w:rsidP="002338EB">
            <w:pPr>
              <w:rPr>
                <w:rFonts w:ascii="Times New Roman" w:hAnsi="Times New Roman" w:cs="Times New Roman"/>
                <w:bCs/>
              </w:rPr>
            </w:pPr>
            <w:r w:rsidRPr="00981837">
              <w:rPr>
                <w:rFonts w:ascii="Times New Roman" w:hAnsi="Times New Roman" w:cs="Times New Roman"/>
                <w:bCs/>
                <w:lang w:val="en-HK"/>
              </w:rPr>
              <w:t xml:space="preserve">Health New Zealand | </w:t>
            </w:r>
            <w:proofErr w:type="spellStart"/>
            <w:r w:rsidRPr="00981837">
              <w:rPr>
                <w:rFonts w:ascii="Times New Roman" w:hAnsi="Times New Roman" w:cs="Times New Roman"/>
                <w:bCs/>
                <w:lang w:val="en-HK"/>
              </w:rPr>
              <w:t>Te</w:t>
            </w:r>
            <w:proofErr w:type="spellEnd"/>
            <w:r w:rsidRPr="00981837">
              <w:rPr>
                <w:rFonts w:ascii="Times New Roman" w:hAnsi="Times New Roman" w:cs="Times New Roman"/>
                <w:bCs/>
                <w:lang w:val="en-HK"/>
              </w:rPr>
              <w:t xml:space="preserve"> </w:t>
            </w:r>
            <w:proofErr w:type="spellStart"/>
            <w:r w:rsidRPr="00981837">
              <w:rPr>
                <w:rFonts w:ascii="Times New Roman" w:hAnsi="Times New Roman" w:cs="Times New Roman"/>
                <w:bCs/>
                <w:lang w:val="en-HK"/>
              </w:rPr>
              <w:t>Whatu</w:t>
            </w:r>
            <w:proofErr w:type="spellEnd"/>
            <w:r w:rsidRPr="00981837">
              <w:rPr>
                <w:rFonts w:ascii="Times New Roman" w:hAnsi="Times New Roman" w:cs="Times New Roman"/>
                <w:bCs/>
                <w:lang w:val="en-HK"/>
              </w:rPr>
              <w:t xml:space="preserve"> Ora</w:t>
            </w:r>
          </w:p>
        </w:tc>
        <w:tc>
          <w:tcPr>
            <w:tcW w:w="1276" w:type="dxa"/>
            <w:tcBorders>
              <w:top w:val="nil"/>
              <w:left w:val="nil"/>
              <w:bottom w:val="nil"/>
              <w:right w:val="nil"/>
            </w:tcBorders>
            <w:vAlign w:val="center"/>
          </w:tcPr>
          <w:p w14:paraId="2D5764EF" w14:textId="4B5ED04A" w:rsidR="00D5578E" w:rsidRPr="00D10192" w:rsidRDefault="00000000" w:rsidP="002338EB">
            <w:pPr>
              <w:rPr>
                <w:rFonts w:ascii="Times New Roman" w:hAnsi="Times New Roman" w:cs="Times New Roman"/>
                <w:bCs/>
              </w:rPr>
            </w:pPr>
            <w:hyperlink w:anchor="_ENREF_14" w:tooltip="Health New Zealand | Te Whatu Ora,  #98" w:history="1">
              <w:r w:rsidR="003E6B3E">
                <w:rPr>
                  <w:rFonts w:ascii="Times New Roman" w:hAnsi="Times New Roman" w:cs="Times New Roman"/>
                  <w:bCs/>
                </w:rPr>
                <w:fldChar w:fldCharType="begin"/>
              </w:r>
              <w:r w:rsidR="003E6B3E">
                <w:rPr>
                  <w:rFonts w:ascii="Times New Roman" w:hAnsi="Times New Roman" w:cs="Times New Roman"/>
                  <w:bCs/>
                </w:rPr>
                <w:instrText xml:space="preserve"> ADDIN EN.CITE &lt;EndNote&gt;&lt;Cite&gt;&lt;Author&gt;Health New Zealand | Te Whatu Ora&lt;/Author&gt;&lt;RecNum&gt;98&lt;/RecNum&gt;&lt;DisplayText&gt;&lt;style face="superscript"&gt;14&lt;/style&gt;&lt;/DisplayText&gt;&lt;record&gt;&lt;rec-number&gt;98&lt;/rec-number&gt;&lt;foreign-keys&gt;&lt;key app="EN" db-id="f9sffpr5w9xv56ez0psxeew8rsz2saav22v0" timestamp="1714478296"&gt;98&lt;/key&gt;&lt;/foreign-keys&gt;&lt;ref-type name="Web Page"&gt;12&lt;/ref-type&gt;&lt;contributors&gt;&lt;authors&gt;&lt;author&gt;Health New Zealand | Te Whatu Ora,&lt;/author&gt;&lt;/authors&gt;&lt;/contributors&gt;&lt;titles&gt;&lt;title&gt;Flu (influenza)&lt;/title&gt;&lt;/titles&gt;&lt;number&gt;5 April 2024&lt;/number&gt;&lt;dates&gt;&lt;/dates&gt;&lt;urls&gt;&lt;related-urls&gt;&lt;url&gt;https://info.health.nz/conditions-treatments/infectious-diseases/flu-influenza/&lt;/url&gt;&lt;/related-urls&gt;&lt;/urls&gt;&lt;/record&gt;&lt;/Cite&gt;&lt;/EndNote&gt;</w:instrText>
              </w:r>
              <w:r w:rsidR="003E6B3E">
                <w:rPr>
                  <w:rFonts w:ascii="Times New Roman" w:hAnsi="Times New Roman" w:cs="Times New Roman"/>
                  <w:bCs/>
                </w:rPr>
                <w:fldChar w:fldCharType="separate"/>
              </w:r>
              <w:r w:rsidR="003E6B3E" w:rsidRPr="0070285B">
                <w:rPr>
                  <w:rFonts w:ascii="Times New Roman" w:hAnsi="Times New Roman" w:cs="Times New Roman"/>
                  <w:bCs/>
                  <w:noProof/>
                  <w:vertAlign w:val="superscript"/>
                </w:rPr>
                <w:t>14</w:t>
              </w:r>
              <w:r w:rsidR="003E6B3E">
                <w:rPr>
                  <w:rFonts w:ascii="Times New Roman" w:hAnsi="Times New Roman" w:cs="Times New Roman"/>
                  <w:bCs/>
                </w:rPr>
                <w:fldChar w:fldCharType="end"/>
              </w:r>
            </w:hyperlink>
          </w:p>
        </w:tc>
      </w:tr>
      <w:tr w:rsidR="00E47933" w:rsidRPr="00E47933" w14:paraId="6BBFC59D" w14:textId="0CC7FF6A" w:rsidTr="00D10192">
        <w:trPr>
          <w:trHeight w:val="397"/>
        </w:trPr>
        <w:tc>
          <w:tcPr>
            <w:tcW w:w="1559" w:type="dxa"/>
            <w:tcBorders>
              <w:top w:val="nil"/>
              <w:bottom w:val="nil"/>
              <w:right w:val="nil"/>
            </w:tcBorders>
            <w:vAlign w:val="center"/>
          </w:tcPr>
          <w:p w14:paraId="3764E37A"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South America</w:t>
            </w:r>
          </w:p>
        </w:tc>
        <w:tc>
          <w:tcPr>
            <w:tcW w:w="1701" w:type="dxa"/>
            <w:tcBorders>
              <w:top w:val="nil"/>
              <w:left w:val="nil"/>
              <w:bottom w:val="nil"/>
              <w:right w:val="nil"/>
            </w:tcBorders>
            <w:vAlign w:val="center"/>
          </w:tcPr>
          <w:p w14:paraId="34779C9B"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Brazil</w:t>
            </w:r>
          </w:p>
        </w:tc>
        <w:tc>
          <w:tcPr>
            <w:tcW w:w="4820" w:type="dxa"/>
            <w:tcBorders>
              <w:top w:val="nil"/>
              <w:left w:val="nil"/>
              <w:bottom w:val="nil"/>
              <w:right w:val="nil"/>
            </w:tcBorders>
            <w:vAlign w:val="center"/>
          </w:tcPr>
          <w:p w14:paraId="3A591D9E" w14:textId="65D81CDC" w:rsidR="00D5578E" w:rsidRPr="00D10192" w:rsidRDefault="00FF3970" w:rsidP="002338EB">
            <w:pPr>
              <w:rPr>
                <w:rFonts w:ascii="Times New Roman" w:hAnsi="Times New Roman" w:cs="Times New Roman"/>
                <w:bCs/>
              </w:rPr>
            </w:pPr>
            <w:r>
              <w:rPr>
                <w:rFonts w:ascii="Times New Roman" w:hAnsi="Times New Roman" w:cs="Times New Roman"/>
                <w:bCs/>
              </w:rPr>
              <w:t>Ministry of Health</w:t>
            </w:r>
          </w:p>
        </w:tc>
        <w:tc>
          <w:tcPr>
            <w:tcW w:w="1276" w:type="dxa"/>
            <w:tcBorders>
              <w:top w:val="nil"/>
              <w:left w:val="nil"/>
              <w:bottom w:val="nil"/>
              <w:right w:val="nil"/>
            </w:tcBorders>
            <w:vAlign w:val="center"/>
          </w:tcPr>
          <w:p w14:paraId="6F9E5022" w14:textId="0C82F822" w:rsidR="00D5578E" w:rsidRPr="00D10192" w:rsidRDefault="00000000" w:rsidP="002338EB">
            <w:pPr>
              <w:rPr>
                <w:rFonts w:ascii="Times New Roman" w:hAnsi="Times New Roman" w:cs="Times New Roman"/>
                <w:bCs/>
              </w:rPr>
            </w:pPr>
            <w:hyperlink w:anchor="_ENREF_15" w:tooltip="Ministry of Health,  #99" w:history="1">
              <w:r w:rsidR="003E6B3E">
                <w:rPr>
                  <w:rFonts w:ascii="Times New Roman" w:hAnsi="Times New Roman" w:cs="Times New Roman"/>
                  <w:bCs/>
                </w:rPr>
                <w:fldChar w:fldCharType="begin"/>
              </w:r>
              <w:r w:rsidR="003E6B3E">
                <w:rPr>
                  <w:rFonts w:ascii="Times New Roman" w:hAnsi="Times New Roman" w:cs="Times New Roman"/>
                  <w:bCs/>
                </w:rPr>
                <w:instrText xml:space="preserve"> ADDIN EN.CITE &lt;EndNote&gt;&lt;Cite&gt;&lt;Author&gt;Ministry of Health&lt;/Author&gt;&lt;RecNum&gt;99&lt;/RecNum&gt;&lt;DisplayText&gt;&lt;style face="superscript"&gt;15&lt;/style&gt;&lt;/DisplayText&gt;&lt;record&gt;&lt;rec-number&gt;99&lt;/rec-number&gt;&lt;foreign-keys&gt;&lt;key app="EN" db-id="f9sffpr5w9xv56ez0psxeew8rsz2saav22v0" timestamp="1714478296"&gt;99&lt;/key&gt;&lt;/foreign-keys&gt;&lt;ref-type name="Web Page"&gt;12&lt;/ref-type&gt;&lt;contributors&gt;&lt;authors&gt;&lt;author&gt;Ministry of Health,&lt;/author&gt;&lt;/authors&gt;&lt;/contributors&gt;&lt;titles&gt;&lt;title&gt;Management guide and treatment of influenza 2023&lt;/title&gt;&lt;/titles&gt;&lt;number&gt;5 April 2024&lt;/number&gt;&lt;dates&gt;&lt;/dates&gt;&lt;urls&gt;&lt;related-urls&gt;&lt;url&gt;https://www.gov.br/saude/pt-br/centrais-de-conteudo/publicacoes/svsa/influenza/guia-de-manejo-e-tratamento-de-influenza-2023&lt;/url&gt;&lt;/related-urls&gt;&lt;/urls&gt;&lt;/record&gt;&lt;/Cite&gt;&lt;/EndNote&gt;</w:instrText>
              </w:r>
              <w:r w:rsidR="003E6B3E">
                <w:rPr>
                  <w:rFonts w:ascii="Times New Roman" w:hAnsi="Times New Roman" w:cs="Times New Roman"/>
                  <w:bCs/>
                </w:rPr>
                <w:fldChar w:fldCharType="separate"/>
              </w:r>
              <w:r w:rsidR="003E6B3E" w:rsidRPr="0070285B">
                <w:rPr>
                  <w:rFonts w:ascii="Times New Roman" w:hAnsi="Times New Roman" w:cs="Times New Roman"/>
                  <w:bCs/>
                  <w:noProof/>
                  <w:vertAlign w:val="superscript"/>
                </w:rPr>
                <w:t>15</w:t>
              </w:r>
              <w:r w:rsidR="003E6B3E">
                <w:rPr>
                  <w:rFonts w:ascii="Times New Roman" w:hAnsi="Times New Roman" w:cs="Times New Roman"/>
                  <w:bCs/>
                </w:rPr>
                <w:fldChar w:fldCharType="end"/>
              </w:r>
            </w:hyperlink>
          </w:p>
        </w:tc>
      </w:tr>
      <w:tr w:rsidR="00E47933" w:rsidRPr="00E47933" w14:paraId="57216B04" w14:textId="27752542" w:rsidTr="00D10192">
        <w:trPr>
          <w:trHeight w:val="397"/>
        </w:trPr>
        <w:tc>
          <w:tcPr>
            <w:tcW w:w="1559" w:type="dxa"/>
            <w:tcBorders>
              <w:top w:val="nil"/>
              <w:bottom w:val="single" w:sz="12" w:space="0" w:color="auto"/>
              <w:right w:val="nil"/>
            </w:tcBorders>
            <w:vAlign w:val="center"/>
          </w:tcPr>
          <w:p w14:paraId="370D1A09" w14:textId="77777777" w:rsidR="00D5578E" w:rsidRPr="00D10192" w:rsidRDefault="00D5578E" w:rsidP="002338EB">
            <w:pPr>
              <w:rPr>
                <w:rFonts w:ascii="Times New Roman" w:hAnsi="Times New Roman" w:cs="Times New Roman"/>
                <w:bCs/>
                <w:kern w:val="2"/>
                <w:lang w:eastAsia="zh-CN"/>
                <w14:ligatures w14:val="standardContextual"/>
              </w:rPr>
            </w:pPr>
          </w:p>
        </w:tc>
        <w:tc>
          <w:tcPr>
            <w:tcW w:w="1701" w:type="dxa"/>
            <w:tcBorders>
              <w:top w:val="nil"/>
              <w:left w:val="nil"/>
              <w:bottom w:val="single" w:sz="12" w:space="0" w:color="auto"/>
              <w:right w:val="nil"/>
            </w:tcBorders>
            <w:vAlign w:val="center"/>
          </w:tcPr>
          <w:p w14:paraId="0CACAACE" w14:textId="77777777" w:rsidR="00D5578E" w:rsidRPr="00D10192" w:rsidRDefault="00D5578E" w:rsidP="002338EB">
            <w:pPr>
              <w:rPr>
                <w:rFonts w:ascii="Times New Roman" w:hAnsi="Times New Roman" w:cs="Times New Roman"/>
                <w:bCs/>
                <w:kern w:val="2"/>
                <w:lang w:eastAsia="zh-CN"/>
                <w14:ligatures w14:val="standardContextual"/>
              </w:rPr>
            </w:pPr>
            <w:r w:rsidRPr="00D10192">
              <w:rPr>
                <w:rFonts w:ascii="Times New Roman" w:hAnsi="Times New Roman" w:cs="Times New Roman"/>
                <w:bCs/>
              </w:rPr>
              <w:t>Peru</w:t>
            </w:r>
          </w:p>
        </w:tc>
        <w:tc>
          <w:tcPr>
            <w:tcW w:w="4820" w:type="dxa"/>
            <w:tcBorders>
              <w:top w:val="nil"/>
              <w:left w:val="nil"/>
              <w:bottom w:val="single" w:sz="12" w:space="0" w:color="auto"/>
              <w:right w:val="nil"/>
            </w:tcBorders>
            <w:vAlign w:val="center"/>
          </w:tcPr>
          <w:p w14:paraId="1E1C847C" w14:textId="3B8B6564" w:rsidR="00D5578E" w:rsidRPr="00D10192" w:rsidRDefault="00C00D03" w:rsidP="002338EB">
            <w:pPr>
              <w:rPr>
                <w:rFonts w:ascii="Times New Roman" w:hAnsi="Times New Roman" w:cs="Times New Roman"/>
                <w:bCs/>
              </w:rPr>
            </w:pPr>
            <w:r>
              <w:rPr>
                <w:rFonts w:ascii="Times New Roman" w:hAnsi="Times New Roman" w:cs="Times New Roman"/>
                <w:bCs/>
              </w:rPr>
              <w:t>Ministry of Health</w:t>
            </w:r>
          </w:p>
        </w:tc>
        <w:tc>
          <w:tcPr>
            <w:tcW w:w="1276" w:type="dxa"/>
            <w:tcBorders>
              <w:top w:val="nil"/>
              <w:left w:val="nil"/>
              <w:bottom w:val="single" w:sz="12" w:space="0" w:color="auto"/>
              <w:right w:val="nil"/>
            </w:tcBorders>
            <w:vAlign w:val="center"/>
          </w:tcPr>
          <w:p w14:paraId="54232706" w14:textId="334C3603" w:rsidR="00D5578E" w:rsidRPr="00D10192" w:rsidRDefault="00000000" w:rsidP="002338EB">
            <w:pPr>
              <w:rPr>
                <w:rFonts w:ascii="Times New Roman" w:hAnsi="Times New Roman" w:cs="Times New Roman"/>
                <w:bCs/>
              </w:rPr>
            </w:pPr>
            <w:hyperlink w:anchor="_ENREF_16" w:tooltip="Ministry of Health,  #100" w:history="1">
              <w:r w:rsidR="003E6B3E">
                <w:rPr>
                  <w:rFonts w:ascii="Times New Roman" w:hAnsi="Times New Roman" w:cs="Times New Roman"/>
                  <w:bCs/>
                </w:rPr>
                <w:fldChar w:fldCharType="begin"/>
              </w:r>
              <w:r w:rsidR="003E6B3E">
                <w:rPr>
                  <w:rFonts w:ascii="Times New Roman" w:hAnsi="Times New Roman" w:cs="Times New Roman"/>
                  <w:bCs/>
                </w:rPr>
                <w:instrText xml:space="preserve"> ADDIN EN.CITE &lt;EndNote&gt;&lt;Cite&gt;&lt;Author&gt;Ministry of Health&lt;/Author&gt;&lt;RecNum&gt;100&lt;/RecNum&gt;&lt;DisplayText&gt;&lt;style face="superscript"&gt;16&lt;/style&gt;&lt;/DisplayText&gt;&lt;record&gt;&lt;rec-number&gt;100&lt;/rec-number&gt;&lt;foreign-keys&gt;&lt;key app="EN" db-id="f9sffpr5w9xv56ez0psxeew8rsz2saav22v0" timestamp="1714478296"&gt;100&lt;/key&gt;&lt;/foreign-keys&gt;&lt;ref-type name="Web Page"&gt;12&lt;/ref-type&gt;&lt;contributors&gt;&lt;authors&gt;&lt;author&gt;Ministry of Health,&lt;/author&gt;&lt;/authors&gt;&lt;/contributors&gt;&lt;titles&gt;&lt;title&gt;What is influenza?&lt;/title&gt;&lt;/titles&gt;&lt;number&gt;5 April 2024&lt;/number&gt;&lt;dates&gt;&lt;/dates&gt;&lt;urls&gt;&lt;related-urls&gt;&lt;url&gt;https://www.gob.pe/28252-que-es-la-influenza-medidas-de-prevencion&lt;/url&gt;&lt;/related-urls&gt;&lt;/urls&gt;&lt;/record&gt;&lt;/Cite&gt;&lt;/EndNote&gt;</w:instrText>
              </w:r>
              <w:r w:rsidR="003E6B3E">
                <w:rPr>
                  <w:rFonts w:ascii="Times New Roman" w:hAnsi="Times New Roman" w:cs="Times New Roman"/>
                  <w:bCs/>
                </w:rPr>
                <w:fldChar w:fldCharType="separate"/>
              </w:r>
              <w:r w:rsidR="003E6B3E" w:rsidRPr="0070285B">
                <w:rPr>
                  <w:rFonts w:ascii="Times New Roman" w:hAnsi="Times New Roman" w:cs="Times New Roman"/>
                  <w:bCs/>
                  <w:noProof/>
                  <w:vertAlign w:val="superscript"/>
                </w:rPr>
                <w:t>16</w:t>
              </w:r>
              <w:r w:rsidR="003E6B3E">
                <w:rPr>
                  <w:rFonts w:ascii="Times New Roman" w:hAnsi="Times New Roman" w:cs="Times New Roman"/>
                  <w:bCs/>
                </w:rPr>
                <w:fldChar w:fldCharType="end"/>
              </w:r>
            </w:hyperlink>
          </w:p>
        </w:tc>
      </w:tr>
    </w:tbl>
    <w:p w14:paraId="7363BEA7" w14:textId="77777777" w:rsidR="00246063" w:rsidRPr="00246063" w:rsidRDefault="00246063" w:rsidP="00246063"/>
    <w:p w14:paraId="7A23BB39" w14:textId="77777777" w:rsidR="00246063" w:rsidRPr="00246063" w:rsidRDefault="00246063" w:rsidP="00246063"/>
    <w:p w14:paraId="353FACB0" w14:textId="77777777" w:rsidR="00246063" w:rsidRDefault="00246063" w:rsidP="00246063"/>
    <w:p w14:paraId="6F7E691A" w14:textId="77777777" w:rsidR="00246063" w:rsidRDefault="00246063" w:rsidP="00246063"/>
    <w:p w14:paraId="5A4C8611" w14:textId="7E8B5160" w:rsidR="00246063" w:rsidRPr="00246063" w:rsidRDefault="00246063" w:rsidP="00246063">
      <w:pPr>
        <w:sectPr w:rsidR="00246063" w:rsidRPr="00246063" w:rsidSect="00C04200">
          <w:footerReference w:type="even" r:id="rId8"/>
          <w:footerReference w:type="default" r:id="rId9"/>
          <w:pgSz w:w="12240" w:h="15840"/>
          <w:pgMar w:top="1440" w:right="1440" w:bottom="1440" w:left="1440" w:header="708" w:footer="708" w:gutter="0"/>
          <w:cols w:space="708"/>
          <w:docGrid w:linePitch="360"/>
        </w:sectPr>
      </w:pPr>
    </w:p>
    <w:p w14:paraId="44C00F85" w14:textId="77777777" w:rsidR="000259F9" w:rsidRDefault="000259F9" w:rsidP="00AC18FB">
      <w:pPr>
        <w:pStyle w:val="Heading1"/>
        <w:spacing w:before="0" w:line="480" w:lineRule="auto"/>
        <w:rPr>
          <w:rFonts w:ascii="Times New Roman" w:hAnsi="Times New Roman" w:cs="Times New Roman"/>
          <w:b/>
          <w:bCs/>
          <w:color w:val="auto"/>
          <w:sz w:val="24"/>
          <w:szCs w:val="24"/>
        </w:rPr>
      </w:pPr>
      <w:bookmarkStart w:id="1" w:name="_Toc164088601"/>
      <w:r w:rsidRPr="000259F9">
        <w:rPr>
          <w:rFonts w:ascii="Times New Roman" w:hAnsi="Times New Roman" w:cs="Times New Roman"/>
          <w:b/>
          <w:bCs/>
          <w:color w:val="auto"/>
          <w:sz w:val="24"/>
          <w:szCs w:val="24"/>
        </w:rPr>
        <w:lastRenderedPageBreak/>
        <w:t xml:space="preserve">Table S2. Search </w:t>
      </w:r>
      <w:r w:rsidR="00DD3D2F">
        <w:rPr>
          <w:rFonts w:ascii="Times New Roman" w:hAnsi="Times New Roman" w:cs="Times New Roman"/>
          <w:b/>
          <w:bCs/>
          <w:color w:val="auto"/>
          <w:sz w:val="24"/>
          <w:szCs w:val="24"/>
        </w:rPr>
        <w:t xml:space="preserve">strategies </w:t>
      </w:r>
      <w:r w:rsidRPr="000259F9">
        <w:rPr>
          <w:rFonts w:ascii="Times New Roman" w:hAnsi="Times New Roman" w:cs="Times New Roman"/>
          <w:b/>
          <w:bCs/>
          <w:color w:val="auto"/>
          <w:sz w:val="24"/>
          <w:szCs w:val="24"/>
        </w:rPr>
        <w:t>for systematic review</w:t>
      </w:r>
      <w:r>
        <w:rPr>
          <w:rFonts w:ascii="Times New Roman" w:hAnsi="Times New Roman" w:cs="Times New Roman"/>
          <w:b/>
          <w:bCs/>
          <w:color w:val="auto"/>
          <w:sz w:val="24"/>
          <w:szCs w:val="24"/>
        </w:rPr>
        <w:t>s</w:t>
      </w:r>
      <w:bookmarkEnd w:id="1"/>
    </w:p>
    <w:tbl>
      <w:tblPr>
        <w:tblStyle w:val="TableGrid"/>
        <w:tblW w:w="1304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252"/>
        <w:gridCol w:w="4961"/>
        <w:gridCol w:w="1701"/>
      </w:tblGrid>
      <w:tr w:rsidR="00AC18FB" w:rsidRPr="00AC18FB" w14:paraId="38A1BE52" w14:textId="77777777" w:rsidTr="00D10192">
        <w:trPr>
          <w:trHeight w:val="418"/>
        </w:trPr>
        <w:tc>
          <w:tcPr>
            <w:tcW w:w="2127" w:type="dxa"/>
            <w:tcBorders>
              <w:top w:val="single" w:sz="12" w:space="0" w:color="auto"/>
              <w:bottom w:val="single" w:sz="12" w:space="0" w:color="auto"/>
            </w:tcBorders>
            <w:vAlign w:val="center"/>
          </w:tcPr>
          <w:p w14:paraId="172036E3" w14:textId="77777777" w:rsidR="00AC18FB" w:rsidRPr="00AC18FB" w:rsidRDefault="00AC18FB" w:rsidP="00D10192">
            <w:pPr>
              <w:rPr>
                <w:rFonts w:ascii="Times New Roman" w:hAnsi="Times New Roman" w:cs="Times New Roman"/>
                <w:b/>
              </w:rPr>
            </w:pPr>
            <w:r>
              <w:rPr>
                <w:rFonts w:ascii="Times New Roman" w:hAnsi="Times New Roman" w:cs="Times New Roman"/>
                <w:b/>
              </w:rPr>
              <w:t>Intervention</w:t>
            </w:r>
          </w:p>
        </w:tc>
        <w:tc>
          <w:tcPr>
            <w:tcW w:w="4252" w:type="dxa"/>
            <w:tcBorders>
              <w:top w:val="single" w:sz="12" w:space="0" w:color="auto"/>
              <w:bottom w:val="single" w:sz="12" w:space="0" w:color="auto"/>
            </w:tcBorders>
            <w:vAlign w:val="center"/>
          </w:tcPr>
          <w:p w14:paraId="49E66693" w14:textId="77777777" w:rsidR="00AC18FB" w:rsidRPr="00AC18FB" w:rsidRDefault="00AC18FB" w:rsidP="00D10192">
            <w:pPr>
              <w:rPr>
                <w:rFonts w:ascii="Times New Roman" w:hAnsi="Times New Roman" w:cs="Times New Roman"/>
                <w:b/>
              </w:rPr>
            </w:pPr>
            <w:r>
              <w:rPr>
                <w:rFonts w:ascii="Times New Roman" w:hAnsi="Times New Roman" w:cs="Times New Roman"/>
                <w:b/>
              </w:rPr>
              <w:t>Search strategy</w:t>
            </w:r>
          </w:p>
        </w:tc>
        <w:tc>
          <w:tcPr>
            <w:tcW w:w="4961" w:type="dxa"/>
            <w:tcBorders>
              <w:top w:val="single" w:sz="12" w:space="0" w:color="auto"/>
              <w:bottom w:val="single" w:sz="12" w:space="0" w:color="auto"/>
            </w:tcBorders>
            <w:vAlign w:val="center"/>
          </w:tcPr>
          <w:p w14:paraId="26F9F384" w14:textId="77777777" w:rsidR="00AC18FB" w:rsidRPr="00AC18FB" w:rsidRDefault="00AC18FB" w:rsidP="00D10192">
            <w:pPr>
              <w:rPr>
                <w:rFonts w:ascii="Times New Roman" w:hAnsi="Times New Roman" w:cs="Times New Roman"/>
                <w:b/>
              </w:rPr>
            </w:pPr>
            <w:r w:rsidRPr="00AC18FB">
              <w:rPr>
                <w:rFonts w:ascii="Times New Roman" w:hAnsi="Times New Roman" w:cs="Times New Roman"/>
                <w:b/>
              </w:rPr>
              <w:t>Search terms</w:t>
            </w:r>
          </w:p>
        </w:tc>
        <w:tc>
          <w:tcPr>
            <w:tcW w:w="1701" w:type="dxa"/>
            <w:tcBorders>
              <w:top w:val="single" w:sz="12" w:space="0" w:color="auto"/>
              <w:bottom w:val="single" w:sz="12" w:space="0" w:color="auto"/>
            </w:tcBorders>
            <w:vAlign w:val="center"/>
          </w:tcPr>
          <w:p w14:paraId="5DFFC7D2" w14:textId="77777777" w:rsidR="00AC18FB" w:rsidRPr="00AC18FB" w:rsidRDefault="00AC18FB" w:rsidP="00D10192">
            <w:pPr>
              <w:rPr>
                <w:rFonts w:ascii="Times New Roman" w:hAnsi="Times New Roman" w:cs="Times New Roman"/>
                <w:b/>
              </w:rPr>
            </w:pPr>
            <w:r w:rsidRPr="00AC18FB">
              <w:rPr>
                <w:rFonts w:ascii="Times New Roman" w:hAnsi="Times New Roman" w:cs="Times New Roman"/>
                <w:b/>
              </w:rPr>
              <w:t>Search date</w:t>
            </w:r>
          </w:p>
        </w:tc>
      </w:tr>
      <w:tr w:rsidR="00AC18FB" w:rsidRPr="00AC18FB" w14:paraId="33AADEDD" w14:textId="77777777" w:rsidTr="00D10192">
        <w:tc>
          <w:tcPr>
            <w:tcW w:w="2127" w:type="dxa"/>
            <w:tcBorders>
              <w:top w:val="single" w:sz="12" w:space="0" w:color="auto"/>
              <w:bottom w:val="nil"/>
            </w:tcBorders>
          </w:tcPr>
          <w:p w14:paraId="300F335F" w14:textId="77777777" w:rsidR="00AC18FB" w:rsidRPr="00AC18FB" w:rsidRDefault="00AC18FB" w:rsidP="00AA0C66">
            <w:pPr>
              <w:rPr>
                <w:rFonts w:ascii="Times New Roman" w:hAnsi="Times New Roman" w:cs="Times New Roman"/>
              </w:rPr>
            </w:pPr>
            <w:r>
              <w:rPr>
                <w:rFonts w:ascii="Times New Roman" w:hAnsi="Times New Roman" w:cs="Times New Roman"/>
              </w:rPr>
              <w:t>Hand hygiene</w:t>
            </w:r>
          </w:p>
        </w:tc>
        <w:tc>
          <w:tcPr>
            <w:tcW w:w="4252" w:type="dxa"/>
            <w:tcBorders>
              <w:top w:val="single" w:sz="12" w:space="0" w:color="auto"/>
              <w:bottom w:val="nil"/>
            </w:tcBorders>
          </w:tcPr>
          <w:p w14:paraId="6BE17D41" w14:textId="296B3BA1" w:rsidR="00AC18FB" w:rsidRDefault="00AC18FB" w:rsidP="008F08AB">
            <w:pPr>
              <w:rPr>
                <w:rFonts w:ascii="Times New Roman" w:hAnsi="Times New Roman" w:cs="Times New Roman"/>
              </w:rPr>
            </w:pPr>
            <w:r w:rsidRPr="00AC18FB">
              <w:rPr>
                <w:rFonts w:ascii="Times New Roman" w:hAnsi="Times New Roman" w:cs="Times New Roman"/>
              </w:rPr>
              <w:t xml:space="preserve">We </w:t>
            </w:r>
            <w:r w:rsidR="00FC54F8">
              <w:rPr>
                <w:rFonts w:ascii="Times New Roman" w:hAnsi="Times New Roman" w:cs="Times New Roman"/>
              </w:rPr>
              <w:t xml:space="preserve">initially </w:t>
            </w:r>
            <w:r w:rsidRPr="00AC18FB">
              <w:rPr>
                <w:rFonts w:ascii="Times New Roman" w:hAnsi="Times New Roman" w:cs="Times New Roman"/>
              </w:rPr>
              <w:t>conducted a review of the 12 articles included in Xiao</w:t>
            </w:r>
            <w:r>
              <w:rPr>
                <w:rFonts w:ascii="Times New Roman" w:hAnsi="Times New Roman" w:cs="Times New Roman"/>
              </w:rPr>
              <w:t xml:space="preserve"> </w:t>
            </w:r>
            <w:hyperlink w:anchor="_ENREF_17" w:tooltip="Xiao, 2020 #101" w:history="1">
              <w:r w:rsidR="003E6B3E">
                <w:rPr>
                  <w:rFonts w:ascii="Times New Roman" w:hAnsi="Times New Roman" w:cs="Times New Roman"/>
                </w:rPr>
                <w:fldChar w:fldCharType="begin">
                  <w:fldData xml:space="preserve">PEVuZE5vdGU+PENpdGU+PEF1dGhvcj5YaWFvPC9BdXRob3I+PFllYXI+MjAyMDwvWWVhcj48UmVj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</w:fldData>
                </w:fldChar>
              </w:r>
              <w:r w:rsidR="003E6B3E">
                <w:rPr>
                  <w:rFonts w:ascii="Times New Roman" w:hAnsi="Times New Roman" w:cs="Times New Roman"/>
                </w:rPr>
                <w:instrText xml:space="preserve"> ADDIN EN.CITE </w:instrText>
              </w:r>
              <w:r w:rsidR="003E6B3E">
                <w:rPr>
                  <w:rFonts w:ascii="Times New Roman" w:hAnsi="Times New Roman" w:cs="Times New Roman"/>
                </w:rPr>
                <w:fldChar w:fldCharType="begin">
                  <w:fldData xml:space="preserve">PEVuZE5vdGU+PENpdGU+PEF1dGhvcj5YaWFvPC9BdXRob3I+PFllYXI+MjAyMDwvWWVhcj48UmVj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</w:fldData>
                </w:fldChar>
              </w:r>
              <w:r w:rsidR="003E6B3E">
                <w:rPr>
                  <w:rFonts w:ascii="Times New Roman" w:hAnsi="Times New Roman" w:cs="Times New Roman"/>
                </w:rPr>
                <w:instrText xml:space="preserve"> ADDIN EN.CITE.DATA </w:instrText>
              </w:r>
              <w:r w:rsidR="003E6B3E">
                <w:rPr>
                  <w:rFonts w:ascii="Times New Roman" w:hAnsi="Times New Roman" w:cs="Times New Roman"/>
                </w:rPr>
              </w:r>
              <w:r w:rsidR="003E6B3E">
                <w:rPr>
                  <w:rFonts w:ascii="Times New Roman" w:hAnsi="Times New Roman" w:cs="Times New Roman"/>
                </w:rPr>
                <w:fldChar w:fldCharType="end"/>
              </w:r>
              <w:r w:rsidR="003E6B3E">
                <w:rPr>
                  <w:rFonts w:ascii="Times New Roman" w:hAnsi="Times New Roman" w:cs="Times New Roman"/>
                </w:rPr>
              </w:r>
              <w:r w:rsidR="003E6B3E">
                <w:rPr>
                  <w:rFonts w:ascii="Times New Roman" w:hAnsi="Times New Roman" w:cs="Times New Roman"/>
                </w:rPr>
                <w:fldChar w:fldCharType="separate"/>
              </w:r>
              <w:r w:rsidR="003E6B3E" w:rsidRPr="0070285B">
                <w:rPr>
                  <w:rFonts w:ascii="Times New Roman" w:hAnsi="Times New Roman" w:cs="Times New Roman"/>
                  <w:noProof/>
                  <w:vertAlign w:val="superscript"/>
                </w:rPr>
                <w:t>17</w:t>
              </w:r>
              <w:r w:rsidR="003E6B3E">
                <w:rPr>
                  <w:rFonts w:ascii="Times New Roman" w:hAnsi="Times New Roman" w:cs="Times New Roman"/>
                </w:rPr>
                <w:fldChar w:fldCharType="end"/>
              </w:r>
            </w:hyperlink>
            <w:r w:rsidRPr="00AC18FB">
              <w:rPr>
                <w:rFonts w:ascii="Times New Roman" w:hAnsi="Times New Roman" w:cs="Times New Roman"/>
              </w:rPr>
              <w:t xml:space="preserve"> studying the effect of hand hygiene interventions on prevention of laboratory-confirmed influenza in household settings. We then conducted an updated search in PubMed, MEDLINE, EMBASE and CENTRAL up to 26 May 2022, regardless of language. </w:t>
            </w:r>
            <w:r w:rsidR="008F08AB">
              <w:rPr>
                <w:rFonts w:ascii="Times New Roman" w:hAnsi="Times New Roman" w:cs="Times New Roman"/>
              </w:rPr>
              <w:t>L</w:t>
            </w:r>
            <w:r w:rsidRPr="00AC18FB">
              <w:rPr>
                <w:rFonts w:ascii="Times New Roman" w:hAnsi="Times New Roman" w:cs="Times New Roman"/>
              </w:rPr>
              <w:t>iterature in languages other than English were excluded during full-text screening</w:t>
            </w:r>
            <w:r w:rsidR="008F08AB">
              <w:rPr>
                <w:rFonts w:ascii="Times New Roman" w:hAnsi="Times New Roman" w:cs="Times New Roman"/>
              </w:rPr>
              <w:t xml:space="preserve"> and o</w:t>
            </w:r>
            <w:r w:rsidRPr="00AC18FB">
              <w:rPr>
                <w:rFonts w:ascii="Times New Roman" w:hAnsi="Times New Roman" w:cs="Times New Roman"/>
              </w:rPr>
              <w:t xml:space="preserve">nly articles with </w:t>
            </w:r>
            <w:r w:rsidR="00253C25" w:rsidRPr="00AC18FB">
              <w:rPr>
                <w:rFonts w:ascii="Times New Roman" w:hAnsi="Times New Roman" w:cs="Times New Roman"/>
              </w:rPr>
              <w:t>randomized</w:t>
            </w:r>
            <w:r w:rsidRPr="00AC18FB">
              <w:rPr>
                <w:rFonts w:ascii="Times New Roman" w:hAnsi="Times New Roman" w:cs="Times New Roman"/>
              </w:rPr>
              <w:t xml:space="preserve"> control</w:t>
            </w:r>
            <w:r w:rsidR="00253C25">
              <w:rPr>
                <w:rFonts w:ascii="Times New Roman" w:hAnsi="Times New Roman" w:cs="Times New Roman"/>
              </w:rPr>
              <w:t>led</w:t>
            </w:r>
            <w:r w:rsidRPr="00AC18FB">
              <w:rPr>
                <w:rFonts w:ascii="Times New Roman" w:hAnsi="Times New Roman" w:cs="Times New Roman"/>
              </w:rPr>
              <w:t xml:space="preserve"> trials (RCTs) study design and examined the effect of hand hygiene interventions on laboratory-confirmed influenza in household settings were included. Systematic reviews and meta-analyses, as well as studies involving non-household settings were excluded. Two reviewers (JX and ES) independently screened the titles, abstracts and full texts to identify articles for inclusion. After data extraction, quality assessment of the evidence was carried out based on the GRADE framework.</w:t>
            </w:r>
          </w:p>
          <w:p w14:paraId="52328659" w14:textId="77777777" w:rsidR="00F81B36" w:rsidRPr="00D10192" w:rsidRDefault="00F81B36" w:rsidP="008F08AB">
            <w:pPr>
              <w:rPr>
                <w:rFonts w:ascii="Times New Roman" w:hAnsi="Times New Roman" w:cs="Times New Roman"/>
                <w:sz w:val="21"/>
                <w:szCs w:val="21"/>
              </w:rPr>
            </w:pPr>
          </w:p>
        </w:tc>
        <w:tc>
          <w:tcPr>
            <w:tcW w:w="4961" w:type="dxa"/>
            <w:tcBorders>
              <w:top w:val="single" w:sz="12" w:space="0" w:color="auto"/>
              <w:bottom w:val="nil"/>
            </w:tcBorders>
          </w:tcPr>
          <w:p w14:paraId="7758DF11" w14:textId="77777777" w:rsidR="00AC18FB" w:rsidRPr="00D046D1" w:rsidRDefault="00AC18FB" w:rsidP="00AC18FB">
            <w:pPr>
              <w:rPr>
                <w:rFonts w:ascii="Times New Roman" w:hAnsi="Times New Roman" w:cs="Times New Roman"/>
              </w:rPr>
            </w:pPr>
            <w:r w:rsidRPr="00D10192">
              <w:rPr>
                <w:rFonts w:ascii="Times New Roman" w:hAnsi="Times New Roman" w:cs="Times New Roman"/>
              </w:rPr>
              <w:t>#1:</w:t>
            </w:r>
            <w:r w:rsidRPr="00D046D1">
              <w:rPr>
                <w:rFonts w:ascii="Times New Roman" w:hAnsi="Times New Roman" w:cs="Times New Roman"/>
              </w:rPr>
              <w:t xml:space="preserve"> "hand hygiene" OR "hand washing" OR "handwashing" OR "hand-washing" OR "hand-wash" OR "hand wash" OR "handwash" OR "hand sanitize" OR "hand sanitizers" OR "hand sanitizer" OR "hand rub" OR "handrub" OR "hand rubbing" OR "hand cleansing" OR "hand cleans" OR "hand cleanser" OR "hand disinfectant" OR "hand disinfectants" OR "hand disinfection" OR "hand soap" OR "hand wipe"</w:t>
            </w:r>
          </w:p>
          <w:p w14:paraId="27728E1B" w14:textId="77777777" w:rsidR="00AC18FB" w:rsidRPr="00D046D1" w:rsidRDefault="00AC18FB" w:rsidP="00AC18FB">
            <w:pPr>
              <w:rPr>
                <w:rFonts w:ascii="Times New Roman" w:hAnsi="Times New Roman" w:cs="Times New Roman"/>
              </w:rPr>
            </w:pPr>
          </w:p>
          <w:p w14:paraId="70C27042" w14:textId="77777777" w:rsidR="00AC18FB" w:rsidRPr="00D046D1" w:rsidRDefault="00AC18FB" w:rsidP="00AC18FB">
            <w:pPr>
              <w:rPr>
                <w:rFonts w:ascii="Times New Roman" w:hAnsi="Times New Roman" w:cs="Times New Roman"/>
              </w:rPr>
            </w:pPr>
            <w:r w:rsidRPr="00D10192">
              <w:rPr>
                <w:rFonts w:ascii="Times New Roman" w:hAnsi="Times New Roman" w:cs="Times New Roman"/>
              </w:rPr>
              <w:t>#2:</w:t>
            </w:r>
            <w:r w:rsidRPr="00D046D1">
              <w:rPr>
                <w:rFonts w:ascii="Times New Roman" w:hAnsi="Times New Roman" w:cs="Times New Roman"/>
              </w:rPr>
              <w:t xml:space="preserve"> "influenza" OR "flu" OR “SARS CoV-2” OR “COVID-19” OR “COVID” OR “respiratory syncytial virus” OR “RSV” OR “parainfluenza” OR “adenovirus” OR “rhinovirus” OR “respiratory virus” OR “respiratory infection” OR “respiratory tract infection” OR “respiratory illness”</w:t>
            </w:r>
          </w:p>
          <w:p w14:paraId="6E5974A2" w14:textId="77777777" w:rsidR="00AC18FB" w:rsidRPr="00D046D1" w:rsidRDefault="00AC18FB" w:rsidP="00AC18FB">
            <w:pPr>
              <w:rPr>
                <w:rFonts w:ascii="Times New Roman" w:hAnsi="Times New Roman" w:cs="Times New Roman"/>
              </w:rPr>
            </w:pPr>
          </w:p>
          <w:p w14:paraId="78DC50FA" w14:textId="77777777" w:rsidR="00AC18FB" w:rsidRPr="00AC18FB" w:rsidRDefault="00AC18FB" w:rsidP="00AC18FB">
            <w:pPr>
              <w:rPr>
                <w:rFonts w:ascii="Times New Roman" w:hAnsi="Times New Roman" w:cs="Times New Roman"/>
                <w:b/>
                <w:bCs/>
              </w:rPr>
            </w:pPr>
            <w:r w:rsidRPr="00D10192">
              <w:rPr>
                <w:rFonts w:ascii="Times New Roman" w:hAnsi="Times New Roman" w:cs="Times New Roman"/>
              </w:rPr>
              <w:t>#3: #1 AND #2</w:t>
            </w:r>
          </w:p>
        </w:tc>
        <w:tc>
          <w:tcPr>
            <w:tcW w:w="1701" w:type="dxa"/>
            <w:tcBorders>
              <w:top w:val="single" w:sz="12" w:space="0" w:color="auto"/>
              <w:bottom w:val="nil"/>
            </w:tcBorders>
          </w:tcPr>
          <w:p w14:paraId="371B76D7" w14:textId="0A7D89BB" w:rsidR="00AC18FB" w:rsidRPr="00AC18FB" w:rsidRDefault="00AC18FB" w:rsidP="00AA0C66">
            <w:pPr>
              <w:rPr>
                <w:rFonts w:ascii="Times New Roman" w:hAnsi="Times New Roman" w:cs="Times New Roman"/>
              </w:rPr>
            </w:pPr>
            <w:r w:rsidRPr="00AC18FB">
              <w:rPr>
                <w:rFonts w:ascii="Times New Roman" w:hAnsi="Times New Roman" w:cs="Times New Roman"/>
              </w:rPr>
              <w:t>26 May 2022</w:t>
            </w:r>
          </w:p>
        </w:tc>
      </w:tr>
      <w:tr w:rsidR="004C786F" w:rsidRPr="00AC18FB" w14:paraId="798DC244" w14:textId="77777777" w:rsidTr="00D10192">
        <w:tc>
          <w:tcPr>
            <w:tcW w:w="2127" w:type="dxa"/>
            <w:tcBorders>
              <w:top w:val="nil"/>
              <w:bottom w:val="nil"/>
            </w:tcBorders>
          </w:tcPr>
          <w:p w14:paraId="2E05200E" w14:textId="19CA960F" w:rsidR="004C786F" w:rsidRDefault="00977D59" w:rsidP="004C786F">
            <w:pPr>
              <w:rPr>
                <w:rFonts w:ascii="Times New Roman" w:hAnsi="Times New Roman" w:cs="Times New Roman"/>
              </w:rPr>
            </w:pPr>
            <w:r>
              <w:rPr>
                <w:rFonts w:ascii="Times New Roman" w:hAnsi="Times New Roman" w:cs="Times New Roman"/>
              </w:rPr>
              <w:t>Respiratory etiquette</w:t>
            </w:r>
          </w:p>
        </w:tc>
        <w:tc>
          <w:tcPr>
            <w:tcW w:w="4252" w:type="dxa"/>
            <w:tcBorders>
              <w:top w:val="nil"/>
              <w:bottom w:val="nil"/>
            </w:tcBorders>
          </w:tcPr>
          <w:p w14:paraId="54046CEA" w14:textId="77777777" w:rsidR="004C786F" w:rsidRDefault="004C786F" w:rsidP="004C786F">
            <w:pPr>
              <w:rPr>
                <w:rFonts w:ascii="Times New Roman" w:hAnsi="Times New Roman" w:cs="Times New Roman"/>
                <w:lang w:val="en-HK"/>
              </w:rPr>
            </w:pPr>
            <w:r w:rsidRPr="004C786F">
              <w:rPr>
                <w:rFonts w:ascii="Times New Roman" w:hAnsi="Times New Roman" w:cs="Times New Roman"/>
                <w:lang w:val="en-HK"/>
              </w:rPr>
              <w:t xml:space="preserve">We conducted a systematic review on the effect of respiratory etiquette in preventing respiratory virus infections in household settings. A literature search was then conducted on 29 June 2022 in 4 databases: PubMed, MEDLINE, EMBASE and CENTRAL to identify any potential RCTs. No language limit was applied for the </w:t>
            </w:r>
            <w:r w:rsidRPr="004C786F">
              <w:rPr>
                <w:rFonts w:ascii="Times New Roman" w:hAnsi="Times New Roman" w:cs="Times New Roman"/>
                <w:lang w:val="en-HK"/>
              </w:rPr>
              <w:lastRenderedPageBreak/>
              <w:t xml:space="preserve">literature search. RCTs and other types of epidemiological studies were included if they evaluated the effectiveness of respiratory etiquette in reducing the risk of laboratory-confirmed respiratory viruses in household settings, Two reviewers independently (ES and ZX) screened the titles, abstracts, and full texts to identify articles for inclusion. </w:t>
            </w:r>
          </w:p>
          <w:p w14:paraId="15AB8717" w14:textId="730580D3" w:rsidR="00F81B36" w:rsidRPr="00D10192" w:rsidRDefault="00F81B36" w:rsidP="004C786F">
            <w:pPr>
              <w:rPr>
                <w:rFonts w:ascii="Times New Roman" w:hAnsi="Times New Roman" w:cs="Times New Roman"/>
                <w:sz w:val="21"/>
                <w:szCs w:val="21"/>
                <w:lang w:val="en-HK"/>
              </w:rPr>
            </w:pPr>
          </w:p>
        </w:tc>
        <w:tc>
          <w:tcPr>
            <w:tcW w:w="4961" w:type="dxa"/>
            <w:tcBorders>
              <w:top w:val="nil"/>
              <w:bottom w:val="nil"/>
            </w:tcBorders>
          </w:tcPr>
          <w:p w14:paraId="3A8E6AFD" w14:textId="77777777" w:rsidR="00977D59" w:rsidRPr="00D10192" w:rsidRDefault="00977D59" w:rsidP="00977D59">
            <w:pPr>
              <w:rPr>
                <w:rFonts w:ascii="Times New Roman" w:hAnsi="Times New Roman" w:cs="Times New Roman"/>
                <w:lang w:val="en-HK"/>
              </w:rPr>
            </w:pPr>
            <w:r w:rsidRPr="00D10192">
              <w:rPr>
                <w:rFonts w:ascii="Times New Roman" w:hAnsi="Times New Roman" w:cs="Times New Roman"/>
              </w:rPr>
              <w:lastRenderedPageBreak/>
              <w:t>#1: "respiratory hygiene" OR "cough etiquette" OR "respiratory etiquette"</w:t>
            </w:r>
          </w:p>
          <w:p w14:paraId="04AB4AC6" w14:textId="77777777" w:rsidR="00977D59" w:rsidRPr="00D10192" w:rsidRDefault="00977D59" w:rsidP="00977D59">
            <w:pPr>
              <w:rPr>
                <w:rFonts w:ascii="Times New Roman" w:hAnsi="Times New Roman" w:cs="Times New Roman"/>
                <w:lang w:val="en-HK"/>
              </w:rPr>
            </w:pPr>
          </w:p>
          <w:p w14:paraId="3A603FC2" w14:textId="77777777" w:rsidR="00977D59" w:rsidRPr="00D10192" w:rsidRDefault="00977D59" w:rsidP="00977D59">
            <w:pPr>
              <w:rPr>
                <w:rFonts w:ascii="Times New Roman" w:hAnsi="Times New Roman" w:cs="Times New Roman"/>
                <w:lang w:val="en-HK"/>
              </w:rPr>
            </w:pPr>
            <w:r w:rsidRPr="00D10192">
              <w:rPr>
                <w:rFonts w:ascii="Times New Roman" w:hAnsi="Times New Roman" w:cs="Times New Roman"/>
              </w:rPr>
              <w:t xml:space="preserve">#2: "influenza" OR "flu" OR "SARS-CoV-2" OR "COVID-19" OR "COVID" OR "respiratory syncytial virus" OR "RSV" OR "parainfluenza" OR "adenovirus" OR "rhinovirus" OR "respiratory virus" </w:t>
            </w:r>
            <w:r w:rsidRPr="00D10192">
              <w:rPr>
                <w:rFonts w:ascii="Times New Roman" w:hAnsi="Times New Roman" w:cs="Times New Roman"/>
              </w:rPr>
              <w:lastRenderedPageBreak/>
              <w:t>OR "respiratory infection" OR "respiratory tract infection" OR "respiratory illness"</w:t>
            </w:r>
          </w:p>
          <w:p w14:paraId="197AC74D" w14:textId="77777777" w:rsidR="00977D59" w:rsidRPr="00D10192" w:rsidRDefault="00977D59" w:rsidP="00977D59">
            <w:pPr>
              <w:rPr>
                <w:rFonts w:ascii="Times New Roman" w:hAnsi="Times New Roman" w:cs="Times New Roman"/>
                <w:lang w:val="en-HK"/>
              </w:rPr>
            </w:pPr>
          </w:p>
          <w:p w14:paraId="706A3433" w14:textId="163C95F0" w:rsidR="004C786F" w:rsidRPr="00D10192" w:rsidRDefault="00977D59" w:rsidP="00977D59">
            <w:pPr>
              <w:rPr>
                <w:rFonts w:ascii="Times New Roman" w:hAnsi="Times New Roman" w:cs="Times New Roman"/>
              </w:rPr>
            </w:pPr>
            <w:r w:rsidRPr="00D10192">
              <w:rPr>
                <w:rFonts w:ascii="Times New Roman" w:hAnsi="Times New Roman" w:cs="Times New Roman"/>
              </w:rPr>
              <w:t>#3: #1 AND #2</w:t>
            </w:r>
          </w:p>
        </w:tc>
        <w:tc>
          <w:tcPr>
            <w:tcW w:w="1701" w:type="dxa"/>
            <w:tcBorders>
              <w:top w:val="nil"/>
              <w:bottom w:val="nil"/>
            </w:tcBorders>
          </w:tcPr>
          <w:p w14:paraId="3561873B" w14:textId="1BA8B988" w:rsidR="004C786F" w:rsidRPr="00AC18FB" w:rsidRDefault="00977D59" w:rsidP="004C786F">
            <w:pPr>
              <w:rPr>
                <w:rFonts w:ascii="Times New Roman" w:hAnsi="Times New Roman" w:cs="Times New Roman"/>
              </w:rPr>
            </w:pPr>
            <w:r w:rsidRPr="004C786F">
              <w:rPr>
                <w:rFonts w:ascii="Times New Roman" w:hAnsi="Times New Roman" w:cs="Times New Roman"/>
                <w:lang w:val="en-HK"/>
              </w:rPr>
              <w:lastRenderedPageBreak/>
              <w:t>29 June 2022</w:t>
            </w:r>
          </w:p>
        </w:tc>
      </w:tr>
      <w:tr w:rsidR="004C786F" w:rsidRPr="00AC18FB" w14:paraId="24814658" w14:textId="77777777" w:rsidTr="00D10192">
        <w:tc>
          <w:tcPr>
            <w:tcW w:w="2127" w:type="dxa"/>
            <w:tcBorders>
              <w:top w:val="nil"/>
              <w:bottom w:val="nil"/>
            </w:tcBorders>
          </w:tcPr>
          <w:p w14:paraId="14E01EFF" w14:textId="241147D3" w:rsidR="004C786F" w:rsidRDefault="00977D59" w:rsidP="004C786F">
            <w:pPr>
              <w:rPr>
                <w:rFonts w:ascii="Times New Roman" w:hAnsi="Times New Roman" w:cs="Times New Roman"/>
              </w:rPr>
            </w:pPr>
            <w:r>
              <w:rPr>
                <w:rFonts w:ascii="Times New Roman" w:hAnsi="Times New Roman" w:cs="Times New Roman"/>
              </w:rPr>
              <w:t>Face masks</w:t>
            </w:r>
          </w:p>
        </w:tc>
        <w:tc>
          <w:tcPr>
            <w:tcW w:w="4252" w:type="dxa"/>
            <w:tcBorders>
              <w:top w:val="nil"/>
              <w:bottom w:val="nil"/>
            </w:tcBorders>
          </w:tcPr>
          <w:p w14:paraId="7EC50737" w14:textId="77777777" w:rsidR="004C786F" w:rsidRDefault="00977D59" w:rsidP="004C786F">
            <w:pPr>
              <w:rPr>
                <w:rFonts w:ascii="Times New Roman" w:hAnsi="Times New Roman" w:cs="Times New Roman"/>
                <w:lang w:val="en-HK"/>
              </w:rPr>
            </w:pPr>
            <w:r w:rsidRPr="00977D59">
              <w:rPr>
                <w:rFonts w:ascii="Times New Roman" w:hAnsi="Times New Roman" w:cs="Times New Roman"/>
                <w:lang w:val="en-HK"/>
              </w:rPr>
              <w:t xml:space="preserve">On 28 May 2022, a literature search was conducted in 4 databases: PubMed, MEDLINE, EMBASE and CENTRAL to identify any potential RCTs. No language limit was applied for the literature search. Reference lists of the retrieved articles were also reviewed for additional articles for this review. Only RCTs were included, and the included trials must evaluate the effectiveness of face mask wearing (with or without the combination of other inventions as one intervention) on the mitigation of respiratory viruses in household settings using the incidence of laboratory-confirmed influenza or other respiratory virus infections as the study outcome. Two reviewers independently (ES and ZX) screened the titles, abstracts, and full texts to identify articles for inclusion. </w:t>
            </w:r>
          </w:p>
          <w:p w14:paraId="7511E89C" w14:textId="76AB6258" w:rsidR="00F81B36" w:rsidRPr="00D10192" w:rsidRDefault="00F81B36" w:rsidP="004C786F">
            <w:pPr>
              <w:rPr>
                <w:rFonts w:ascii="Times New Roman" w:hAnsi="Times New Roman" w:cs="Times New Roman"/>
                <w:sz w:val="21"/>
                <w:szCs w:val="21"/>
                <w:lang w:val="en-HK"/>
              </w:rPr>
            </w:pPr>
          </w:p>
        </w:tc>
        <w:tc>
          <w:tcPr>
            <w:tcW w:w="4961" w:type="dxa"/>
            <w:tcBorders>
              <w:top w:val="nil"/>
              <w:bottom w:val="nil"/>
            </w:tcBorders>
          </w:tcPr>
          <w:p w14:paraId="77BE34B4" w14:textId="77777777" w:rsidR="00977D59" w:rsidRPr="00D10192" w:rsidRDefault="00977D59" w:rsidP="00977D59">
            <w:pPr>
              <w:rPr>
                <w:rFonts w:ascii="Times New Roman" w:hAnsi="Times New Roman" w:cs="Times New Roman"/>
                <w:lang w:val="en-HK"/>
              </w:rPr>
            </w:pPr>
            <w:r w:rsidRPr="00D10192">
              <w:rPr>
                <w:rFonts w:ascii="Times New Roman" w:hAnsi="Times New Roman" w:cs="Times New Roman"/>
              </w:rPr>
              <w:t>#1: "facemask" OR "facemasks" OR "mask" OR "masks" OR "respirator" OR "respirators"</w:t>
            </w:r>
          </w:p>
          <w:p w14:paraId="67C51E23" w14:textId="77777777" w:rsidR="004C786F" w:rsidRPr="00D046D1" w:rsidRDefault="004C786F" w:rsidP="004C786F">
            <w:pPr>
              <w:rPr>
                <w:rFonts w:ascii="Times New Roman" w:hAnsi="Times New Roman" w:cs="Times New Roman"/>
              </w:rPr>
            </w:pPr>
          </w:p>
          <w:p w14:paraId="10221DCD" w14:textId="0EE26DC0" w:rsidR="004C786F" w:rsidRPr="00D046D1" w:rsidRDefault="004C786F" w:rsidP="004C786F">
            <w:pPr>
              <w:rPr>
                <w:rFonts w:ascii="Times New Roman" w:hAnsi="Times New Roman" w:cs="Times New Roman"/>
              </w:rPr>
            </w:pPr>
            <w:r w:rsidRPr="00D10192">
              <w:rPr>
                <w:rFonts w:ascii="Times New Roman" w:hAnsi="Times New Roman" w:cs="Times New Roman"/>
              </w:rPr>
              <w:t>#2:</w:t>
            </w:r>
            <w:r w:rsidRPr="00D046D1">
              <w:rPr>
                <w:rFonts w:ascii="Times New Roman" w:hAnsi="Times New Roman" w:cs="Times New Roman"/>
              </w:rPr>
              <w:t xml:space="preserve"> </w:t>
            </w:r>
            <w:r w:rsidR="00977D59" w:rsidRPr="00D046D1">
              <w:rPr>
                <w:rFonts w:ascii="Times New Roman" w:hAnsi="Times New Roman" w:cs="Times New Roman"/>
                <w:lang w:val="en-HK"/>
              </w:rPr>
              <w:t>"influenza" OR "flu" OR “SARS CoV-2” OR “COVID-19” OR “COVID” OR “Respiratory syncytial virus” OR “RSV” OR “parainfluenza” OR “adenovirus” OR “rhinovirus” OR “respiratory virus” OR “respiratory infection” OR “respiratory tract infection” OR “respiratory illness”</w:t>
            </w:r>
          </w:p>
          <w:p w14:paraId="07DE0955" w14:textId="77777777" w:rsidR="004C786F" w:rsidRPr="00D046D1" w:rsidRDefault="004C786F" w:rsidP="004C786F">
            <w:pPr>
              <w:rPr>
                <w:rFonts w:ascii="Times New Roman" w:hAnsi="Times New Roman" w:cs="Times New Roman"/>
              </w:rPr>
            </w:pPr>
          </w:p>
          <w:p w14:paraId="4B15AFEB" w14:textId="6C18BCC5" w:rsidR="004C786F" w:rsidRPr="00AC18FB" w:rsidRDefault="004C786F" w:rsidP="004C786F">
            <w:pPr>
              <w:rPr>
                <w:rFonts w:ascii="Times New Roman" w:hAnsi="Times New Roman" w:cs="Times New Roman"/>
                <w:b/>
                <w:bCs/>
              </w:rPr>
            </w:pPr>
            <w:r w:rsidRPr="00D10192">
              <w:rPr>
                <w:rFonts w:ascii="Times New Roman" w:hAnsi="Times New Roman" w:cs="Times New Roman"/>
              </w:rPr>
              <w:t>#3: #1 AND #2</w:t>
            </w:r>
          </w:p>
        </w:tc>
        <w:tc>
          <w:tcPr>
            <w:tcW w:w="1701" w:type="dxa"/>
            <w:tcBorders>
              <w:top w:val="nil"/>
              <w:bottom w:val="nil"/>
            </w:tcBorders>
          </w:tcPr>
          <w:p w14:paraId="1A0A9EF8" w14:textId="4A9478D1" w:rsidR="004C786F" w:rsidRPr="00AC18FB" w:rsidRDefault="004C786F" w:rsidP="004C786F">
            <w:pPr>
              <w:rPr>
                <w:rFonts w:ascii="Times New Roman" w:hAnsi="Times New Roman" w:cs="Times New Roman"/>
              </w:rPr>
            </w:pPr>
            <w:r w:rsidRPr="00AC18FB">
              <w:rPr>
                <w:rFonts w:ascii="Times New Roman" w:hAnsi="Times New Roman" w:cs="Times New Roman"/>
              </w:rPr>
              <w:t>2</w:t>
            </w:r>
            <w:r w:rsidR="00977D59">
              <w:rPr>
                <w:rFonts w:ascii="Times New Roman" w:hAnsi="Times New Roman" w:cs="Times New Roman"/>
              </w:rPr>
              <w:t>8</w:t>
            </w:r>
            <w:r w:rsidRPr="00AC18FB">
              <w:rPr>
                <w:rFonts w:ascii="Times New Roman" w:hAnsi="Times New Roman" w:cs="Times New Roman"/>
              </w:rPr>
              <w:t xml:space="preserve"> May 2022</w:t>
            </w:r>
          </w:p>
        </w:tc>
      </w:tr>
      <w:tr w:rsidR="004C786F" w:rsidRPr="00AC18FB" w14:paraId="1144F21A" w14:textId="77777777" w:rsidTr="00D10192">
        <w:tc>
          <w:tcPr>
            <w:tcW w:w="2127" w:type="dxa"/>
            <w:tcBorders>
              <w:top w:val="nil"/>
              <w:bottom w:val="nil"/>
            </w:tcBorders>
          </w:tcPr>
          <w:p w14:paraId="498566E0" w14:textId="7C62CCE5" w:rsidR="004C786F" w:rsidRDefault="00977D59" w:rsidP="004C786F">
            <w:pPr>
              <w:rPr>
                <w:rFonts w:ascii="Times New Roman" w:hAnsi="Times New Roman" w:cs="Times New Roman"/>
              </w:rPr>
            </w:pPr>
            <w:r>
              <w:rPr>
                <w:rFonts w:ascii="Times New Roman" w:hAnsi="Times New Roman" w:cs="Times New Roman"/>
              </w:rPr>
              <w:t>Face shields</w:t>
            </w:r>
          </w:p>
        </w:tc>
        <w:tc>
          <w:tcPr>
            <w:tcW w:w="4252" w:type="dxa"/>
            <w:tcBorders>
              <w:top w:val="nil"/>
              <w:bottom w:val="nil"/>
            </w:tcBorders>
          </w:tcPr>
          <w:p w14:paraId="327AD1E9" w14:textId="77777777" w:rsidR="004C786F" w:rsidRDefault="00977D59" w:rsidP="004C786F">
            <w:pPr>
              <w:rPr>
                <w:rFonts w:ascii="Times New Roman" w:hAnsi="Times New Roman" w:cs="Times New Roman"/>
                <w:lang w:val="en-HK"/>
              </w:rPr>
            </w:pPr>
            <w:r w:rsidRPr="00977D59">
              <w:rPr>
                <w:rFonts w:ascii="Times New Roman" w:hAnsi="Times New Roman" w:cs="Times New Roman"/>
                <w:lang w:val="en-HK"/>
              </w:rPr>
              <w:t xml:space="preserve">We conducted a systematic review on the effect of face shields in preventing respiratory virus infections in household settings. A literature search was conducted on 7 August 2022 in 4 databases: PubMed, MEDLINE, EMBASE and CENTRAL to identify any potential studies. No language limit was applied for the literature search. </w:t>
            </w:r>
            <w:r w:rsidRPr="00977D59">
              <w:rPr>
                <w:rFonts w:ascii="Times New Roman" w:hAnsi="Times New Roman" w:cs="Times New Roman"/>
                <w:lang w:val="en-HK"/>
              </w:rPr>
              <w:lastRenderedPageBreak/>
              <w:t>RCTs and other types of epidemiological studies were included if they evaluated the effectiveness of face shields on reducing secondary transmission in household settings. Two reviewers independently (ES and ZX) screened the titles, abstracts, and full texts to identify articles for inclusion.</w:t>
            </w:r>
          </w:p>
          <w:p w14:paraId="1DC87F49" w14:textId="601FFA16" w:rsidR="00F81B36" w:rsidRPr="00D10192" w:rsidRDefault="00F81B36" w:rsidP="004C786F">
            <w:pPr>
              <w:rPr>
                <w:rFonts w:ascii="Times New Roman" w:hAnsi="Times New Roman" w:cs="Times New Roman"/>
                <w:sz w:val="21"/>
                <w:szCs w:val="21"/>
              </w:rPr>
            </w:pPr>
          </w:p>
        </w:tc>
        <w:tc>
          <w:tcPr>
            <w:tcW w:w="4961" w:type="dxa"/>
            <w:tcBorders>
              <w:top w:val="nil"/>
              <w:bottom w:val="nil"/>
            </w:tcBorders>
          </w:tcPr>
          <w:p w14:paraId="1714887B" w14:textId="0281A683" w:rsidR="004C786F" w:rsidRPr="00D046D1" w:rsidRDefault="004C786F" w:rsidP="004C786F">
            <w:pPr>
              <w:rPr>
                <w:rFonts w:ascii="Times New Roman" w:hAnsi="Times New Roman" w:cs="Times New Roman"/>
              </w:rPr>
            </w:pPr>
            <w:r w:rsidRPr="00D10192">
              <w:rPr>
                <w:rFonts w:ascii="Times New Roman" w:hAnsi="Times New Roman" w:cs="Times New Roman"/>
              </w:rPr>
              <w:lastRenderedPageBreak/>
              <w:t>#1:</w:t>
            </w:r>
            <w:r w:rsidRPr="00D046D1">
              <w:rPr>
                <w:rFonts w:ascii="Times New Roman" w:hAnsi="Times New Roman" w:cs="Times New Roman"/>
              </w:rPr>
              <w:t xml:space="preserve"> </w:t>
            </w:r>
            <w:r w:rsidR="00977D59" w:rsidRPr="00D046D1">
              <w:rPr>
                <w:rFonts w:ascii="Times New Roman" w:hAnsi="Times New Roman" w:cs="Times New Roman"/>
                <w:lang w:val="en-HK"/>
              </w:rPr>
              <w:t>"face shield" OR "face shields"</w:t>
            </w:r>
          </w:p>
          <w:p w14:paraId="09C49C85" w14:textId="77777777" w:rsidR="004C786F" w:rsidRPr="00D046D1" w:rsidRDefault="004C786F" w:rsidP="004C786F">
            <w:pPr>
              <w:rPr>
                <w:rFonts w:ascii="Times New Roman" w:hAnsi="Times New Roman" w:cs="Times New Roman"/>
              </w:rPr>
            </w:pPr>
          </w:p>
          <w:p w14:paraId="56B558E1" w14:textId="4F79A39F" w:rsidR="004C786F" w:rsidRPr="00D046D1" w:rsidRDefault="004C786F" w:rsidP="004C786F">
            <w:pPr>
              <w:rPr>
                <w:rFonts w:ascii="Times New Roman" w:hAnsi="Times New Roman" w:cs="Times New Roman"/>
              </w:rPr>
            </w:pPr>
            <w:r w:rsidRPr="00D10192">
              <w:rPr>
                <w:rFonts w:ascii="Times New Roman" w:hAnsi="Times New Roman" w:cs="Times New Roman"/>
              </w:rPr>
              <w:t>#2:</w:t>
            </w:r>
            <w:r w:rsidRPr="00D046D1">
              <w:rPr>
                <w:rFonts w:ascii="Times New Roman" w:hAnsi="Times New Roman" w:cs="Times New Roman"/>
              </w:rPr>
              <w:t xml:space="preserve"> </w:t>
            </w:r>
            <w:r w:rsidR="00977D59" w:rsidRPr="00D046D1">
              <w:rPr>
                <w:rFonts w:ascii="Times New Roman" w:hAnsi="Times New Roman" w:cs="Times New Roman"/>
                <w:lang w:val="en-HK"/>
              </w:rPr>
              <w:t>"influenza" OR "flu" OR "SARS-CoV-2" OR "COVID-19" OR "COVID" OR "respiratory syncytial virus" OR "RSV" OR "parainfluenza" OR "adenovirus" OR "rhinovirus" OR "respiratory virus" OR "respiratory infection" OR "respiratory tract infection" OR "respiratory illness"</w:t>
            </w:r>
          </w:p>
          <w:p w14:paraId="061FA348" w14:textId="77777777" w:rsidR="004C786F" w:rsidRPr="00D046D1" w:rsidRDefault="004C786F" w:rsidP="004C786F">
            <w:pPr>
              <w:rPr>
                <w:rFonts w:ascii="Times New Roman" w:hAnsi="Times New Roman" w:cs="Times New Roman"/>
              </w:rPr>
            </w:pPr>
          </w:p>
          <w:p w14:paraId="2FC7DA2E" w14:textId="06C7B815" w:rsidR="004C786F" w:rsidRPr="00AC18FB" w:rsidRDefault="004C786F" w:rsidP="004C786F">
            <w:pPr>
              <w:rPr>
                <w:rFonts w:ascii="Times New Roman" w:hAnsi="Times New Roman" w:cs="Times New Roman"/>
                <w:b/>
                <w:bCs/>
              </w:rPr>
            </w:pPr>
            <w:r w:rsidRPr="00D10192">
              <w:rPr>
                <w:rFonts w:ascii="Times New Roman" w:hAnsi="Times New Roman" w:cs="Times New Roman"/>
              </w:rPr>
              <w:t>#3: #1 AND #2</w:t>
            </w:r>
          </w:p>
        </w:tc>
        <w:tc>
          <w:tcPr>
            <w:tcW w:w="1701" w:type="dxa"/>
            <w:tcBorders>
              <w:top w:val="nil"/>
              <w:bottom w:val="nil"/>
            </w:tcBorders>
          </w:tcPr>
          <w:p w14:paraId="2109D534" w14:textId="75D53B5E" w:rsidR="004C786F" w:rsidRPr="00AC18FB" w:rsidRDefault="00977D59" w:rsidP="004C786F">
            <w:pPr>
              <w:rPr>
                <w:rFonts w:ascii="Times New Roman" w:hAnsi="Times New Roman" w:cs="Times New Roman"/>
              </w:rPr>
            </w:pPr>
            <w:r>
              <w:rPr>
                <w:rFonts w:ascii="Times New Roman" w:hAnsi="Times New Roman" w:cs="Times New Roman"/>
              </w:rPr>
              <w:lastRenderedPageBreak/>
              <w:t>7 August</w:t>
            </w:r>
            <w:r w:rsidR="004C786F" w:rsidRPr="00AC18FB">
              <w:rPr>
                <w:rFonts w:ascii="Times New Roman" w:hAnsi="Times New Roman" w:cs="Times New Roman"/>
              </w:rPr>
              <w:t xml:space="preserve"> 2022</w:t>
            </w:r>
          </w:p>
        </w:tc>
      </w:tr>
      <w:tr w:rsidR="004C786F" w:rsidRPr="00AC18FB" w14:paraId="5BB6817D" w14:textId="77777777" w:rsidTr="00D10192">
        <w:tc>
          <w:tcPr>
            <w:tcW w:w="2127" w:type="dxa"/>
            <w:tcBorders>
              <w:top w:val="nil"/>
              <w:bottom w:val="nil"/>
            </w:tcBorders>
          </w:tcPr>
          <w:p w14:paraId="1721DDCA" w14:textId="45243D2D" w:rsidR="004C786F" w:rsidRDefault="00977D59" w:rsidP="004C786F">
            <w:pPr>
              <w:rPr>
                <w:rFonts w:ascii="Times New Roman" w:hAnsi="Times New Roman" w:cs="Times New Roman"/>
              </w:rPr>
            </w:pPr>
            <w:r>
              <w:rPr>
                <w:rFonts w:ascii="Times New Roman" w:hAnsi="Times New Roman" w:cs="Times New Roman"/>
              </w:rPr>
              <w:t>Surface and object cleaning</w:t>
            </w:r>
          </w:p>
        </w:tc>
        <w:tc>
          <w:tcPr>
            <w:tcW w:w="4252" w:type="dxa"/>
            <w:tcBorders>
              <w:top w:val="nil"/>
              <w:bottom w:val="nil"/>
            </w:tcBorders>
          </w:tcPr>
          <w:p w14:paraId="31293422" w14:textId="77777777" w:rsidR="00977D59" w:rsidRPr="00977D59" w:rsidRDefault="00977D59" w:rsidP="00977D59">
            <w:pPr>
              <w:rPr>
                <w:rFonts w:ascii="Times New Roman" w:hAnsi="Times New Roman" w:cs="Times New Roman"/>
              </w:rPr>
            </w:pPr>
            <w:r w:rsidRPr="00977D59">
              <w:rPr>
                <w:rFonts w:ascii="Times New Roman" w:hAnsi="Times New Roman" w:cs="Times New Roman"/>
              </w:rPr>
              <w:t xml:space="preserve">We conducted a systematic review on the effect of surface and object cleaning in preventing respiratory virus infections in household settings. PubMed, Medline, EMBASE and CENTRAL were searched for articles on 4 July 2022. </w:t>
            </w:r>
          </w:p>
          <w:p w14:paraId="14C1D6B8" w14:textId="77777777" w:rsidR="00977D59" w:rsidRPr="00977D59" w:rsidRDefault="00977D59" w:rsidP="00977D59">
            <w:pPr>
              <w:rPr>
                <w:rFonts w:ascii="Times New Roman" w:hAnsi="Times New Roman" w:cs="Times New Roman"/>
              </w:rPr>
            </w:pPr>
          </w:p>
          <w:p w14:paraId="6B570691" w14:textId="77777777" w:rsidR="00977D59" w:rsidRPr="00977D59" w:rsidRDefault="00977D59" w:rsidP="00977D59">
            <w:pPr>
              <w:rPr>
                <w:rFonts w:ascii="Times New Roman" w:hAnsi="Times New Roman" w:cs="Times New Roman"/>
              </w:rPr>
            </w:pPr>
            <w:r w:rsidRPr="00977D59">
              <w:rPr>
                <w:rFonts w:ascii="Times New Roman" w:hAnsi="Times New Roman" w:cs="Times New Roman"/>
              </w:rPr>
              <w:t>Study selection criteria were studies reporting the effect of surface and object cleaning intervention with no intervention in preventing respiratory virus infections in household settings. RCTs and other types of epidemiological studies were included if they aimed to study the effect of surface and object cleaning on laboratory-confirmed influenza, ILI or other respiratory illness. Simulation studies, recommendations, and commentaries or editorials were excluded. Articles describing any surface and object cleaning related interventions were included. No language limits were applied.</w:t>
            </w:r>
          </w:p>
          <w:p w14:paraId="04A3CB96" w14:textId="77777777" w:rsidR="00977D59" w:rsidRPr="00977D59" w:rsidRDefault="00977D59" w:rsidP="00977D59">
            <w:pPr>
              <w:rPr>
                <w:rFonts w:ascii="Times New Roman" w:hAnsi="Times New Roman" w:cs="Times New Roman"/>
              </w:rPr>
            </w:pPr>
          </w:p>
          <w:p w14:paraId="7783DE0E" w14:textId="77777777" w:rsidR="004C786F" w:rsidRDefault="00977D59" w:rsidP="00977D59">
            <w:pPr>
              <w:rPr>
                <w:rFonts w:ascii="Times New Roman" w:hAnsi="Times New Roman" w:cs="Times New Roman"/>
                <w:lang w:val="en-HK"/>
              </w:rPr>
            </w:pPr>
            <w:r w:rsidRPr="00977D59">
              <w:rPr>
                <w:rFonts w:ascii="Times New Roman" w:hAnsi="Times New Roman" w:cs="Times New Roman"/>
                <w:lang w:val="en-HK"/>
              </w:rPr>
              <w:t>Two independent reviewers (ES and ZX) reviewed titles, abstracts and full texts. After confirmed included studies, data extraction and evidence quality assessment were performed by the reviewers. The GRADE framework was used to evaluate the effect of surface and object cleaning on influenza.</w:t>
            </w:r>
          </w:p>
          <w:p w14:paraId="09465E1C" w14:textId="1AC5E3FB" w:rsidR="00F81B36" w:rsidRPr="00D10192" w:rsidRDefault="00F81B36" w:rsidP="00977D59">
            <w:pPr>
              <w:rPr>
                <w:rFonts w:ascii="Times New Roman" w:hAnsi="Times New Roman" w:cs="Times New Roman"/>
                <w:sz w:val="21"/>
                <w:szCs w:val="21"/>
              </w:rPr>
            </w:pPr>
          </w:p>
        </w:tc>
        <w:tc>
          <w:tcPr>
            <w:tcW w:w="4961" w:type="dxa"/>
            <w:tcBorders>
              <w:top w:val="nil"/>
              <w:bottom w:val="nil"/>
            </w:tcBorders>
          </w:tcPr>
          <w:p w14:paraId="44A83809" w14:textId="7BE48B8A" w:rsidR="004C786F" w:rsidRPr="00D046D1" w:rsidRDefault="004C786F" w:rsidP="004C786F">
            <w:pPr>
              <w:rPr>
                <w:rFonts w:ascii="Times New Roman" w:hAnsi="Times New Roman" w:cs="Times New Roman"/>
              </w:rPr>
            </w:pPr>
            <w:r w:rsidRPr="00D10192">
              <w:rPr>
                <w:rFonts w:ascii="Times New Roman" w:hAnsi="Times New Roman" w:cs="Times New Roman"/>
              </w:rPr>
              <w:lastRenderedPageBreak/>
              <w:t>#1:</w:t>
            </w:r>
            <w:r w:rsidRPr="00D046D1">
              <w:rPr>
                <w:rFonts w:ascii="Times New Roman" w:hAnsi="Times New Roman" w:cs="Times New Roman"/>
              </w:rPr>
              <w:t xml:space="preserve"> </w:t>
            </w:r>
            <w:r w:rsidR="00977D59" w:rsidRPr="00D046D1">
              <w:rPr>
                <w:rFonts w:ascii="Times New Roman" w:hAnsi="Times New Roman" w:cs="Times New Roman"/>
                <w:lang w:val="en-HK"/>
              </w:rPr>
              <w:t>"surface" OR "surfaces" OR "object" OR "objects" OR "fomite" OR "fomites" OR "environment" OR "environmental"</w:t>
            </w:r>
          </w:p>
          <w:p w14:paraId="047A7BFA" w14:textId="77777777" w:rsidR="004C786F" w:rsidRPr="00D046D1" w:rsidRDefault="004C786F" w:rsidP="004C786F">
            <w:pPr>
              <w:rPr>
                <w:rFonts w:ascii="Times New Roman" w:hAnsi="Times New Roman" w:cs="Times New Roman"/>
              </w:rPr>
            </w:pPr>
          </w:p>
          <w:p w14:paraId="69F2DCF7" w14:textId="34F0B7B1" w:rsidR="004C786F" w:rsidRPr="00D046D1" w:rsidRDefault="004C786F" w:rsidP="004C786F">
            <w:pPr>
              <w:rPr>
                <w:rFonts w:ascii="Times New Roman" w:hAnsi="Times New Roman" w:cs="Times New Roman"/>
                <w:lang w:val="en-HK"/>
              </w:rPr>
            </w:pPr>
            <w:r w:rsidRPr="00D10192">
              <w:rPr>
                <w:rFonts w:ascii="Times New Roman" w:hAnsi="Times New Roman" w:cs="Times New Roman"/>
              </w:rPr>
              <w:t>#2:</w:t>
            </w:r>
            <w:r w:rsidRPr="00D046D1">
              <w:rPr>
                <w:rFonts w:ascii="Times New Roman" w:hAnsi="Times New Roman" w:cs="Times New Roman"/>
              </w:rPr>
              <w:t xml:space="preserve"> </w:t>
            </w:r>
            <w:r w:rsidR="00977D59" w:rsidRPr="00D046D1">
              <w:rPr>
                <w:rFonts w:ascii="Times New Roman" w:hAnsi="Times New Roman" w:cs="Times New Roman"/>
                <w:lang w:val="en-HK"/>
              </w:rPr>
              <w:t>"clean" OR "cleans" OR "cleaning" OR "cleanse" OR "cleansing" OR "disinfect" OR "disinfects" OR "disinfection" OR "disinfecting" OR "wipe" OR "wipes" OR "sanitize" OR "sanitizes" OR "sanitizing" OR "sanitation" OR "sterilize" OR "sterilizes" OR "sterilizing" OR "sterilization" OR "sterilise" OR "sterilises" OR "sterilising" OR "sterilisation" OR "decontaminate" OR "decontaminates" OR "decontaminating" OR "decontamination"</w:t>
            </w:r>
          </w:p>
          <w:p w14:paraId="6CFA2068" w14:textId="77777777" w:rsidR="00977D59" w:rsidRPr="00D046D1" w:rsidRDefault="00977D59" w:rsidP="004C786F">
            <w:pPr>
              <w:rPr>
                <w:rFonts w:ascii="Times New Roman" w:hAnsi="Times New Roman" w:cs="Times New Roman"/>
              </w:rPr>
            </w:pPr>
          </w:p>
          <w:p w14:paraId="47D08EAE" w14:textId="79784F4E" w:rsidR="00977D59" w:rsidRPr="00D10192" w:rsidRDefault="00977D59" w:rsidP="004C786F">
            <w:pPr>
              <w:rPr>
                <w:rFonts w:ascii="Times New Roman" w:hAnsi="Times New Roman" w:cs="Times New Roman"/>
                <w:lang w:val="en-HK"/>
              </w:rPr>
            </w:pPr>
            <w:r w:rsidRPr="00D046D1">
              <w:rPr>
                <w:rFonts w:ascii="Times New Roman" w:hAnsi="Times New Roman" w:cs="Times New Roman"/>
              </w:rPr>
              <w:t>#3:</w:t>
            </w:r>
            <w:r w:rsidRPr="00D046D1">
              <w:rPr>
                <w:rFonts w:ascii="Times New Roman" w:hAnsi="Times New Roman" w:cs="Times New Roman"/>
                <w:lang w:val="en-HK"/>
              </w:rPr>
              <w:t xml:space="preserve"> "influenza" OR "flu" OR "SARS-CoV-2" OR "COVID-19" OR "COVID" OR "respiratory syncytial virus" OR "RSV" OR "parainfluenza" OR "adenovirus" OR "rhinovirus" OR "respiratory virus" OR "respiratory infection" OR "respiratory tract infection" OR "respiratory illness"</w:t>
            </w:r>
          </w:p>
          <w:p w14:paraId="2513E3F2" w14:textId="77777777" w:rsidR="004C786F" w:rsidRPr="00D046D1" w:rsidRDefault="004C786F" w:rsidP="004C786F">
            <w:pPr>
              <w:rPr>
                <w:rFonts w:ascii="Times New Roman" w:hAnsi="Times New Roman" w:cs="Times New Roman"/>
              </w:rPr>
            </w:pPr>
          </w:p>
          <w:p w14:paraId="6B9515D6" w14:textId="75AE4DA8" w:rsidR="004C786F" w:rsidRPr="00D10192" w:rsidRDefault="00977D59" w:rsidP="004C786F">
            <w:pPr>
              <w:rPr>
                <w:rFonts w:ascii="Times New Roman" w:hAnsi="Times New Roman" w:cs="Times New Roman"/>
                <w:b/>
                <w:bCs/>
                <w:lang w:val="en-HK"/>
              </w:rPr>
            </w:pPr>
            <w:r w:rsidRPr="00D10192">
              <w:rPr>
                <w:rFonts w:ascii="Times New Roman" w:hAnsi="Times New Roman" w:cs="Times New Roman"/>
              </w:rPr>
              <w:t>#4: #1 AND #2 AND #3</w:t>
            </w:r>
          </w:p>
        </w:tc>
        <w:tc>
          <w:tcPr>
            <w:tcW w:w="1701" w:type="dxa"/>
            <w:tcBorders>
              <w:top w:val="nil"/>
              <w:bottom w:val="nil"/>
            </w:tcBorders>
          </w:tcPr>
          <w:p w14:paraId="51739F63" w14:textId="23E49CF8" w:rsidR="004C786F" w:rsidRPr="00AC18FB" w:rsidRDefault="00977D59" w:rsidP="004C786F">
            <w:pPr>
              <w:rPr>
                <w:rFonts w:ascii="Times New Roman" w:hAnsi="Times New Roman" w:cs="Times New Roman"/>
              </w:rPr>
            </w:pPr>
            <w:r>
              <w:rPr>
                <w:rFonts w:ascii="Times New Roman" w:hAnsi="Times New Roman" w:cs="Times New Roman"/>
              </w:rPr>
              <w:t>4</w:t>
            </w:r>
            <w:r w:rsidR="004C786F" w:rsidRPr="00AC18FB">
              <w:rPr>
                <w:rFonts w:ascii="Times New Roman" w:hAnsi="Times New Roman" w:cs="Times New Roman"/>
              </w:rPr>
              <w:t xml:space="preserve"> </w:t>
            </w:r>
            <w:r>
              <w:rPr>
                <w:rFonts w:ascii="Times New Roman" w:hAnsi="Times New Roman" w:cs="Times New Roman"/>
              </w:rPr>
              <w:t>July</w:t>
            </w:r>
            <w:r w:rsidR="004C786F" w:rsidRPr="00AC18FB">
              <w:rPr>
                <w:rFonts w:ascii="Times New Roman" w:hAnsi="Times New Roman" w:cs="Times New Roman"/>
              </w:rPr>
              <w:t xml:space="preserve"> 2022</w:t>
            </w:r>
          </w:p>
        </w:tc>
      </w:tr>
      <w:tr w:rsidR="004C786F" w:rsidRPr="00AC18FB" w14:paraId="041D7CD6" w14:textId="77777777" w:rsidTr="00D10192">
        <w:tc>
          <w:tcPr>
            <w:tcW w:w="2127" w:type="dxa"/>
            <w:tcBorders>
              <w:top w:val="nil"/>
              <w:bottom w:val="nil"/>
            </w:tcBorders>
          </w:tcPr>
          <w:p w14:paraId="1B379252" w14:textId="6A26869F" w:rsidR="004C786F" w:rsidRDefault="00C40A2A" w:rsidP="004C786F">
            <w:pPr>
              <w:rPr>
                <w:rFonts w:ascii="Times New Roman" w:hAnsi="Times New Roman" w:cs="Times New Roman"/>
              </w:rPr>
            </w:pPr>
            <w:r>
              <w:rPr>
                <w:rFonts w:ascii="Times New Roman" w:hAnsi="Times New Roman" w:cs="Times New Roman"/>
              </w:rPr>
              <w:t>Ventilation</w:t>
            </w:r>
          </w:p>
        </w:tc>
        <w:tc>
          <w:tcPr>
            <w:tcW w:w="4252" w:type="dxa"/>
            <w:tcBorders>
              <w:top w:val="nil"/>
              <w:bottom w:val="nil"/>
            </w:tcBorders>
          </w:tcPr>
          <w:p w14:paraId="076AA6CC" w14:textId="77777777" w:rsidR="004C786F" w:rsidRDefault="00601478" w:rsidP="004C786F">
            <w:pPr>
              <w:rPr>
                <w:rFonts w:ascii="Times New Roman" w:hAnsi="Times New Roman" w:cs="Times New Roman"/>
                <w:lang w:val="en-HK"/>
              </w:rPr>
            </w:pPr>
            <w:r w:rsidRPr="00601478">
              <w:rPr>
                <w:rFonts w:ascii="Times New Roman" w:hAnsi="Times New Roman" w:cs="Times New Roman"/>
                <w:lang w:val="en-HK"/>
              </w:rPr>
              <w:t xml:space="preserve">We conducted a systematic review on the effect of ventilation in preventing respiratory virus infections in household settings. A literature search was conducted on 2 August 2022 in 4 databases: PubMed, MEDLINE, EMBASE and CENTRAL. No language limit was applied for the literature search. RCTs and other types of epidemiological studies were included if they evaluated the effectiveness of ventilation on mitigating laboratory-confirmed influenza respiratory viruses in household settings. Two reviewers independently (ES and ZX) screened the titles, abstracts, and full texts to identify articles for inclusion. </w:t>
            </w:r>
          </w:p>
          <w:p w14:paraId="3DF51DBE" w14:textId="589D8957" w:rsidR="00F81B36" w:rsidRPr="00D10192" w:rsidRDefault="00F81B36" w:rsidP="004C786F">
            <w:pPr>
              <w:rPr>
                <w:rFonts w:ascii="Times New Roman" w:hAnsi="Times New Roman" w:cs="Times New Roman"/>
                <w:sz w:val="21"/>
                <w:szCs w:val="22"/>
                <w:lang w:val="en-HK"/>
              </w:rPr>
            </w:pPr>
          </w:p>
        </w:tc>
        <w:tc>
          <w:tcPr>
            <w:tcW w:w="4961" w:type="dxa"/>
            <w:tcBorders>
              <w:top w:val="nil"/>
              <w:bottom w:val="nil"/>
            </w:tcBorders>
          </w:tcPr>
          <w:p w14:paraId="4BE3F55C" w14:textId="77777777" w:rsidR="00601478" w:rsidRPr="00D10192" w:rsidRDefault="00601478" w:rsidP="00601478">
            <w:pPr>
              <w:rPr>
                <w:rFonts w:ascii="Times New Roman" w:hAnsi="Times New Roman" w:cs="Times New Roman"/>
                <w:lang w:val="en-HK"/>
              </w:rPr>
            </w:pPr>
            <w:r w:rsidRPr="00D10192">
              <w:rPr>
                <w:rFonts w:ascii="Times New Roman" w:hAnsi="Times New Roman" w:cs="Times New Roman"/>
              </w:rPr>
              <w:t>#1: "ventilation" OR "environment"</w:t>
            </w:r>
          </w:p>
          <w:p w14:paraId="0348A0D1" w14:textId="77777777" w:rsidR="00601478" w:rsidRPr="00D10192" w:rsidRDefault="00601478" w:rsidP="00601478">
            <w:pPr>
              <w:rPr>
                <w:rFonts w:ascii="Times New Roman" w:hAnsi="Times New Roman" w:cs="Times New Roman"/>
                <w:lang w:val="en-HK"/>
              </w:rPr>
            </w:pPr>
          </w:p>
          <w:p w14:paraId="144E35F7" w14:textId="77777777" w:rsidR="00601478" w:rsidRPr="00D10192" w:rsidRDefault="00601478" w:rsidP="00601478">
            <w:pPr>
              <w:rPr>
                <w:rFonts w:ascii="Times New Roman" w:hAnsi="Times New Roman" w:cs="Times New Roman"/>
                <w:lang w:val="en-HK"/>
              </w:rPr>
            </w:pPr>
            <w:r w:rsidRPr="00D10192">
              <w:rPr>
                <w:rFonts w:ascii="Times New Roman" w:hAnsi="Times New Roman" w:cs="Times New Roman"/>
              </w:rPr>
              <w:t>#2: "indoor" OR "room"</w:t>
            </w:r>
          </w:p>
          <w:p w14:paraId="1778F584" w14:textId="77777777" w:rsidR="00601478" w:rsidRPr="00D10192" w:rsidRDefault="00601478" w:rsidP="00601478">
            <w:pPr>
              <w:rPr>
                <w:rFonts w:ascii="Times New Roman" w:hAnsi="Times New Roman" w:cs="Times New Roman"/>
                <w:lang w:val="en-HK"/>
              </w:rPr>
            </w:pPr>
          </w:p>
          <w:p w14:paraId="166F7696" w14:textId="77777777" w:rsidR="00601478" w:rsidRPr="00D10192" w:rsidRDefault="00601478" w:rsidP="00601478">
            <w:pPr>
              <w:rPr>
                <w:rFonts w:ascii="Times New Roman" w:hAnsi="Times New Roman" w:cs="Times New Roman"/>
                <w:lang w:val="en-HK"/>
              </w:rPr>
            </w:pPr>
            <w:r w:rsidRPr="00D10192">
              <w:rPr>
                <w:rFonts w:ascii="Times New Roman" w:hAnsi="Times New Roman" w:cs="Times New Roman"/>
              </w:rPr>
              <w:t>#3: "influenza" OR "flu" OR "SARS-CoV-2" OR "COVID-19" OR "COVID" OR "respiratory syncytial virus" OR "RSV" OR "parainfluenza" OR "adenovirus" OR "rhinovirus" OR "respiratory virus" OR "respiratory infection" OR "respiratory tract infection" OR "respiratory illness"</w:t>
            </w:r>
          </w:p>
          <w:p w14:paraId="4D2523B8" w14:textId="77777777" w:rsidR="00601478" w:rsidRPr="00D10192" w:rsidRDefault="00601478" w:rsidP="00601478">
            <w:pPr>
              <w:rPr>
                <w:rFonts w:ascii="Times New Roman" w:hAnsi="Times New Roman" w:cs="Times New Roman"/>
                <w:lang w:val="en-HK"/>
              </w:rPr>
            </w:pPr>
          </w:p>
          <w:p w14:paraId="24D831C5" w14:textId="77777777" w:rsidR="00601478" w:rsidRPr="00601478" w:rsidRDefault="00601478" w:rsidP="00601478">
            <w:pPr>
              <w:rPr>
                <w:rFonts w:ascii="Times New Roman" w:hAnsi="Times New Roman" w:cs="Times New Roman"/>
                <w:b/>
                <w:bCs/>
                <w:lang w:val="en-HK"/>
              </w:rPr>
            </w:pPr>
            <w:r w:rsidRPr="00D10192">
              <w:rPr>
                <w:rFonts w:ascii="Times New Roman" w:hAnsi="Times New Roman" w:cs="Times New Roman"/>
              </w:rPr>
              <w:t>#4: #1 AND #2 AND #3</w:t>
            </w:r>
          </w:p>
          <w:p w14:paraId="7F82E693" w14:textId="2C494AE9" w:rsidR="004C786F" w:rsidRPr="00AC18FB" w:rsidRDefault="004C786F" w:rsidP="004C786F">
            <w:pPr>
              <w:rPr>
                <w:rFonts w:ascii="Times New Roman" w:hAnsi="Times New Roman" w:cs="Times New Roman"/>
                <w:b/>
                <w:bCs/>
              </w:rPr>
            </w:pPr>
          </w:p>
        </w:tc>
        <w:tc>
          <w:tcPr>
            <w:tcW w:w="1701" w:type="dxa"/>
            <w:tcBorders>
              <w:top w:val="nil"/>
              <w:bottom w:val="nil"/>
            </w:tcBorders>
          </w:tcPr>
          <w:p w14:paraId="5BD48C76" w14:textId="69C3BF20" w:rsidR="004C786F" w:rsidRPr="00AC18FB" w:rsidRDefault="00C40A2A" w:rsidP="004C786F">
            <w:pPr>
              <w:rPr>
                <w:rFonts w:ascii="Times New Roman" w:hAnsi="Times New Roman" w:cs="Times New Roman"/>
              </w:rPr>
            </w:pPr>
            <w:r w:rsidRPr="00601478">
              <w:rPr>
                <w:rFonts w:ascii="Times New Roman" w:hAnsi="Times New Roman" w:cs="Times New Roman"/>
                <w:lang w:val="en-HK"/>
              </w:rPr>
              <w:t>2 August 2022</w:t>
            </w:r>
          </w:p>
        </w:tc>
      </w:tr>
      <w:tr w:rsidR="004C786F" w:rsidRPr="00AC18FB" w14:paraId="57D45CDE" w14:textId="77777777" w:rsidTr="00D10192">
        <w:tc>
          <w:tcPr>
            <w:tcW w:w="2127" w:type="dxa"/>
            <w:tcBorders>
              <w:top w:val="nil"/>
              <w:bottom w:val="nil"/>
            </w:tcBorders>
          </w:tcPr>
          <w:p w14:paraId="5CE8CDD5" w14:textId="57708EC5" w:rsidR="004C786F" w:rsidRDefault="00C40A2A" w:rsidP="004C786F">
            <w:pPr>
              <w:rPr>
                <w:rFonts w:ascii="Times New Roman" w:hAnsi="Times New Roman" w:cs="Times New Roman"/>
              </w:rPr>
            </w:pPr>
            <w:r>
              <w:rPr>
                <w:rFonts w:ascii="Times New Roman" w:hAnsi="Times New Roman" w:cs="Times New Roman"/>
              </w:rPr>
              <w:t>Humidification</w:t>
            </w:r>
          </w:p>
        </w:tc>
        <w:tc>
          <w:tcPr>
            <w:tcW w:w="4252" w:type="dxa"/>
            <w:tcBorders>
              <w:top w:val="nil"/>
              <w:bottom w:val="nil"/>
            </w:tcBorders>
          </w:tcPr>
          <w:p w14:paraId="67ED0AA9" w14:textId="77777777" w:rsidR="004C786F" w:rsidRDefault="00C40A2A" w:rsidP="004C786F">
            <w:pPr>
              <w:rPr>
                <w:rFonts w:ascii="Times New Roman" w:hAnsi="Times New Roman" w:cs="Times New Roman"/>
                <w:lang w:val="en-HK"/>
              </w:rPr>
            </w:pPr>
            <w:r w:rsidRPr="00C40A2A">
              <w:rPr>
                <w:rFonts w:ascii="Times New Roman" w:hAnsi="Times New Roman" w:cs="Times New Roman"/>
                <w:lang w:val="en-HK"/>
              </w:rPr>
              <w:t>We conducted a systematic review on the effect of humidification in preventing respiratory virus infections in household settings. A literature search was conducted on 7 August 2022  in 4 databases: PubMed, MEDLINE, EMBASE and CENTRAL. No language limit was applied for the literature search. RCTs and other types of epidemiological studies were included if they evaluated the effectiveness of humidification on reducing laboratory-confirmed influenza respiratory transmissions in household settings. Two reviewers independently (ES and ZX) screened the titles, abstracts, and full texts to identify articles for inclusion.</w:t>
            </w:r>
          </w:p>
          <w:p w14:paraId="6A2D4DCD" w14:textId="22D820F8" w:rsidR="00F81B36" w:rsidRPr="00D10192" w:rsidRDefault="00F81B36" w:rsidP="004C786F">
            <w:pPr>
              <w:rPr>
                <w:rFonts w:ascii="Times New Roman" w:hAnsi="Times New Roman" w:cs="Times New Roman"/>
                <w:sz w:val="21"/>
                <w:szCs w:val="22"/>
                <w:lang w:val="en-HK"/>
              </w:rPr>
            </w:pPr>
          </w:p>
        </w:tc>
        <w:tc>
          <w:tcPr>
            <w:tcW w:w="4961" w:type="dxa"/>
            <w:tcBorders>
              <w:top w:val="nil"/>
              <w:bottom w:val="nil"/>
            </w:tcBorders>
          </w:tcPr>
          <w:p w14:paraId="62D1831B" w14:textId="77777777" w:rsidR="00C40A2A" w:rsidRPr="00D10192" w:rsidRDefault="00C40A2A" w:rsidP="00C40A2A">
            <w:pPr>
              <w:rPr>
                <w:rFonts w:ascii="Times New Roman" w:hAnsi="Times New Roman" w:cs="Times New Roman"/>
                <w:lang w:val="en-HK"/>
              </w:rPr>
            </w:pPr>
            <w:r w:rsidRPr="00D10192">
              <w:rPr>
                <w:rFonts w:ascii="Times New Roman" w:hAnsi="Times New Roman" w:cs="Times New Roman"/>
              </w:rPr>
              <w:t>#1: "humidity" OR "temperature" OR "environment"</w:t>
            </w:r>
          </w:p>
          <w:p w14:paraId="1A9F8DE2" w14:textId="77777777" w:rsidR="00C40A2A" w:rsidRPr="00D10192" w:rsidRDefault="00C40A2A" w:rsidP="00C40A2A">
            <w:pPr>
              <w:rPr>
                <w:rFonts w:ascii="Times New Roman" w:hAnsi="Times New Roman" w:cs="Times New Roman"/>
                <w:lang w:val="en-HK"/>
              </w:rPr>
            </w:pPr>
          </w:p>
          <w:p w14:paraId="7612E03B" w14:textId="77777777" w:rsidR="00C40A2A" w:rsidRPr="00D10192" w:rsidRDefault="00C40A2A" w:rsidP="00C40A2A">
            <w:pPr>
              <w:rPr>
                <w:rFonts w:ascii="Times New Roman" w:hAnsi="Times New Roman" w:cs="Times New Roman"/>
                <w:lang w:val="en-HK"/>
              </w:rPr>
            </w:pPr>
            <w:r w:rsidRPr="00D10192">
              <w:rPr>
                <w:rFonts w:ascii="Times New Roman" w:hAnsi="Times New Roman" w:cs="Times New Roman"/>
              </w:rPr>
              <w:t>#2: "indoor" OR "room"</w:t>
            </w:r>
          </w:p>
          <w:p w14:paraId="4D311C10" w14:textId="77777777" w:rsidR="00C40A2A" w:rsidRPr="00D10192" w:rsidRDefault="00C40A2A" w:rsidP="00C40A2A">
            <w:pPr>
              <w:rPr>
                <w:rFonts w:ascii="Times New Roman" w:hAnsi="Times New Roman" w:cs="Times New Roman"/>
                <w:lang w:val="en-HK"/>
              </w:rPr>
            </w:pPr>
          </w:p>
          <w:p w14:paraId="700E698D" w14:textId="77777777" w:rsidR="00C40A2A" w:rsidRPr="00D10192" w:rsidRDefault="00C40A2A" w:rsidP="00C40A2A">
            <w:pPr>
              <w:rPr>
                <w:rFonts w:ascii="Times New Roman" w:hAnsi="Times New Roman" w:cs="Times New Roman"/>
                <w:lang w:val="en-HK"/>
              </w:rPr>
            </w:pPr>
            <w:r w:rsidRPr="00D10192">
              <w:rPr>
                <w:rFonts w:ascii="Times New Roman" w:hAnsi="Times New Roman" w:cs="Times New Roman"/>
              </w:rPr>
              <w:t>#3: "influenza" OR "flu" OR "SARS-CoV-2" OR "COVID-19" OR "COVID" OR "respiratory syncytial virus" OR "RSV" OR "parainfluenza" OR "adenovirus" OR "rhinovirus" OR "respiratory virus" OR "respiratory infection" OR "respiratory tract infection" OR "respiratory illness"</w:t>
            </w:r>
          </w:p>
          <w:p w14:paraId="73F43AF5" w14:textId="77777777" w:rsidR="00C40A2A" w:rsidRPr="00D10192" w:rsidRDefault="00C40A2A" w:rsidP="00C40A2A">
            <w:pPr>
              <w:rPr>
                <w:rFonts w:ascii="Times New Roman" w:hAnsi="Times New Roman" w:cs="Times New Roman"/>
                <w:lang w:val="en-HK"/>
              </w:rPr>
            </w:pPr>
          </w:p>
          <w:p w14:paraId="7B86C934" w14:textId="77777777" w:rsidR="00C40A2A" w:rsidRPr="00D10192" w:rsidRDefault="00C40A2A" w:rsidP="00C40A2A">
            <w:pPr>
              <w:rPr>
                <w:rFonts w:ascii="Times New Roman" w:hAnsi="Times New Roman" w:cs="Times New Roman"/>
                <w:lang w:val="en-HK"/>
              </w:rPr>
            </w:pPr>
            <w:r w:rsidRPr="00D10192">
              <w:rPr>
                <w:rFonts w:ascii="Times New Roman" w:hAnsi="Times New Roman" w:cs="Times New Roman"/>
              </w:rPr>
              <w:t>#4: #1 AND #2 AND #3</w:t>
            </w:r>
          </w:p>
          <w:p w14:paraId="670EA11D" w14:textId="1D03F9AF" w:rsidR="004C786F" w:rsidRPr="00AC18FB" w:rsidRDefault="004C786F" w:rsidP="004C786F">
            <w:pPr>
              <w:rPr>
                <w:rFonts w:ascii="Times New Roman" w:hAnsi="Times New Roman" w:cs="Times New Roman"/>
                <w:b/>
                <w:bCs/>
              </w:rPr>
            </w:pPr>
          </w:p>
        </w:tc>
        <w:tc>
          <w:tcPr>
            <w:tcW w:w="1701" w:type="dxa"/>
            <w:tcBorders>
              <w:top w:val="nil"/>
              <w:bottom w:val="nil"/>
            </w:tcBorders>
          </w:tcPr>
          <w:p w14:paraId="3747C81A" w14:textId="2CAB6873" w:rsidR="004C786F" w:rsidRPr="00AC18FB" w:rsidRDefault="00C40A2A" w:rsidP="004C786F">
            <w:pPr>
              <w:rPr>
                <w:rFonts w:ascii="Times New Roman" w:hAnsi="Times New Roman" w:cs="Times New Roman"/>
              </w:rPr>
            </w:pPr>
            <w:r w:rsidRPr="00D10192">
              <w:rPr>
                <w:rFonts w:ascii="Times New Roman" w:eastAsia="Times New Roman" w:hAnsi="Times New Roman" w:cs="Times New Roman"/>
                <w:szCs w:val="22"/>
              </w:rPr>
              <w:t>7 August 2022</w:t>
            </w:r>
          </w:p>
        </w:tc>
      </w:tr>
      <w:tr w:rsidR="004C786F" w:rsidRPr="00AC18FB" w14:paraId="49B58DFF" w14:textId="77777777" w:rsidTr="00D10192">
        <w:tc>
          <w:tcPr>
            <w:tcW w:w="2127" w:type="dxa"/>
            <w:tcBorders>
              <w:top w:val="nil"/>
              <w:bottom w:val="nil"/>
            </w:tcBorders>
          </w:tcPr>
          <w:p w14:paraId="1019E399" w14:textId="7BA48D0F" w:rsidR="004C786F" w:rsidRDefault="008D630E" w:rsidP="004C786F">
            <w:pPr>
              <w:rPr>
                <w:rFonts w:ascii="Times New Roman" w:hAnsi="Times New Roman" w:cs="Times New Roman"/>
              </w:rPr>
            </w:pPr>
            <w:r>
              <w:rPr>
                <w:rFonts w:ascii="Times New Roman" w:hAnsi="Times New Roman" w:cs="Times New Roman"/>
                <w:lang w:val="en-HK"/>
              </w:rPr>
              <w:t>I</w:t>
            </w:r>
            <w:r w:rsidRPr="008D630E">
              <w:rPr>
                <w:rFonts w:ascii="Times New Roman" w:hAnsi="Times New Roman" w:cs="Times New Roman"/>
                <w:lang w:val="en-HK"/>
              </w:rPr>
              <w:t>solation of infected individuals</w:t>
            </w:r>
          </w:p>
        </w:tc>
        <w:tc>
          <w:tcPr>
            <w:tcW w:w="4252" w:type="dxa"/>
            <w:tcBorders>
              <w:top w:val="nil"/>
              <w:bottom w:val="nil"/>
            </w:tcBorders>
          </w:tcPr>
          <w:p w14:paraId="33BF3A6A" w14:textId="77777777" w:rsidR="004C786F" w:rsidRDefault="008D630E" w:rsidP="004C786F">
            <w:pPr>
              <w:rPr>
                <w:rFonts w:ascii="Times New Roman" w:hAnsi="Times New Roman" w:cs="Times New Roman"/>
                <w:lang w:val="en-HK"/>
              </w:rPr>
            </w:pPr>
            <w:r w:rsidRPr="008D630E">
              <w:rPr>
                <w:rFonts w:ascii="Times New Roman" w:hAnsi="Times New Roman" w:cs="Times New Roman"/>
                <w:lang w:val="en-HK"/>
              </w:rPr>
              <w:t xml:space="preserve">A literature search was conducted using PubMed, MEDLINE, EMBASE and CENTRAL up to 26 May 2022. No language limit was applied for the literature search; </w:t>
            </w:r>
            <w:r w:rsidRPr="008D630E">
              <w:rPr>
                <w:rFonts w:ascii="Times New Roman" w:hAnsi="Times New Roman" w:cs="Times New Roman"/>
                <w:lang w:val="en-HK"/>
              </w:rPr>
              <w:lastRenderedPageBreak/>
              <w:t>however, literature in languages other than English were excluded during full-text screening. The inclusion criteria were studies reporting the effectiveness of isolation on the control of influenza and other respiratory viruses in household settings. No limitation on study design was applied for study inclusion because preliminary works have identified no RCTs for this topic. Systematic reviews and meta-analyses, as well as studies involving clinical settings were excluded. Two reviewers independently (YX and DX) screened the titles, abstracts, and full texts to identify articles for inclusion.</w:t>
            </w:r>
          </w:p>
          <w:p w14:paraId="4C3D307C" w14:textId="7799AF76" w:rsidR="00F81B36" w:rsidRPr="00D10192" w:rsidRDefault="00F81B36" w:rsidP="004C786F">
            <w:pPr>
              <w:rPr>
                <w:rFonts w:ascii="Times New Roman" w:hAnsi="Times New Roman" w:cs="Times New Roman"/>
                <w:sz w:val="21"/>
                <w:szCs w:val="22"/>
              </w:rPr>
            </w:pPr>
          </w:p>
        </w:tc>
        <w:tc>
          <w:tcPr>
            <w:tcW w:w="4961" w:type="dxa"/>
            <w:tcBorders>
              <w:top w:val="nil"/>
              <w:bottom w:val="nil"/>
            </w:tcBorders>
          </w:tcPr>
          <w:p w14:paraId="1745B71B" w14:textId="77777777" w:rsidR="008D630E" w:rsidRPr="00D10192" w:rsidRDefault="008D630E" w:rsidP="008D630E">
            <w:pPr>
              <w:rPr>
                <w:rFonts w:ascii="Times New Roman" w:hAnsi="Times New Roman" w:cs="Times New Roman"/>
                <w:lang w:val="en-HK"/>
              </w:rPr>
            </w:pPr>
            <w:r w:rsidRPr="00D10192">
              <w:rPr>
                <w:rFonts w:ascii="Times New Roman" w:hAnsi="Times New Roman" w:cs="Times New Roman"/>
              </w:rPr>
              <w:lastRenderedPageBreak/>
              <w:t>#1 "patient isolation" OR "case isolation" OR "voluntary isolation" OR "home isolation" OR "social isolation" OR "self-isolation"</w:t>
            </w:r>
          </w:p>
          <w:p w14:paraId="19ED5C5F" w14:textId="77777777" w:rsidR="004C786F" w:rsidRPr="00D10192" w:rsidRDefault="004C786F" w:rsidP="004C786F">
            <w:pPr>
              <w:rPr>
                <w:rFonts w:ascii="Times New Roman" w:hAnsi="Times New Roman" w:cs="Times New Roman"/>
                <w:lang w:val="en-HK"/>
              </w:rPr>
            </w:pPr>
          </w:p>
          <w:p w14:paraId="1824CDF0" w14:textId="77777777" w:rsidR="008D630E" w:rsidRPr="00D10192" w:rsidRDefault="008D630E" w:rsidP="008D630E">
            <w:pPr>
              <w:rPr>
                <w:rFonts w:ascii="Times New Roman" w:hAnsi="Times New Roman" w:cs="Times New Roman"/>
              </w:rPr>
            </w:pPr>
            <w:r w:rsidRPr="00D10192">
              <w:rPr>
                <w:rFonts w:ascii="Times New Roman" w:hAnsi="Times New Roman" w:cs="Times New Roman"/>
              </w:rPr>
              <w:lastRenderedPageBreak/>
              <w:t>#2: "influenza" OR "flu" OR “SARS CoV-2” OR “COVID-19” OR “COVID” OR “Respiratory syncytial virus” OR “RSV” OR “parainfluenza” OR “adenovirus” OR “rhinovirus” OR “respiratory virus” OR “respiratory infection” OR “respiratory tract infection” OR “respiratory illness”</w:t>
            </w:r>
          </w:p>
          <w:p w14:paraId="775FAC90" w14:textId="77777777" w:rsidR="008D630E" w:rsidRPr="00D10192" w:rsidRDefault="008D630E" w:rsidP="004C786F">
            <w:pPr>
              <w:rPr>
                <w:rFonts w:ascii="Times New Roman" w:hAnsi="Times New Roman" w:cs="Times New Roman"/>
                <w:lang w:val="en-HK"/>
              </w:rPr>
            </w:pPr>
          </w:p>
          <w:p w14:paraId="0BE5724F" w14:textId="77777777" w:rsidR="008D630E" w:rsidRPr="008D630E" w:rsidRDefault="008D630E" w:rsidP="008D630E">
            <w:pPr>
              <w:rPr>
                <w:rFonts w:ascii="Times New Roman" w:hAnsi="Times New Roman" w:cs="Times New Roman"/>
                <w:b/>
                <w:bCs/>
                <w:lang w:val="en-HK"/>
              </w:rPr>
            </w:pPr>
            <w:r w:rsidRPr="00D10192">
              <w:rPr>
                <w:rFonts w:ascii="Times New Roman" w:hAnsi="Times New Roman" w:cs="Times New Roman"/>
              </w:rPr>
              <w:t>#3: #1 AND #2</w:t>
            </w:r>
          </w:p>
          <w:p w14:paraId="6279DEF6" w14:textId="53A518A3" w:rsidR="008D630E" w:rsidRPr="00D10192" w:rsidRDefault="008D630E" w:rsidP="004C786F">
            <w:pPr>
              <w:rPr>
                <w:rFonts w:ascii="Times New Roman" w:hAnsi="Times New Roman" w:cs="Times New Roman"/>
                <w:b/>
                <w:bCs/>
                <w:lang w:val="en-HK"/>
              </w:rPr>
            </w:pPr>
          </w:p>
        </w:tc>
        <w:tc>
          <w:tcPr>
            <w:tcW w:w="1701" w:type="dxa"/>
            <w:tcBorders>
              <w:top w:val="nil"/>
              <w:bottom w:val="nil"/>
            </w:tcBorders>
          </w:tcPr>
          <w:p w14:paraId="786B5C01" w14:textId="1B015A45" w:rsidR="004C786F" w:rsidRPr="00AC18FB" w:rsidRDefault="008D630E" w:rsidP="004C786F">
            <w:pPr>
              <w:rPr>
                <w:rFonts w:ascii="Times New Roman" w:hAnsi="Times New Roman" w:cs="Times New Roman"/>
              </w:rPr>
            </w:pPr>
            <w:r w:rsidRPr="008D630E">
              <w:rPr>
                <w:rFonts w:ascii="Times New Roman" w:hAnsi="Times New Roman" w:cs="Times New Roman"/>
                <w:lang w:val="en-HK"/>
              </w:rPr>
              <w:lastRenderedPageBreak/>
              <w:t>26 May 2022</w:t>
            </w:r>
          </w:p>
        </w:tc>
      </w:tr>
      <w:tr w:rsidR="004C786F" w:rsidRPr="00AC18FB" w14:paraId="73DBA9DE" w14:textId="77777777" w:rsidTr="00D10192">
        <w:tc>
          <w:tcPr>
            <w:tcW w:w="2127" w:type="dxa"/>
            <w:tcBorders>
              <w:top w:val="nil"/>
              <w:bottom w:val="single" w:sz="8" w:space="0" w:color="auto"/>
              <w:right w:val="nil"/>
            </w:tcBorders>
          </w:tcPr>
          <w:p w14:paraId="7192F5E9" w14:textId="654A2951" w:rsidR="004C786F" w:rsidRDefault="008D630E" w:rsidP="004C786F">
            <w:pPr>
              <w:rPr>
                <w:rFonts w:ascii="Times New Roman" w:hAnsi="Times New Roman" w:cs="Times New Roman"/>
              </w:rPr>
            </w:pPr>
            <w:r>
              <w:rPr>
                <w:rFonts w:ascii="Times New Roman" w:hAnsi="Times New Roman" w:cs="Times New Roman"/>
              </w:rPr>
              <w:t>Physical distancing</w:t>
            </w:r>
          </w:p>
        </w:tc>
        <w:tc>
          <w:tcPr>
            <w:tcW w:w="4252" w:type="dxa"/>
            <w:tcBorders>
              <w:top w:val="nil"/>
              <w:left w:val="nil"/>
              <w:bottom w:val="single" w:sz="8" w:space="0" w:color="auto"/>
              <w:right w:val="nil"/>
            </w:tcBorders>
          </w:tcPr>
          <w:p w14:paraId="4DF7DD70" w14:textId="7B4F4A75" w:rsidR="00F81B36" w:rsidRDefault="008D630E" w:rsidP="004C786F">
            <w:pPr>
              <w:rPr>
                <w:rFonts w:ascii="Times New Roman" w:hAnsi="Times New Roman" w:cs="Times New Roman"/>
                <w:lang w:val="en-GB"/>
              </w:rPr>
            </w:pPr>
            <w:r w:rsidRPr="008D630E">
              <w:rPr>
                <w:rFonts w:ascii="Times New Roman" w:hAnsi="Times New Roman" w:cs="Times New Roman"/>
                <w:lang w:val="en-GB"/>
              </w:rPr>
              <w:t>A systematic review was conducted using PubMed, MEDLINE, EMBASE and CENTRAL up to 30 August 2022. Studies reporting the effectiveness of physical distancing on the control of influenza or other respiratory viruses in non-health care settings were included. No limitation on language or study design was applied for inclusion as preliminary works identified no RCT for this topic. Systematic review and meta-analyses, as well as studies involving clinical settings, were excluded. Two reviewers (CM and ML) independently screened the titles, abstracts, and full texts to identify articles for inclusion. Quality assessment of evidence was conducted for epidemiological studies.</w:t>
            </w:r>
          </w:p>
          <w:p w14:paraId="2DF0D49F" w14:textId="1F233BD2" w:rsidR="00F81B36" w:rsidRPr="00D10192" w:rsidRDefault="00F81B36" w:rsidP="004C786F">
            <w:pPr>
              <w:rPr>
                <w:rFonts w:ascii="Times New Roman" w:hAnsi="Times New Roman" w:cs="Times New Roman"/>
                <w:sz w:val="21"/>
                <w:szCs w:val="22"/>
                <w:lang w:val="en-GB"/>
              </w:rPr>
            </w:pPr>
          </w:p>
        </w:tc>
        <w:tc>
          <w:tcPr>
            <w:tcW w:w="4961" w:type="dxa"/>
            <w:tcBorders>
              <w:top w:val="nil"/>
              <w:left w:val="nil"/>
              <w:bottom w:val="single" w:sz="8" w:space="0" w:color="auto"/>
              <w:right w:val="nil"/>
            </w:tcBorders>
          </w:tcPr>
          <w:p w14:paraId="21136F28" w14:textId="77777777" w:rsidR="008D630E" w:rsidRPr="00D10192" w:rsidRDefault="008D630E" w:rsidP="008D630E">
            <w:pPr>
              <w:rPr>
                <w:rFonts w:ascii="Times New Roman" w:hAnsi="Times New Roman" w:cs="Times New Roman"/>
              </w:rPr>
            </w:pPr>
            <w:r w:rsidRPr="00D10192">
              <w:rPr>
                <w:rFonts w:ascii="Times New Roman" w:hAnsi="Times New Roman" w:cs="Times New Roman"/>
              </w:rPr>
              <w:t xml:space="preserve">#1: "physical" </w:t>
            </w:r>
          </w:p>
          <w:p w14:paraId="1D8E063D" w14:textId="77777777" w:rsidR="008D630E" w:rsidRPr="00D10192" w:rsidRDefault="008D630E" w:rsidP="008D630E">
            <w:pPr>
              <w:rPr>
                <w:rFonts w:ascii="Times New Roman" w:hAnsi="Times New Roman" w:cs="Times New Roman"/>
              </w:rPr>
            </w:pPr>
          </w:p>
          <w:p w14:paraId="39F026B9" w14:textId="77777777" w:rsidR="008D630E" w:rsidRPr="00D10192" w:rsidRDefault="008D630E" w:rsidP="008D630E">
            <w:pPr>
              <w:rPr>
                <w:rFonts w:ascii="Times New Roman" w:hAnsi="Times New Roman" w:cs="Times New Roman"/>
              </w:rPr>
            </w:pPr>
            <w:r w:rsidRPr="00D10192">
              <w:rPr>
                <w:rFonts w:ascii="Times New Roman" w:hAnsi="Times New Roman" w:cs="Times New Roman"/>
              </w:rPr>
              <w:t>#2: "distancing" OR "distance"</w:t>
            </w:r>
          </w:p>
          <w:p w14:paraId="019C2395" w14:textId="2850AC56" w:rsidR="008D630E" w:rsidRPr="00D10192" w:rsidRDefault="008D630E" w:rsidP="008D630E">
            <w:pPr>
              <w:rPr>
                <w:rFonts w:ascii="Times New Roman" w:hAnsi="Times New Roman" w:cs="Times New Roman"/>
              </w:rPr>
            </w:pPr>
            <w:r w:rsidRPr="00D10192">
              <w:rPr>
                <w:rFonts w:ascii="Times New Roman" w:hAnsi="Times New Roman" w:cs="Times New Roman"/>
              </w:rPr>
              <w:t xml:space="preserve"> </w:t>
            </w:r>
          </w:p>
          <w:p w14:paraId="5E0DBAA2" w14:textId="77777777" w:rsidR="008D630E" w:rsidRPr="00D10192" w:rsidRDefault="008D630E" w:rsidP="008D630E">
            <w:pPr>
              <w:rPr>
                <w:rFonts w:ascii="Times New Roman" w:hAnsi="Times New Roman" w:cs="Times New Roman"/>
              </w:rPr>
            </w:pPr>
            <w:r w:rsidRPr="00D10192">
              <w:rPr>
                <w:rFonts w:ascii="Times New Roman" w:hAnsi="Times New Roman" w:cs="Times New Roman"/>
              </w:rPr>
              <w:t>#3: "influenza" OR "flu" OR "SARS-CoV-2" OR "COVID-19" OR "COVID" OR "respiratory syncytial virus" OR "RSV" OR "parainfluenza" OR "adenovirus" OR "rhinovirus" OR "respiratory virus" OR "respiratory infection" OR "respiratory tract infection" OR "respiratory illness"</w:t>
            </w:r>
          </w:p>
          <w:p w14:paraId="0DEB0DEF" w14:textId="77777777" w:rsidR="008D630E" w:rsidRPr="00D10192" w:rsidRDefault="008D630E" w:rsidP="008D630E">
            <w:pPr>
              <w:rPr>
                <w:rFonts w:ascii="Times New Roman" w:hAnsi="Times New Roman" w:cs="Times New Roman"/>
              </w:rPr>
            </w:pPr>
          </w:p>
          <w:p w14:paraId="4FBDB8D6" w14:textId="77777777" w:rsidR="008D630E" w:rsidRPr="008D630E" w:rsidRDefault="008D630E" w:rsidP="008D630E">
            <w:pPr>
              <w:rPr>
                <w:rFonts w:ascii="Times New Roman" w:hAnsi="Times New Roman" w:cs="Times New Roman"/>
                <w:b/>
                <w:bCs/>
              </w:rPr>
            </w:pPr>
            <w:r w:rsidRPr="00D10192">
              <w:rPr>
                <w:rFonts w:ascii="Times New Roman" w:hAnsi="Times New Roman" w:cs="Times New Roman"/>
              </w:rPr>
              <w:t>#4: #1 AND #2 AND #3</w:t>
            </w:r>
          </w:p>
          <w:p w14:paraId="0B199DAC" w14:textId="3939B000" w:rsidR="004C786F" w:rsidRPr="00AC18FB" w:rsidRDefault="004C786F" w:rsidP="004C786F">
            <w:pPr>
              <w:rPr>
                <w:rFonts w:ascii="Times New Roman" w:hAnsi="Times New Roman" w:cs="Times New Roman"/>
                <w:b/>
                <w:bCs/>
              </w:rPr>
            </w:pPr>
          </w:p>
        </w:tc>
        <w:tc>
          <w:tcPr>
            <w:tcW w:w="1701" w:type="dxa"/>
            <w:tcBorders>
              <w:top w:val="nil"/>
              <w:left w:val="nil"/>
              <w:bottom w:val="single" w:sz="8" w:space="0" w:color="auto"/>
            </w:tcBorders>
          </w:tcPr>
          <w:p w14:paraId="70C29504" w14:textId="24D6356F" w:rsidR="004C786F" w:rsidRPr="00AC18FB" w:rsidRDefault="008D630E" w:rsidP="004C786F">
            <w:pPr>
              <w:rPr>
                <w:rFonts w:ascii="Times New Roman" w:hAnsi="Times New Roman" w:cs="Times New Roman"/>
              </w:rPr>
            </w:pPr>
            <w:r>
              <w:rPr>
                <w:rFonts w:ascii="Times New Roman" w:hAnsi="Times New Roman" w:cs="Times New Roman"/>
              </w:rPr>
              <w:t>30 August 2022</w:t>
            </w:r>
          </w:p>
        </w:tc>
      </w:tr>
    </w:tbl>
    <w:p w14:paraId="380B87CA" w14:textId="77777777" w:rsidR="000259F9" w:rsidRPr="000259F9" w:rsidRDefault="000259F9" w:rsidP="00DD3D2F">
      <w:pPr>
        <w:spacing w:line="480" w:lineRule="auto"/>
      </w:pPr>
    </w:p>
    <w:p w14:paraId="2D6531B7" w14:textId="77777777" w:rsidR="00D32B92" w:rsidRDefault="00D32B92" w:rsidP="00D32B92">
      <w:pPr>
        <w:pStyle w:val="Heading1"/>
        <w:rPr>
          <w:rFonts w:ascii="Times New Roman" w:hAnsi="Times New Roman" w:cs="Times New Roman"/>
          <w:b/>
          <w:bCs/>
          <w:color w:val="auto"/>
          <w:sz w:val="24"/>
          <w:szCs w:val="24"/>
        </w:rPr>
        <w:sectPr w:rsidR="00D32B92" w:rsidSect="00C04200">
          <w:pgSz w:w="15840" w:h="12240" w:orient="landscape"/>
          <w:pgMar w:top="1440" w:right="1440" w:bottom="1440" w:left="1440" w:header="708" w:footer="708" w:gutter="0"/>
          <w:cols w:space="708"/>
          <w:docGrid w:linePitch="360"/>
        </w:sectPr>
      </w:pPr>
    </w:p>
    <w:p w14:paraId="1E311173" w14:textId="0D1988AE" w:rsidR="00BB2A70" w:rsidRDefault="000259F9" w:rsidP="00651B4A">
      <w:pPr>
        <w:pStyle w:val="Heading1"/>
        <w:spacing w:before="0"/>
        <w:rPr>
          <w:rFonts w:ascii="Times New Roman" w:hAnsi="Times New Roman" w:cs="Times New Roman"/>
          <w:b/>
          <w:bCs/>
          <w:color w:val="auto"/>
          <w:sz w:val="24"/>
          <w:szCs w:val="24"/>
        </w:rPr>
      </w:pPr>
      <w:bookmarkStart w:id="2" w:name="_Toc164088602"/>
      <w:r w:rsidRPr="00D32B92">
        <w:rPr>
          <w:rFonts w:ascii="Times New Roman" w:hAnsi="Times New Roman" w:cs="Times New Roman"/>
          <w:b/>
          <w:bCs/>
          <w:color w:val="auto"/>
          <w:sz w:val="24"/>
          <w:szCs w:val="24"/>
        </w:rPr>
        <w:lastRenderedPageBreak/>
        <w:t>Figure S1. Flow</w:t>
      </w:r>
      <w:r w:rsidR="00D32B92">
        <w:rPr>
          <w:rFonts w:ascii="Times New Roman" w:hAnsi="Times New Roman" w:cs="Times New Roman"/>
          <w:b/>
          <w:bCs/>
          <w:color w:val="auto"/>
          <w:sz w:val="24"/>
          <w:szCs w:val="24"/>
        </w:rPr>
        <w:t xml:space="preserve">chart of literature </w:t>
      </w:r>
      <w:r w:rsidR="009C0C65">
        <w:rPr>
          <w:rFonts w:ascii="Times New Roman" w:hAnsi="Times New Roman" w:cs="Times New Roman"/>
          <w:b/>
          <w:bCs/>
          <w:color w:val="auto"/>
          <w:sz w:val="24"/>
          <w:szCs w:val="24"/>
        </w:rPr>
        <w:t xml:space="preserve">search </w:t>
      </w:r>
      <w:r w:rsidR="00D32B92">
        <w:rPr>
          <w:rFonts w:ascii="Times New Roman" w:hAnsi="Times New Roman" w:cs="Times New Roman"/>
          <w:b/>
          <w:bCs/>
          <w:color w:val="auto"/>
          <w:sz w:val="24"/>
          <w:szCs w:val="24"/>
        </w:rPr>
        <w:t>and article selection for</w:t>
      </w:r>
      <w:r w:rsidRPr="00D32B92">
        <w:rPr>
          <w:rFonts w:ascii="Times New Roman" w:hAnsi="Times New Roman" w:cs="Times New Roman"/>
          <w:b/>
          <w:bCs/>
          <w:color w:val="auto"/>
          <w:sz w:val="24"/>
          <w:szCs w:val="24"/>
        </w:rPr>
        <w:t xml:space="preserve"> </w:t>
      </w:r>
      <w:r w:rsidR="007C5719">
        <w:rPr>
          <w:rFonts w:ascii="Times New Roman" w:hAnsi="Times New Roman" w:cs="Times New Roman"/>
          <w:b/>
          <w:bCs/>
          <w:color w:val="auto"/>
          <w:sz w:val="24"/>
          <w:szCs w:val="24"/>
        </w:rPr>
        <w:t>hand hygiene</w:t>
      </w:r>
      <w:bookmarkEnd w:id="2"/>
    </w:p>
    <w:p w14:paraId="5B7725B1" w14:textId="5231FD56" w:rsidR="00BB2A70" w:rsidRDefault="008A0DB5">
      <w:pPr>
        <w:rPr>
          <w:rFonts w:ascii="Times New Roman" w:eastAsiaTheme="majorEastAsia" w:hAnsi="Times New Roman" w:cs="Times New Roman"/>
          <w:b/>
          <w:bCs/>
          <w:sz w:val="24"/>
        </w:rPr>
      </w:pPr>
      <w:r>
        <w:rPr>
          <w:rFonts w:ascii="Times New Roman" w:hAnsi="Times New Roman" w:cs="Times New Roman"/>
          <w:b/>
          <w:bCs/>
          <w:noProof/>
          <w:sz w:val="24"/>
        </w:rPr>
        <w:drawing>
          <wp:inline distT="0" distB="0" distL="0" distR="0" wp14:anchorId="76B9C0CF" wp14:editId="7778EE9D">
            <wp:extent cx="5943600" cy="6802755"/>
            <wp:effectExtent l="0" t="0" r="0" b="0"/>
            <wp:docPr id="7535905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590539" name="Picture 753590539"/>
                    <pic:cNvPicPr/>
                  </pic:nvPicPr>
                  <pic:blipFill>
                    <a:blip r:embed="rId10">
                      <a:extLst>
                        <a:ext uri="{28A0092B-C50C-407E-A947-70E740481C1C}">
                          <a14:useLocalDpi xmlns:a14="http://schemas.microsoft.com/office/drawing/2010/main" val="0"/>
                        </a:ext>
                      </a:extLst>
                    </a:blip>
                    <a:stretch>
                      <a:fillRect/>
                    </a:stretch>
                  </pic:blipFill>
                  <pic:spPr>
                    <a:xfrm>
                      <a:off x="0" y="0"/>
                      <a:ext cx="5943600" cy="6802755"/>
                    </a:xfrm>
                    <a:prstGeom prst="rect">
                      <a:avLst/>
                    </a:prstGeom>
                  </pic:spPr>
                </pic:pic>
              </a:graphicData>
            </a:graphic>
          </wp:inline>
        </w:drawing>
      </w:r>
    </w:p>
    <w:p w14:paraId="5EB7466B" w14:textId="39F336D4" w:rsidR="00706724" w:rsidRPr="00FA6DAE" w:rsidRDefault="007C5719" w:rsidP="00D10192">
      <w:pPr>
        <w:pStyle w:val="Heading1"/>
        <w:spacing w:before="0"/>
        <w:rPr>
          <w:rFonts w:ascii="Times New Roman" w:hAnsi="Times New Roman" w:cs="Times New Roman"/>
          <w:b/>
          <w:bCs/>
          <w:sz w:val="24"/>
        </w:rPr>
      </w:pPr>
      <w:bookmarkStart w:id="3" w:name="_Toc164088603"/>
      <w:r w:rsidRPr="00D32B92">
        <w:rPr>
          <w:rFonts w:ascii="Times New Roman" w:hAnsi="Times New Roman" w:cs="Times New Roman"/>
          <w:b/>
          <w:bCs/>
          <w:color w:val="auto"/>
          <w:sz w:val="24"/>
          <w:szCs w:val="24"/>
        </w:rPr>
        <w:lastRenderedPageBreak/>
        <w:t>Figure S</w:t>
      </w:r>
      <w:r>
        <w:rPr>
          <w:rFonts w:ascii="Times New Roman" w:hAnsi="Times New Roman" w:cs="Times New Roman"/>
          <w:b/>
          <w:bCs/>
          <w:color w:val="auto"/>
          <w:sz w:val="24"/>
          <w:szCs w:val="24"/>
        </w:rPr>
        <w:t>2</w:t>
      </w:r>
      <w:r w:rsidRPr="00D32B92">
        <w:rPr>
          <w:rFonts w:ascii="Times New Roman" w:hAnsi="Times New Roman" w:cs="Times New Roman"/>
          <w:b/>
          <w:bCs/>
          <w:color w:val="auto"/>
          <w:sz w:val="24"/>
          <w:szCs w:val="24"/>
        </w:rPr>
        <w:t>. Flow</w:t>
      </w:r>
      <w:r>
        <w:rPr>
          <w:rFonts w:ascii="Times New Roman" w:hAnsi="Times New Roman" w:cs="Times New Roman"/>
          <w:b/>
          <w:bCs/>
          <w:color w:val="auto"/>
          <w:sz w:val="24"/>
          <w:szCs w:val="24"/>
        </w:rPr>
        <w:t>chart of literature search and article selection for</w:t>
      </w:r>
      <w:r w:rsidRPr="00D32B92">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respiratory etiquette</w:t>
      </w:r>
      <w:bookmarkEnd w:id="3"/>
    </w:p>
    <w:p w14:paraId="395186A8" w14:textId="79B402F8" w:rsidR="00706724" w:rsidRDefault="008A0DB5" w:rsidP="007C5719">
      <w:pPr>
        <w:rPr>
          <w:rFonts w:ascii="Times New Roman" w:hAnsi="Times New Roman" w:cs="Times New Roman"/>
          <w:b/>
          <w:bCs/>
          <w:sz w:val="24"/>
        </w:rPr>
      </w:pPr>
      <w:r>
        <w:rPr>
          <w:rFonts w:ascii="Times New Roman" w:hAnsi="Times New Roman" w:cs="Times New Roman"/>
          <w:b/>
          <w:bCs/>
          <w:noProof/>
          <w:sz w:val="24"/>
        </w:rPr>
        <w:drawing>
          <wp:inline distT="0" distB="0" distL="0" distR="0" wp14:anchorId="33B1D5F9" wp14:editId="425E5DB2">
            <wp:extent cx="5943600" cy="6802755"/>
            <wp:effectExtent l="0" t="0" r="0" b="0"/>
            <wp:docPr id="1877356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56177" name="Picture 1877356177"/>
                    <pic:cNvPicPr/>
                  </pic:nvPicPr>
                  <pic:blipFill>
                    <a:blip r:embed="rId11">
                      <a:extLst>
                        <a:ext uri="{28A0092B-C50C-407E-A947-70E740481C1C}">
                          <a14:useLocalDpi xmlns:a14="http://schemas.microsoft.com/office/drawing/2010/main" val="0"/>
                        </a:ext>
                      </a:extLst>
                    </a:blip>
                    <a:stretch>
                      <a:fillRect/>
                    </a:stretch>
                  </pic:blipFill>
                  <pic:spPr>
                    <a:xfrm>
                      <a:off x="0" y="0"/>
                      <a:ext cx="5943600" cy="6802755"/>
                    </a:xfrm>
                    <a:prstGeom prst="rect">
                      <a:avLst/>
                    </a:prstGeom>
                  </pic:spPr>
                </pic:pic>
              </a:graphicData>
            </a:graphic>
          </wp:inline>
        </w:drawing>
      </w:r>
    </w:p>
    <w:p w14:paraId="74A5BE3E" w14:textId="1D348183" w:rsidR="007C5719" w:rsidRDefault="007C5719" w:rsidP="007C5719">
      <w:pPr>
        <w:pStyle w:val="Heading1"/>
        <w:spacing w:before="0"/>
        <w:rPr>
          <w:rFonts w:ascii="Times New Roman" w:hAnsi="Times New Roman" w:cs="Times New Roman"/>
          <w:b/>
          <w:bCs/>
          <w:color w:val="auto"/>
          <w:sz w:val="24"/>
          <w:szCs w:val="24"/>
        </w:rPr>
      </w:pPr>
      <w:bookmarkStart w:id="4" w:name="_Toc164088604"/>
      <w:r w:rsidRPr="00D32B92">
        <w:rPr>
          <w:rFonts w:ascii="Times New Roman" w:hAnsi="Times New Roman" w:cs="Times New Roman"/>
          <w:b/>
          <w:bCs/>
          <w:color w:val="auto"/>
          <w:sz w:val="24"/>
          <w:szCs w:val="24"/>
        </w:rPr>
        <w:lastRenderedPageBreak/>
        <w:t>Figure S</w:t>
      </w:r>
      <w:r>
        <w:rPr>
          <w:rFonts w:ascii="Times New Roman" w:hAnsi="Times New Roman" w:cs="Times New Roman"/>
          <w:b/>
          <w:bCs/>
          <w:color w:val="auto"/>
          <w:sz w:val="24"/>
          <w:szCs w:val="24"/>
        </w:rPr>
        <w:t>3</w:t>
      </w:r>
      <w:r w:rsidRPr="00D32B92">
        <w:rPr>
          <w:rFonts w:ascii="Times New Roman" w:hAnsi="Times New Roman" w:cs="Times New Roman"/>
          <w:b/>
          <w:bCs/>
          <w:color w:val="auto"/>
          <w:sz w:val="24"/>
          <w:szCs w:val="24"/>
        </w:rPr>
        <w:t>. Flow</w:t>
      </w:r>
      <w:r>
        <w:rPr>
          <w:rFonts w:ascii="Times New Roman" w:hAnsi="Times New Roman" w:cs="Times New Roman"/>
          <w:b/>
          <w:bCs/>
          <w:color w:val="auto"/>
          <w:sz w:val="24"/>
          <w:szCs w:val="24"/>
        </w:rPr>
        <w:t>chart of literature search and article selection for</w:t>
      </w:r>
      <w:r w:rsidRPr="00D32B92">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face masks</w:t>
      </w:r>
      <w:bookmarkEnd w:id="4"/>
    </w:p>
    <w:p w14:paraId="6B879A4F" w14:textId="133F231E" w:rsidR="00AE0F22" w:rsidRDefault="008A0DB5" w:rsidP="007C5719">
      <w:pPr>
        <w:rPr>
          <w:rFonts w:ascii="Times New Roman" w:hAnsi="Times New Roman" w:cs="Times New Roman"/>
          <w:b/>
          <w:bCs/>
          <w:sz w:val="24"/>
        </w:rPr>
      </w:pPr>
      <w:r>
        <w:rPr>
          <w:rFonts w:ascii="Times New Roman" w:hAnsi="Times New Roman" w:cs="Times New Roman"/>
          <w:b/>
          <w:bCs/>
          <w:noProof/>
          <w:sz w:val="24"/>
        </w:rPr>
        <w:drawing>
          <wp:inline distT="0" distB="0" distL="0" distR="0" wp14:anchorId="7832FDD4" wp14:editId="12770E02">
            <wp:extent cx="5943600" cy="6802755"/>
            <wp:effectExtent l="0" t="0" r="0" b="0"/>
            <wp:docPr id="7239376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937639" name="Picture 723937639"/>
                    <pic:cNvPicPr/>
                  </pic:nvPicPr>
                  <pic:blipFill>
                    <a:blip r:embed="rId12">
                      <a:extLst>
                        <a:ext uri="{28A0092B-C50C-407E-A947-70E740481C1C}">
                          <a14:useLocalDpi xmlns:a14="http://schemas.microsoft.com/office/drawing/2010/main" val="0"/>
                        </a:ext>
                      </a:extLst>
                    </a:blip>
                    <a:stretch>
                      <a:fillRect/>
                    </a:stretch>
                  </pic:blipFill>
                  <pic:spPr>
                    <a:xfrm>
                      <a:off x="0" y="0"/>
                      <a:ext cx="5943600" cy="6802755"/>
                    </a:xfrm>
                    <a:prstGeom prst="rect">
                      <a:avLst/>
                    </a:prstGeom>
                  </pic:spPr>
                </pic:pic>
              </a:graphicData>
            </a:graphic>
          </wp:inline>
        </w:drawing>
      </w:r>
    </w:p>
    <w:p w14:paraId="7EE07B92" w14:textId="27AB9F60" w:rsidR="007C5719" w:rsidRDefault="007C5719" w:rsidP="007C5719">
      <w:pPr>
        <w:pStyle w:val="Heading1"/>
        <w:spacing w:before="0"/>
        <w:rPr>
          <w:rFonts w:ascii="Times New Roman" w:hAnsi="Times New Roman" w:cs="Times New Roman"/>
          <w:b/>
          <w:bCs/>
          <w:color w:val="auto"/>
          <w:sz w:val="24"/>
          <w:szCs w:val="24"/>
        </w:rPr>
      </w:pPr>
      <w:bookmarkStart w:id="5" w:name="_Toc164088605"/>
      <w:r w:rsidRPr="00D32B92">
        <w:rPr>
          <w:rFonts w:ascii="Times New Roman" w:hAnsi="Times New Roman" w:cs="Times New Roman"/>
          <w:b/>
          <w:bCs/>
          <w:color w:val="auto"/>
          <w:sz w:val="24"/>
          <w:szCs w:val="24"/>
        </w:rPr>
        <w:lastRenderedPageBreak/>
        <w:t>Figure S</w:t>
      </w:r>
      <w:r>
        <w:rPr>
          <w:rFonts w:ascii="Times New Roman" w:hAnsi="Times New Roman" w:cs="Times New Roman"/>
          <w:b/>
          <w:bCs/>
          <w:color w:val="auto"/>
          <w:sz w:val="24"/>
          <w:szCs w:val="24"/>
        </w:rPr>
        <w:t>4</w:t>
      </w:r>
      <w:r w:rsidRPr="00D32B92">
        <w:rPr>
          <w:rFonts w:ascii="Times New Roman" w:hAnsi="Times New Roman" w:cs="Times New Roman"/>
          <w:b/>
          <w:bCs/>
          <w:color w:val="auto"/>
          <w:sz w:val="24"/>
          <w:szCs w:val="24"/>
        </w:rPr>
        <w:t>. Flow</w:t>
      </w:r>
      <w:r>
        <w:rPr>
          <w:rFonts w:ascii="Times New Roman" w:hAnsi="Times New Roman" w:cs="Times New Roman"/>
          <w:b/>
          <w:bCs/>
          <w:color w:val="auto"/>
          <w:sz w:val="24"/>
          <w:szCs w:val="24"/>
        </w:rPr>
        <w:t>chart of literature search and article selection for</w:t>
      </w:r>
      <w:r w:rsidRPr="00D32B92">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face shields</w:t>
      </w:r>
      <w:bookmarkEnd w:id="5"/>
    </w:p>
    <w:p w14:paraId="4D7A642E" w14:textId="30F82266" w:rsidR="00345ABD" w:rsidRDefault="008A0DB5" w:rsidP="007C5719">
      <w:pPr>
        <w:rPr>
          <w:rFonts w:ascii="Times New Roman" w:hAnsi="Times New Roman" w:cs="Times New Roman"/>
          <w:b/>
          <w:bCs/>
          <w:sz w:val="24"/>
        </w:rPr>
      </w:pPr>
      <w:r>
        <w:rPr>
          <w:rFonts w:ascii="Times New Roman" w:hAnsi="Times New Roman" w:cs="Times New Roman"/>
          <w:b/>
          <w:bCs/>
          <w:noProof/>
          <w:sz w:val="24"/>
        </w:rPr>
        <w:drawing>
          <wp:inline distT="0" distB="0" distL="0" distR="0" wp14:anchorId="3A4C5E66" wp14:editId="29AA118C">
            <wp:extent cx="5943600" cy="6802755"/>
            <wp:effectExtent l="0" t="0" r="0" b="0"/>
            <wp:docPr id="9665304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30417" name="Picture 966530417"/>
                    <pic:cNvPicPr/>
                  </pic:nvPicPr>
                  <pic:blipFill>
                    <a:blip r:embed="rId13">
                      <a:extLst>
                        <a:ext uri="{28A0092B-C50C-407E-A947-70E740481C1C}">
                          <a14:useLocalDpi xmlns:a14="http://schemas.microsoft.com/office/drawing/2010/main" val="0"/>
                        </a:ext>
                      </a:extLst>
                    </a:blip>
                    <a:stretch>
                      <a:fillRect/>
                    </a:stretch>
                  </pic:blipFill>
                  <pic:spPr>
                    <a:xfrm>
                      <a:off x="0" y="0"/>
                      <a:ext cx="5943600" cy="6802755"/>
                    </a:xfrm>
                    <a:prstGeom prst="rect">
                      <a:avLst/>
                    </a:prstGeom>
                  </pic:spPr>
                </pic:pic>
              </a:graphicData>
            </a:graphic>
          </wp:inline>
        </w:drawing>
      </w:r>
    </w:p>
    <w:p w14:paraId="67E796C3" w14:textId="076E4518" w:rsidR="007C5719" w:rsidRDefault="007C5719" w:rsidP="007C5719">
      <w:pPr>
        <w:pStyle w:val="Heading1"/>
        <w:spacing w:before="0"/>
        <w:rPr>
          <w:rFonts w:ascii="Times New Roman" w:hAnsi="Times New Roman" w:cs="Times New Roman"/>
          <w:b/>
          <w:bCs/>
          <w:color w:val="auto"/>
          <w:sz w:val="24"/>
          <w:szCs w:val="24"/>
        </w:rPr>
      </w:pPr>
      <w:bookmarkStart w:id="6" w:name="_Toc164088606"/>
      <w:r w:rsidRPr="00D32B92">
        <w:rPr>
          <w:rFonts w:ascii="Times New Roman" w:hAnsi="Times New Roman" w:cs="Times New Roman"/>
          <w:b/>
          <w:bCs/>
          <w:color w:val="auto"/>
          <w:sz w:val="24"/>
          <w:szCs w:val="24"/>
        </w:rPr>
        <w:lastRenderedPageBreak/>
        <w:t>Figure S</w:t>
      </w:r>
      <w:r>
        <w:rPr>
          <w:rFonts w:ascii="Times New Roman" w:hAnsi="Times New Roman" w:cs="Times New Roman"/>
          <w:b/>
          <w:bCs/>
          <w:color w:val="auto"/>
          <w:sz w:val="24"/>
          <w:szCs w:val="24"/>
        </w:rPr>
        <w:t>5</w:t>
      </w:r>
      <w:r w:rsidRPr="00D32B92">
        <w:rPr>
          <w:rFonts w:ascii="Times New Roman" w:hAnsi="Times New Roman" w:cs="Times New Roman"/>
          <w:b/>
          <w:bCs/>
          <w:color w:val="auto"/>
          <w:sz w:val="24"/>
          <w:szCs w:val="24"/>
        </w:rPr>
        <w:t>. Flow</w:t>
      </w:r>
      <w:r>
        <w:rPr>
          <w:rFonts w:ascii="Times New Roman" w:hAnsi="Times New Roman" w:cs="Times New Roman"/>
          <w:b/>
          <w:bCs/>
          <w:color w:val="auto"/>
          <w:sz w:val="24"/>
          <w:szCs w:val="24"/>
        </w:rPr>
        <w:t>chart of literature search and article selection for</w:t>
      </w:r>
      <w:r w:rsidRPr="00D32B92">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surface and object cleaning</w:t>
      </w:r>
      <w:bookmarkEnd w:id="6"/>
    </w:p>
    <w:p w14:paraId="4E587922" w14:textId="455F4C54" w:rsidR="00D57B67" w:rsidRDefault="008A0DB5" w:rsidP="007C5719">
      <w:pPr>
        <w:rPr>
          <w:rFonts w:ascii="Times New Roman" w:hAnsi="Times New Roman" w:cs="Times New Roman"/>
          <w:b/>
          <w:bCs/>
          <w:sz w:val="24"/>
        </w:rPr>
      </w:pPr>
      <w:r>
        <w:rPr>
          <w:rFonts w:ascii="Times New Roman" w:hAnsi="Times New Roman" w:cs="Times New Roman"/>
          <w:b/>
          <w:bCs/>
          <w:noProof/>
          <w:sz w:val="24"/>
        </w:rPr>
        <w:drawing>
          <wp:inline distT="0" distB="0" distL="0" distR="0" wp14:anchorId="74001604" wp14:editId="404CDB68">
            <wp:extent cx="5943600" cy="6802755"/>
            <wp:effectExtent l="0" t="0" r="0" b="0"/>
            <wp:docPr id="9988162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16297" name="Picture 998816297"/>
                    <pic:cNvPicPr/>
                  </pic:nvPicPr>
                  <pic:blipFill>
                    <a:blip r:embed="rId14">
                      <a:extLst>
                        <a:ext uri="{28A0092B-C50C-407E-A947-70E740481C1C}">
                          <a14:useLocalDpi xmlns:a14="http://schemas.microsoft.com/office/drawing/2010/main" val="0"/>
                        </a:ext>
                      </a:extLst>
                    </a:blip>
                    <a:stretch>
                      <a:fillRect/>
                    </a:stretch>
                  </pic:blipFill>
                  <pic:spPr>
                    <a:xfrm>
                      <a:off x="0" y="0"/>
                      <a:ext cx="5943600" cy="6802755"/>
                    </a:xfrm>
                    <a:prstGeom prst="rect">
                      <a:avLst/>
                    </a:prstGeom>
                  </pic:spPr>
                </pic:pic>
              </a:graphicData>
            </a:graphic>
          </wp:inline>
        </w:drawing>
      </w:r>
    </w:p>
    <w:p w14:paraId="35894A07" w14:textId="3D8A40EB" w:rsidR="007C5719" w:rsidRDefault="007C5719" w:rsidP="007C5719">
      <w:pPr>
        <w:pStyle w:val="Heading1"/>
        <w:spacing w:before="0"/>
        <w:rPr>
          <w:rFonts w:ascii="Times New Roman" w:hAnsi="Times New Roman" w:cs="Times New Roman"/>
          <w:b/>
          <w:bCs/>
          <w:color w:val="auto"/>
          <w:sz w:val="24"/>
          <w:szCs w:val="24"/>
        </w:rPr>
      </w:pPr>
      <w:bookmarkStart w:id="7" w:name="_Toc164088607"/>
      <w:r w:rsidRPr="00D32B92">
        <w:rPr>
          <w:rFonts w:ascii="Times New Roman" w:hAnsi="Times New Roman" w:cs="Times New Roman"/>
          <w:b/>
          <w:bCs/>
          <w:color w:val="auto"/>
          <w:sz w:val="24"/>
          <w:szCs w:val="24"/>
        </w:rPr>
        <w:lastRenderedPageBreak/>
        <w:t>Figure S</w:t>
      </w:r>
      <w:r>
        <w:rPr>
          <w:rFonts w:ascii="Times New Roman" w:hAnsi="Times New Roman" w:cs="Times New Roman"/>
          <w:b/>
          <w:bCs/>
          <w:color w:val="auto"/>
          <w:sz w:val="24"/>
          <w:szCs w:val="24"/>
        </w:rPr>
        <w:t>6</w:t>
      </w:r>
      <w:r w:rsidRPr="00D32B92">
        <w:rPr>
          <w:rFonts w:ascii="Times New Roman" w:hAnsi="Times New Roman" w:cs="Times New Roman"/>
          <w:b/>
          <w:bCs/>
          <w:color w:val="auto"/>
          <w:sz w:val="24"/>
          <w:szCs w:val="24"/>
        </w:rPr>
        <w:t>. Flow</w:t>
      </w:r>
      <w:r>
        <w:rPr>
          <w:rFonts w:ascii="Times New Roman" w:hAnsi="Times New Roman" w:cs="Times New Roman"/>
          <w:b/>
          <w:bCs/>
          <w:color w:val="auto"/>
          <w:sz w:val="24"/>
          <w:szCs w:val="24"/>
        </w:rPr>
        <w:t>chart of literature search and article selection for</w:t>
      </w:r>
      <w:r w:rsidRPr="00D32B92">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ventilation</w:t>
      </w:r>
      <w:bookmarkEnd w:id="7"/>
    </w:p>
    <w:p w14:paraId="115E895E" w14:textId="1A9A8A5B" w:rsidR="00671C37" w:rsidRDefault="008A0DB5" w:rsidP="007C5719">
      <w:pPr>
        <w:rPr>
          <w:rFonts w:ascii="Times New Roman" w:hAnsi="Times New Roman" w:cs="Times New Roman"/>
          <w:b/>
          <w:bCs/>
          <w:sz w:val="24"/>
        </w:rPr>
      </w:pPr>
      <w:r>
        <w:rPr>
          <w:rFonts w:ascii="Times New Roman" w:hAnsi="Times New Roman" w:cs="Times New Roman"/>
          <w:b/>
          <w:bCs/>
          <w:noProof/>
          <w:sz w:val="24"/>
        </w:rPr>
        <w:drawing>
          <wp:inline distT="0" distB="0" distL="0" distR="0" wp14:anchorId="35BA8DE4" wp14:editId="01DCE812">
            <wp:extent cx="5943600" cy="6802755"/>
            <wp:effectExtent l="0" t="0" r="0" b="0"/>
            <wp:docPr id="20058771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877169" name="Picture 2005877169"/>
                    <pic:cNvPicPr/>
                  </pic:nvPicPr>
                  <pic:blipFill>
                    <a:blip r:embed="rId15">
                      <a:extLst>
                        <a:ext uri="{28A0092B-C50C-407E-A947-70E740481C1C}">
                          <a14:useLocalDpi xmlns:a14="http://schemas.microsoft.com/office/drawing/2010/main" val="0"/>
                        </a:ext>
                      </a:extLst>
                    </a:blip>
                    <a:stretch>
                      <a:fillRect/>
                    </a:stretch>
                  </pic:blipFill>
                  <pic:spPr>
                    <a:xfrm>
                      <a:off x="0" y="0"/>
                      <a:ext cx="5943600" cy="6802755"/>
                    </a:xfrm>
                    <a:prstGeom prst="rect">
                      <a:avLst/>
                    </a:prstGeom>
                  </pic:spPr>
                </pic:pic>
              </a:graphicData>
            </a:graphic>
          </wp:inline>
        </w:drawing>
      </w:r>
    </w:p>
    <w:p w14:paraId="65E58E7D" w14:textId="7518C4CB" w:rsidR="007C5719" w:rsidRDefault="007C5719" w:rsidP="007C5719">
      <w:pPr>
        <w:pStyle w:val="Heading1"/>
        <w:spacing w:before="0"/>
        <w:rPr>
          <w:rFonts w:ascii="Times New Roman" w:hAnsi="Times New Roman" w:cs="Times New Roman"/>
          <w:b/>
          <w:bCs/>
          <w:color w:val="auto"/>
          <w:sz w:val="24"/>
          <w:szCs w:val="24"/>
        </w:rPr>
      </w:pPr>
      <w:bookmarkStart w:id="8" w:name="_Toc164088608"/>
      <w:r w:rsidRPr="00D32B92">
        <w:rPr>
          <w:rFonts w:ascii="Times New Roman" w:hAnsi="Times New Roman" w:cs="Times New Roman"/>
          <w:b/>
          <w:bCs/>
          <w:color w:val="auto"/>
          <w:sz w:val="24"/>
          <w:szCs w:val="24"/>
        </w:rPr>
        <w:lastRenderedPageBreak/>
        <w:t>Figure S</w:t>
      </w:r>
      <w:r>
        <w:rPr>
          <w:rFonts w:ascii="Times New Roman" w:hAnsi="Times New Roman" w:cs="Times New Roman"/>
          <w:b/>
          <w:bCs/>
          <w:color w:val="auto"/>
          <w:sz w:val="24"/>
          <w:szCs w:val="24"/>
        </w:rPr>
        <w:t>7</w:t>
      </w:r>
      <w:r w:rsidRPr="00D32B92">
        <w:rPr>
          <w:rFonts w:ascii="Times New Roman" w:hAnsi="Times New Roman" w:cs="Times New Roman"/>
          <w:b/>
          <w:bCs/>
          <w:color w:val="auto"/>
          <w:sz w:val="24"/>
          <w:szCs w:val="24"/>
        </w:rPr>
        <w:t>. Flow</w:t>
      </w:r>
      <w:r>
        <w:rPr>
          <w:rFonts w:ascii="Times New Roman" w:hAnsi="Times New Roman" w:cs="Times New Roman"/>
          <w:b/>
          <w:bCs/>
          <w:color w:val="auto"/>
          <w:sz w:val="24"/>
          <w:szCs w:val="24"/>
        </w:rPr>
        <w:t>chart of literature search and article selection for</w:t>
      </w:r>
      <w:r w:rsidRPr="00D32B92">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humidification</w:t>
      </w:r>
      <w:bookmarkEnd w:id="8"/>
    </w:p>
    <w:p w14:paraId="370E37C5" w14:textId="474C0714" w:rsidR="00AF7DE3" w:rsidRDefault="008A0DB5" w:rsidP="007C5719">
      <w:pPr>
        <w:rPr>
          <w:rFonts w:ascii="Times New Roman" w:hAnsi="Times New Roman" w:cs="Times New Roman"/>
          <w:b/>
          <w:bCs/>
          <w:sz w:val="24"/>
        </w:rPr>
      </w:pPr>
      <w:r>
        <w:rPr>
          <w:rFonts w:ascii="Times New Roman" w:hAnsi="Times New Roman" w:cs="Times New Roman"/>
          <w:b/>
          <w:bCs/>
          <w:noProof/>
          <w:sz w:val="24"/>
        </w:rPr>
        <w:drawing>
          <wp:inline distT="0" distB="0" distL="0" distR="0" wp14:anchorId="4AB865D4" wp14:editId="6C187CCA">
            <wp:extent cx="5943600" cy="6802755"/>
            <wp:effectExtent l="0" t="0" r="0" b="0"/>
            <wp:docPr id="21103077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07739" name="Picture 2110307739"/>
                    <pic:cNvPicPr/>
                  </pic:nvPicPr>
                  <pic:blipFill>
                    <a:blip r:embed="rId16">
                      <a:extLst>
                        <a:ext uri="{28A0092B-C50C-407E-A947-70E740481C1C}">
                          <a14:useLocalDpi xmlns:a14="http://schemas.microsoft.com/office/drawing/2010/main" val="0"/>
                        </a:ext>
                      </a:extLst>
                    </a:blip>
                    <a:stretch>
                      <a:fillRect/>
                    </a:stretch>
                  </pic:blipFill>
                  <pic:spPr>
                    <a:xfrm>
                      <a:off x="0" y="0"/>
                      <a:ext cx="5943600" cy="6802755"/>
                    </a:xfrm>
                    <a:prstGeom prst="rect">
                      <a:avLst/>
                    </a:prstGeom>
                  </pic:spPr>
                </pic:pic>
              </a:graphicData>
            </a:graphic>
          </wp:inline>
        </w:drawing>
      </w:r>
    </w:p>
    <w:p w14:paraId="1270E009" w14:textId="05C99D75" w:rsidR="007C5719" w:rsidRDefault="007C5719" w:rsidP="007C5719">
      <w:pPr>
        <w:pStyle w:val="Heading1"/>
        <w:spacing w:before="0"/>
        <w:rPr>
          <w:rFonts w:ascii="Times New Roman" w:hAnsi="Times New Roman" w:cs="Times New Roman"/>
          <w:b/>
          <w:bCs/>
          <w:color w:val="auto"/>
          <w:sz w:val="24"/>
          <w:szCs w:val="24"/>
        </w:rPr>
      </w:pPr>
      <w:bookmarkStart w:id="9" w:name="_Toc164088609"/>
      <w:r w:rsidRPr="00D32B92">
        <w:rPr>
          <w:rFonts w:ascii="Times New Roman" w:hAnsi="Times New Roman" w:cs="Times New Roman"/>
          <w:b/>
          <w:bCs/>
          <w:color w:val="auto"/>
          <w:sz w:val="24"/>
          <w:szCs w:val="24"/>
        </w:rPr>
        <w:lastRenderedPageBreak/>
        <w:t>Figure S</w:t>
      </w:r>
      <w:r>
        <w:rPr>
          <w:rFonts w:ascii="Times New Roman" w:hAnsi="Times New Roman" w:cs="Times New Roman"/>
          <w:b/>
          <w:bCs/>
          <w:color w:val="auto"/>
          <w:sz w:val="24"/>
          <w:szCs w:val="24"/>
        </w:rPr>
        <w:t>8</w:t>
      </w:r>
      <w:r w:rsidRPr="00D32B92">
        <w:rPr>
          <w:rFonts w:ascii="Times New Roman" w:hAnsi="Times New Roman" w:cs="Times New Roman"/>
          <w:b/>
          <w:bCs/>
          <w:color w:val="auto"/>
          <w:sz w:val="24"/>
          <w:szCs w:val="24"/>
        </w:rPr>
        <w:t>. Flow</w:t>
      </w:r>
      <w:r>
        <w:rPr>
          <w:rFonts w:ascii="Times New Roman" w:hAnsi="Times New Roman" w:cs="Times New Roman"/>
          <w:b/>
          <w:bCs/>
          <w:color w:val="auto"/>
          <w:sz w:val="24"/>
          <w:szCs w:val="24"/>
        </w:rPr>
        <w:t>chart of literature search and article selection for</w:t>
      </w:r>
      <w:r w:rsidRPr="00D32B92">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isolation of sick individuals</w:t>
      </w:r>
      <w:bookmarkEnd w:id="9"/>
    </w:p>
    <w:p w14:paraId="0F4F730B" w14:textId="341855D8" w:rsidR="007C5719" w:rsidRDefault="008A0DB5" w:rsidP="007C5719">
      <w:pPr>
        <w:rPr>
          <w:rFonts w:ascii="Times New Roman" w:eastAsiaTheme="majorEastAsia" w:hAnsi="Times New Roman" w:cs="Times New Roman"/>
          <w:b/>
          <w:bCs/>
          <w:sz w:val="24"/>
        </w:rPr>
      </w:pPr>
      <w:r>
        <w:rPr>
          <w:noProof/>
        </w:rPr>
        <w:drawing>
          <wp:inline distT="0" distB="0" distL="0" distR="0" wp14:anchorId="04986B68" wp14:editId="62905CDE">
            <wp:extent cx="5943600" cy="6802755"/>
            <wp:effectExtent l="0" t="0" r="0" b="0"/>
            <wp:docPr id="11450545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54513" name="Picture 1145054513"/>
                    <pic:cNvPicPr/>
                  </pic:nvPicPr>
                  <pic:blipFill>
                    <a:blip r:embed="rId17">
                      <a:extLst>
                        <a:ext uri="{28A0092B-C50C-407E-A947-70E740481C1C}">
                          <a14:useLocalDpi xmlns:a14="http://schemas.microsoft.com/office/drawing/2010/main" val="0"/>
                        </a:ext>
                      </a:extLst>
                    </a:blip>
                    <a:stretch>
                      <a:fillRect/>
                    </a:stretch>
                  </pic:blipFill>
                  <pic:spPr>
                    <a:xfrm>
                      <a:off x="0" y="0"/>
                      <a:ext cx="5943600" cy="6802755"/>
                    </a:xfrm>
                    <a:prstGeom prst="rect">
                      <a:avLst/>
                    </a:prstGeom>
                  </pic:spPr>
                </pic:pic>
              </a:graphicData>
            </a:graphic>
          </wp:inline>
        </w:drawing>
      </w:r>
    </w:p>
    <w:p w14:paraId="38C82094" w14:textId="64BAE25E" w:rsidR="003B7A07" w:rsidRDefault="00BB2A70" w:rsidP="008532EC">
      <w:pPr>
        <w:pStyle w:val="Heading1"/>
        <w:rPr>
          <w:rFonts w:ascii="Times New Roman" w:hAnsi="Times New Roman" w:cs="Times New Roman"/>
          <w:b/>
          <w:bCs/>
          <w:color w:val="auto"/>
          <w:sz w:val="24"/>
          <w:szCs w:val="24"/>
        </w:rPr>
      </w:pPr>
      <w:bookmarkStart w:id="10" w:name="_Toc164088610"/>
      <w:r w:rsidRPr="00BB2A70">
        <w:rPr>
          <w:rFonts w:ascii="Times New Roman" w:hAnsi="Times New Roman" w:cs="Times New Roman"/>
          <w:b/>
          <w:bCs/>
          <w:color w:val="auto"/>
          <w:sz w:val="24"/>
          <w:szCs w:val="24"/>
        </w:rPr>
        <w:lastRenderedPageBreak/>
        <w:t>Figure S</w:t>
      </w:r>
      <w:r w:rsidR="007C5719">
        <w:rPr>
          <w:rFonts w:ascii="Times New Roman" w:hAnsi="Times New Roman" w:cs="Times New Roman"/>
          <w:b/>
          <w:bCs/>
          <w:color w:val="auto"/>
          <w:sz w:val="24"/>
          <w:szCs w:val="24"/>
        </w:rPr>
        <w:t>9</w:t>
      </w:r>
      <w:r w:rsidRPr="00BB2A70">
        <w:rPr>
          <w:rFonts w:ascii="Times New Roman" w:hAnsi="Times New Roman" w:cs="Times New Roman"/>
          <w:b/>
          <w:bCs/>
          <w:color w:val="auto"/>
          <w:sz w:val="24"/>
          <w:szCs w:val="24"/>
        </w:rPr>
        <w:t xml:space="preserve">. Flowchart of literature </w:t>
      </w:r>
      <w:r w:rsidR="009C0C65">
        <w:rPr>
          <w:rFonts w:ascii="Times New Roman" w:hAnsi="Times New Roman" w:cs="Times New Roman"/>
          <w:b/>
          <w:bCs/>
          <w:color w:val="auto"/>
          <w:sz w:val="24"/>
          <w:szCs w:val="24"/>
        </w:rPr>
        <w:t xml:space="preserve">search </w:t>
      </w:r>
      <w:r w:rsidRPr="00BB2A70">
        <w:rPr>
          <w:rFonts w:ascii="Times New Roman" w:hAnsi="Times New Roman" w:cs="Times New Roman"/>
          <w:b/>
          <w:bCs/>
          <w:color w:val="auto"/>
          <w:sz w:val="24"/>
          <w:szCs w:val="24"/>
        </w:rPr>
        <w:t xml:space="preserve">and article selection for </w:t>
      </w:r>
      <w:r w:rsidR="007C5719">
        <w:rPr>
          <w:rFonts w:ascii="Times New Roman" w:hAnsi="Times New Roman" w:cs="Times New Roman"/>
          <w:b/>
          <w:bCs/>
          <w:color w:val="auto"/>
          <w:sz w:val="24"/>
          <w:szCs w:val="24"/>
        </w:rPr>
        <w:t>physical distancing</w:t>
      </w:r>
      <w:bookmarkEnd w:id="10"/>
    </w:p>
    <w:p w14:paraId="365CD722" w14:textId="708B281B" w:rsidR="001B02B2" w:rsidRPr="00D10192" w:rsidRDefault="008A0DB5" w:rsidP="00D10192">
      <w:pPr>
        <w:sectPr w:rsidR="001B02B2" w:rsidRPr="00D10192" w:rsidSect="00D10192">
          <w:pgSz w:w="12240" w:h="15840"/>
          <w:pgMar w:top="1440" w:right="1440" w:bottom="1440" w:left="1440" w:header="708" w:footer="708" w:gutter="0"/>
          <w:cols w:space="708"/>
          <w:docGrid w:linePitch="360"/>
        </w:sectPr>
      </w:pPr>
      <w:r>
        <w:rPr>
          <w:noProof/>
        </w:rPr>
        <w:drawing>
          <wp:inline distT="0" distB="0" distL="0" distR="0" wp14:anchorId="36E81F9E" wp14:editId="6985CF75">
            <wp:extent cx="5943600" cy="6802755"/>
            <wp:effectExtent l="0" t="0" r="0" b="0"/>
            <wp:docPr id="11935664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66445" name="Picture 12"/>
                    <pic:cNvPicPr/>
                  </pic:nvPicPr>
                  <pic:blipFill>
                    <a:blip r:embed="rId18">
                      <a:extLst>
                        <a:ext uri="{28A0092B-C50C-407E-A947-70E740481C1C}">
                          <a14:useLocalDpi xmlns:a14="http://schemas.microsoft.com/office/drawing/2010/main" val="0"/>
                        </a:ext>
                      </a:extLst>
                    </a:blip>
                    <a:stretch>
                      <a:fillRect/>
                    </a:stretch>
                  </pic:blipFill>
                  <pic:spPr>
                    <a:xfrm>
                      <a:off x="0" y="0"/>
                      <a:ext cx="5943600" cy="6802755"/>
                    </a:xfrm>
                    <a:prstGeom prst="rect">
                      <a:avLst/>
                    </a:prstGeom>
                  </pic:spPr>
                </pic:pic>
              </a:graphicData>
            </a:graphic>
          </wp:inline>
        </w:drawing>
      </w:r>
    </w:p>
    <w:p w14:paraId="76D1A807" w14:textId="77777777" w:rsidR="00325A41" w:rsidRPr="009369DA" w:rsidRDefault="008532EC" w:rsidP="009369DA">
      <w:pPr>
        <w:pStyle w:val="Heading1"/>
        <w:rPr>
          <w:rFonts w:ascii="Times New Roman" w:hAnsi="Times New Roman" w:cs="Times New Roman"/>
          <w:b/>
          <w:bCs/>
          <w:color w:val="000000" w:themeColor="text1"/>
          <w:sz w:val="24"/>
          <w:szCs w:val="24"/>
        </w:rPr>
      </w:pPr>
      <w:bookmarkStart w:id="11" w:name="_Toc164088611"/>
      <w:r w:rsidRPr="009369DA">
        <w:rPr>
          <w:rFonts w:ascii="Times New Roman" w:hAnsi="Times New Roman" w:cs="Times New Roman"/>
          <w:b/>
          <w:bCs/>
          <w:color w:val="000000" w:themeColor="text1"/>
          <w:sz w:val="24"/>
          <w:szCs w:val="24"/>
        </w:rPr>
        <w:lastRenderedPageBreak/>
        <w:t>Table S3. Summary of studies included in the review of hand hygiene</w:t>
      </w:r>
      <w:bookmarkEnd w:id="11"/>
    </w:p>
    <w:tbl>
      <w:tblPr>
        <w:tblW w:w="5000" w:type="pct"/>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352"/>
        <w:gridCol w:w="1142"/>
        <w:gridCol w:w="1585"/>
        <w:gridCol w:w="2288"/>
        <w:gridCol w:w="1142"/>
        <w:gridCol w:w="1442"/>
        <w:gridCol w:w="2177"/>
        <w:gridCol w:w="2552"/>
      </w:tblGrid>
      <w:tr w:rsidR="003E6B3E" w:rsidRPr="00325A41" w14:paraId="6451CDF9" w14:textId="77777777" w:rsidTr="00361514">
        <w:trPr>
          <w:trHeight w:val="525"/>
        </w:trPr>
        <w:tc>
          <w:tcPr>
            <w:tcW w:w="495" w:type="pct"/>
            <w:tcBorders>
              <w:top w:val="single" w:sz="12" w:space="0" w:color="auto"/>
              <w:bottom w:val="single" w:sz="12" w:space="0" w:color="auto"/>
            </w:tcBorders>
            <w:shd w:val="clear" w:color="auto" w:fill="FFFFFF"/>
            <w:tcMar>
              <w:top w:w="150" w:type="dxa"/>
              <w:left w:w="150" w:type="dxa"/>
              <w:bottom w:w="150" w:type="dxa"/>
              <w:right w:w="150" w:type="dxa"/>
            </w:tcMar>
            <w:hideMark/>
          </w:tcPr>
          <w:p w14:paraId="5741672A" w14:textId="77777777" w:rsidR="00325A41" w:rsidRPr="00325A41" w:rsidRDefault="00325A41" w:rsidP="00361514">
            <w:pPr>
              <w:spacing w:line="480" w:lineRule="auto"/>
              <w:rPr>
                <w:rFonts w:ascii="Times New Roman" w:hAnsi="Times New Roman" w:cs="Times New Roman"/>
                <w:b/>
                <w:bCs/>
                <w:sz w:val="20"/>
                <w:szCs w:val="20"/>
              </w:rPr>
            </w:pPr>
            <w:r w:rsidRPr="00325A41">
              <w:rPr>
                <w:rFonts w:ascii="Times New Roman" w:hAnsi="Times New Roman" w:cs="Times New Roman"/>
                <w:b/>
                <w:bCs/>
                <w:color w:val="000000"/>
                <w:sz w:val="20"/>
                <w:szCs w:val="20"/>
                <w:shd w:val="clear" w:color="auto" w:fill="FFFFFF"/>
              </w:rPr>
              <w:t>Study</w:t>
            </w:r>
          </w:p>
        </w:tc>
        <w:tc>
          <w:tcPr>
            <w:tcW w:w="418" w:type="pct"/>
            <w:tcBorders>
              <w:top w:val="single" w:sz="12" w:space="0" w:color="auto"/>
              <w:bottom w:val="single" w:sz="12" w:space="0" w:color="auto"/>
            </w:tcBorders>
            <w:shd w:val="clear" w:color="auto" w:fill="FFFFFF"/>
            <w:tcMar>
              <w:top w:w="150" w:type="dxa"/>
              <w:left w:w="150" w:type="dxa"/>
              <w:bottom w:w="150" w:type="dxa"/>
              <w:right w:w="150" w:type="dxa"/>
            </w:tcMar>
            <w:hideMark/>
          </w:tcPr>
          <w:p w14:paraId="031FA262" w14:textId="77777777" w:rsidR="00325A41" w:rsidRPr="00325A41" w:rsidRDefault="00325A41" w:rsidP="00361514">
            <w:pPr>
              <w:rPr>
                <w:rFonts w:ascii="Times New Roman" w:hAnsi="Times New Roman" w:cs="Times New Roman"/>
                <w:b/>
                <w:bCs/>
                <w:sz w:val="20"/>
                <w:szCs w:val="20"/>
              </w:rPr>
            </w:pPr>
            <w:r w:rsidRPr="00325A41">
              <w:rPr>
                <w:rFonts w:ascii="Times New Roman" w:hAnsi="Times New Roman" w:cs="Times New Roman"/>
                <w:b/>
                <w:bCs/>
                <w:color w:val="000000"/>
                <w:sz w:val="20"/>
                <w:szCs w:val="20"/>
                <w:shd w:val="clear" w:color="auto" w:fill="FFFFFF"/>
              </w:rPr>
              <w:t>Study design</w:t>
            </w:r>
          </w:p>
        </w:tc>
        <w:tc>
          <w:tcPr>
            <w:tcW w:w="580" w:type="pct"/>
            <w:tcBorders>
              <w:top w:val="single" w:sz="12" w:space="0" w:color="auto"/>
              <w:bottom w:val="single" w:sz="12" w:space="0" w:color="auto"/>
            </w:tcBorders>
            <w:shd w:val="clear" w:color="auto" w:fill="FFFFFF"/>
            <w:tcMar>
              <w:top w:w="150" w:type="dxa"/>
              <w:left w:w="150" w:type="dxa"/>
              <w:bottom w:w="150" w:type="dxa"/>
              <w:right w:w="150" w:type="dxa"/>
            </w:tcMar>
            <w:hideMark/>
          </w:tcPr>
          <w:p w14:paraId="6FA54132" w14:textId="77777777" w:rsidR="00325A41" w:rsidRPr="00325A41" w:rsidRDefault="00325A41" w:rsidP="00361514">
            <w:pPr>
              <w:rPr>
                <w:rFonts w:ascii="Times New Roman" w:hAnsi="Times New Roman" w:cs="Times New Roman"/>
                <w:b/>
                <w:bCs/>
                <w:sz w:val="20"/>
                <w:szCs w:val="20"/>
              </w:rPr>
            </w:pPr>
            <w:r w:rsidRPr="00325A41">
              <w:rPr>
                <w:rFonts w:ascii="Times New Roman" w:hAnsi="Times New Roman" w:cs="Times New Roman"/>
                <w:b/>
                <w:bCs/>
                <w:color w:val="000000"/>
                <w:sz w:val="20"/>
                <w:szCs w:val="20"/>
                <w:shd w:val="clear" w:color="auto" w:fill="FFFFFF"/>
              </w:rPr>
              <w:t>Study Period</w:t>
            </w:r>
          </w:p>
        </w:tc>
        <w:tc>
          <w:tcPr>
            <w:tcW w:w="837" w:type="pct"/>
            <w:tcBorders>
              <w:top w:val="single" w:sz="12" w:space="0" w:color="auto"/>
              <w:bottom w:val="single" w:sz="12" w:space="0" w:color="auto"/>
            </w:tcBorders>
            <w:shd w:val="clear" w:color="auto" w:fill="FFFFFF"/>
          </w:tcPr>
          <w:p w14:paraId="31C312D4" w14:textId="77777777" w:rsidR="00325A41" w:rsidRPr="00325A41" w:rsidRDefault="00325A41" w:rsidP="00361514">
            <w:pPr>
              <w:rPr>
                <w:rFonts w:ascii="Times New Roman" w:hAnsi="Times New Roman" w:cs="Times New Roman"/>
                <w:b/>
                <w:bCs/>
                <w:color w:val="000000"/>
                <w:sz w:val="20"/>
                <w:szCs w:val="20"/>
                <w:shd w:val="clear" w:color="auto" w:fill="FFFFFF"/>
              </w:rPr>
            </w:pPr>
            <w:r w:rsidRPr="00325A41">
              <w:rPr>
                <w:rFonts w:ascii="Times New Roman" w:hAnsi="Times New Roman" w:cs="Times New Roman"/>
                <w:b/>
                <w:bCs/>
                <w:color w:val="000000"/>
                <w:sz w:val="20"/>
                <w:szCs w:val="20"/>
                <w:shd w:val="clear" w:color="auto" w:fill="FFFFFF"/>
              </w:rPr>
              <w:t>Population and setting</w:t>
            </w:r>
          </w:p>
        </w:tc>
        <w:tc>
          <w:tcPr>
            <w:tcW w:w="418" w:type="pct"/>
            <w:tcBorders>
              <w:top w:val="single" w:sz="12" w:space="0" w:color="auto"/>
              <w:bottom w:val="single" w:sz="12" w:space="0" w:color="auto"/>
            </w:tcBorders>
            <w:shd w:val="clear" w:color="auto" w:fill="FFFFFF"/>
          </w:tcPr>
          <w:p w14:paraId="23B61C92" w14:textId="77777777" w:rsidR="00325A41" w:rsidRPr="00325A41" w:rsidRDefault="00325A41" w:rsidP="00361514">
            <w:pPr>
              <w:rPr>
                <w:rFonts w:ascii="Times New Roman" w:hAnsi="Times New Roman" w:cs="Times New Roman"/>
                <w:b/>
                <w:bCs/>
                <w:color w:val="000000"/>
                <w:sz w:val="20"/>
                <w:szCs w:val="20"/>
                <w:shd w:val="clear" w:color="auto" w:fill="FFFFFF"/>
              </w:rPr>
            </w:pPr>
            <w:r w:rsidRPr="00325A41">
              <w:rPr>
                <w:rFonts w:ascii="Times New Roman" w:hAnsi="Times New Roman" w:cs="Times New Roman"/>
                <w:b/>
                <w:bCs/>
                <w:color w:val="000000"/>
                <w:sz w:val="20"/>
                <w:szCs w:val="20"/>
                <w:shd w:val="clear" w:color="auto" w:fill="FFFFFF"/>
              </w:rPr>
              <w:t>Location</w:t>
            </w:r>
          </w:p>
        </w:tc>
        <w:tc>
          <w:tcPr>
            <w:tcW w:w="523" w:type="pct"/>
            <w:tcBorders>
              <w:top w:val="single" w:sz="12" w:space="0" w:color="auto"/>
              <w:bottom w:val="single" w:sz="12" w:space="0" w:color="auto"/>
            </w:tcBorders>
            <w:shd w:val="clear" w:color="auto" w:fill="FFFFFF"/>
            <w:tcMar>
              <w:top w:w="150" w:type="dxa"/>
              <w:left w:w="150" w:type="dxa"/>
              <w:bottom w:w="150" w:type="dxa"/>
              <w:right w:w="150" w:type="dxa"/>
            </w:tcMar>
            <w:hideMark/>
          </w:tcPr>
          <w:p w14:paraId="1C72C071" w14:textId="77777777" w:rsidR="00325A41" w:rsidRPr="00325A41" w:rsidRDefault="00325A41" w:rsidP="00361514">
            <w:pPr>
              <w:rPr>
                <w:rFonts w:ascii="Times New Roman" w:hAnsi="Times New Roman" w:cs="Times New Roman"/>
                <w:b/>
                <w:bCs/>
                <w:sz w:val="20"/>
                <w:szCs w:val="20"/>
              </w:rPr>
            </w:pPr>
            <w:r w:rsidRPr="00325A41">
              <w:rPr>
                <w:rFonts w:ascii="Times New Roman" w:hAnsi="Times New Roman" w:cs="Times New Roman"/>
                <w:b/>
                <w:bCs/>
                <w:color w:val="000000"/>
                <w:sz w:val="20"/>
                <w:szCs w:val="20"/>
                <w:shd w:val="clear" w:color="auto" w:fill="FFFFFF"/>
              </w:rPr>
              <w:t>Transmission mode</w:t>
            </w:r>
          </w:p>
        </w:tc>
        <w:tc>
          <w:tcPr>
            <w:tcW w:w="796" w:type="pct"/>
            <w:tcBorders>
              <w:top w:val="single" w:sz="12" w:space="0" w:color="auto"/>
              <w:bottom w:val="single" w:sz="12" w:space="0" w:color="auto"/>
            </w:tcBorders>
            <w:shd w:val="clear" w:color="auto" w:fill="FFFFFF"/>
          </w:tcPr>
          <w:p w14:paraId="794D79C0" w14:textId="77777777" w:rsidR="00325A41" w:rsidRPr="00325A41" w:rsidRDefault="00325A41" w:rsidP="00361514">
            <w:pPr>
              <w:rPr>
                <w:rFonts w:ascii="Times New Roman" w:hAnsi="Times New Roman" w:cs="Times New Roman"/>
                <w:b/>
                <w:bCs/>
                <w:color w:val="000000"/>
                <w:sz w:val="20"/>
                <w:szCs w:val="20"/>
                <w:shd w:val="clear" w:color="auto" w:fill="FFFFFF"/>
              </w:rPr>
            </w:pPr>
            <w:r w:rsidRPr="00325A41">
              <w:rPr>
                <w:rFonts w:ascii="Times New Roman" w:hAnsi="Times New Roman" w:cs="Times New Roman"/>
                <w:b/>
                <w:bCs/>
                <w:color w:val="000000"/>
                <w:sz w:val="20"/>
                <w:szCs w:val="20"/>
                <w:shd w:val="clear" w:color="auto" w:fill="FFFFFF"/>
              </w:rPr>
              <w:t>Intervention</w:t>
            </w:r>
          </w:p>
        </w:tc>
        <w:tc>
          <w:tcPr>
            <w:tcW w:w="933" w:type="pct"/>
            <w:tcBorders>
              <w:top w:val="single" w:sz="12" w:space="0" w:color="auto"/>
              <w:bottom w:val="single" w:sz="12" w:space="0" w:color="auto"/>
            </w:tcBorders>
            <w:shd w:val="clear" w:color="auto" w:fill="FFFFFF"/>
          </w:tcPr>
          <w:p w14:paraId="2C44BEA0" w14:textId="77777777" w:rsidR="00325A41" w:rsidRPr="00325A41" w:rsidRDefault="00325A41" w:rsidP="00361514">
            <w:pPr>
              <w:rPr>
                <w:rFonts w:ascii="Times New Roman" w:hAnsi="Times New Roman" w:cs="Times New Roman"/>
                <w:b/>
                <w:bCs/>
                <w:color w:val="000000"/>
                <w:sz w:val="20"/>
                <w:szCs w:val="20"/>
                <w:shd w:val="clear" w:color="auto" w:fill="FFFFFF"/>
              </w:rPr>
            </w:pPr>
            <w:r w:rsidRPr="00325A41">
              <w:rPr>
                <w:rFonts w:ascii="Times New Roman" w:hAnsi="Times New Roman" w:cs="Times New Roman"/>
                <w:b/>
                <w:bCs/>
                <w:color w:val="000000"/>
                <w:sz w:val="20"/>
                <w:szCs w:val="20"/>
                <w:shd w:val="clear" w:color="auto" w:fill="FFFFFF"/>
              </w:rPr>
              <w:t>Outcome and finding</w:t>
            </w:r>
          </w:p>
        </w:tc>
      </w:tr>
      <w:tr w:rsidR="003E6B3E" w:rsidRPr="00325A41" w14:paraId="32F7D55E" w14:textId="77777777" w:rsidTr="00361514">
        <w:trPr>
          <w:trHeight w:val="630"/>
        </w:trPr>
        <w:tc>
          <w:tcPr>
            <w:tcW w:w="495" w:type="pct"/>
            <w:tcBorders>
              <w:top w:val="single" w:sz="12" w:space="0" w:color="auto"/>
              <w:bottom w:val="nil"/>
            </w:tcBorders>
            <w:tcMar>
              <w:top w:w="150" w:type="dxa"/>
              <w:left w:w="150" w:type="dxa"/>
              <w:bottom w:w="150" w:type="dxa"/>
              <w:right w:w="150" w:type="dxa"/>
            </w:tcMar>
            <w:hideMark/>
          </w:tcPr>
          <w:p w14:paraId="3157BF18" w14:textId="363C28EF"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Cowling (2008)</w:t>
            </w:r>
            <w:hyperlink w:anchor="_ENREF_18" w:tooltip="Cowling, 2008 #102" w:history="1">
              <w:r w:rsidR="003E6B3E">
                <w:rPr>
                  <w:rFonts w:ascii="Times New Roman" w:hAnsi="Times New Roman" w:cs="Times New Roman"/>
                  <w:color w:val="000000"/>
                  <w:sz w:val="20"/>
                  <w:szCs w:val="20"/>
                </w:rPr>
                <w:fldChar w:fldCharType="begin"/>
              </w:r>
              <w:r w:rsidR="003E6B3E">
                <w:rPr>
                  <w:rFonts w:ascii="Times New Roman" w:hAnsi="Times New Roman" w:cs="Times New Roman"/>
                  <w:color w:val="000000"/>
                  <w:sz w:val="20"/>
                  <w:szCs w:val="20"/>
                </w:rPr>
                <w:instrText xml:space="preserve"> ADDIN EN.CITE &lt;EndNote&gt;&lt;Cite&gt;&lt;Author&gt;Cowling&lt;/Author&gt;&lt;Year&gt;2008&lt;/Year&gt;&lt;RecNum&gt;102&lt;/RecNum&gt;&lt;DisplayText&gt;&lt;style face="superscript"&gt;18&lt;/style&gt;&lt;/DisplayText&gt;&lt;record&gt;&lt;rec-number&gt;102&lt;/rec-number&gt;&lt;foreign-keys&gt;&lt;key app="EN" db-id="f9sffpr5w9xv56ez0psxeew8rsz2saav22v0" timestamp="1714478296"&gt;102&lt;/key&gt;&lt;/foreign-keys&gt;&lt;ref-type name="Journal Article"&gt;17&lt;/ref-type&gt;&lt;contributors&gt;&lt;authors&gt;&lt;author&gt;Cowling, Benjamin J&lt;/author&gt;&lt;author&gt;Fung, Rita OP&lt;/author&gt;&lt;author&gt;Cheng, Calvin KY&lt;/author&gt;&lt;author&gt;Fang, Vicky J&lt;/author&gt;&lt;author&gt;Chan, Kwok Hung&lt;/author&gt;&lt;author&gt;Seto, Wing Hong&lt;/author&gt;&lt;author&gt;Yung, Raymond&lt;/author&gt;&lt;author&gt;Chiu, Billy&lt;/author&gt;&lt;author&gt;Lee, Paco&lt;/author&gt;&lt;author&gt;Uyeki, Timothy M&lt;/author&gt;&lt;/authors&gt;&lt;/contributors&gt;&lt;titles&gt;&lt;title&gt;Preliminary findings of a randomized trial of non-pharmaceutical interventions to prevent influenza transmission in households&lt;/title&gt;&lt;secondary-title&gt;PLoS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2101&lt;/pages&gt;&lt;volume&gt;3&lt;/volume&gt;&lt;number&gt;5&lt;/number&gt;&lt;dates&gt;&lt;year&gt;2008&lt;/year&gt;&lt;/dates&gt;&lt;isbn&gt;1932-6203&lt;/isbn&gt;&lt;urls&gt;&lt;/urls&gt;&lt;/record&gt;&lt;/Cite&gt;&lt;/EndNote&gt;</w:instrText>
              </w:r>
              <w:r w:rsidR="003E6B3E">
                <w:rPr>
                  <w:rFonts w:ascii="Times New Roman" w:hAnsi="Times New Roman" w:cs="Times New Roman"/>
                  <w:color w:val="000000"/>
                  <w:sz w:val="20"/>
                  <w:szCs w:val="20"/>
                </w:rPr>
                <w:fldChar w:fldCharType="separate"/>
              </w:r>
              <w:r w:rsidR="003E6B3E" w:rsidRPr="003E6B3E">
                <w:rPr>
                  <w:rFonts w:ascii="Times New Roman" w:hAnsi="Times New Roman" w:cs="Times New Roman"/>
                  <w:noProof/>
                  <w:color w:val="000000"/>
                  <w:sz w:val="20"/>
                  <w:szCs w:val="20"/>
                  <w:vertAlign w:val="superscript"/>
                </w:rPr>
                <w:t>18</w:t>
              </w:r>
              <w:r w:rsidR="003E6B3E">
                <w:rPr>
                  <w:rFonts w:ascii="Times New Roman" w:hAnsi="Times New Roman" w:cs="Times New Roman"/>
                  <w:color w:val="000000"/>
                  <w:sz w:val="20"/>
                  <w:szCs w:val="20"/>
                </w:rPr>
                <w:fldChar w:fldCharType="end"/>
              </w:r>
            </w:hyperlink>
            <w:r w:rsidRPr="00325A41">
              <w:rPr>
                <w:rFonts w:ascii="Times New Roman" w:hAnsi="Times New Roman" w:cs="Times New Roman"/>
                <w:color w:val="000000"/>
                <w:sz w:val="20"/>
                <w:szCs w:val="20"/>
              </w:rPr>
              <w:t xml:space="preserve"> </w:t>
            </w:r>
            <w:hyperlink w:anchor="_ENREF_18" w:tooltip="Cowling, 2008 #102" w:history="1"/>
          </w:p>
        </w:tc>
        <w:tc>
          <w:tcPr>
            <w:tcW w:w="418" w:type="pct"/>
            <w:tcBorders>
              <w:top w:val="single" w:sz="12" w:space="0" w:color="auto"/>
              <w:bottom w:val="nil"/>
            </w:tcBorders>
            <w:tcMar>
              <w:top w:w="150" w:type="dxa"/>
              <w:left w:w="150" w:type="dxa"/>
              <w:bottom w:w="150" w:type="dxa"/>
              <w:right w:w="150" w:type="dxa"/>
            </w:tcMar>
            <w:hideMark/>
          </w:tcPr>
          <w:p w14:paraId="0E4ADC4E"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Cluster-RCT</w:t>
            </w:r>
          </w:p>
        </w:tc>
        <w:tc>
          <w:tcPr>
            <w:tcW w:w="580" w:type="pct"/>
            <w:tcBorders>
              <w:top w:val="single" w:sz="12" w:space="0" w:color="auto"/>
              <w:bottom w:val="nil"/>
            </w:tcBorders>
            <w:tcMar>
              <w:top w:w="150" w:type="dxa"/>
              <w:left w:w="150" w:type="dxa"/>
              <w:bottom w:w="150" w:type="dxa"/>
              <w:right w:w="150" w:type="dxa"/>
            </w:tcMar>
            <w:hideMark/>
          </w:tcPr>
          <w:p w14:paraId="68F254FB"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 xml:space="preserve">Feb 2007 to </w:t>
            </w:r>
          </w:p>
          <w:p w14:paraId="33B30750"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Sep 2007</w:t>
            </w:r>
          </w:p>
        </w:tc>
        <w:tc>
          <w:tcPr>
            <w:tcW w:w="837" w:type="pct"/>
            <w:tcBorders>
              <w:top w:val="single" w:sz="12" w:space="0" w:color="auto"/>
              <w:bottom w:val="nil"/>
            </w:tcBorders>
          </w:tcPr>
          <w:p w14:paraId="762C51A4" w14:textId="77777777" w:rsidR="00325A41" w:rsidRPr="00325A41" w:rsidRDefault="00325A41" w:rsidP="00361514">
            <w:pPr>
              <w:pStyle w:val="NormalWeb"/>
              <w:rPr>
                <w:sz w:val="20"/>
                <w:szCs w:val="20"/>
              </w:rPr>
            </w:pPr>
            <w:r w:rsidRPr="00325A41">
              <w:rPr>
                <w:sz w:val="20"/>
                <w:szCs w:val="20"/>
              </w:rPr>
              <w:t xml:space="preserve">198 laboratory-confirmed influenza cases and their household contacts recruited from outpatient clinics </w:t>
            </w:r>
          </w:p>
        </w:tc>
        <w:tc>
          <w:tcPr>
            <w:tcW w:w="418" w:type="pct"/>
            <w:tcBorders>
              <w:top w:val="single" w:sz="12" w:space="0" w:color="auto"/>
              <w:bottom w:val="nil"/>
            </w:tcBorders>
          </w:tcPr>
          <w:p w14:paraId="1D44E8A8"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sz w:val="20"/>
                <w:szCs w:val="20"/>
              </w:rPr>
              <w:t>Hong Kong</w:t>
            </w:r>
          </w:p>
        </w:tc>
        <w:tc>
          <w:tcPr>
            <w:tcW w:w="523" w:type="pct"/>
            <w:tcBorders>
              <w:top w:val="single" w:sz="12" w:space="0" w:color="auto"/>
              <w:bottom w:val="nil"/>
            </w:tcBorders>
            <w:tcMar>
              <w:top w:w="150" w:type="dxa"/>
              <w:left w:w="150" w:type="dxa"/>
              <w:bottom w:w="150" w:type="dxa"/>
              <w:right w:w="150" w:type="dxa"/>
            </w:tcMar>
            <w:hideMark/>
          </w:tcPr>
          <w:p w14:paraId="779E340B"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sz w:val="20"/>
                <w:szCs w:val="20"/>
              </w:rPr>
              <w:t>Secondary</w:t>
            </w:r>
          </w:p>
        </w:tc>
        <w:tc>
          <w:tcPr>
            <w:tcW w:w="796" w:type="pct"/>
            <w:tcBorders>
              <w:top w:val="single" w:sz="12" w:space="0" w:color="auto"/>
              <w:bottom w:val="nil"/>
            </w:tcBorders>
          </w:tcPr>
          <w:p w14:paraId="0B3F80FC"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Hand sanitizer and education; face mask and education; control: receive same education, but no additional intervention</w:t>
            </w:r>
          </w:p>
        </w:tc>
        <w:tc>
          <w:tcPr>
            <w:tcW w:w="933" w:type="pct"/>
            <w:tcBorders>
              <w:top w:val="single" w:sz="12" w:space="0" w:color="auto"/>
              <w:bottom w:val="nil"/>
            </w:tcBorders>
          </w:tcPr>
          <w:p w14:paraId="1E44081C"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No significant difference between intervention and control group in laboratory-confirmed influenza and clinical secondary attack rate</w:t>
            </w:r>
          </w:p>
        </w:tc>
      </w:tr>
      <w:tr w:rsidR="003E6B3E" w:rsidRPr="00325A41" w14:paraId="06B405A2" w14:textId="77777777" w:rsidTr="00361514">
        <w:trPr>
          <w:trHeight w:val="1035"/>
        </w:trPr>
        <w:tc>
          <w:tcPr>
            <w:tcW w:w="495" w:type="pct"/>
            <w:tcBorders>
              <w:top w:val="nil"/>
            </w:tcBorders>
            <w:tcMar>
              <w:top w:w="150" w:type="dxa"/>
              <w:left w:w="150" w:type="dxa"/>
              <w:bottom w:w="150" w:type="dxa"/>
              <w:right w:w="150" w:type="dxa"/>
            </w:tcMar>
            <w:hideMark/>
          </w:tcPr>
          <w:p w14:paraId="68C13DA7" w14:textId="3FD7E2FF"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Cowling (2009)</w:t>
            </w:r>
            <w:hyperlink w:anchor="_ENREF_19" w:tooltip="Cowling, 2009 #103" w:history="1">
              <w:r w:rsidR="003E6B3E">
                <w:rPr>
                  <w:rFonts w:ascii="Times New Roman" w:hAnsi="Times New Roman" w:cs="Times New Roman"/>
                  <w:color w:val="000000"/>
                  <w:sz w:val="20"/>
                  <w:szCs w:val="20"/>
                </w:rPr>
                <w:fldChar w:fldCharType="begin">
                  <w:fldData xml:space="preserve">PEVuZE5vdGU+PENpdGU+PEF1dGhvcj5Db3dsaW5nPC9BdXRob3I+PFllYXI+MjAwOTwvWWVhcj48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==
</w:fldData>
                </w:fldChar>
              </w:r>
              <w:r w:rsidR="003E6B3E">
                <w:rPr>
                  <w:rFonts w:ascii="Times New Roman" w:hAnsi="Times New Roman" w:cs="Times New Roman"/>
                  <w:color w:val="000000"/>
                  <w:sz w:val="20"/>
                  <w:szCs w:val="20"/>
                </w:rPr>
                <w:instrText xml:space="preserve"> ADDIN EN.CITE </w:instrText>
              </w:r>
              <w:r w:rsidR="003E6B3E">
                <w:rPr>
                  <w:rFonts w:ascii="Times New Roman" w:hAnsi="Times New Roman" w:cs="Times New Roman"/>
                  <w:color w:val="000000"/>
                  <w:sz w:val="20"/>
                  <w:szCs w:val="20"/>
                </w:rPr>
                <w:fldChar w:fldCharType="begin">
                  <w:fldData xml:space="preserve">PEVuZE5vdGU+PENpdGU+PEF1dGhvcj5Db3dsaW5nPC9BdXRob3I+PFllYXI+MjAwOTwvWWVhcj48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==
</w:fldData>
                </w:fldChar>
              </w:r>
              <w:r w:rsidR="003E6B3E">
                <w:rPr>
                  <w:rFonts w:ascii="Times New Roman" w:hAnsi="Times New Roman" w:cs="Times New Roman"/>
                  <w:color w:val="000000"/>
                  <w:sz w:val="20"/>
                  <w:szCs w:val="20"/>
                </w:rPr>
                <w:instrText xml:space="preserve"> ADDIN EN.CITE.DATA </w:instrText>
              </w:r>
              <w:r w:rsidR="003E6B3E">
                <w:rPr>
                  <w:rFonts w:ascii="Times New Roman" w:hAnsi="Times New Roman" w:cs="Times New Roman"/>
                  <w:color w:val="000000"/>
                  <w:sz w:val="20"/>
                  <w:szCs w:val="20"/>
                </w:rPr>
              </w:r>
              <w:r w:rsidR="003E6B3E">
                <w:rPr>
                  <w:rFonts w:ascii="Times New Roman" w:hAnsi="Times New Roman" w:cs="Times New Roman"/>
                  <w:color w:val="000000"/>
                  <w:sz w:val="20"/>
                  <w:szCs w:val="20"/>
                </w:rPr>
                <w:fldChar w:fldCharType="end"/>
              </w:r>
              <w:r w:rsidR="003E6B3E">
                <w:rPr>
                  <w:rFonts w:ascii="Times New Roman" w:hAnsi="Times New Roman" w:cs="Times New Roman"/>
                  <w:color w:val="000000"/>
                  <w:sz w:val="20"/>
                  <w:szCs w:val="20"/>
                </w:rPr>
              </w:r>
              <w:r w:rsidR="003E6B3E">
                <w:rPr>
                  <w:rFonts w:ascii="Times New Roman" w:hAnsi="Times New Roman" w:cs="Times New Roman"/>
                  <w:color w:val="000000"/>
                  <w:sz w:val="20"/>
                  <w:szCs w:val="20"/>
                </w:rPr>
                <w:fldChar w:fldCharType="separate"/>
              </w:r>
              <w:r w:rsidR="003E6B3E" w:rsidRPr="003E6B3E">
                <w:rPr>
                  <w:rFonts w:ascii="Times New Roman" w:hAnsi="Times New Roman" w:cs="Times New Roman"/>
                  <w:noProof/>
                  <w:color w:val="000000"/>
                  <w:sz w:val="20"/>
                  <w:szCs w:val="20"/>
                  <w:vertAlign w:val="superscript"/>
                </w:rPr>
                <w:t>19</w:t>
              </w:r>
              <w:r w:rsidR="003E6B3E">
                <w:rPr>
                  <w:rFonts w:ascii="Times New Roman" w:hAnsi="Times New Roman" w:cs="Times New Roman"/>
                  <w:color w:val="000000"/>
                  <w:sz w:val="20"/>
                  <w:szCs w:val="20"/>
                </w:rPr>
                <w:fldChar w:fldCharType="end"/>
              </w:r>
            </w:hyperlink>
            <w:r w:rsidRPr="00325A41">
              <w:rPr>
                <w:rFonts w:ascii="Times New Roman" w:hAnsi="Times New Roman" w:cs="Times New Roman"/>
                <w:color w:val="000000"/>
                <w:sz w:val="20"/>
                <w:szCs w:val="20"/>
              </w:rPr>
              <w:t xml:space="preserve"> </w:t>
            </w:r>
            <w:hyperlink w:anchor="_ENREF_19" w:tooltip="Cowling, 2009 #103" w:history="1"/>
          </w:p>
        </w:tc>
        <w:tc>
          <w:tcPr>
            <w:tcW w:w="418" w:type="pct"/>
            <w:tcBorders>
              <w:top w:val="nil"/>
            </w:tcBorders>
            <w:tcMar>
              <w:top w:w="150" w:type="dxa"/>
              <w:left w:w="150" w:type="dxa"/>
              <w:bottom w:w="150" w:type="dxa"/>
              <w:right w:w="150" w:type="dxa"/>
            </w:tcMar>
            <w:hideMark/>
          </w:tcPr>
          <w:p w14:paraId="58672CF2"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Cluster-RCT</w:t>
            </w:r>
          </w:p>
        </w:tc>
        <w:tc>
          <w:tcPr>
            <w:tcW w:w="580" w:type="pct"/>
            <w:tcBorders>
              <w:top w:val="nil"/>
            </w:tcBorders>
            <w:tcMar>
              <w:top w:w="150" w:type="dxa"/>
              <w:left w:w="150" w:type="dxa"/>
              <w:bottom w:w="150" w:type="dxa"/>
              <w:right w:w="150" w:type="dxa"/>
            </w:tcMar>
            <w:hideMark/>
          </w:tcPr>
          <w:p w14:paraId="093434BB"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 xml:space="preserve">Jan 2008 to </w:t>
            </w:r>
          </w:p>
          <w:p w14:paraId="32D7A43B"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Sep 2008</w:t>
            </w:r>
          </w:p>
        </w:tc>
        <w:tc>
          <w:tcPr>
            <w:tcW w:w="837" w:type="pct"/>
            <w:tcBorders>
              <w:top w:val="nil"/>
            </w:tcBorders>
          </w:tcPr>
          <w:p w14:paraId="15C42B0D" w14:textId="77777777" w:rsidR="00325A41" w:rsidRPr="00325A41" w:rsidRDefault="00325A41" w:rsidP="00361514">
            <w:pPr>
              <w:pStyle w:val="NormalWeb"/>
              <w:rPr>
                <w:sz w:val="20"/>
                <w:szCs w:val="20"/>
              </w:rPr>
            </w:pPr>
            <w:r w:rsidRPr="00325A41">
              <w:rPr>
                <w:sz w:val="20"/>
                <w:szCs w:val="20"/>
              </w:rPr>
              <w:t>407 laboratory-confirmed influenza cases recruited from outpatient clinics, 259 households which included 794 household contacts were further analysed</w:t>
            </w:r>
          </w:p>
        </w:tc>
        <w:tc>
          <w:tcPr>
            <w:tcW w:w="418" w:type="pct"/>
            <w:tcBorders>
              <w:top w:val="nil"/>
            </w:tcBorders>
          </w:tcPr>
          <w:p w14:paraId="21B44D5E"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Hong Kong</w:t>
            </w:r>
          </w:p>
        </w:tc>
        <w:tc>
          <w:tcPr>
            <w:tcW w:w="523" w:type="pct"/>
            <w:tcBorders>
              <w:top w:val="nil"/>
            </w:tcBorders>
            <w:tcMar>
              <w:top w:w="150" w:type="dxa"/>
              <w:left w:w="150" w:type="dxa"/>
              <w:bottom w:w="150" w:type="dxa"/>
              <w:right w:w="150" w:type="dxa"/>
            </w:tcMar>
            <w:hideMark/>
          </w:tcPr>
          <w:p w14:paraId="1D08D91B"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Secondary</w:t>
            </w:r>
          </w:p>
        </w:tc>
        <w:tc>
          <w:tcPr>
            <w:tcW w:w="796" w:type="pct"/>
            <w:tcBorders>
              <w:top w:val="nil"/>
            </w:tcBorders>
          </w:tcPr>
          <w:p w14:paraId="777D9EFF"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Hand sanitizer and education; hand sanitizer, face mask and education; control: receive same education, but no additional intervention</w:t>
            </w:r>
          </w:p>
        </w:tc>
        <w:tc>
          <w:tcPr>
            <w:tcW w:w="933" w:type="pct"/>
            <w:tcBorders>
              <w:top w:val="nil"/>
            </w:tcBorders>
          </w:tcPr>
          <w:p w14:paraId="294993B3"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Hand hygiene and face mask prevent influenza transmission, but not statistically significant; the interventions significantly reduce influenza transmission within 36 hours of index case symptom onset</w:t>
            </w:r>
          </w:p>
        </w:tc>
      </w:tr>
      <w:tr w:rsidR="003E6B3E" w:rsidRPr="00325A41" w14:paraId="39755EA2" w14:textId="77777777" w:rsidTr="00361514">
        <w:trPr>
          <w:trHeight w:val="630"/>
        </w:trPr>
        <w:tc>
          <w:tcPr>
            <w:tcW w:w="495" w:type="pct"/>
            <w:tcBorders>
              <w:bottom w:val="nil"/>
            </w:tcBorders>
            <w:tcMar>
              <w:top w:w="150" w:type="dxa"/>
              <w:left w:w="150" w:type="dxa"/>
              <w:bottom w:w="150" w:type="dxa"/>
              <w:right w:w="150" w:type="dxa"/>
            </w:tcMar>
            <w:hideMark/>
          </w:tcPr>
          <w:p w14:paraId="4348D5E4" w14:textId="2907A8BB"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Larson (2010)</w:t>
            </w:r>
            <w:hyperlink w:anchor="_ENREF_20" w:tooltip="Larson, 2010 #104" w:history="1">
              <w:r w:rsidR="003E6B3E">
                <w:rPr>
                  <w:rFonts w:ascii="Times New Roman" w:hAnsi="Times New Roman" w:cs="Times New Roman"/>
                  <w:color w:val="000000"/>
                  <w:sz w:val="20"/>
                  <w:szCs w:val="20"/>
                </w:rPr>
                <w:fldChar w:fldCharType="begin"/>
              </w:r>
              <w:r w:rsidR="003E6B3E">
                <w:rPr>
                  <w:rFonts w:ascii="Times New Roman" w:hAnsi="Times New Roman" w:cs="Times New Roman"/>
                  <w:color w:val="000000"/>
                  <w:sz w:val="20"/>
                  <w:szCs w:val="20"/>
                </w:rPr>
                <w:instrText xml:space="preserve"> ADDIN EN.CITE &lt;EndNote&gt;&lt;Cite&gt;&lt;Author&gt;Larson&lt;/Author&gt;&lt;Year&gt;2010&lt;/Year&gt;&lt;RecNum&gt;104&lt;/RecNum&gt;&lt;DisplayText&gt;&lt;style face="superscript"&gt;20&lt;/style&gt;&lt;/DisplayText&gt;&lt;record&gt;&lt;rec-number&gt;104&lt;/rec-number&gt;&lt;foreign-keys&gt;&lt;key app="EN" db-id="f9sffpr5w9xv56ez0psxeew8rsz2saav22v0" timestamp="1714478296"&gt;104&lt;/key&gt;&lt;/foreign-keys&gt;&lt;ref-type name="Journal Article"&gt;17&lt;/ref-type&gt;&lt;contributors&gt;&lt;authors&gt;&lt;author&gt;Larson, Elaine L&lt;/author&gt;&lt;author&gt;Ferng, Yu-Hui&lt;/author&gt;&lt;author&gt;Wong-McLoughlin, Jennifer&lt;/author&gt;&lt;author&gt;Wang, Shuang&lt;/author&gt;&lt;author&gt;Haber, Michael&lt;/author&gt;&lt;author&gt;Morse, Stephen S&lt;/author&gt;&lt;/authors&gt;&lt;/contributors&gt;&lt;titles&gt;&lt;title&gt;Impact of non-pharmaceutical interventions on URIs and influenza in crowded, urban households&lt;/title&gt;&lt;secondary-title&gt;Public Health Rep&lt;/secondary-title&gt;&lt;/titles&gt;&lt;periodical&gt;&lt;full-title&gt;Public Health Rep&lt;/full-title&gt;&lt;/periodical&gt;&lt;pages&gt;178–191&lt;/pages&gt;&lt;volume&gt;125&lt;/volume&gt;&lt;number&gt;2&lt;/number&gt;&lt;dates&gt;&lt;year&gt;2010&lt;/year&gt;&lt;/dates&gt;&lt;isbn&gt;0033-3549&lt;/isbn&gt;&lt;urls&gt;&lt;/urls&gt;&lt;/record&gt;&lt;/Cite&gt;&lt;/EndNote&gt;</w:instrText>
              </w:r>
              <w:r w:rsidR="003E6B3E">
                <w:rPr>
                  <w:rFonts w:ascii="Times New Roman" w:hAnsi="Times New Roman" w:cs="Times New Roman"/>
                  <w:color w:val="000000"/>
                  <w:sz w:val="20"/>
                  <w:szCs w:val="20"/>
                </w:rPr>
                <w:fldChar w:fldCharType="separate"/>
              </w:r>
              <w:r w:rsidR="003E6B3E" w:rsidRPr="003E6B3E">
                <w:rPr>
                  <w:rFonts w:ascii="Times New Roman" w:hAnsi="Times New Roman" w:cs="Times New Roman"/>
                  <w:noProof/>
                  <w:color w:val="000000"/>
                  <w:sz w:val="20"/>
                  <w:szCs w:val="20"/>
                  <w:vertAlign w:val="superscript"/>
                </w:rPr>
                <w:t>20</w:t>
              </w:r>
              <w:r w:rsidR="003E6B3E">
                <w:rPr>
                  <w:rFonts w:ascii="Times New Roman" w:hAnsi="Times New Roman" w:cs="Times New Roman"/>
                  <w:color w:val="000000"/>
                  <w:sz w:val="20"/>
                  <w:szCs w:val="20"/>
                </w:rPr>
                <w:fldChar w:fldCharType="end"/>
              </w:r>
            </w:hyperlink>
            <w:r w:rsidRPr="00325A41">
              <w:rPr>
                <w:rFonts w:ascii="Times New Roman" w:hAnsi="Times New Roman" w:cs="Times New Roman"/>
                <w:color w:val="000000"/>
                <w:sz w:val="20"/>
                <w:szCs w:val="20"/>
              </w:rPr>
              <w:t xml:space="preserve"> </w:t>
            </w:r>
            <w:hyperlink w:anchor="_ENREF_20" w:tooltip="Larson, 2010 #104" w:history="1"/>
          </w:p>
        </w:tc>
        <w:tc>
          <w:tcPr>
            <w:tcW w:w="418" w:type="pct"/>
            <w:tcBorders>
              <w:bottom w:val="nil"/>
            </w:tcBorders>
            <w:tcMar>
              <w:top w:w="150" w:type="dxa"/>
              <w:left w:w="150" w:type="dxa"/>
              <w:bottom w:w="150" w:type="dxa"/>
              <w:right w:w="150" w:type="dxa"/>
            </w:tcMar>
            <w:hideMark/>
          </w:tcPr>
          <w:p w14:paraId="5C4274F3"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Cluster- RCT</w:t>
            </w:r>
          </w:p>
        </w:tc>
        <w:tc>
          <w:tcPr>
            <w:tcW w:w="580" w:type="pct"/>
            <w:tcBorders>
              <w:bottom w:val="nil"/>
            </w:tcBorders>
            <w:tcMar>
              <w:top w:w="150" w:type="dxa"/>
              <w:left w:w="150" w:type="dxa"/>
              <w:bottom w:w="150" w:type="dxa"/>
              <w:right w:w="150" w:type="dxa"/>
            </w:tcMar>
            <w:hideMark/>
          </w:tcPr>
          <w:p w14:paraId="7C8D8868"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Nov 2006 to Jun 2008</w:t>
            </w:r>
          </w:p>
        </w:tc>
        <w:tc>
          <w:tcPr>
            <w:tcW w:w="837" w:type="pct"/>
            <w:tcBorders>
              <w:bottom w:val="nil"/>
            </w:tcBorders>
          </w:tcPr>
          <w:p w14:paraId="5CB700D4" w14:textId="77777777" w:rsidR="00325A41" w:rsidRPr="00325A41" w:rsidRDefault="00325A41" w:rsidP="00361514">
            <w:pPr>
              <w:pStyle w:val="NormalWeb"/>
              <w:rPr>
                <w:sz w:val="20"/>
                <w:szCs w:val="20"/>
              </w:rPr>
            </w:pPr>
            <w:r w:rsidRPr="00325A41">
              <w:rPr>
                <w:sz w:val="20"/>
                <w:szCs w:val="20"/>
              </w:rPr>
              <w:t>617 households recruited, 509 households were further analysed</w:t>
            </w:r>
          </w:p>
        </w:tc>
        <w:tc>
          <w:tcPr>
            <w:tcW w:w="418" w:type="pct"/>
            <w:tcBorders>
              <w:bottom w:val="nil"/>
            </w:tcBorders>
          </w:tcPr>
          <w:p w14:paraId="73A7B960"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sz w:val="20"/>
                <w:szCs w:val="20"/>
              </w:rPr>
              <w:t>New York, USA</w:t>
            </w:r>
          </w:p>
        </w:tc>
        <w:tc>
          <w:tcPr>
            <w:tcW w:w="523" w:type="pct"/>
            <w:tcBorders>
              <w:bottom w:val="nil"/>
            </w:tcBorders>
            <w:tcMar>
              <w:top w:w="150" w:type="dxa"/>
              <w:left w:w="150" w:type="dxa"/>
              <w:bottom w:w="150" w:type="dxa"/>
              <w:right w:w="150" w:type="dxa"/>
            </w:tcMar>
            <w:hideMark/>
          </w:tcPr>
          <w:p w14:paraId="047F9B74"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sz w:val="20"/>
                <w:szCs w:val="20"/>
              </w:rPr>
              <w:t>Primary and secondary</w:t>
            </w:r>
          </w:p>
        </w:tc>
        <w:tc>
          <w:tcPr>
            <w:tcW w:w="796" w:type="pct"/>
            <w:tcBorders>
              <w:bottom w:val="nil"/>
            </w:tcBorders>
          </w:tcPr>
          <w:p w14:paraId="2E7B631F"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Hand sanitizer and education; hand sanitizer, face mask and education; control: receive same education, but no additional intervention</w:t>
            </w:r>
          </w:p>
          <w:p w14:paraId="4E9655A8" w14:textId="77777777" w:rsidR="00325A41" w:rsidRPr="00325A41" w:rsidRDefault="00325A41" w:rsidP="00361514">
            <w:pPr>
              <w:rPr>
                <w:rFonts w:ascii="Times New Roman" w:hAnsi="Times New Roman" w:cs="Times New Roman"/>
                <w:color w:val="000000"/>
                <w:sz w:val="20"/>
                <w:szCs w:val="20"/>
              </w:rPr>
            </w:pPr>
          </w:p>
        </w:tc>
        <w:tc>
          <w:tcPr>
            <w:tcW w:w="933" w:type="pct"/>
            <w:tcBorders>
              <w:bottom w:val="nil"/>
            </w:tcBorders>
          </w:tcPr>
          <w:p w14:paraId="7860ED1D"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No detectable benefit of hand hygiene, face mask and education intervention on influenza prevention.</w:t>
            </w:r>
          </w:p>
        </w:tc>
      </w:tr>
      <w:tr w:rsidR="003E6B3E" w:rsidRPr="00325A41" w14:paraId="09C4D75E" w14:textId="77777777" w:rsidTr="00361514">
        <w:trPr>
          <w:trHeight w:val="825"/>
        </w:trPr>
        <w:tc>
          <w:tcPr>
            <w:tcW w:w="495" w:type="pct"/>
            <w:tcBorders>
              <w:top w:val="nil"/>
              <w:bottom w:val="nil"/>
            </w:tcBorders>
            <w:tcMar>
              <w:top w:w="150" w:type="dxa"/>
              <w:left w:w="150" w:type="dxa"/>
              <w:bottom w:w="150" w:type="dxa"/>
              <w:right w:w="150" w:type="dxa"/>
            </w:tcMar>
            <w:hideMark/>
          </w:tcPr>
          <w:p w14:paraId="66BC324F"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 xml:space="preserve">Levy </w:t>
            </w:r>
          </w:p>
          <w:p w14:paraId="5CE2E926" w14:textId="3FACB11B"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(2014)</w:t>
            </w:r>
            <w:hyperlink w:anchor="_ENREF_21" w:tooltip="Levy, 2014 #105" w:history="1">
              <w:r w:rsidR="003E6B3E">
                <w:rPr>
                  <w:rFonts w:ascii="Times New Roman" w:hAnsi="Times New Roman" w:cs="Times New Roman"/>
                  <w:color w:val="000000"/>
                  <w:sz w:val="20"/>
                  <w:szCs w:val="20"/>
                </w:rPr>
                <w:fldChar w:fldCharType="begin"/>
              </w:r>
              <w:r w:rsidR="003E6B3E">
                <w:rPr>
                  <w:rFonts w:ascii="Times New Roman" w:hAnsi="Times New Roman" w:cs="Times New Roman"/>
                  <w:color w:val="000000"/>
                  <w:sz w:val="20"/>
                  <w:szCs w:val="20"/>
                </w:rPr>
                <w:instrText xml:space="preserve"> ADDIN EN.CITE &lt;EndNote&gt;&lt;Cite&gt;&lt;Author&gt;Levy&lt;/Author&gt;&lt;Year&gt;2014&lt;/Year&gt;&lt;RecNum&gt;105&lt;/RecNum&gt;&lt;DisplayText&gt;&lt;style face="superscript"&gt;21&lt;/style&gt;&lt;/DisplayText&gt;&lt;record&gt;&lt;rec-number&gt;105&lt;/rec-number&gt;&lt;foreign-keys&gt;&lt;key app="EN" db-id="f9sffpr5w9xv56ez0psxeew8rsz2saav22v0" timestamp="1714478296"&gt;105&lt;/key&gt;&lt;/foreign-keys&gt;&lt;ref-type name="Journal Article"&gt;17&lt;/ref-type&gt;&lt;contributors&gt;&lt;authors&gt;&lt;author&gt;Levy, Jens W&lt;/author&gt;&lt;author&gt;Suntarattiwong, Piyarat&lt;/author&gt;&lt;author&gt;Simmerman, James M&lt;/author&gt;&lt;author&gt;Jarman, Richard G&lt;/author&gt;&lt;author&gt;Johnson, Kara&lt;/author&gt;&lt;author&gt;Olsen, Sonja J&lt;/author&gt;&lt;author&gt;Chotpitayasunondh, Tawee&lt;/author&gt;&lt;/authors&gt;&lt;/contributors&gt;&lt;titles&gt;&lt;title&gt;Increased hand washing reduces influenza virus surface contamination in B angkok households, 2009–2010&lt;/title&gt;&lt;secondary-title&gt;Influenza Other Respir Viruses&lt;/secondary-title&gt;&lt;/titles&gt;&lt;periodical&gt;&lt;full-title&gt;Influenza Other Respir Viruses&lt;/full-title&gt;&lt;/periodical&gt;&lt;pages&gt;13–16&lt;/pages&gt;&lt;volume&gt;8&lt;/volume&gt;&lt;number&gt;1&lt;/number&gt;&lt;dates&gt;&lt;year&gt;2014&lt;/year&gt;&lt;/dates&gt;&lt;isbn&gt;1750-2640&lt;/isbn&gt;&lt;urls&gt;&lt;/urls&gt;&lt;/record&gt;&lt;/Cite&gt;&lt;/EndNote&gt;</w:instrText>
              </w:r>
              <w:r w:rsidR="003E6B3E">
                <w:rPr>
                  <w:rFonts w:ascii="Times New Roman" w:hAnsi="Times New Roman" w:cs="Times New Roman"/>
                  <w:color w:val="000000"/>
                  <w:sz w:val="20"/>
                  <w:szCs w:val="20"/>
                </w:rPr>
                <w:fldChar w:fldCharType="separate"/>
              </w:r>
              <w:r w:rsidR="003E6B3E" w:rsidRPr="003E6B3E">
                <w:rPr>
                  <w:rFonts w:ascii="Times New Roman" w:hAnsi="Times New Roman" w:cs="Times New Roman"/>
                  <w:noProof/>
                  <w:color w:val="000000"/>
                  <w:sz w:val="20"/>
                  <w:szCs w:val="20"/>
                  <w:vertAlign w:val="superscript"/>
                </w:rPr>
                <w:t>21</w:t>
              </w:r>
              <w:r w:rsidR="003E6B3E">
                <w:rPr>
                  <w:rFonts w:ascii="Times New Roman" w:hAnsi="Times New Roman" w:cs="Times New Roman"/>
                  <w:color w:val="000000"/>
                  <w:sz w:val="20"/>
                  <w:szCs w:val="20"/>
                </w:rPr>
                <w:fldChar w:fldCharType="end"/>
              </w:r>
            </w:hyperlink>
            <w:r w:rsidRPr="00325A41">
              <w:rPr>
                <w:rFonts w:ascii="Times New Roman" w:hAnsi="Times New Roman" w:cs="Times New Roman"/>
                <w:color w:val="000000"/>
                <w:sz w:val="20"/>
                <w:szCs w:val="20"/>
              </w:rPr>
              <w:t xml:space="preserve"> </w:t>
            </w:r>
            <w:hyperlink w:anchor="_ENREF_21" w:tooltip="Levy, 2014 #105" w:history="1"/>
          </w:p>
        </w:tc>
        <w:tc>
          <w:tcPr>
            <w:tcW w:w="418" w:type="pct"/>
            <w:tcBorders>
              <w:top w:val="nil"/>
              <w:bottom w:val="nil"/>
            </w:tcBorders>
            <w:tcMar>
              <w:top w:w="150" w:type="dxa"/>
              <w:left w:w="150" w:type="dxa"/>
              <w:bottom w:w="150" w:type="dxa"/>
              <w:right w:w="150" w:type="dxa"/>
            </w:tcMar>
            <w:hideMark/>
          </w:tcPr>
          <w:p w14:paraId="08173897"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Cluster-RCT</w:t>
            </w:r>
          </w:p>
        </w:tc>
        <w:tc>
          <w:tcPr>
            <w:tcW w:w="580" w:type="pct"/>
            <w:tcBorders>
              <w:top w:val="nil"/>
              <w:bottom w:val="nil"/>
            </w:tcBorders>
            <w:tcMar>
              <w:top w:w="150" w:type="dxa"/>
              <w:left w:w="150" w:type="dxa"/>
              <w:bottom w:w="150" w:type="dxa"/>
              <w:right w:w="150" w:type="dxa"/>
            </w:tcMar>
            <w:hideMark/>
          </w:tcPr>
          <w:p w14:paraId="7DE2ADE7"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Jun 2010 to Nov 2010</w:t>
            </w:r>
          </w:p>
        </w:tc>
        <w:tc>
          <w:tcPr>
            <w:tcW w:w="837" w:type="pct"/>
            <w:tcBorders>
              <w:top w:val="nil"/>
              <w:bottom w:val="nil"/>
            </w:tcBorders>
          </w:tcPr>
          <w:p w14:paraId="7C3667D5" w14:textId="77777777" w:rsidR="00325A41" w:rsidRPr="00325A41" w:rsidRDefault="00325A41" w:rsidP="00361514">
            <w:pPr>
              <w:pStyle w:val="NormalWeb"/>
              <w:rPr>
                <w:sz w:val="20"/>
                <w:szCs w:val="20"/>
              </w:rPr>
            </w:pPr>
            <w:r w:rsidRPr="00325A41">
              <w:rPr>
                <w:sz w:val="20"/>
                <w:szCs w:val="20"/>
              </w:rPr>
              <w:t xml:space="preserve">191 households with index children recruited from a public paediatric hospital </w:t>
            </w:r>
          </w:p>
        </w:tc>
        <w:tc>
          <w:tcPr>
            <w:tcW w:w="418" w:type="pct"/>
            <w:tcBorders>
              <w:top w:val="nil"/>
              <w:bottom w:val="nil"/>
            </w:tcBorders>
          </w:tcPr>
          <w:p w14:paraId="4E3A4C64"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Bangkok, Thailand</w:t>
            </w:r>
          </w:p>
        </w:tc>
        <w:tc>
          <w:tcPr>
            <w:tcW w:w="523" w:type="pct"/>
            <w:tcBorders>
              <w:top w:val="nil"/>
              <w:bottom w:val="nil"/>
            </w:tcBorders>
            <w:tcMar>
              <w:top w:w="150" w:type="dxa"/>
              <w:left w:w="150" w:type="dxa"/>
              <w:bottom w:w="150" w:type="dxa"/>
              <w:right w:w="150" w:type="dxa"/>
            </w:tcMar>
            <w:hideMark/>
          </w:tcPr>
          <w:p w14:paraId="2D917577"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Secondary</w:t>
            </w:r>
          </w:p>
        </w:tc>
        <w:tc>
          <w:tcPr>
            <w:tcW w:w="796" w:type="pct"/>
            <w:tcBorders>
              <w:top w:val="nil"/>
              <w:bottom w:val="nil"/>
            </w:tcBorders>
          </w:tcPr>
          <w:p w14:paraId="4054279A"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Hand washing; hand washing and face masks: control: no intervention</w:t>
            </w:r>
          </w:p>
        </w:tc>
        <w:tc>
          <w:tcPr>
            <w:tcW w:w="933" w:type="pct"/>
            <w:tcBorders>
              <w:top w:val="nil"/>
              <w:bottom w:val="nil"/>
            </w:tcBorders>
          </w:tcPr>
          <w:p w14:paraId="778022D2"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Less secondary influenza infections in households in the intervention group than control group, but not statistically significant; handwashing reduces surface influenza RNA contamination</w:t>
            </w:r>
          </w:p>
        </w:tc>
      </w:tr>
      <w:tr w:rsidR="003E6B3E" w:rsidRPr="00325A41" w14:paraId="5B429F2F" w14:textId="77777777" w:rsidTr="00361514">
        <w:trPr>
          <w:trHeight w:val="630"/>
        </w:trPr>
        <w:tc>
          <w:tcPr>
            <w:tcW w:w="495" w:type="pct"/>
            <w:tcBorders>
              <w:top w:val="nil"/>
              <w:bottom w:val="nil"/>
            </w:tcBorders>
            <w:tcMar>
              <w:top w:w="150" w:type="dxa"/>
              <w:left w:w="150" w:type="dxa"/>
              <w:bottom w:w="150" w:type="dxa"/>
              <w:right w:w="150" w:type="dxa"/>
            </w:tcMar>
            <w:hideMark/>
          </w:tcPr>
          <w:p w14:paraId="5F86D50A"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lastRenderedPageBreak/>
              <w:t xml:space="preserve">Ram </w:t>
            </w:r>
          </w:p>
          <w:p w14:paraId="52A7BAB2" w14:textId="7B93FE9C"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(2015)</w:t>
            </w:r>
            <w:hyperlink w:anchor="_ENREF_22" w:tooltip="Ram, 2015 #106" w:history="1">
              <w:r w:rsidR="003E6B3E">
                <w:rPr>
                  <w:rFonts w:ascii="Times New Roman" w:hAnsi="Times New Roman" w:cs="Times New Roman"/>
                  <w:color w:val="000000"/>
                  <w:sz w:val="20"/>
                  <w:szCs w:val="20"/>
                </w:rPr>
                <w:fldChar w:fldCharType="begin">
                  <w:fldData xml:space="preserve">PEVuZE5vdGU+PENpdGU+PEF1dGhvcj5SYW08L0F1dGhvcj48WWVhcj4yMDE1PC9ZZWFyPjxSZWNO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</w:fldData>
                </w:fldChar>
              </w:r>
              <w:r w:rsidR="003E6B3E">
                <w:rPr>
                  <w:rFonts w:ascii="Times New Roman" w:hAnsi="Times New Roman" w:cs="Times New Roman"/>
                  <w:color w:val="000000"/>
                  <w:sz w:val="20"/>
                  <w:szCs w:val="20"/>
                </w:rPr>
                <w:instrText xml:space="preserve"> ADDIN EN.CITE </w:instrText>
              </w:r>
              <w:r w:rsidR="003E6B3E">
                <w:rPr>
                  <w:rFonts w:ascii="Times New Roman" w:hAnsi="Times New Roman" w:cs="Times New Roman"/>
                  <w:color w:val="000000"/>
                  <w:sz w:val="20"/>
                  <w:szCs w:val="20"/>
                </w:rPr>
                <w:fldChar w:fldCharType="begin">
                  <w:fldData xml:space="preserve">PEVuZE5vdGU+PENpdGU+PEF1dGhvcj5SYW08L0F1dGhvcj48WWVhcj4yMDE1PC9ZZWFyPjxSZWNO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</w:fldData>
                </w:fldChar>
              </w:r>
              <w:r w:rsidR="003E6B3E">
                <w:rPr>
                  <w:rFonts w:ascii="Times New Roman" w:hAnsi="Times New Roman" w:cs="Times New Roman"/>
                  <w:color w:val="000000"/>
                  <w:sz w:val="20"/>
                  <w:szCs w:val="20"/>
                </w:rPr>
                <w:instrText xml:space="preserve"> ADDIN EN.CITE.DATA </w:instrText>
              </w:r>
              <w:r w:rsidR="003E6B3E">
                <w:rPr>
                  <w:rFonts w:ascii="Times New Roman" w:hAnsi="Times New Roman" w:cs="Times New Roman"/>
                  <w:color w:val="000000"/>
                  <w:sz w:val="20"/>
                  <w:szCs w:val="20"/>
                </w:rPr>
              </w:r>
              <w:r w:rsidR="003E6B3E">
                <w:rPr>
                  <w:rFonts w:ascii="Times New Roman" w:hAnsi="Times New Roman" w:cs="Times New Roman"/>
                  <w:color w:val="000000"/>
                  <w:sz w:val="20"/>
                  <w:szCs w:val="20"/>
                </w:rPr>
                <w:fldChar w:fldCharType="end"/>
              </w:r>
              <w:r w:rsidR="003E6B3E">
                <w:rPr>
                  <w:rFonts w:ascii="Times New Roman" w:hAnsi="Times New Roman" w:cs="Times New Roman"/>
                  <w:color w:val="000000"/>
                  <w:sz w:val="20"/>
                  <w:szCs w:val="20"/>
                </w:rPr>
              </w:r>
              <w:r w:rsidR="003E6B3E">
                <w:rPr>
                  <w:rFonts w:ascii="Times New Roman" w:hAnsi="Times New Roman" w:cs="Times New Roman"/>
                  <w:color w:val="000000"/>
                  <w:sz w:val="20"/>
                  <w:szCs w:val="20"/>
                </w:rPr>
                <w:fldChar w:fldCharType="separate"/>
              </w:r>
              <w:r w:rsidR="003E6B3E" w:rsidRPr="003E6B3E">
                <w:rPr>
                  <w:rFonts w:ascii="Times New Roman" w:hAnsi="Times New Roman" w:cs="Times New Roman"/>
                  <w:noProof/>
                  <w:color w:val="000000"/>
                  <w:sz w:val="20"/>
                  <w:szCs w:val="20"/>
                  <w:vertAlign w:val="superscript"/>
                </w:rPr>
                <w:t>22</w:t>
              </w:r>
              <w:r w:rsidR="003E6B3E">
                <w:rPr>
                  <w:rFonts w:ascii="Times New Roman" w:hAnsi="Times New Roman" w:cs="Times New Roman"/>
                  <w:color w:val="000000"/>
                  <w:sz w:val="20"/>
                  <w:szCs w:val="20"/>
                </w:rPr>
                <w:fldChar w:fldCharType="end"/>
              </w:r>
            </w:hyperlink>
            <w:r w:rsidRPr="00325A41">
              <w:rPr>
                <w:rFonts w:ascii="Times New Roman" w:hAnsi="Times New Roman" w:cs="Times New Roman"/>
                <w:color w:val="000000"/>
                <w:sz w:val="20"/>
                <w:szCs w:val="20"/>
              </w:rPr>
              <w:t xml:space="preserve"> </w:t>
            </w:r>
            <w:hyperlink w:anchor="_ENREF_22" w:tooltip="Ram, 2015 #106" w:history="1"/>
          </w:p>
        </w:tc>
        <w:tc>
          <w:tcPr>
            <w:tcW w:w="418" w:type="pct"/>
            <w:tcBorders>
              <w:top w:val="nil"/>
              <w:bottom w:val="nil"/>
            </w:tcBorders>
            <w:tcMar>
              <w:top w:w="150" w:type="dxa"/>
              <w:left w:w="150" w:type="dxa"/>
              <w:bottom w:w="150" w:type="dxa"/>
              <w:right w:w="150" w:type="dxa"/>
            </w:tcMar>
            <w:hideMark/>
          </w:tcPr>
          <w:p w14:paraId="07B2253F"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Cluster-RCT</w:t>
            </w:r>
          </w:p>
        </w:tc>
        <w:tc>
          <w:tcPr>
            <w:tcW w:w="580" w:type="pct"/>
            <w:tcBorders>
              <w:top w:val="nil"/>
              <w:bottom w:val="nil"/>
            </w:tcBorders>
            <w:tcMar>
              <w:top w:w="150" w:type="dxa"/>
              <w:left w:w="150" w:type="dxa"/>
              <w:bottom w:w="150" w:type="dxa"/>
              <w:right w:w="150" w:type="dxa"/>
            </w:tcMar>
            <w:hideMark/>
          </w:tcPr>
          <w:p w14:paraId="584B888C"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 xml:space="preserve">Jan 2009 to </w:t>
            </w:r>
          </w:p>
          <w:p w14:paraId="64C25892"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Dec 2010</w:t>
            </w:r>
          </w:p>
        </w:tc>
        <w:tc>
          <w:tcPr>
            <w:tcW w:w="837" w:type="pct"/>
            <w:tcBorders>
              <w:top w:val="nil"/>
              <w:bottom w:val="nil"/>
            </w:tcBorders>
          </w:tcPr>
          <w:p w14:paraId="0ECCC098" w14:textId="77777777" w:rsidR="00325A41" w:rsidRPr="00325A41" w:rsidRDefault="00325A41" w:rsidP="00361514">
            <w:pPr>
              <w:pStyle w:val="NormalWeb"/>
              <w:rPr>
                <w:sz w:val="20"/>
                <w:szCs w:val="20"/>
              </w:rPr>
            </w:pPr>
            <w:r w:rsidRPr="00325A41">
              <w:rPr>
                <w:sz w:val="20"/>
                <w:szCs w:val="20"/>
              </w:rPr>
              <w:t>384 households with index case- patients recruited from a hospital, among them, 60 index cases were laboratory-confirmed influenza infection</w:t>
            </w:r>
          </w:p>
        </w:tc>
        <w:tc>
          <w:tcPr>
            <w:tcW w:w="418" w:type="pct"/>
            <w:tcBorders>
              <w:top w:val="nil"/>
              <w:bottom w:val="nil"/>
            </w:tcBorders>
          </w:tcPr>
          <w:p w14:paraId="60053BBE" w14:textId="77777777" w:rsidR="00325A41" w:rsidRPr="00325A41" w:rsidRDefault="00325A41" w:rsidP="00361514">
            <w:pPr>
              <w:rPr>
                <w:rFonts w:ascii="Times New Roman" w:hAnsi="Times New Roman" w:cs="Times New Roman"/>
                <w:color w:val="000000"/>
                <w:sz w:val="20"/>
                <w:szCs w:val="20"/>
              </w:rPr>
            </w:pPr>
            <w:proofErr w:type="spellStart"/>
            <w:r w:rsidRPr="00325A41">
              <w:rPr>
                <w:rFonts w:ascii="Times New Roman" w:hAnsi="Times New Roman" w:cs="Times New Roman"/>
                <w:sz w:val="20"/>
                <w:szCs w:val="20"/>
              </w:rPr>
              <w:t>Kishoregoni</w:t>
            </w:r>
            <w:proofErr w:type="spellEnd"/>
            <w:r w:rsidRPr="00325A41">
              <w:rPr>
                <w:rFonts w:ascii="Times New Roman" w:hAnsi="Times New Roman" w:cs="Times New Roman"/>
                <w:sz w:val="20"/>
                <w:szCs w:val="20"/>
              </w:rPr>
              <w:t>, Bangladesh</w:t>
            </w:r>
          </w:p>
        </w:tc>
        <w:tc>
          <w:tcPr>
            <w:tcW w:w="523" w:type="pct"/>
            <w:tcBorders>
              <w:top w:val="nil"/>
              <w:bottom w:val="nil"/>
            </w:tcBorders>
            <w:tcMar>
              <w:top w:w="150" w:type="dxa"/>
              <w:left w:w="150" w:type="dxa"/>
              <w:bottom w:w="150" w:type="dxa"/>
              <w:right w:w="150" w:type="dxa"/>
            </w:tcMar>
            <w:hideMark/>
          </w:tcPr>
          <w:p w14:paraId="43D1CE87"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Secondary</w:t>
            </w:r>
          </w:p>
        </w:tc>
        <w:tc>
          <w:tcPr>
            <w:tcW w:w="796" w:type="pct"/>
            <w:tcBorders>
              <w:top w:val="nil"/>
              <w:bottom w:val="nil"/>
            </w:tcBorders>
          </w:tcPr>
          <w:p w14:paraId="62ECD719"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Soap and daily handwashing promotion; control: no intervention</w:t>
            </w:r>
          </w:p>
        </w:tc>
        <w:tc>
          <w:tcPr>
            <w:tcW w:w="933" w:type="pct"/>
            <w:tcBorders>
              <w:top w:val="nil"/>
              <w:bottom w:val="nil"/>
            </w:tcBorders>
          </w:tcPr>
          <w:p w14:paraId="3304D3EB"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Handwashing promotion did not prevent secondary influenza infection in household setting</w:t>
            </w:r>
          </w:p>
        </w:tc>
      </w:tr>
      <w:tr w:rsidR="003E6B3E" w:rsidRPr="00325A41" w14:paraId="517ACEB7" w14:textId="77777777" w:rsidTr="00361514">
        <w:trPr>
          <w:trHeight w:val="630"/>
        </w:trPr>
        <w:tc>
          <w:tcPr>
            <w:tcW w:w="495" w:type="pct"/>
            <w:tcBorders>
              <w:top w:val="nil"/>
              <w:bottom w:val="nil"/>
            </w:tcBorders>
            <w:tcMar>
              <w:top w:w="150" w:type="dxa"/>
              <w:left w:w="150" w:type="dxa"/>
              <w:bottom w:w="150" w:type="dxa"/>
              <w:right w:w="150" w:type="dxa"/>
            </w:tcMar>
            <w:hideMark/>
          </w:tcPr>
          <w:p w14:paraId="25E1AC7C" w14:textId="405C7C8E" w:rsidR="00325A41" w:rsidRPr="00325A41" w:rsidRDefault="00325A41" w:rsidP="00361514">
            <w:pPr>
              <w:rPr>
                <w:rFonts w:ascii="Times New Roman" w:hAnsi="Times New Roman" w:cs="Times New Roman"/>
                <w:sz w:val="20"/>
                <w:szCs w:val="20"/>
              </w:rPr>
            </w:pPr>
            <w:proofErr w:type="spellStart"/>
            <w:r w:rsidRPr="00325A41">
              <w:rPr>
                <w:rFonts w:ascii="Times New Roman" w:hAnsi="Times New Roman" w:cs="Times New Roman"/>
                <w:color w:val="000000"/>
                <w:sz w:val="20"/>
                <w:szCs w:val="20"/>
              </w:rPr>
              <w:t>Simmerman</w:t>
            </w:r>
            <w:proofErr w:type="spellEnd"/>
            <w:r w:rsidRPr="00325A41">
              <w:rPr>
                <w:rFonts w:ascii="Times New Roman" w:hAnsi="Times New Roman" w:cs="Times New Roman"/>
                <w:color w:val="000000"/>
                <w:sz w:val="20"/>
                <w:szCs w:val="20"/>
              </w:rPr>
              <w:t xml:space="preserve"> (2011)</w:t>
            </w:r>
            <w:hyperlink w:anchor="_ENREF_23" w:tooltip="Simmerman, 2011 #107" w:history="1">
              <w:r w:rsidR="003E6B3E">
                <w:rPr>
                  <w:rFonts w:ascii="Times New Roman" w:hAnsi="Times New Roman" w:cs="Times New Roman"/>
                  <w:color w:val="000000"/>
                  <w:sz w:val="20"/>
                  <w:szCs w:val="20"/>
                </w:rPr>
                <w:fldChar w:fldCharType="begin"/>
              </w:r>
              <w:r w:rsidR="003E6B3E">
                <w:rPr>
                  <w:rFonts w:ascii="Times New Roman" w:hAnsi="Times New Roman" w:cs="Times New Roman"/>
                  <w:color w:val="000000"/>
                  <w:sz w:val="20"/>
                  <w:szCs w:val="20"/>
                </w:rPr>
                <w:instrText xml:space="preserve"> ADDIN EN.CITE &lt;EndNote&gt;&lt;Cite&gt;&lt;Author&gt;Simmerman&lt;/Author&gt;&lt;Year&gt;2011&lt;/Year&gt;&lt;RecNum&gt;107&lt;/RecNum&gt;&lt;DisplayText&gt;&lt;style face="superscript"&gt;23&lt;/style&gt;&lt;/DisplayText&gt;&lt;record&gt;&lt;rec-number&gt;107&lt;/rec-number&gt;&lt;foreign-keys&gt;&lt;key app="EN" db-id="f9sffpr5w9xv56ez0psxeew8rsz2saav22v0" timestamp="1714478296"&gt;107&lt;/key&gt;&lt;/foreign-keys&gt;&lt;ref-type name="Journal Article"&gt;17&lt;/ref-type&gt;&lt;contributors&gt;&lt;authors&gt;&lt;author&gt;Simmerman, James M&lt;/author&gt;&lt;author&gt;Suntarattiwong, Piyarat&lt;/author&gt;&lt;author&gt;Levy, Jens&lt;/author&gt;&lt;author&gt;Jarman, Richard G&lt;/author&gt;&lt;author&gt;Kaewchana, Suchada&lt;/author&gt;&lt;author&gt;Gibbons, Robert V&lt;/author&gt;&lt;author&gt;Cowling, Ben J&lt;/author&gt;&lt;author&gt;Sanasuttipun, Wiwan&lt;/author&gt;&lt;author&gt;Maloney, Susan A&lt;/author&gt;&lt;author&gt;Uyeki, Timothy M&lt;/author&gt;&lt;/authors&gt;&lt;/contributors&gt;&lt;titles&gt;&lt;title&gt;Findings from a household randomized controlled trial of hand washing and face masks to reduce influenza transmission in Bangkok, Thailand&lt;/title&gt;&lt;secondary-title&gt;Influenza Other Respir Viruses&lt;/secondary-title&gt;&lt;/titles&gt;&lt;periodical&gt;&lt;full-title&gt;Influenza Other Respir Viruses&lt;/full-title&gt;&lt;/periodical&gt;&lt;pages&gt;256–267&lt;/pages&gt;&lt;volume&gt;5&lt;/volume&gt;&lt;number&gt;4&lt;/number&gt;&lt;dates&gt;&lt;year&gt;2011&lt;/year&gt;&lt;/dates&gt;&lt;isbn&gt;1750-2640&lt;/isbn&gt;&lt;urls&gt;&lt;/urls&gt;&lt;/record&gt;&lt;/Cite&gt;&lt;/EndNote&gt;</w:instrText>
              </w:r>
              <w:r w:rsidR="003E6B3E">
                <w:rPr>
                  <w:rFonts w:ascii="Times New Roman" w:hAnsi="Times New Roman" w:cs="Times New Roman"/>
                  <w:color w:val="000000"/>
                  <w:sz w:val="20"/>
                  <w:szCs w:val="20"/>
                </w:rPr>
                <w:fldChar w:fldCharType="separate"/>
              </w:r>
              <w:r w:rsidR="003E6B3E" w:rsidRPr="003E6B3E">
                <w:rPr>
                  <w:rFonts w:ascii="Times New Roman" w:hAnsi="Times New Roman" w:cs="Times New Roman"/>
                  <w:noProof/>
                  <w:color w:val="000000"/>
                  <w:sz w:val="20"/>
                  <w:szCs w:val="20"/>
                  <w:vertAlign w:val="superscript"/>
                </w:rPr>
                <w:t>23</w:t>
              </w:r>
              <w:r w:rsidR="003E6B3E">
                <w:rPr>
                  <w:rFonts w:ascii="Times New Roman" w:hAnsi="Times New Roman" w:cs="Times New Roman"/>
                  <w:color w:val="000000"/>
                  <w:sz w:val="20"/>
                  <w:szCs w:val="20"/>
                </w:rPr>
                <w:fldChar w:fldCharType="end"/>
              </w:r>
            </w:hyperlink>
            <w:r w:rsidRPr="00325A41">
              <w:rPr>
                <w:rFonts w:ascii="Times New Roman" w:hAnsi="Times New Roman" w:cs="Times New Roman"/>
                <w:color w:val="000000"/>
                <w:sz w:val="20"/>
                <w:szCs w:val="20"/>
              </w:rPr>
              <w:t xml:space="preserve"> </w:t>
            </w:r>
            <w:hyperlink w:anchor="_ENREF_23" w:tooltip="Simmerman, 2011 #107" w:history="1"/>
          </w:p>
        </w:tc>
        <w:tc>
          <w:tcPr>
            <w:tcW w:w="418" w:type="pct"/>
            <w:tcBorders>
              <w:top w:val="nil"/>
              <w:bottom w:val="nil"/>
            </w:tcBorders>
            <w:tcMar>
              <w:top w:w="150" w:type="dxa"/>
              <w:left w:w="150" w:type="dxa"/>
              <w:bottom w:w="150" w:type="dxa"/>
              <w:right w:w="150" w:type="dxa"/>
            </w:tcMar>
            <w:hideMark/>
          </w:tcPr>
          <w:p w14:paraId="5DA2E5CA"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Cluster-RCT</w:t>
            </w:r>
          </w:p>
        </w:tc>
        <w:tc>
          <w:tcPr>
            <w:tcW w:w="580" w:type="pct"/>
            <w:tcBorders>
              <w:top w:val="nil"/>
              <w:bottom w:val="nil"/>
            </w:tcBorders>
            <w:tcMar>
              <w:top w:w="150" w:type="dxa"/>
              <w:left w:w="150" w:type="dxa"/>
              <w:bottom w:w="150" w:type="dxa"/>
              <w:right w:w="150" w:type="dxa"/>
            </w:tcMar>
            <w:hideMark/>
          </w:tcPr>
          <w:p w14:paraId="4D5660EE"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Apr 2008 to Aug 2009</w:t>
            </w:r>
          </w:p>
        </w:tc>
        <w:tc>
          <w:tcPr>
            <w:tcW w:w="837" w:type="pct"/>
            <w:tcBorders>
              <w:top w:val="nil"/>
              <w:bottom w:val="nil"/>
            </w:tcBorders>
          </w:tcPr>
          <w:p w14:paraId="05D16F8B" w14:textId="77777777" w:rsidR="00325A41" w:rsidRPr="00325A41" w:rsidRDefault="00325A41" w:rsidP="00361514">
            <w:pPr>
              <w:pStyle w:val="NormalWeb"/>
              <w:rPr>
                <w:sz w:val="20"/>
                <w:szCs w:val="20"/>
              </w:rPr>
            </w:pPr>
            <w:r w:rsidRPr="00325A41">
              <w:rPr>
                <w:sz w:val="20"/>
                <w:szCs w:val="20"/>
              </w:rPr>
              <w:t xml:space="preserve">465 households recruited from a public </w:t>
            </w:r>
            <w:proofErr w:type="spellStart"/>
            <w:r w:rsidRPr="00325A41">
              <w:rPr>
                <w:sz w:val="20"/>
                <w:szCs w:val="20"/>
              </w:rPr>
              <w:t>pediatric</w:t>
            </w:r>
            <w:proofErr w:type="spellEnd"/>
            <w:r w:rsidRPr="00325A41">
              <w:rPr>
                <w:sz w:val="20"/>
                <w:szCs w:val="20"/>
              </w:rPr>
              <w:t xml:space="preserve"> hospital, 442 households were further </w:t>
            </w:r>
            <w:proofErr w:type="spellStart"/>
            <w:r w:rsidRPr="00325A41">
              <w:rPr>
                <w:sz w:val="20"/>
                <w:szCs w:val="20"/>
              </w:rPr>
              <w:t>analyzed</w:t>
            </w:r>
            <w:proofErr w:type="spellEnd"/>
          </w:p>
        </w:tc>
        <w:tc>
          <w:tcPr>
            <w:tcW w:w="418" w:type="pct"/>
            <w:tcBorders>
              <w:top w:val="nil"/>
              <w:bottom w:val="nil"/>
            </w:tcBorders>
          </w:tcPr>
          <w:p w14:paraId="4EB0DC3F"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sz w:val="20"/>
                <w:szCs w:val="20"/>
              </w:rPr>
              <w:t>Bangkok, Thailand</w:t>
            </w:r>
          </w:p>
        </w:tc>
        <w:tc>
          <w:tcPr>
            <w:tcW w:w="523" w:type="pct"/>
            <w:tcBorders>
              <w:top w:val="nil"/>
              <w:bottom w:val="nil"/>
            </w:tcBorders>
            <w:tcMar>
              <w:top w:w="150" w:type="dxa"/>
              <w:left w:w="150" w:type="dxa"/>
              <w:bottom w:w="150" w:type="dxa"/>
              <w:right w:w="150" w:type="dxa"/>
            </w:tcMar>
            <w:hideMark/>
          </w:tcPr>
          <w:p w14:paraId="71FE31ED"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sz w:val="20"/>
                <w:szCs w:val="20"/>
              </w:rPr>
              <w:t>Secondary</w:t>
            </w:r>
          </w:p>
        </w:tc>
        <w:tc>
          <w:tcPr>
            <w:tcW w:w="796" w:type="pct"/>
            <w:tcBorders>
              <w:top w:val="nil"/>
              <w:bottom w:val="nil"/>
            </w:tcBorders>
          </w:tcPr>
          <w:p w14:paraId="3FCE5785"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Hand washing and education; hand washing, face masks and education; control: education that was unrelated to personal protective measures, no additional interventions</w:t>
            </w:r>
          </w:p>
          <w:p w14:paraId="6A005E0F" w14:textId="77777777" w:rsidR="00325A41" w:rsidRPr="00325A41" w:rsidRDefault="00325A41" w:rsidP="00361514">
            <w:pPr>
              <w:rPr>
                <w:rFonts w:ascii="Times New Roman" w:hAnsi="Times New Roman" w:cs="Times New Roman"/>
                <w:color w:val="000000"/>
                <w:sz w:val="20"/>
                <w:szCs w:val="20"/>
              </w:rPr>
            </w:pPr>
          </w:p>
        </w:tc>
        <w:tc>
          <w:tcPr>
            <w:tcW w:w="933" w:type="pct"/>
            <w:tcBorders>
              <w:top w:val="nil"/>
              <w:bottom w:val="nil"/>
            </w:tcBorders>
          </w:tcPr>
          <w:p w14:paraId="2B255000"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No significant reduction in rate of secondary influenza infection in control, hand, mask + hand group</w:t>
            </w:r>
          </w:p>
        </w:tc>
      </w:tr>
      <w:tr w:rsidR="003E6B3E" w:rsidRPr="00325A41" w14:paraId="21711939" w14:textId="77777777" w:rsidTr="00361514">
        <w:trPr>
          <w:trHeight w:val="630"/>
        </w:trPr>
        <w:tc>
          <w:tcPr>
            <w:tcW w:w="495" w:type="pct"/>
            <w:tcBorders>
              <w:top w:val="nil"/>
              <w:bottom w:val="single" w:sz="12" w:space="0" w:color="auto"/>
            </w:tcBorders>
            <w:tcMar>
              <w:top w:w="150" w:type="dxa"/>
              <w:left w:w="150" w:type="dxa"/>
              <w:bottom w:w="150" w:type="dxa"/>
              <w:right w:w="150" w:type="dxa"/>
            </w:tcMar>
          </w:tcPr>
          <w:p w14:paraId="6F591D97"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 xml:space="preserve">Suess </w:t>
            </w:r>
          </w:p>
          <w:p w14:paraId="48D12543" w14:textId="5A2A25D9"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(2012)</w:t>
            </w:r>
            <w:hyperlink w:anchor="_ENREF_24" w:tooltip="Suess, 2012 #108" w:history="1">
              <w:r w:rsidR="003E6B3E">
                <w:rPr>
                  <w:rFonts w:ascii="Times New Roman" w:hAnsi="Times New Roman" w:cs="Times New Roman"/>
                  <w:color w:val="000000"/>
                  <w:sz w:val="20"/>
                  <w:szCs w:val="20"/>
                </w:rPr>
                <w:fldChar w:fldCharType="begin"/>
              </w:r>
              <w:r w:rsidR="003E6B3E">
                <w:rPr>
                  <w:rFonts w:ascii="Times New Roman" w:hAnsi="Times New Roman" w:cs="Times New Roman"/>
                  <w:color w:val="000000"/>
                  <w:sz w:val="20"/>
                  <w:szCs w:val="20"/>
                </w:rPr>
                <w:instrText xml:space="preserve"> ADDIN EN.CITE &lt;EndNote&gt;&lt;Cite&gt;&lt;Author&gt;Suess&lt;/Author&gt;&lt;Year&gt;2012&lt;/Year&gt;&lt;RecNum&gt;108&lt;/RecNum&gt;&lt;DisplayText&gt;&lt;style face="superscript"&gt;24&lt;/style&gt;&lt;/DisplayText&gt;&lt;record&gt;&lt;rec-number&gt;108&lt;/rec-number&gt;&lt;foreign-keys&gt;&lt;key app="EN" db-id="f9sffpr5w9xv56ez0psxeew8rsz2saav22v0" timestamp="1714478296"&gt;108&lt;/key&gt;&lt;/foreign-keys&gt;&lt;ref-type name="Journal Article"&gt;17&lt;/ref-type&gt;&lt;contributors&gt;&lt;authors&gt;&lt;author&gt;Suess, Thorsten&lt;/author&gt;&lt;author&gt;Remschmidt, Cornelius&lt;/author&gt;&lt;author&gt;Schink, Susanne B&lt;/author&gt;&lt;author&gt;Schweiger, Brunhilde&lt;/author&gt;&lt;author&gt;Nitsche, Andreas&lt;/author&gt;&lt;author&gt;Schroeder, Kati&lt;/author&gt;&lt;author&gt;Doellinger, Joerg&lt;/author&gt;&lt;author&gt;Milde, Jeanette&lt;/author&gt;&lt;author&gt;Haas, Walter&lt;/author&gt;&lt;author&gt;Koehler, Irina&lt;/author&gt;&lt;/authors&gt;&lt;/contributors&gt;&lt;titles&gt;&lt;title&gt;The role of facemasks and hand hygiene in the prevention of influenza transmission in households: results from a cluster randomised trial; Berlin, Germany, 2009-2011&lt;/title&gt;&lt;secondary-title&gt;BMC Infect Dis&lt;/secondary-title&gt;&lt;/titles&gt;&lt;periodical&gt;&lt;full-title&gt;BMC Infect Dis&lt;/full-title&gt;&lt;/periodical&gt;&lt;pages&gt;26&lt;/pages&gt;&lt;volume&gt;12&lt;/volume&gt;&lt;number&gt;1&lt;/number&gt;&lt;dates&gt;&lt;year&gt;2012&lt;/year&gt;&lt;/dates&gt;&lt;isbn&gt;1471-2334&lt;/isbn&gt;&lt;urls&gt;&lt;/urls&gt;&lt;/record&gt;&lt;/Cite&gt;&lt;/EndNote&gt;</w:instrText>
              </w:r>
              <w:r w:rsidR="003E6B3E">
                <w:rPr>
                  <w:rFonts w:ascii="Times New Roman" w:hAnsi="Times New Roman" w:cs="Times New Roman"/>
                  <w:color w:val="000000"/>
                  <w:sz w:val="20"/>
                  <w:szCs w:val="20"/>
                </w:rPr>
                <w:fldChar w:fldCharType="separate"/>
              </w:r>
              <w:r w:rsidR="003E6B3E" w:rsidRPr="003E6B3E">
                <w:rPr>
                  <w:rFonts w:ascii="Times New Roman" w:hAnsi="Times New Roman" w:cs="Times New Roman"/>
                  <w:noProof/>
                  <w:color w:val="000000"/>
                  <w:sz w:val="20"/>
                  <w:szCs w:val="20"/>
                  <w:vertAlign w:val="superscript"/>
                </w:rPr>
                <w:t>24</w:t>
              </w:r>
              <w:r w:rsidR="003E6B3E">
                <w:rPr>
                  <w:rFonts w:ascii="Times New Roman" w:hAnsi="Times New Roman" w:cs="Times New Roman"/>
                  <w:color w:val="000000"/>
                  <w:sz w:val="20"/>
                  <w:szCs w:val="20"/>
                </w:rPr>
                <w:fldChar w:fldCharType="end"/>
              </w:r>
            </w:hyperlink>
            <w:r w:rsidRPr="00325A41">
              <w:rPr>
                <w:rFonts w:ascii="Times New Roman" w:hAnsi="Times New Roman" w:cs="Times New Roman"/>
                <w:color w:val="000000"/>
                <w:sz w:val="20"/>
                <w:szCs w:val="20"/>
              </w:rPr>
              <w:t xml:space="preserve"> </w:t>
            </w:r>
            <w:hyperlink w:anchor="_ENREF_24" w:tooltip="Suess, 2012 #108" w:history="1"/>
          </w:p>
        </w:tc>
        <w:tc>
          <w:tcPr>
            <w:tcW w:w="418" w:type="pct"/>
            <w:tcBorders>
              <w:top w:val="nil"/>
              <w:bottom w:val="single" w:sz="12" w:space="0" w:color="auto"/>
            </w:tcBorders>
            <w:tcMar>
              <w:top w:w="150" w:type="dxa"/>
              <w:left w:w="150" w:type="dxa"/>
              <w:bottom w:w="150" w:type="dxa"/>
              <w:right w:w="150" w:type="dxa"/>
            </w:tcMar>
          </w:tcPr>
          <w:p w14:paraId="1A8F5B7A"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Cluster-RCT</w:t>
            </w:r>
          </w:p>
        </w:tc>
        <w:tc>
          <w:tcPr>
            <w:tcW w:w="580" w:type="pct"/>
            <w:tcBorders>
              <w:top w:val="nil"/>
              <w:bottom w:val="single" w:sz="12" w:space="0" w:color="auto"/>
            </w:tcBorders>
            <w:tcMar>
              <w:top w:w="150" w:type="dxa"/>
              <w:left w:w="150" w:type="dxa"/>
              <w:bottom w:w="150" w:type="dxa"/>
              <w:right w:w="150" w:type="dxa"/>
            </w:tcMar>
          </w:tcPr>
          <w:p w14:paraId="08B50C86"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Nov 2009 to Jan 2010;</w:t>
            </w:r>
          </w:p>
          <w:p w14:paraId="24AE22CF" w14:textId="77777777" w:rsidR="00325A41" w:rsidRPr="00325A41" w:rsidRDefault="00325A41" w:rsidP="00361514">
            <w:pPr>
              <w:rPr>
                <w:rFonts w:ascii="Times New Roman" w:hAnsi="Times New Roman" w:cs="Times New Roman"/>
                <w:color w:val="000000"/>
                <w:sz w:val="20"/>
                <w:szCs w:val="20"/>
              </w:rPr>
            </w:pPr>
          </w:p>
          <w:p w14:paraId="477A2688"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Jan 2011to</w:t>
            </w:r>
          </w:p>
          <w:p w14:paraId="34250640"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Apr 2011</w:t>
            </w:r>
          </w:p>
        </w:tc>
        <w:tc>
          <w:tcPr>
            <w:tcW w:w="837" w:type="pct"/>
            <w:tcBorders>
              <w:top w:val="nil"/>
              <w:bottom w:val="single" w:sz="12" w:space="0" w:color="auto"/>
            </w:tcBorders>
          </w:tcPr>
          <w:p w14:paraId="0B6D8CBC" w14:textId="77777777" w:rsidR="00325A41" w:rsidRPr="00325A41" w:rsidRDefault="00325A41" w:rsidP="00361514">
            <w:pPr>
              <w:pStyle w:val="NormalWeb"/>
              <w:rPr>
                <w:sz w:val="20"/>
                <w:szCs w:val="20"/>
              </w:rPr>
            </w:pPr>
            <w:r w:rsidRPr="00325A41">
              <w:rPr>
                <w:sz w:val="20"/>
                <w:szCs w:val="20"/>
              </w:rPr>
              <w:t>84 laboratory-confirmed influenza cases and 218 household contacts recruited by general practitioners or paediatricians</w:t>
            </w:r>
          </w:p>
        </w:tc>
        <w:tc>
          <w:tcPr>
            <w:tcW w:w="418" w:type="pct"/>
            <w:tcBorders>
              <w:top w:val="nil"/>
              <w:bottom w:val="single" w:sz="12" w:space="0" w:color="auto"/>
            </w:tcBorders>
          </w:tcPr>
          <w:p w14:paraId="04BCC6B7"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sz w:val="20"/>
                <w:szCs w:val="20"/>
              </w:rPr>
              <w:t>Berlin, Germany</w:t>
            </w:r>
          </w:p>
        </w:tc>
        <w:tc>
          <w:tcPr>
            <w:tcW w:w="523" w:type="pct"/>
            <w:tcBorders>
              <w:top w:val="nil"/>
              <w:bottom w:val="single" w:sz="12" w:space="0" w:color="auto"/>
            </w:tcBorders>
            <w:tcMar>
              <w:top w:w="150" w:type="dxa"/>
              <w:left w:w="150" w:type="dxa"/>
              <w:bottom w:w="150" w:type="dxa"/>
              <w:right w:w="150" w:type="dxa"/>
            </w:tcMar>
          </w:tcPr>
          <w:p w14:paraId="592019B8"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sz w:val="20"/>
                <w:szCs w:val="20"/>
              </w:rPr>
              <w:t>Secondary</w:t>
            </w:r>
          </w:p>
        </w:tc>
        <w:tc>
          <w:tcPr>
            <w:tcW w:w="796" w:type="pct"/>
            <w:tcBorders>
              <w:top w:val="nil"/>
              <w:bottom w:val="single" w:sz="12" w:space="0" w:color="auto"/>
            </w:tcBorders>
          </w:tcPr>
          <w:p w14:paraId="3F878D5F"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Face masks and education; Hand sanitizer, face masks and education; control: education on infection prevention, no additional interventions</w:t>
            </w:r>
          </w:p>
        </w:tc>
        <w:tc>
          <w:tcPr>
            <w:tcW w:w="933" w:type="pct"/>
            <w:tcBorders>
              <w:top w:val="nil"/>
              <w:bottom w:val="single" w:sz="12" w:space="0" w:color="auto"/>
            </w:tcBorders>
          </w:tcPr>
          <w:p w14:paraId="4E475412"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Face masks+ hand hygiene could reduce influenza transmission in household setting, result of mask group alone is significant, result of mask+ hand hygiene is not statistically significant</w:t>
            </w:r>
          </w:p>
        </w:tc>
      </w:tr>
    </w:tbl>
    <w:p w14:paraId="569E0F22" w14:textId="77777777" w:rsidR="00325A41" w:rsidRDefault="00325A41" w:rsidP="00325A41">
      <w:pPr>
        <w:pStyle w:val="Heading1"/>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p>
    <w:p w14:paraId="4D66E2CF" w14:textId="3B2FA6F7" w:rsidR="00325A41" w:rsidRDefault="000E3197" w:rsidP="00325A41">
      <w:pPr>
        <w:pStyle w:val="Heading1"/>
        <w:rPr>
          <w:rFonts w:ascii="Times New Roman" w:hAnsi="Times New Roman" w:cs="Times New Roman"/>
          <w:b/>
          <w:bCs/>
          <w:color w:val="auto"/>
          <w:sz w:val="24"/>
          <w:szCs w:val="24"/>
        </w:rPr>
      </w:pPr>
      <w:bookmarkStart w:id="12" w:name="_Toc164088612"/>
      <w:r w:rsidRPr="000259F9">
        <w:rPr>
          <w:rFonts w:ascii="Times New Roman" w:hAnsi="Times New Roman" w:cs="Times New Roman"/>
          <w:b/>
          <w:bCs/>
          <w:color w:val="auto"/>
          <w:sz w:val="24"/>
          <w:szCs w:val="24"/>
        </w:rPr>
        <w:lastRenderedPageBreak/>
        <w:t>Table S</w:t>
      </w:r>
      <w:r>
        <w:rPr>
          <w:rFonts w:ascii="Times New Roman" w:hAnsi="Times New Roman" w:cs="Times New Roman"/>
          <w:b/>
          <w:bCs/>
          <w:color w:val="auto"/>
          <w:sz w:val="24"/>
          <w:szCs w:val="24"/>
        </w:rPr>
        <w:t>4</w:t>
      </w:r>
      <w:r w:rsidRPr="000259F9">
        <w:rPr>
          <w:rFonts w:ascii="Times New Roman" w:hAnsi="Times New Roman" w:cs="Times New Roman"/>
          <w:b/>
          <w:bCs/>
          <w:color w:val="auto"/>
          <w:sz w:val="24"/>
          <w:szCs w:val="24"/>
        </w:rPr>
        <w:t xml:space="preserve">. Summary of </w:t>
      </w:r>
      <w:r>
        <w:rPr>
          <w:rFonts w:ascii="Times New Roman" w:hAnsi="Times New Roman" w:cs="Times New Roman"/>
          <w:b/>
          <w:bCs/>
          <w:color w:val="auto"/>
          <w:sz w:val="24"/>
          <w:szCs w:val="24"/>
        </w:rPr>
        <w:t>studies included in the review of face mask</w:t>
      </w:r>
      <w:r w:rsidR="007179AA">
        <w:rPr>
          <w:rFonts w:ascii="Times New Roman" w:hAnsi="Times New Roman" w:cs="Times New Roman"/>
          <w:b/>
          <w:bCs/>
          <w:color w:val="auto"/>
          <w:sz w:val="24"/>
          <w:szCs w:val="24"/>
        </w:rPr>
        <w:t>s</w:t>
      </w:r>
      <w:bookmarkEnd w:id="12"/>
    </w:p>
    <w:tbl>
      <w:tblPr>
        <w:tblW w:w="4737" w:type="pct"/>
        <w:tblBorders>
          <w:top w:val="single" w:sz="6" w:space="0" w:color="1A1A1A"/>
          <w:bottom w:val="single" w:sz="6" w:space="0" w:color="1A1A1A"/>
          <w:insideH w:val="single" w:sz="4" w:space="0" w:color="auto"/>
        </w:tblBorders>
        <w:tblCellMar>
          <w:top w:w="15" w:type="dxa"/>
          <w:left w:w="15" w:type="dxa"/>
          <w:bottom w:w="15" w:type="dxa"/>
          <w:right w:w="15" w:type="dxa"/>
        </w:tblCellMar>
        <w:tblLook w:val="04A0" w:firstRow="1" w:lastRow="0" w:firstColumn="1" w:lastColumn="0" w:noHBand="0" w:noVBand="1"/>
      </w:tblPr>
      <w:tblGrid>
        <w:gridCol w:w="397"/>
        <w:gridCol w:w="882"/>
        <w:gridCol w:w="1279"/>
        <w:gridCol w:w="1438"/>
        <w:gridCol w:w="2079"/>
        <w:gridCol w:w="1052"/>
        <w:gridCol w:w="1442"/>
        <w:gridCol w:w="2159"/>
        <w:gridCol w:w="2232"/>
      </w:tblGrid>
      <w:tr w:rsidR="003E6B3E" w:rsidRPr="00325A41" w14:paraId="1F44D042" w14:textId="77777777" w:rsidTr="00D32097">
        <w:trPr>
          <w:trHeight w:val="242"/>
        </w:trPr>
        <w:tc>
          <w:tcPr>
            <w:tcW w:w="493" w:type="pct"/>
            <w:gridSpan w:val="2"/>
            <w:tcBorders>
              <w:top w:val="single" w:sz="12" w:space="0" w:color="auto"/>
              <w:bottom w:val="single" w:sz="12" w:space="0" w:color="auto"/>
            </w:tcBorders>
            <w:shd w:val="clear" w:color="auto" w:fill="FFFFFF"/>
            <w:tcMar>
              <w:top w:w="150" w:type="dxa"/>
              <w:left w:w="150" w:type="dxa"/>
              <w:bottom w:w="150" w:type="dxa"/>
              <w:right w:w="150" w:type="dxa"/>
            </w:tcMar>
            <w:hideMark/>
          </w:tcPr>
          <w:p w14:paraId="22A42815" w14:textId="77777777" w:rsidR="00325A41" w:rsidRPr="00325A41" w:rsidRDefault="00325A41" w:rsidP="00361514">
            <w:pPr>
              <w:spacing w:line="480" w:lineRule="auto"/>
              <w:rPr>
                <w:rFonts w:ascii="Times New Roman" w:hAnsi="Times New Roman" w:cs="Times New Roman"/>
                <w:b/>
                <w:bCs/>
                <w:sz w:val="20"/>
                <w:szCs w:val="20"/>
              </w:rPr>
            </w:pPr>
            <w:r w:rsidRPr="00325A41">
              <w:rPr>
                <w:rFonts w:ascii="Times New Roman" w:hAnsi="Times New Roman" w:cs="Times New Roman"/>
                <w:b/>
                <w:bCs/>
                <w:color w:val="000000"/>
                <w:sz w:val="20"/>
                <w:szCs w:val="20"/>
                <w:shd w:val="clear" w:color="auto" w:fill="FFFFFF"/>
              </w:rPr>
              <w:t>Study</w:t>
            </w:r>
          </w:p>
        </w:tc>
        <w:tc>
          <w:tcPr>
            <w:tcW w:w="494" w:type="pct"/>
            <w:tcBorders>
              <w:top w:val="single" w:sz="12" w:space="0" w:color="auto"/>
              <w:bottom w:val="single" w:sz="12" w:space="0" w:color="auto"/>
            </w:tcBorders>
            <w:shd w:val="clear" w:color="auto" w:fill="FFFFFF"/>
            <w:tcMar>
              <w:top w:w="150" w:type="dxa"/>
              <w:left w:w="150" w:type="dxa"/>
              <w:bottom w:w="150" w:type="dxa"/>
              <w:right w:w="150" w:type="dxa"/>
            </w:tcMar>
            <w:hideMark/>
          </w:tcPr>
          <w:p w14:paraId="0EA284EC" w14:textId="77777777" w:rsidR="00325A41" w:rsidRPr="00325A41" w:rsidRDefault="00325A41" w:rsidP="00361514">
            <w:pPr>
              <w:spacing w:line="480" w:lineRule="auto"/>
              <w:rPr>
                <w:rFonts w:ascii="Times New Roman" w:hAnsi="Times New Roman" w:cs="Times New Roman"/>
                <w:b/>
                <w:bCs/>
                <w:sz w:val="20"/>
                <w:szCs w:val="20"/>
              </w:rPr>
            </w:pPr>
            <w:r w:rsidRPr="00325A41">
              <w:rPr>
                <w:rFonts w:ascii="Times New Roman" w:hAnsi="Times New Roman" w:cs="Times New Roman"/>
                <w:b/>
                <w:bCs/>
                <w:color w:val="000000"/>
                <w:sz w:val="20"/>
                <w:szCs w:val="20"/>
                <w:shd w:val="clear" w:color="auto" w:fill="FFFFFF"/>
              </w:rPr>
              <w:t>Study design</w:t>
            </w:r>
          </w:p>
        </w:tc>
        <w:tc>
          <w:tcPr>
            <w:tcW w:w="555" w:type="pct"/>
            <w:tcBorders>
              <w:top w:val="single" w:sz="12" w:space="0" w:color="auto"/>
              <w:bottom w:val="single" w:sz="12" w:space="0" w:color="auto"/>
            </w:tcBorders>
            <w:shd w:val="clear" w:color="auto" w:fill="FFFFFF"/>
            <w:tcMar>
              <w:top w:w="150" w:type="dxa"/>
              <w:left w:w="150" w:type="dxa"/>
              <w:bottom w:w="150" w:type="dxa"/>
              <w:right w:w="150" w:type="dxa"/>
            </w:tcMar>
            <w:hideMark/>
          </w:tcPr>
          <w:p w14:paraId="0BD21CAB" w14:textId="77777777" w:rsidR="00325A41" w:rsidRPr="00325A41" w:rsidRDefault="00325A41" w:rsidP="00361514">
            <w:pPr>
              <w:spacing w:line="480" w:lineRule="auto"/>
              <w:rPr>
                <w:rFonts w:ascii="Times New Roman" w:hAnsi="Times New Roman" w:cs="Times New Roman"/>
                <w:b/>
                <w:bCs/>
                <w:sz w:val="20"/>
                <w:szCs w:val="20"/>
              </w:rPr>
            </w:pPr>
            <w:r w:rsidRPr="00325A41">
              <w:rPr>
                <w:rFonts w:ascii="Times New Roman" w:hAnsi="Times New Roman" w:cs="Times New Roman"/>
                <w:b/>
                <w:bCs/>
                <w:color w:val="000000"/>
                <w:sz w:val="20"/>
                <w:szCs w:val="20"/>
                <w:shd w:val="clear" w:color="auto" w:fill="FFFFFF"/>
              </w:rPr>
              <w:t>Study Period</w:t>
            </w:r>
          </w:p>
        </w:tc>
        <w:tc>
          <w:tcPr>
            <w:tcW w:w="802" w:type="pct"/>
            <w:tcBorders>
              <w:top w:val="single" w:sz="12" w:space="0" w:color="auto"/>
              <w:bottom w:val="single" w:sz="12" w:space="0" w:color="auto"/>
            </w:tcBorders>
            <w:shd w:val="clear" w:color="auto" w:fill="FFFFFF"/>
          </w:tcPr>
          <w:p w14:paraId="16A271D0" w14:textId="77777777" w:rsidR="00325A41" w:rsidRPr="00325A41" w:rsidRDefault="00325A41" w:rsidP="00361514">
            <w:pPr>
              <w:spacing w:line="480" w:lineRule="auto"/>
              <w:rPr>
                <w:rFonts w:ascii="Times New Roman" w:hAnsi="Times New Roman" w:cs="Times New Roman"/>
                <w:b/>
                <w:bCs/>
                <w:color w:val="000000"/>
                <w:sz w:val="20"/>
                <w:szCs w:val="20"/>
                <w:shd w:val="clear" w:color="auto" w:fill="FFFFFF"/>
              </w:rPr>
            </w:pPr>
            <w:r w:rsidRPr="00325A41">
              <w:rPr>
                <w:rFonts w:ascii="Times New Roman" w:hAnsi="Times New Roman" w:cs="Times New Roman"/>
                <w:b/>
                <w:bCs/>
                <w:color w:val="000000"/>
                <w:sz w:val="20"/>
                <w:szCs w:val="20"/>
                <w:shd w:val="clear" w:color="auto" w:fill="FFFFFF"/>
              </w:rPr>
              <w:t>Population and setting</w:t>
            </w:r>
          </w:p>
        </w:tc>
        <w:tc>
          <w:tcPr>
            <w:tcW w:w="406" w:type="pct"/>
            <w:tcBorders>
              <w:top w:val="single" w:sz="12" w:space="0" w:color="auto"/>
              <w:bottom w:val="single" w:sz="12" w:space="0" w:color="auto"/>
            </w:tcBorders>
            <w:shd w:val="clear" w:color="auto" w:fill="FFFFFF"/>
          </w:tcPr>
          <w:p w14:paraId="70F4FA0C" w14:textId="77777777" w:rsidR="00325A41" w:rsidRPr="00325A41" w:rsidRDefault="00325A41" w:rsidP="00361514">
            <w:pPr>
              <w:spacing w:line="480" w:lineRule="auto"/>
              <w:rPr>
                <w:rFonts w:ascii="Times New Roman" w:hAnsi="Times New Roman" w:cs="Times New Roman"/>
                <w:b/>
                <w:bCs/>
                <w:color w:val="000000"/>
                <w:sz w:val="20"/>
                <w:szCs w:val="20"/>
                <w:shd w:val="clear" w:color="auto" w:fill="FFFFFF"/>
              </w:rPr>
            </w:pPr>
            <w:r w:rsidRPr="00325A41">
              <w:rPr>
                <w:rFonts w:ascii="Times New Roman" w:hAnsi="Times New Roman" w:cs="Times New Roman"/>
                <w:b/>
                <w:bCs/>
                <w:color w:val="000000"/>
                <w:sz w:val="20"/>
                <w:szCs w:val="20"/>
                <w:shd w:val="clear" w:color="auto" w:fill="FFFFFF"/>
              </w:rPr>
              <w:t>Location</w:t>
            </w:r>
          </w:p>
        </w:tc>
        <w:tc>
          <w:tcPr>
            <w:tcW w:w="556" w:type="pct"/>
            <w:tcBorders>
              <w:top w:val="single" w:sz="12" w:space="0" w:color="auto"/>
              <w:bottom w:val="single" w:sz="12" w:space="0" w:color="auto"/>
            </w:tcBorders>
            <w:shd w:val="clear" w:color="auto" w:fill="FFFFFF"/>
            <w:tcMar>
              <w:top w:w="150" w:type="dxa"/>
              <w:left w:w="150" w:type="dxa"/>
              <w:bottom w:w="150" w:type="dxa"/>
              <w:right w:w="150" w:type="dxa"/>
            </w:tcMar>
            <w:hideMark/>
          </w:tcPr>
          <w:p w14:paraId="01299520" w14:textId="77777777" w:rsidR="00325A41" w:rsidRPr="00325A41" w:rsidRDefault="00325A41" w:rsidP="00361514">
            <w:pPr>
              <w:rPr>
                <w:rFonts w:ascii="Times New Roman" w:hAnsi="Times New Roman" w:cs="Times New Roman"/>
                <w:b/>
                <w:bCs/>
                <w:sz w:val="20"/>
                <w:szCs w:val="20"/>
              </w:rPr>
            </w:pPr>
            <w:r w:rsidRPr="00325A41">
              <w:rPr>
                <w:rFonts w:ascii="Times New Roman" w:hAnsi="Times New Roman" w:cs="Times New Roman"/>
                <w:b/>
                <w:bCs/>
                <w:color w:val="000000"/>
                <w:sz w:val="20"/>
                <w:szCs w:val="20"/>
                <w:shd w:val="clear" w:color="auto" w:fill="FFFFFF"/>
              </w:rPr>
              <w:t>Transmission mode</w:t>
            </w:r>
          </w:p>
        </w:tc>
        <w:tc>
          <w:tcPr>
            <w:tcW w:w="833" w:type="pct"/>
            <w:tcBorders>
              <w:top w:val="single" w:sz="12" w:space="0" w:color="auto"/>
              <w:bottom w:val="single" w:sz="12" w:space="0" w:color="auto"/>
            </w:tcBorders>
            <w:shd w:val="clear" w:color="auto" w:fill="FFFFFF"/>
          </w:tcPr>
          <w:p w14:paraId="334A9C5B" w14:textId="77777777" w:rsidR="00325A41" w:rsidRPr="00325A41" w:rsidRDefault="00325A41" w:rsidP="00361514">
            <w:pPr>
              <w:rPr>
                <w:rFonts w:ascii="Times New Roman" w:hAnsi="Times New Roman" w:cs="Times New Roman"/>
                <w:b/>
                <w:bCs/>
                <w:color w:val="000000"/>
                <w:sz w:val="20"/>
                <w:szCs w:val="20"/>
                <w:shd w:val="clear" w:color="auto" w:fill="FFFFFF"/>
              </w:rPr>
            </w:pPr>
            <w:r w:rsidRPr="00325A41">
              <w:rPr>
                <w:rFonts w:ascii="Times New Roman" w:hAnsi="Times New Roman" w:cs="Times New Roman"/>
                <w:b/>
                <w:bCs/>
                <w:color w:val="000000"/>
                <w:sz w:val="20"/>
                <w:szCs w:val="20"/>
                <w:shd w:val="clear" w:color="auto" w:fill="FFFFFF"/>
              </w:rPr>
              <w:t>Intervention</w:t>
            </w:r>
          </w:p>
        </w:tc>
        <w:tc>
          <w:tcPr>
            <w:tcW w:w="861" w:type="pct"/>
            <w:tcBorders>
              <w:top w:val="single" w:sz="12" w:space="0" w:color="auto"/>
              <w:bottom w:val="single" w:sz="12" w:space="0" w:color="auto"/>
            </w:tcBorders>
            <w:shd w:val="clear" w:color="auto" w:fill="FFFFFF"/>
          </w:tcPr>
          <w:p w14:paraId="505D1D95" w14:textId="77777777" w:rsidR="00325A41" w:rsidRPr="00325A41" w:rsidRDefault="00325A41" w:rsidP="00361514">
            <w:pPr>
              <w:rPr>
                <w:rFonts w:ascii="Times New Roman" w:hAnsi="Times New Roman" w:cs="Times New Roman"/>
                <w:b/>
                <w:bCs/>
                <w:color w:val="000000"/>
                <w:sz w:val="20"/>
                <w:szCs w:val="20"/>
                <w:shd w:val="clear" w:color="auto" w:fill="FFFFFF"/>
              </w:rPr>
            </w:pPr>
            <w:r w:rsidRPr="00325A41">
              <w:rPr>
                <w:rFonts w:ascii="Times New Roman" w:hAnsi="Times New Roman" w:cs="Times New Roman"/>
                <w:b/>
                <w:bCs/>
                <w:color w:val="000000"/>
                <w:sz w:val="20"/>
                <w:szCs w:val="20"/>
                <w:shd w:val="clear" w:color="auto" w:fill="FFFFFF"/>
              </w:rPr>
              <w:t>Outcome and finding</w:t>
            </w:r>
          </w:p>
        </w:tc>
      </w:tr>
      <w:tr w:rsidR="005A070B" w:rsidRPr="00325A41" w14:paraId="54DF7C5D" w14:textId="77777777" w:rsidTr="00D32097">
        <w:trPr>
          <w:trHeight w:val="621"/>
        </w:trPr>
        <w:tc>
          <w:tcPr>
            <w:tcW w:w="493" w:type="pct"/>
            <w:gridSpan w:val="2"/>
            <w:tcBorders>
              <w:top w:val="single" w:sz="12" w:space="0" w:color="auto"/>
              <w:bottom w:val="nil"/>
            </w:tcBorders>
            <w:tcMar>
              <w:top w:w="150" w:type="dxa"/>
              <w:left w:w="150" w:type="dxa"/>
              <w:bottom w:w="150" w:type="dxa"/>
              <w:right w:w="150" w:type="dxa"/>
            </w:tcMar>
            <w:hideMark/>
          </w:tcPr>
          <w:p w14:paraId="2DF63E28" w14:textId="43097540"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Cowling (2008)</w:t>
            </w:r>
            <w:hyperlink w:anchor="_ENREF_18" w:tooltip="Cowling, 2008 #102" w:history="1">
              <w:r w:rsidR="003E6B3E">
                <w:rPr>
                  <w:rFonts w:ascii="Times New Roman" w:hAnsi="Times New Roman" w:cs="Times New Roman"/>
                  <w:color w:val="000000"/>
                  <w:sz w:val="20"/>
                  <w:szCs w:val="20"/>
                </w:rPr>
                <w:fldChar w:fldCharType="begin"/>
              </w:r>
              <w:r w:rsidR="003E6B3E">
                <w:rPr>
                  <w:rFonts w:ascii="Times New Roman" w:hAnsi="Times New Roman" w:cs="Times New Roman"/>
                  <w:color w:val="000000"/>
                  <w:sz w:val="20"/>
                  <w:szCs w:val="20"/>
                </w:rPr>
                <w:instrText xml:space="preserve"> ADDIN EN.CITE &lt;EndNote&gt;&lt;Cite&gt;&lt;Author&gt;Cowling&lt;/Author&gt;&lt;Year&gt;2008&lt;/Year&gt;&lt;RecNum&gt;102&lt;/RecNum&gt;&lt;DisplayText&gt;&lt;style face="superscript"&gt;18&lt;/style&gt;&lt;/DisplayText&gt;&lt;record&gt;&lt;rec-number&gt;102&lt;/rec-number&gt;&lt;foreign-keys&gt;&lt;key app="EN" db-id="f9sffpr5w9xv56ez0psxeew8rsz2saav22v0" timestamp="1714478296"&gt;102&lt;/key&gt;&lt;/foreign-keys&gt;&lt;ref-type name="Journal Article"&gt;17&lt;/ref-type&gt;&lt;contributors&gt;&lt;authors&gt;&lt;author&gt;Cowling, Benjamin J&lt;/author&gt;&lt;author&gt;Fung, Rita OP&lt;/author&gt;&lt;author&gt;Cheng, Calvin KY&lt;/author&gt;&lt;author&gt;Fang, Vicky J&lt;/author&gt;&lt;author&gt;Chan, Kwok Hung&lt;/author&gt;&lt;author&gt;Seto, Wing Hong&lt;/author&gt;&lt;author&gt;Yung, Raymond&lt;/author&gt;&lt;author&gt;Chiu, Billy&lt;/author&gt;&lt;author&gt;Lee, Paco&lt;/author&gt;&lt;author&gt;Uyeki, Timothy M&lt;/author&gt;&lt;/authors&gt;&lt;/contributors&gt;&lt;titles&gt;&lt;title&gt;Preliminary findings of a randomized trial of non-pharmaceutical interventions to prevent influenza transmission in households&lt;/title&gt;&lt;secondary-title&gt;PLoS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2101&lt;/pages&gt;&lt;volume&gt;3&lt;/volume&gt;&lt;number&gt;5&lt;/number&gt;&lt;dates&gt;&lt;year&gt;2008&lt;/year&gt;&lt;/dates&gt;&lt;isbn&gt;1932-6203&lt;/isbn&gt;&lt;urls&gt;&lt;/urls&gt;&lt;/record&gt;&lt;/Cite&gt;&lt;/EndNote&gt;</w:instrText>
              </w:r>
              <w:r w:rsidR="003E6B3E">
                <w:rPr>
                  <w:rFonts w:ascii="Times New Roman" w:hAnsi="Times New Roman" w:cs="Times New Roman"/>
                  <w:color w:val="000000"/>
                  <w:sz w:val="20"/>
                  <w:szCs w:val="20"/>
                </w:rPr>
                <w:fldChar w:fldCharType="separate"/>
              </w:r>
              <w:r w:rsidR="003E6B3E" w:rsidRPr="003E6B3E">
                <w:rPr>
                  <w:rFonts w:ascii="Times New Roman" w:hAnsi="Times New Roman" w:cs="Times New Roman"/>
                  <w:noProof/>
                  <w:color w:val="000000"/>
                  <w:sz w:val="20"/>
                  <w:szCs w:val="20"/>
                  <w:vertAlign w:val="superscript"/>
                </w:rPr>
                <w:t>18</w:t>
              </w:r>
              <w:r w:rsidR="003E6B3E">
                <w:rPr>
                  <w:rFonts w:ascii="Times New Roman" w:hAnsi="Times New Roman" w:cs="Times New Roman"/>
                  <w:color w:val="000000"/>
                  <w:sz w:val="20"/>
                  <w:szCs w:val="20"/>
                </w:rPr>
                <w:fldChar w:fldCharType="end"/>
              </w:r>
            </w:hyperlink>
            <w:r w:rsidRPr="00325A41">
              <w:rPr>
                <w:rFonts w:ascii="Times New Roman" w:hAnsi="Times New Roman" w:cs="Times New Roman"/>
                <w:color w:val="000000"/>
                <w:sz w:val="20"/>
                <w:szCs w:val="20"/>
              </w:rPr>
              <w:t xml:space="preserve"> </w:t>
            </w:r>
            <w:hyperlink w:anchor="_ENREF_18" w:tooltip="Cowling, 2008 #102" w:history="1"/>
          </w:p>
        </w:tc>
        <w:tc>
          <w:tcPr>
            <w:tcW w:w="494" w:type="pct"/>
            <w:tcBorders>
              <w:top w:val="single" w:sz="12" w:space="0" w:color="auto"/>
              <w:bottom w:val="nil"/>
            </w:tcBorders>
            <w:tcMar>
              <w:top w:w="150" w:type="dxa"/>
              <w:left w:w="150" w:type="dxa"/>
              <w:bottom w:w="150" w:type="dxa"/>
              <w:right w:w="150" w:type="dxa"/>
            </w:tcMar>
            <w:hideMark/>
          </w:tcPr>
          <w:p w14:paraId="5ABB57A0"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Cluster-RCT</w:t>
            </w:r>
          </w:p>
        </w:tc>
        <w:tc>
          <w:tcPr>
            <w:tcW w:w="555" w:type="pct"/>
            <w:tcBorders>
              <w:top w:val="single" w:sz="12" w:space="0" w:color="auto"/>
              <w:bottom w:val="nil"/>
            </w:tcBorders>
            <w:tcMar>
              <w:top w:w="150" w:type="dxa"/>
              <w:left w:w="150" w:type="dxa"/>
              <w:bottom w:w="150" w:type="dxa"/>
              <w:right w:w="150" w:type="dxa"/>
            </w:tcMar>
            <w:hideMark/>
          </w:tcPr>
          <w:p w14:paraId="601D7FD2"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Feb to</w:t>
            </w:r>
          </w:p>
          <w:p w14:paraId="66BD8E4D"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Sep 2007</w:t>
            </w:r>
          </w:p>
        </w:tc>
        <w:tc>
          <w:tcPr>
            <w:tcW w:w="802" w:type="pct"/>
            <w:tcBorders>
              <w:top w:val="single" w:sz="12" w:space="0" w:color="auto"/>
              <w:bottom w:val="nil"/>
            </w:tcBorders>
          </w:tcPr>
          <w:p w14:paraId="11091936" w14:textId="77777777" w:rsidR="00325A41" w:rsidRPr="00325A41" w:rsidRDefault="00325A41" w:rsidP="00361514">
            <w:pPr>
              <w:pStyle w:val="NormalWeb"/>
              <w:rPr>
                <w:sz w:val="20"/>
                <w:szCs w:val="20"/>
              </w:rPr>
            </w:pPr>
            <w:r w:rsidRPr="00325A41">
              <w:rPr>
                <w:sz w:val="20"/>
                <w:szCs w:val="20"/>
              </w:rPr>
              <w:t>198 laboratory-confirmed influenza cases and their household contacts recruited from outpatient clinics</w:t>
            </w:r>
          </w:p>
        </w:tc>
        <w:tc>
          <w:tcPr>
            <w:tcW w:w="406" w:type="pct"/>
            <w:tcBorders>
              <w:top w:val="single" w:sz="12" w:space="0" w:color="auto"/>
              <w:bottom w:val="nil"/>
            </w:tcBorders>
          </w:tcPr>
          <w:p w14:paraId="2518DC0C"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sz w:val="20"/>
                <w:szCs w:val="20"/>
              </w:rPr>
              <w:t>Hong Kong, China</w:t>
            </w:r>
          </w:p>
        </w:tc>
        <w:tc>
          <w:tcPr>
            <w:tcW w:w="556" w:type="pct"/>
            <w:tcBorders>
              <w:top w:val="single" w:sz="12" w:space="0" w:color="auto"/>
              <w:bottom w:val="nil"/>
            </w:tcBorders>
            <w:tcMar>
              <w:top w:w="150" w:type="dxa"/>
              <w:left w:w="150" w:type="dxa"/>
              <w:bottom w:w="150" w:type="dxa"/>
              <w:right w:w="150" w:type="dxa"/>
            </w:tcMar>
            <w:hideMark/>
          </w:tcPr>
          <w:p w14:paraId="45BE9160"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sz w:val="20"/>
                <w:szCs w:val="20"/>
              </w:rPr>
              <w:t>Secondary</w:t>
            </w:r>
          </w:p>
        </w:tc>
        <w:tc>
          <w:tcPr>
            <w:tcW w:w="833" w:type="pct"/>
            <w:tcBorders>
              <w:top w:val="single" w:sz="12" w:space="0" w:color="auto"/>
              <w:bottom w:val="nil"/>
            </w:tcBorders>
          </w:tcPr>
          <w:p w14:paraId="3ADBE19F"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Face mask and education; hand sanitizer and education; control: receive same education, but no additional intervention</w:t>
            </w:r>
          </w:p>
        </w:tc>
        <w:tc>
          <w:tcPr>
            <w:tcW w:w="861" w:type="pct"/>
            <w:tcBorders>
              <w:top w:val="single" w:sz="12" w:space="0" w:color="auto"/>
              <w:bottom w:val="nil"/>
            </w:tcBorders>
          </w:tcPr>
          <w:p w14:paraId="206B711F"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No significant difference between intervention and control group in laboratory-confirmed influenza and clinical secondary attack rate</w:t>
            </w:r>
          </w:p>
        </w:tc>
      </w:tr>
      <w:tr w:rsidR="005A070B" w:rsidRPr="00325A41" w14:paraId="7BA44C14" w14:textId="77777777" w:rsidTr="00D32097">
        <w:trPr>
          <w:trHeight w:val="1020"/>
        </w:trPr>
        <w:tc>
          <w:tcPr>
            <w:tcW w:w="493" w:type="pct"/>
            <w:gridSpan w:val="2"/>
            <w:tcBorders>
              <w:top w:val="nil"/>
              <w:bottom w:val="nil"/>
            </w:tcBorders>
            <w:tcMar>
              <w:top w:w="150" w:type="dxa"/>
              <w:left w:w="150" w:type="dxa"/>
              <w:bottom w:w="150" w:type="dxa"/>
              <w:right w:w="150" w:type="dxa"/>
            </w:tcMar>
            <w:hideMark/>
          </w:tcPr>
          <w:p w14:paraId="1CB2EE47" w14:textId="60597BD5"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Cowling (2009)</w:t>
            </w:r>
            <w:hyperlink w:anchor="_ENREF_19" w:tooltip="Cowling, 2009 #103" w:history="1">
              <w:r w:rsidR="003E6B3E">
                <w:rPr>
                  <w:rFonts w:ascii="Times New Roman" w:hAnsi="Times New Roman" w:cs="Times New Roman"/>
                  <w:color w:val="000000"/>
                  <w:sz w:val="20"/>
                  <w:szCs w:val="20"/>
                </w:rPr>
                <w:fldChar w:fldCharType="begin">
                  <w:fldData xml:space="preserve">PEVuZE5vdGU+PENpdGU+PEF1dGhvcj5Db3dsaW5nPC9BdXRob3I+PFllYXI+MjAwOTwvWWVhcj48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==
</w:fldData>
                </w:fldChar>
              </w:r>
              <w:r w:rsidR="003E6B3E">
                <w:rPr>
                  <w:rFonts w:ascii="Times New Roman" w:hAnsi="Times New Roman" w:cs="Times New Roman"/>
                  <w:color w:val="000000"/>
                  <w:sz w:val="20"/>
                  <w:szCs w:val="20"/>
                </w:rPr>
                <w:instrText xml:space="preserve"> ADDIN EN.CITE </w:instrText>
              </w:r>
              <w:r w:rsidR="003E6B3E">
                <w:rPr>
                  <w:rFonts w:ascii="Times New Roman" w:hAnsi="Times New Roman" w:cs="Times New Roman"/>
                  <w:color w:val="000000"/>
                  <w:sz w:val="20"/>
                  <w:szCs w:val="20"/>
                </w:rPr>
                <w:fldChar w:fldCharType="begin">
                  <w:fldData xml:space="preserve">PEVuZE5vdGU+PENpdGU+PEF1dGhvcj5Db3dsaW5nPC9BdXRob3I+PFllYXI+MjAwOTwvWWVhcj48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==
</w:fldData>
                </w:fldChar>
              </w:r>
              <w:r w:rsidR="003E6B3E">
                <w:rPr>
                  <w:rFonts w:ascii="Times New Roman" w:hAnsi="Times New Roman" w:cs="Times New Roman"/>
                  <w:color w:val="000000"/>
                  <w:sz w:val="20"/>
                  <w:szCs w:val="20"/>
                </w:rPr>
                <w:instrText xml:space="preserve"> ADDIN EN.CITE.DATA </w:instrText>
              </w:r>
              <w:r w:rsidR="003E6B3E">
                <w:rPr>
                  <w:rFonts w:ascii="Times New Roman" w:hAnsi="Times New Roman" w:cs="Times New Roman"/>
                  <w:color w:val="000000"/>
                  <w:sz w:val="20"/>
                  <w:szCs w:val="20"/>
                </w:rPr>
              </w:r>
              <w:r w:rsidR="003E6B3E">
                <w:rPr>
                  <w:rFonts w:ascii="Times New Roman" w:hAnsi="Times New Roman" w:cs="Times New Roman"/>
                  <w:color w:val="000000"/>
                  <w:sz w:val="20"/>
                  <w:szCs w:val="20"/>
                </w:rPr>
                <w:fldChar w:fldCharType="end"/>
              </w:r>
              <w:r w:rsidR="003E6B3E">
                <w:rPr>
                  <w:rFonts w:ascii="Times New Roman" w:hAnsi="Times New Roman" w:cs="Times New Roman"/>
                  <w:color w:val="000000"/>
                  <w:sz w:val="20"/>
                  <w:szCs w:val="20"/>
                </w:rPr>
              </w:r>
              <w:r w:rsidR="003E6B3E">
                <w:rPr>
                  <w:rFonts w:ascii="Times New Roman" w:hAnsi="Times New Roman" w:cs="Times New Roman"/>
                  <w:color w:val="000000"/>
                  <w:sz w:val="20"/>
                  <w:szCs w:val="20"/>
                </w:rPr>
                <w:fldChar w:fldCharType="separate"/>
              </w:r>
              <w:r w:rsidR="003E6B3E" w:rsidRPr="003E6B3E">
                <w:rPr>
                  <w:rFonts w:ascii="Times New Roman" w:hAnsi="Times New Roman" w:cs="Times New Roman"/>
                  <w:noProof/>
                  <w:color w:val="000000"/>
                  <w:sz w:val="20"/>
                  <w:szCs w:val="20"/>
                  <w:vertAlign w:val="superscript"/>
                </w:rPr>
                <w:t>19</w:t>
              </w:r>
              <w:r w:rsidR="003E6B3E">
                <w:rPr>
                  <w:rFonts w:ascii="Times New Roman" w:hAnsi="Times New Roman" w:cs="Times New Roman"/>
                  <w:color w:val="000000"/>
                  <w:sz w:val="20"/>
                  <w:szCs w:val="20"/>
                </w:rPr>
                <w:fldChar w:fldCharType="end"/>
              </w:r>
            </w:hyperlink>
            <w:r w:rsidRPr="00325A41">
              <w:rPr>
                <w:rFonts w:ascii="Times New Roman" w:hAnsi="Times New Roman" w:cs="Times New Roman"/>
                <w:color w:val="000000"/>
                <w:sz w:val="20"/>
                <w:szCs w:val="20"/>
              </w:rPr>
              <w:t xml:space="preserve"> </w:t>
            </w:r>
            <w:hyperlink w:anchor="_ENREF_19" w:tooltip="Cowling, 2009 #103" w:history="1"/>
          </w:p>
        </w:tc>
        <w:tc>
          <w:tcPr>
            <w:tcW w:w="494" w:type="pct"/>
            <w:tcBorders>
              <w:top w:val="nil"/>
              <w:bottom w:val="nil"/>
            </w:tcBorders>
            <w:tcMar>
              <w:top w:w="150" w:type="dxa"/>
              <w:left w:w="150" w:type="dxa"/>
              <w:bottom w:w="150" w:type="dxa"/>
              <w:right w:w="150" w:type="dxa"/>
            </w:tcMar>
            <w:hideMark/>
          </w:tcPr>
          <w:p w14:paraId="176BE240"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Cluster-RCT</w:t>
            </w:r>
          </w:p>
        </w:tc>
        <w:tc>
          <w:tcPr>
            <w:tcW w:w="555" w:type="pct"/>
            <w:tcBorders>
              <w:top w:val="nil"/>
              <w:bottom w:val="nil"/>
            </w:tcBorders>
            <w:tcMar>
              <w:top w:w="150" w:type="dxa"/>
              <w:left w:w="150" w:type="dxa"/>
              <w:bottom w:w="150" w:type="dxa"/>
              <w:right w:w="150" w:type="dxa"/>
            </w:tcMar>
            <w:hideMark/>
          </w:tcPr>
          <w:p w14:paraId="20D37D87"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Jan to</w:t>
            </w:r>
          </w:p>
          <w:p w14:paraId="6C837A6F"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Sep 2008</w:t>
            </w:r>
          </w:p>
        </w:tc>
        <w:tc>
          <w:tcPr>
            <w:tcW w:w="802" w:type="pct"/>
            <w:tcBorders>
              <w:top w:val="nil"/>
              <w:bottom w:val="nil"/>
            </w:tcBorders>
          </w:tcPr>
          <w:p w14:paraId="0AFCDEBA" w14:textId="77777777" w:rsidR="00325A41" w:rsidRPr="00325A41" w:rsidRDefault="00325A41" w:rsidP="00361514">
            <w:pPr>
              <w:pStyle w:val="NormalWeb"/>
              <w:rPr>
                <w:sz w:val="20"/>
                <w:szCs w:val="20"/>
              </w:rPr>
            </w:pPr>
            <w:r w:rsidRPr="00325A41">
              <w:rPr>
                <w:sz w:val="20"/>
                <w:szCs w:val="20"/>
              </w:rPr>
              <w:t>407 laboratory-confirmed influenza cases recruited from outpatient clinics,  259 households which included 794 household contacts were further analysed</w:t>
            </w:r>
          </w:p>
        </w:tc>
        <w:tc>
          <w:tcPr>
            <w:tcW w:w="406" w:type="pct"/>
            <w:tcBorders>
              <w:top w:val="nil"/>
              <w:bottom w:val="nil"/>
            </w:tcBorders>
          </w:tcPr>
          <w:p w14:paraId="21F9365A"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Hong Kong, China</w:t>
            </w:r>
          </w:p>
        </w:tc>
        <w:tc>
          <w:tcPr>
            <w:tcW w:w="556" w:type="pct"/>
            <w:tcBorders>
              <w:top w:val="nil"/>
              <w:bottom w:val="nil"/>
            </w:tcBorders>
            <w:tcMar>
              <w:top w:w="150" w:type="dxa"/>
              <w:left w:w="150" w:type="dxa"/>
              <w:bottom w:w="150" w:type="dxa"/>
              <w:right w:w="150" w:type="dxa"/>
            </w:tcMar>
            <w:hideMark/>
          </w:tcPr>
          <w:p w14:paraId="70A6D7AF"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Secondary</w:t>
            </w:r>
          </w:p>
        </w:tc>
        <w:tc>
          <w:tcPr>
            <w:tcW w:w="833" w:type="pct"/>
            <w:tcBorders>
              <w:top w:val="nil"/>
              <w:bottom w:val="nil"/>
            </w:tcBorders>
          </w:tcPr>
          <w:p w14:paraId="4BAD4F3B"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Face mask, hand sanitizer and education; Hand sanitizer and education; control: receive same education, but no additional intervention</w:t>
            </w:r>
          </w:p>
        </w:tc>
        <w:tc>
          <w:tcPr>
            <w:tcW w:w="861" w:type="pct"/>
            <w:tcBorders>
              <w:top w:val="nil"/>
              <w:bottom w:val="nil"/>
            </w:tcBorders>
          </w:tcPr>
          <w:p w14:paraId="52C5719C"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Face masks and hand hygiene prevent influenza transmission, but not statistically significant; the interventions significantly reduce influenza transmission within 36 hours of index case symptom onset</w:t>
            </w:r>
          </w:p>
        </w:tc>
      </w:tr>
      <w:tr w:rsidR="005A070B" w:rsidRPr="00325A41" w14:paraId="54BC44EF" w14:textId="77777777" w:rsidTr="00D32097">
        <w:trPr>
          <w:trHeight w:val="621"/>
        </w:trPr>
        <w:tc>
          <w:tcPr>
            <w:tcW w:w="493" w:type="pct"/>
            <w:gridSpan w:val="2"/>
            <w:tcBorders>
              <w:top w:val="nil"/>
              <w:bottom w:val="nil"/>
            </w:tcBorders>
            <w:tcMar>
              <w:top w:w="150" w:type="dxa"/>
              <w:left w:w="150" w:type="dxa"/>
              <w:bottom w:w="150" w:type="dxa"/>
              <w:right w:w="150" w:type="dxa"/>
            </w:tcMar>
            <w:hideMark/>
          </w:tcPr>
          <w:p w14:paraId="6907965F" w14:textId="76502DB9"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Larson (2010)</w:t>
            </w:r>
            <w:hyperlink w:anchor="_ENREF_20" w:tooltip="Larson, 2010 #104" w:history="1">
              <w:r w:rsidR="003E6B3E">
                <w:rPr>
                  <w:rFonts w:ascii="Times New Roman" w:hAnsi="Times New Roman" w:cs="Times New Roman"/>
                  <w:color w:val="000000"/>
                  <w:sz w:val="20"/>
                  <w:szCs w:val="20"/>
                </w:rPr>
                <w:fldChar w:fldCharType="begin"/>
              </w:r>
              <w:r w:rsidR="003E6B3E">
                <w:rPr>
                  <w:rFonts w:ascii="Times New Roman" w:hAnsi="Times New Roman" w:cs="Times New Roman"/>
                  <w:color w:val="000000"/>
                  <w:sz w:val="20"/>
                  <w:szCs w:val="20"/>
                </w:rPr>
                <w:instrText xml:space="preserve"> ADDIN EN.CITE &lt;EndNote&gt;&lt;Cite&gt;&lt;Author&gt;Larson&lt;/Author&gt;&lt;Year&gt;2010&lt;/Year&gt;&lt;RecNum&gt;104&lt;/RecNum&gt;&lt;DisplayText&gt;&lt;style face="superscript"&gt;20&lt;/style&gt;&lt;/DisplayText&gt;&lt;record&gt;&lt;rec-number&gt;104&lt;/rec-number&gt;&lt;foreign-keys&gt;&lt;key app="EN" db-id="f9sffpr5w9xv56ez0psxeew8rsz2saav22v0" timestamp="1714478296"&gt;104&lt;/key&gt;&lt;/foreign-keys&gt;&lt;ref-type name="Journal Article"&gt;17&lt;/ref-type&gt;&lt;contributors&gt;&lt;authors&gt;&lt;author&gt;Larson, Elaine L&lt;/author&gt;&lt;author&gt;Ferng, Yu-Hui&lt;/author&gt;&lt;author&gt;Wong-McLoughlin, Jennifer&lt;/author&gt;&lt;author&gt;Wang, Shuang&lt;/author&gt;&lt;author&gt;Haber, Michael&lt;/author&gt;&lt;author&gt;Morse, Stephen S&lt;/author&gt;&lt;/authors&gt;&lt;/contributors&gt;&lt;titles&gt;&lt;title&gt;Impact of non-pharmaceutical interventions on URIs and influenza in crowded, urban households&lt;/title&gt;&lt;secondary-title&gt;Public Health Rep&lt;/secondary-title&gt;&lt;/titles&gt;&lt;periodical&gt;&lt;full-title&gt;Public Health Rep&lt;/full-title&gt;&lt;/periodical&gt;&lt;pages&gt;178–191&lt;/pages&gt;&lt;volume&gt;125&lt;/volume&gt;&lt;number&gt;2&lt;/number&gt;&lt;dates&gt;&lt;year&gt;2010&lt;/year&gt;&lt;/dates&gt;&lt;isbn&gt;0033-3549&lt;/isbn&gt;&lt;urls&gt;&lt;/urls&gt;&lt;/record&gt;&lt;/Cite&gt;&lt;/EndNote&gt;</w:instrText>
              </w:r>
              <w:r w:rsidR="003E6B3E">
                <w:rPr>
                  <w:rFonts w:ascii="Times New Roman" w:hAnsi="Times New Roman" w:cs="Times New Roman"/>
                  <w:color w:val="000000"/>
                  <w:sz w:val="20"/>
                  <w:szCs w:val="20"/>
                </w:rPr>
                <w:fldChar w:fldCharType="separate"/>
              </w:r>
              <w:r w:rsidR="003E6B3E" w:rsidRPr="003E6B3E">
                <w:rPr>
                  <w:rFonts w:ascii="Times New Roman" w:hAnsi="Times New Roman" w:cs="Times New Roman"/>
                  <w:noProof/>
                  <w:color w:val="000000"/>
                  <w:sz w:val="20"/>
                  <w:szCs w:val="20"/>
                  <w:vertAlign w:val="superscript"/>
                </w:rPr>
                <w:t>20</w:t>
              </w:r>
              <w:r w:rsidR="003E6B3E">
                <w:rPr>
                  <w:rFonts w:ascii="Times New Roman" w:hAnsi="Times New Roman" w:cs="Times New Roman"/>
                  <w:color w:val="000000"/>
                  <w:sz w:val="20"/>
                  <w:szCs w:val="20"/>
                </w:rPr>
                <w:fldChar w:fldCharType="end"/>
              </w:r>
            </w:hyperlink>
            <w:r w:rsidRPr="00325A41">
              <w:rPr>
                <w:rFonts w:ascii="Times New Roman" w:hAnsi="Times New Roman" w:cs="Times New Roman"/>
                <w:color w:val="000000"/>
                <w:sz w:val="20"/>
                <w:szCs w:val="20"/>
              </w:rPr>
              <w:t xml:space="preserve"> </w:t>
            </w:r>
            <w:hyperlink w:anchor="_ENREF_20" w:tooltip="Larson, 2010 #104" w:history="1"/>
          </w:p>
        </w:tc>
        <w:tc>
          <w:tcPr>
            <w:tcW w:w="494" w:type="pct"/>
            <w:tcBorders>
              <w:top w:val="nil"/>
              <w:bottom w:val="nil"/>
            </w:tcBorders>
            <w:tcMar>
              <w:top w:w="150" w:type="dxa"/>
              <w:left w:w="150" w:type="dxa"/>
              <w:bottom w:w="150" w:type="dxa"/>
              <w:right w:w="150" w:type="dxa"/>
            </w:tcMar>
            <w:hideMark/>
          </w:tcPr>
          <w:p w14:paraId="6320A522"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Cluster- RCT</w:t>
            </w:r>
          </w:p>
        </w:tc>
        <w:tc>
          <w:tcPr>
            <w:tcW w:w="555" w:type="pct"/>
            <w:tcBorders>
              <w:top w:val="nil"/>
              <w:bottom w:val="nil"/>
            </w:tcBorders>
            <w:tcMar>
              <w:top w:w="150" w:type="dxa"/>
              <w:left w:w="150" w:type="dxa"/>
              <w:bottom w:w="150" w:type="dxa"/>
              <w:right w:w="150" w:type="dxa"/>
            </w:tcMar>
            <w:hideMark/>
          </w:tcPr>
          <w:p w14:paraId="766BF565"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Nov 2006 to Jun 2008</w:t>
            </w:r>
          </w:p>
        </w:tc>
        <w:tc>
          <w:tcPr>
            <w:tcW w:w="802" w:type="pct"/>
            <w:tcBorders>
              <w:top w:val="nil"/>
              <w:bottom w:val="nil"/>
            </w:tcBorders>
          </w:tcPr>
          <w:p w14:paraId="26B2210C" w14:textId="77777777" w:rsidR="00325A41" w:rsidRPr="00325A41" w:rsidRDefault="00325A41" w:rsidP="00361514">
            <w:pPr>
              <w:pStyle w:val="NormalWeb"/>
              <w:rPr>
                <w:sz w:val="20"/>
                <w:szCs w:val="20"/>
              </w:rPr>
            </w:pPr>
            <w:r w:rsidRPr="00325A41">
              <w:rPr>
                <w:sz w:val="20"/>
                <w:szCs w:val="20"/>
              </w:rPr>
              <w:t>617 households recruited, 509 households were further analysed</w:t>
            </w:r>
          </w:p>
        </w:tc>
        <w:tc>
          <w:tcPr>
            <w:tcW w:w="406" w:type="pct"/>
            <w:tcBorders>
              <w:top w:val="nil"/>
              <w:bottom w:val="nil"/>
            </w:tcBorders>
          </w:tcPr>
          <w:p w14:paraId="1AAA9EDB"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sz w:val="20"/>
                <w:szCs w:val="20"/>
              </w:rPr>
              <w:t>New York, USA</w:t>
            </w:r>
          </w:p>
        </w:tc>
        <w:tc>
          <w:tcPr>
            <w:tcW w:w="556" w:type="pct"/>
            <w:tcBorders>
              <w:top w:val="nil"/>
              <w:bottom w:val="nil"/>
            </w:tcBorders>
            <w:tcMar>
              <w:top w:w="150" w:type="dxa"/>
              <w:left w:w="150" w:type="dxa"/>
              <w:bottom w:w="150" w:type="dxa"/>
              <w:right w:w="150" w:type="dxa"/>
            </w:tcMar>
            <w:hideMark/>
          </w:tcPr>
          <w:p w14:paraId="1E9CF4B4"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sz w:val="20"/>
                <w:szCs w:val="20"/>
              </w:rPr>
              <w:t>Primary and secondary</w:t>
            </w:r>
          </w:p>
        </w:tc>
        <w:tc>
          <w:tcPr>
            <w:tcW w:w="833" w:type="pct"/>
            <w:tcBorders>
              <w:top w:val="nil"/>
              <w:bottom w:val="nil"/>
            </w:tcBorders>
          </w:tcPr>
          <w:p w14:paraId="06645943"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Hand sanitizer and education;  Face mask, hand sanitizer and education; control: receive same education, but no additional intervention</w:t>
            </w:r>
          </w:p>
        </w:tc>
        <w:tc>
          <w:tcPr>
            <w:tcW w:w="861" w:type="pct"/>
            <w:tcBorders>
              <w:top w:val="nil"/>
              <w:bottom w:val="nil"/>
            </w:tcBorders>
          </w:tcPr>
          <w:p w14:paraId="52C117D6"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No detectable benefit of face masks, hand hygiene and education intervention on influenza prevention.</w:t>
            </w:r>
          </w:p>
        </w:tc>
      </w:tr>
      <w:tr w:rsidR="005A070B" w:rsidRPr="00325A41" w14:paraId="230CFB3C" w14:textId="77777777" w:rsidTr="00D32097">
        <w:trPr>
          <w:trHeight w:val="813"/>
        </w:trPr>
        <w:tc>
          <w:tcPr>
            <w:tcW w:w="493" w:type="pct"/>
            <w:gridSpan w:val="2"/>
            <w:tcBorders>
              <w:top w:val="nil"/>
              <w:bottom w:val="nil"/>
            </w:tcBorders>
            <w:tcMar>
              <w:top w:w="150" w:type="dxa"/>
              <w:left w:w="150" w:type="dxa"/>
              <w:bottom w:w="150" w:type="dxa"/>
              <w:right w:w="150" w:type="dxa"/>
            </w:tcMar>
            <w:hideMark/>
          </w:tcPr>
          <w:p w14:paraId="55AD56A5" w14:textId="5196B494" w:rsidR="00325A41" w:rsidRPr="00325A41" w:rsidRDefault="00325A41" w:rsidP="00361514">
            <w:pPr>
              <w:rPr>
                <w:rFonts w:ascii="Times New Roman" w:hAnsi="Times New Roman" w:cs="Times New Roman"/>
                <w:sz w:val="20"/>
                <w:szCs w:val="20"/>
              </w:rPr>
            </w:pPr>
            <w:proofErr w:type="spellStart"/>
            <w:r w:rsidRPr="00325A41">
              <w:rPr>
                <w:rFonts w:ascii="Times New Roman" w:hAnsi="Times New Roman" w:cs="Times New Roman"/>
                <w:color w:val="000000"/>
                <w:sz w:val="20"/>
                <w:szCs w:val="20"/>
              </w:rPr>
              <w:t>MacIntyre</w:t>
            </w:r>
            <w:proofErr w:type="spellEnd"/>
            <w:r w:rsidRPr="00325A41">
              <w:rPr>
                <w:rFonts w:ascii="Times New Roman" w:hAnsi="Times New Roman" w:cs="Times New Roman"/>
                <w:color w:val="000000"/>
                <w:sz w:val="20"/>
                <w:szCs w:val="20"/>
              </w:rPr>
              <w:t xml:space="preserve"> (2009)</w:t>
            </w:r>
            <w:hyperlink w:anchor="_ENREF_25" w:tooltip="MacIntyre, 2009 #109" w:history="1">
              <w:r w:rsidR="003E6B3E">
                <w:rPr>
                  <w:rFonts w:ascii="Times New Roman" w:hAnsi="Times New Roman" w:cs="Times New Roman"/>
                  <w:color w:val="000000"/>
                  <w:sz w:val="20"/>
                  <w:szCs w:val="20"/>
                </w:rPr>
                <w:fldChar w:fldCharType="begin">
                  <w:fldData xml:space="preserve">PEVuZE5vdGU+PENpdGU+PEF1dGhvcj5NYWNJbnR5cmU8L0F1dGhvcj48WWVhcj4yMDA5PC9ZZWFy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</w:fldData>
                </w:fldChar>
              </w:r>
              <w:r w:rsidR="003E6B3E">
                <w:rPr>
                  <w:rFonts w:ascii="Times New Roman" w:hAnsi="Times New Roman" w:cs="Times New Roman"/>
                  <w:color w:val="000000"/>
                  <w:sz w:val="20"/>
                  <w:szCs w:val="20"/>
                </w:rPr>
                <w:instrText xml:space="preserve"> ADDIN EN.CITE </w:instrText>
              </w:r>
              <w:r w:rsidR="003E6B3E">
                <w:rPr>
                  <w:rFonts w:ascii="Times New Roman" w:hAnsi="Times New Roman" w:cs="Times New Roman"/>
                  <w:color w:val="000000"/>
                  <w:sz w:val="20"/>
                  <w:szCs w:val="20"/>
                </w:rPr>
                <w:fldChar w:fldCharType="begin">
                  <w:fldData xml:space="preserve">PEVuZE5vdGU+PENpdGU+PEF1dGhvcj5NYWNJbnR5cmU8L0F1dGhvcj48WWVhcj4yMDA5PC9ZZWFy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</w:fldData>
                </w:fldChar>
              </w:r>
              <w:r w:rsidR="003E6B3E">
                <w:rPr>
                  <w:rFonts w:ascii="Times New Roman" w:hAnsi="Times New Roman" w:cs="Times New Roman"/>
                  <w:color w:val="000000"/>
                  <w:sz w:val="20"/>
                  <w:szCs w:val="20"/>
                </w:rPr>
                <w:instrText xml:space="preserve"> ADDIN EN.CITE.DATA </w:instrText>
              </w:r>
              <w:r w:rsidR="003E6B3E">
                <w:rPr>
                  <w:rFonts w:ascii="Times New Roman" w:hAnsi="Times New Roman" w:cs="Times New Roman"/>
                  <w:color w:val="000000"/>
                  <w:sz w:val="20"/>
                  <w:szCs w:val="20"/>
                </w:rPr>
              </w:r>
              <w:r w:rsidR="003E6B3E">
                <w:rPr>
                  <w:rFonts w:ascii="Times New Roman" w:hAnsi="Times New Roman" w:cs="Times New Roman"/>
                  <w:color w:val="000000"/>
                  <w:sz w:val="20"/>
                  <w:szCs w:val="20"/>
                </w:rPr>
                <w:fldChar w:fldCharType="end"/>
              </w:r>
              <w:r w:rsidR="003E6B3E">
                <w:rPr>
                  <w:rFonts w:ascii="Times New Roman" w:hAnsi="Times New Roman" w:cs="Times New Roman"/>
                  <w:color w:val="000000"/>
                  <w:sz w:val="20"/>
                  <w:szCs w:val="20"/>
                </w:rPr>
              </w:r>
              <w:r w:rsidR="003E6B3E">
                <w:rPr>
                  <w:rFonts w:ascii="Times New Roman" w:hAnsi="Times New Roman" w:cs="Times New Roman"/>
                  <w:color w:val="000000"/>
                  <w:sz w:val="20"/>
                  <w:szCs w:val="20"/>
                </w:rPr>
                <w:fldChar w:fldCharType="separate"/>
              </w:r>
              <w:r w:rsidR="003E6B3E" w:rsidRPr="003E6B3E">
                <w:rPr>
                  <w:rFonts w:ascii="Times New Roman" w:hAnsi="Times New Roman" w:cs="Times New Roman"/>
                  <w:noProof/>
                  <w:color w:val="000000"/>
                  <w:sz w:val="20"/>
                  <w:szCs w:val="20"/>
                  <w:vertAlign w:val="superscript"/>
                </w:rPr>
                <w:t>25</w:t>
              </w:r>
              <w:r w:rsidR="003E6B3E">
                <w:rPr>
                  <w:rFonts w:ascii="Times New Roman" w:hAnsi="Times New Roman" w:cs="Times New Roman"/>
                  <w:color w:val="000000"/>
                  <w:sz w:val="20"/>
                  <w:szCs w:val="20"/>
                </w:rPr>
                <w:fldChar w:fldCharType="end"/>
              </w:r>
            </w:hyperlink>
            <w:r w:rsidRPr="00325A41">
              <w:rPr>
                <w:rFonts w:ascii="Times New Roman" w:hAnsi="Times New Roman" w:cs="Times New Roman"/>
                <w:color w:val="000000"/>
                <w:sz w:val="20"/>
                <w:szCs w:val="20"/>
              </w:rPr>
              <w:t xml:space="preserve"> </w:t>
            </w:r>
            <w:hyperlink w:anchor="_ENREF_25" w:tooltip="MacIntyre, 2009 #109" w:history="1"/>
          </w:p>
        </w:tc>
        <w:tc>
          <w:tcPr>
            <w:tcW w:w="494" w:type="pct"/>
            <w:tcBorders>
              <w:top w:val="nil"/>
              <w:bottom w:val="nil"/>
            </w:tcBorders>
            <w:tcMar>
              <w:top w:w="150" w:type="dxa"/>
              <w:left w:w="150" w:type="dxa"/>
              <w:bottom w:w="150" w:type="dxa"/>
              <w:right w:w="150" w:type="dxa"/>
            </w:tcMar>
            <w:hideMark/>
          </w:tcPr>
          <w:p w14:paraId="75E1DF44"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Cluster-RCT</w:t>
            </w:r>
          </w:p>
        </w:tc>
        <w:tc>
          <w:tcPr>
            <w:tcW w:w="555" w:type="pct"/>
            <w:tcBorders>
              <w:top w:val="nil"/>
              <w:bottom w:val="nil"/>
            </w:tcBorders>
            <w:tcMar>
              <w:top w:w="150" w:type="dxa"/>
              <w:left w:w="150" w:type="dxa"/>
              <w:bottom w:w="150" w:type="dxa"/>
              <w:right w:w="150" w:type="dxa"/>
            </w:tcMar>
            <w:hideMark/>
          </w:tcPr>
          <w:p w14:paraId="753F200C"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Aug 2006 to Oct 2006,</w:t>
            </w:r>
          </w:p>
          <w:p w14:paraId="11BD5F61" w14:textId="77777777" w:rsidR="00325A41" w:rsidRPr="00325A41" w:rsidRDefault="00325A41" w:rsidP="00361514">
            <w:pPr>
              <w:rPr>
                <w:rFonts w:ascii="Times New Roman" w:hAnsi="Times New Roman" w:cs="Times New Roman"/>
                <w:color w:val="000000"/>
                <w:sz w:val="20"/>
                <w:szCs w:val="20"/>
              </w:rPr>
            </w:pPr>
          </w:p>
          <w:p w14:paraId="2900B8D3"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Jun 2007 to</w:t>
            </w:r>
          </w:p>
          <w:p w14:paraId="1BBF2D0E"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Oct 2007</w:t>
            </w:r>
          </w:p>
        </w:tc>
        <w:tc>
          <w:tcPr>
            <w:tcW w:w="802" w:type="pct"/>
            <w:tcBorders>
              <w:top w:val="nil"/>
              <w:bottom w:val="nil"/>
            </w:tcBorders>
          </w:tcPr>
          <w:p w14:paraId="1030209F" w14:textId="77777777" w:rsidR="00325A41" w:rsidRPr="00325A41" w:rsidRDefault="00325A41" w:rsidP="00361514">
            <w:pPr>
              <w:pStyle w:val="NormalWeb"/>
              <w:rPr>
                <w:sz w:val="20"/>
                <w:szCs w:val="20"/>
              </w:rPr>
            </w:pPr>
            <w:r w:rsidRPr="00325A41">
              <w:rPr>
                <w:noProof/>
                <w:color w:val="000000"/>
                <w:sz w:val="20"/>
                <w:szCs w:val="20"/>
                <w:lang w:val="en-US" w:eastAsia="zh-CN"/>
              </w:rPr>
              <w:t>145 laboratory-confirmed influenza case and their adult household contacts</w:t>
            </w:r>
          </w:p>
        </w:tc>
        <w:tc>
          <w:tcPr>
            <w:tcW w:w="406" w:type="pct"/>
            <w:tcBorders>
              <w:top w:val="nil"/>
              <w:bottom w:val="nil"/>
            </w:tcBorders>
          </w:tcPr>
          <w:p w14:paraId="21601F86"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Victoria, Australia</w:t>
            </w:r>
          </w:p>
        </w:tc>
        <w:tc>
          <w:tcPr>
            <w:tcW w:w="556" w:type="pct"/>
            <w:tcBorders>
              <w:top w:val="nil"/>
              <w:bottom w:val="nil"/>
            </w:tcBorders>
            <w:tcMar>
              <w:top w:w="150" w:type="dxa"/>
              <w:left w:w="150" w:type="dxa"/>
              <w:bottom w:w="150" w:type="dxa"/>
              <w:right w:w="150" w:type="dxa"/>
            </w:tcMar>
            <w:hideMark/>
          </w:tcPr>
          <w:p w14:paraId="7FA60E26"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Secondary</w:t>
            </w:r>
          </w:p>
        </w:tc>
        <w:tc>
          <w:tcPr>
            <w:tcW w:w="833" w:type="pct"/>
            <w:tcBorders>
              <w:top w:val="nil"/>
              <w:bottom w:val="nil"/>
            </w:tcBorders>
          </w:tcPr>
          <w:p w14:paraId="2079CA08"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Surgical masks; P2 masks; control: no masks used, but no additional interventions</w:t>
            </w:r>
          </w:p>
        </w:tc>
        <w:tc>
          <w:tcPr>
            <w:tcW w:w="861" w:type="pct"/>
            <w:tcBorders>
              <w:top w:val="nil"/>
              <w:bottom w:val="nil"/>
            </w:tcBorders>
          </w:tcPr>
          <w:p w14:paraId="7B48630E"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noProof/>
                <w:color w:val="000000"/>
                <w:sz w:val="20"/>
                <w:szCs w:val="20"/>
              </w:rPr>
              <w:t>No significant difference in rate of laboratory-confirmed influenza in control, face mask or P2 mask group</w:t>
            </w:r>
          </w:p>
        </w:tc>
      </w:tr>
      <w:tr w:rsidR="005A070B" w:rsidRPr="00325A41" w14:paraId="464F92D0" w14:textId="77777777" w:rsidTr="00D32097">
        <w:trPr>
          <w:trHeight w:val="621"/>
        </w:trPr>
        <w:tc>
          <w:tcPr>
            <w:tcW w:w="493" w:type="pct"/>
            <w:gridSpan w:val="2"/>
            <w:tcBorders>
              <w:top w:val="nil"/>
              <w:bottom w:val="nil"/>
            </w:tcBorders>
            <w:tcMar>
              <w:top w:w="150" w:type="dxa"/>
              <w:left w:w="150" w:type="dxa"/>
              <w:bottom w:w="150" w:type="dxa"/>
              <w:right w:w="150" w:type="dxa"/>
            </w:tcMar>
            <w:hideMark/>
          </w:tcPr>
          <w:p w14:paraId="440EFD0C" w14:textId="10E37859" w:rsidR="00325A41" w:rsidRPr="00325A41" w:rsidRDefault="00325A41" w:rsidP="00361514">
            <w:pPr>
              <w:rPr>
                <w:rFonts w:ascii="Times New Roman" w:hAnsi="Times New Roman" w:cs="Times New Roman"/>
                <w:sz w:val="20"/>
                <w:szCs w:val="20"/>
              </w:rPr>
            </w:pPr>
            <w:proofErr w:type="spellStart"/>
            <w:r w:rsidRPr="00325A41">
              <w:rPr>
                <w:rFonts w:ascii="Times New Roman" w:hAnsi="Times New Roman" w:cs="Times New Roman"/>
                <w:color w:val="000000"/>
                <w:sz w:val="20"/>
                <w:szCs w:val="20"/>
              </w:rPr>
              <w:lastRenderedPageBreak/>
              <w:t>MacIntyre</w:t>
            </w:r>
            <w:proofErr w:type="spellEnd"/>
            <w:r w:rsidRPr="00325A41">
              <w:rPr>
                <w:rFonts w:ascii="Times New Roman" w:hAnsi="Times New Roman" w:cs="Times New Roman"/>
                <w:color w:val="000000"/>
                <w:sz w:val="20"/>
                <w:szCs w:val="20"/>
              </w:rPr>
              <w:t xml:space="preserve"> (2016)</w:t>
            </w:r>
            <w:hyperlink w:anchor="_ENREF_26" w:tooltip="MacIntyre, 2016 #110" w:history="1">
              <w:r w:rsidR="003E6B3E">
                <w:rPr>
                  <w:rFonts w:ascii="Times New Roman" w:hAnsi="Times New Roman" w:cs="Times New Roman"/>
                  <w:color w:val="000000"/>
                  <w:sz w:val="20"/>
                  <w:szCs w:val="20"/>
                </w:rPr>
                <w:fldChar w:fldCharType="begin">
                  <w:fldData xml:space="preserve">PEVuZE5vdGU+PENpdGU+PEF1dGhvcj5NYWNJbnR5cmU8L0F1dGhvcj48WWVhcj4yMDE2PC9ZZWFy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</w:fldData>
                </w:fldChar>
              </w:r>
              <w:r w:rsidR="003E6B3E">
                <w:rPr>
                  <w:rFonts w:ascii="Times New Roman" w:hAnsi="Times New Roman" w:cs="Times New Roman"/>
                  <w:color w:val="000000"/>
                  <w:sz w:val="20"/>
                  <w:szCs w:val="20"/>
                </w:rPr>
                <w:instrText xml:space="preserve"> ADDIN EN.CITE </w:instrText>
              </w:r>
              <w:r w:rsidR="003E6B3E">
                <w:rPr>
                  <w:rFonts w:ascii="Times New Roman" w:hAnsi="Times New Roman" w:cs="Times New Roman"/>
                  <w:color w:val="000000"/>
                  <w:sz w:val="20"/>
                  <w:szCs w:val="20"/>
                </w:rPr>
                <w:fldChar w:fldCharType="begin">
                  <w:fldData xml:space="preserve">PEVuZE5vdGU+PENpdGU+PEF1dGhvcj5NYWNJbnR5cmU8L0F1dGhvcj48WWVhcj4yMDE2PC9ZZWFy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</w:fldData>
                </w:fldChar>
              </w:r>
              <w:r w:rsidR="003E6B3E">
                <w:rPr>
                  <w:rFonts w:ascii="Times New Roman" w:hAnsi="Times New Roman" w:cs="Times New Roman"/>
                  <w:color w:val="000000"/>
                  <w:sz w:val="20"/>
                  <w:szCs w:val="20"/>
                </w:rPr>
                <w:instrText xml:space="preserve"> ADDIN EN.CITE.DATA </w:instrText>
              </w:r>
              <w:r w:rsidR="003E6B3E">
                <w:rPr>
                  <w:rFonts w:ascii="Times New Roman" w:hAnsi="Times New Roman" w:cs="Times New Roman"/>
                  <w:color w:val="000000"/>
                  <w:sz w:val="20"/>
                  <w:szCs w:val="20"/>
                </w:rPr>
              </w:r>
              <w:r w:rsidR="003E6B3E">
                <w:rPr>
                  <w:rFonts w:ascii="Times New Roman" w:hAnsi="Times New Roman" w:cs="Times New Roman"/>
                  <w:color w:val="000000"/>
                  <w:sz w:val="20"/>
                  <w:szCs w:val="20"/>
                </w:rPr>
                <w:fldChar w:fldCharType="end"/>
              </w:r>
              <w:r w:rsidR="003E6B3E">
                <w:rPr>
                  <w:rFonts w:ascii="Times New Roman" w:hAnsi="Times New Roman" w:cs="Times New Roman"/>
                  <w:color w:val="000000"/>
                  <w:sz w:val="20"/>
                  <w:szCs w:val="20"/>
                </w:rPr>
              </w:r>
              <w:r w:rsidR="003E6B3E">
                <w:rPr>
                  <w:rFonts w:ascii="Times New Roman" w:hAnsi="Times New Roman" w:cs="Times New Roman"/>
                  <w:color w:val="000000"/>
                  <w:sz w:val="20"/>
                  <w:szCs w:val="20"/>
                </w:rPr>
                <w:fldChar w:fldCharType="separate"/>
              </w:r>
              <w:r w:rsidR="003E6B3E" w:rsidRPr="003E6B3E">
                <w:rPr>
                  <w:rFonts w:ascii="Times New Roman" w:hAnsi="Times New Roman" w:cs="Times New Roman"/>
                  <w:noProof/>
                  <w:color w:val="000000"/>
                  <w:sz w:val="20"/>
                  <w:szCs w:val="20"/>
                  <w:vertAlign w:val="superscript"/>
                </w:rPr>
                <w:t>26</w:t>
              </w:r>
              <w:r w:rsidR="003E6B3E">
                <w:rPr>
                  <w:rFonts w:ascii="Times New Roman" w:hAnsi="Times New Roman" w:cs="Times New Roman"/>
                  <w:color w:val="000000"/>
                  <w:sz w:val="20"/>
                  <w:szCs w:val="20"/>
                </w:rPr>
                <w:fldChar w:fldCharType="end"/>
              </w:r>
            </w:hyperlink>
            <w:r w:rsidR="009944AE">
              <w:rPr>
                <w:rFonts w:ascii="Times New Roman" w:hAnsi="Times New Roman" w:cs="Times New Roman"/>
                <w:color w:val="000000"/>
                <w:sz w:val="20"/>
                <w:szCs w:val="20"/>
              </w:rPr>
              <w:t xml:space="preserve"> </w:t>
            </w:r>
            <w:hyperlink w:anchor="_ENREF_26" w:tooltip="MacIntyre, 2016 #110" w:history="1"/>
          </w:p>
        </w:tc>
        <w:tc>
          <w:tcPr>
            <w:tcW w:w="494" w:type="pct"/>
            <w:tcBorders>
              <w:top w:val="nil"/>
              <w:bottom w:val="nil"/>
            </w:tcBorders>
            <w:tcMar>
              <w:top w:w="150" w:type="dxa"/>
              <w:left w:w="150" w:type="dxa"/>
              <w:bottom w:w="150" w:type="dxa"/>
              <w:right w:w="150" w:type="dxa"/>
            </w:tcMar>
            <w:hideMark/>
          </w:tcPr>
          <w:p w14:paraId="0E0E7D72"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Cluster-RCT</w:t>
            </w:r>
          </w:p>
        </w:tc>
        <w:tc>
          <w:tcPr>
            <w:tcW w:w="555" w:type="pct"/>
            <w:tcBorders>
              <w:top w:val="nil"/>
              <w:bottom w:val="nil"/>
            </w:tcBorders>
            <w:tcMar>
              <w:top w:w="150" w:type="dxa"/>
              <w:left w:w="150" w:type="dxa"/>
              <w:bottom w:w="150" w:type="dxa"/>
              <w:right w:w="150" w:type="dxa"/>
            </w:tcMar>
            <w:hideMark/>
          </w:tcPr>
          <w:p w14:paraId="5CEF27D9"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Nov 2013 to Jan 2014</w:t>
            </w:r>
          </w:p>
        </w:tc>
        <w:tc>
          <w:tcPr>
            <w:tcW w:w="802" w:type="pct"/>
            <w:tcBorders>
              <w:top w:val="nil"/>
              <w:bottom w:val="nil"/>
            </w:tcBorders>
          </w:tcPr>
          <w:p w14:paraId="5DD89AD4" w14:textId="77777777" w:rsidR="00325A41" w:rsidRPr="00325A41" w:rsidRDefault="00325A41" w:rsidP="00361514">
            <w:pPr>
              <w:pStyle w:val="NormalWeb"/>
              <w:rPr>
                <w:sz w:val="20"/>
                <w:szCs w:val="20"/>
              </w:rPr>
            </w:pPr>
            <w:r w:rsidRPr="00325A41">
              <w:rPr>
                <w:noProof/>
                <w:color w:val="000000"/>
                <w:sz w:val="20"/>
                <w:szCs w:val="20"/>
                <w:lang w:val="en-US" w:eastAsia="zh-CN"/>
              </w:rPr>
              <w:t>245 ILI index case and 597 household contacts</w:t>
            </w:r>
          </w:p>
        </w:tc>
        <w:tc>
          <w:tcPr>
            <w:tcW w:w="406" w:type="pct"/>
            <w:tcBorders>
              <w:top w:val="nil"/>
              <w:bottom w:val="nil"/>
            </w:tcBorders>
          </w:tcPr>
          <w:p w14:paraId="59B89F8A"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sz w:val="20"/>
                <w:szCs w:val="20"/>
              </w:rPr>
              <w:t>Beijing, China</w:t>
            </w:r>
          </w:p>
        </w:tc>
        <w:tc>
          <w:tcPr>
            <w:tcW w:w="556" w:type="pct"/>
            <w:tcBorders>
              <w:top w:val="nil"/>
              <w:bottom w:val="nil"/>
            </w:tcBorders>
            <w:tcMar>
              <w:top w:w="150" w:type="dxa"/>
              <w:left w:w="150" w:type="dxa"/>
              <w:bottom w:w="150" w:type="dxa"/>
              <w:right w:w="150" w:type="dxa"/>
            </w:tcMar>
            <w:hideMark/>
          </w:tcPr>
          <w:p w14:paraId="1ACD59E3"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Secondary</w:t>
            </w:r>
          </w:p>
        </w:tc>
        <w:tc>
          <w:tcPr>
            <w:tcW w:w="833" w:type="pct"/>
            <w:tcBorders>
              <w:top w:val="nil"/>
              <w:bottom w:val="nil"/>
            </w:tcBorders>
          </w:tcPr>
          <w:p w14:paraId="52FE0A64"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Masks; control: no masks, but not additional interventions</w:t>
            </w:r>
          </w:p>
        </w:tc>
        <w:tc>
          <w:tcPr>
            <w:tcW w:w="861" w:type="pct"/>
            <w:tcBorders>
              <w:top w:val="nil"/>
              <w:bottom w:val="nil"/>
            </w:tcBorders>
          </w:tcPr>
          <w:p w14:paraId="76E18F9E"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noProof/>
                <w:color w:val="000000"/>
                <w:sz w:val="20"/>
                <w:szCs w:val="20"/>
              </w:rPr>
              <w:t>Clinical respiratory illness, ILI and laboratory-confirmed viral infections were lower in the mask arm compared to control, but the results were not statistically significant</w:t>
            </w:r>
          </w:p>
        </w:tc>
      </w:tr>
      <w:tr w:rsidR="005A070B" w:rsidRPr="00325A41" w14:paraId="37049E81" w14:textId="77777777" w:rsidTr="00D32097">
        <w:trPr>
          <w:trHeight w:val="621"/>
        </w:trPr>
        <w:tc>
          <w:tcPr>
            <w:tcW w:w="493" w:type="pct"/>
            <w:gridSpan w:val="2"/>
            <w:tcBorders>
              <w:top w:val="nil"/>
              <w:bottom w:val="nil"/>
            </w:tcBorders>
            <w:tcMar>
              <w:top w:w="150" w:type="dxa"/>
              <w:left w:w="150" w:type="dxa"/>
              <w:bottom w:w="150" w:type="dxa"/>
              <w:right w:w="150" w:type="dxa"/>
            </w:tcMar>
            <w:hideMark/>
          </w:tcPr>
          <w:p w14:paraId="75C01D7C" w14:textId="30939286" w:rsidR="00325A41" w:rsidRPr="00325A41" w:rsidRDefault="00325A41" w:rsidP="00361514">
            <w:pPr>
              <w:rPr>
                <w:rFonts w:ascii="Times New Roman" w:hAnsi="Times New Roman" w:cs="Times New Roman"/>
                <w:sz w:val="20"/>
                <w:szCs w:val="20"/>
              </w:rPr>
            </w:pPr>
            <w:proofErr w:type="spellStart"/>
            <w:r w:rsidRPr="00325A41">
              <w:rPr>
                <w:rFonts w:ascii="Times New Roman" w:hAnsi="Times New Roman" w:cs="Times New Roman"/>
                <w:color w:val="000000"/>
                <w:sz w:val="20"/>
                <w:szCs w:val="20"/>
              </w:rPr>
              <w:t>Simmerman</w:t>
            </w:r>
            <w:proofErr w:type="spellEnd"/>
            <w:r w:rsidRPr="00325A41">
              <w:rPr>
                <w:rFonts w:ascii="Times New Roman" w:hAnsi="Times New Roman" w:cs="Times New Roman"/>
                <w:color w:val="000000"/>
                <w:sz w:val="20"/>
                <w:szCs w:val="20"/>
              </w:rPr>
              <w:t xml:space="preserve"> (2011)</w:t>
            </w:r>
            <w:hyperlink w:anchor="_ENREF_23" w:tooltip="Simmerman, 2011 #107" w:history="1">
              <w:r w:rsidR="003E6B3E">
                <w:rPr>
                  <w:rFonts w:ascii="Times New Roman" w:hAnsi="Times New Roman" w:cs="Times New Roman"/>
                  <w:color w:val="000000"/>
                  <w:sz w:val="20"/>
                  <w:szCs w:val="20"/>
                </w:rPr>
                <w:fldChar w:fldCharType="begin"/>
              </w:r>
              <w:r w:rsidR="003E6B3E">
                <w:rPr>
                  <w:rFonts w:ascii="Times New Roman" w:hAnsi="Times New Roman" w:cs="Times New Roman"/>
                  <w:color w:val="000000"/>
                  <w:sz w:val="20"/>
                  <w:szCs w:val="20"/>
                </w:rPr>
                <w:instrText xml:space="preserve"> ADDIN EN.CITE &lt;EndNote&gt;&lt;Cite&gt;&lt;Author&gt;Simmerman&lt;/Author&gt;&lt;Year&gt;2011&lt;/Year&gt;&lt;RecNum&gt;107&lt;/RecNum&gt;&lt;DisplayText&gt;&lt;style face="superscript"&gt;23&lt;/style&gt;&lt;/DisplayText&gt;&lt;record&gt;&lt;rec-number&gt;107&lt;/rec-number&gt;&lt;foreign-keys&gt;&lt;key app="EN" db-id="f9sffpr5w9xv56ez0psxeew8rsz2saav22v0" timestamp="1714478296"&gt;107&lt;/key&gt;&lt;/foreign-keys&gt;&lt;ref-type name="Journal Article"&gt;17&lt;/ref-type&gt;&lt;contributors&gt;&lt;authors&gt;&lt;author&gt;Simmerman, James M&lt;/author&gt;&lt;author&gt;Suntarattiwong, Piyarat&lt;/author&gt;&lt;author&gt;Levy, Jens&lt;/author&gt;&lt;author&gt;Jarman, Richard G&lt;/author&gt;&lt;author&gt;Kaewchana, Suchada&lt;/author&gt;&lt;author&gt;Gibbons, Robert V&lt;/author&gt;&lt;author&gt;Cowling, Ben J&lt;/author&gt;&lt;author&gt;Sanasuttipun, Wiwan&lt;/author&gt;&lt;author&gt;Maloney, Susan A&lt;/author&gt;&lt;author&gt;Uyeki, Timothy M&lt;/author&gt;&lt;/authors&gt;&lt;/contributors&gt;&lt;titles&gt;&lt;title&gt;Findings from a household randomized controlled trial of hand washing and face masks to reduce influenza transmission in Bangkok, Thailand&lt;/title&gt;&lt;secondary-title&gt;Influenza Other Respir Viruses&lt;/secondary-title&gt;&lt;/titles&gt;&lt;periodical&gt;&lt;full-title&gt;Influenza Other Respir Viruses&lt;/full-title&gt;&lt;/periodical&gt;&lt;pages&gt;256–267&lt;/pages&gt;&lt;volume&gt;5&lt;/volume&gt;&lt;number&gt;4&lt;/number&gt;&lt;dates&gt;&lt;year&gt;2011&lt;/year&gt;&lt;/dates&gt;&lt;isbn&gt;1750-2640&lt;/isbn&gt;&lt;urls&gt;&lt;/urls&gt;&lt;/record&gt;&lt;/Cite&gt;&lt;/EndNote&gt;</w:instrText>
              </w:r>
              <w:r w:rsidR="003E6B3E">
                <w:rPr>
                  <w:rFonts w:ascii="Times New Roman" w:hAnsi="Times New Roman" w:cs="Times New Roman"/>
                  <w:color w:val="000000"/>
                  <w:sz w:val="20"/>
                  <w:szCs w:val="20"/>
                </w:rPr>
                <w:fldChar w:fldCharType="separate"/>
              </w:r>
              <w:r w:rsidR="003E6B3E" w:rsidRPr="003E6B3E">
                <w:rPr>
                  <w:rFonts w:ascii="Times New Roman" w:hAnsi="Times New Roman" w:cs="Times New Roman"/>
                  <w:noProof/>
                  <w:color w:val="000000"/>
                  <w:sz w:val="20"/>
                  <w:szCs w:val="20"/>
                  <w:vertAlign w:val="superscript"/>
                </w:rPr>
                <w:t>23</w:t>
              </w:r>
              <w:r w:rsidR="003E6B3E">
                <w:rPr>
                  <w:rFonts w:ascii="Times New Roman" w:hAnsi="Times New Roman" w:cs="Times New Roman"/>
                  <w:color w:val="000000"/>
                  <w:sz w:val="20"/>
                  <w:szCs w:val="20"/>
                </w:rPr>
                <w:fldChar w:fldCharType="end"/>
              </w:r>
            </w:hyperlink>
            <w:r w:rsidRPr="00325A41">
              <w:rPr>
                <w:rFonts w:ascii="Times New Roman" w:hAnsi="Times New Roman" w:cs="Times New Roman"/>
                <w:color w:val="000000"/>
                <w:sz w:val="20"/>
                <w:szCs w:val="20"/>
              </w:rPr>
              <w:t xml:space="preserve"> </w:t>
            </w:r>
            <w:hyperlink w:anchor="_ENREF_23" w:tooltip="Simmerman, 2011 #107" w:history="1"/>
          </w:p>
        </w:tc>
        <w:tc>
          <w:tcPr>
            <w:tcW w:w="494" w:type="pct"/>
            <w:tcBorders>
              <w:top w:val="nil"/>
              <w:bottom w:val="nil"/>
            </w:tcBorders>
            <w:tcMar>
              <w:top w:w="150" w:type="dxa"/>
              <w:left w:w="150" w:type="dxa"/>
              <w:bottom w:w="150" w:type="dxa"/>
              <w:right w:w="150" w:type="dxa"/>
            </w:tcMar>
            <w:hideMark/>
          </w:tcPr>
          <w:p w14:paraId="66381BC6"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Cluster-RCT</w:t>
            </w:r>
          </w:p>
        </w:tc>
        <w:tc>
          <w:tcPr>
            <w:tcW w:w="555" w:type="pct"/>
            <w:tcBorders>
              <w:top w:val="nil"/>
              <w:bottom w:val="nil"/>
            </w:tcBorders>
            <w:tcMar>
              <w:top w:w="150" w:type="dxa"/>
              <w:left w:w="150" w:type="dxa"/>
              <w:bottom w:w="150" w:type="dxa"/>
              <w:right w:w="150" w:type="dxa"/>
            </w:tcMar>
            <w:hideMark/>
          </w:tcPr>
          <w:p w14:paraId="118E7358"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Apr 2008 to Aug 2009</w:t>
            </w:r>
          </w:p>
        </w:tc>
        <w:tc>
          <w:tcPr>
            <w:tcW w:w="802" w:type="pct"/>
            <w:tcBorders>
              <w:top w:val="nil"/>
              <w:bottom w:val="nil"/>
            </w:tcBorders>
          </w:tcPr>
          <w:p w14:paraId="20EBA67A" w14:textId="77777777" w:rsidR="00325A41" w:rsidRPr="00325A41" w:rsidRDefault="00325A41" w:rsidP="00361514">
            <w:pPr>
              <w:pStyle w:val="NormalWeb"/>
              <w:rPr>
                <w:sz w:val="20"/>
                <w:szCs w:val="20"/>
              </w:rPr>
            </w:pPr>
            <w:r w:rsidRPr="00325A41">
              <w:rPr>
                <w:sz w:val="20"/>
                <w:szCs w:val="20"/>
              </w:rPr>
              <w:t xml:space="preserve">465 households recruited from a public </w:t>
            </w:r>
            <w:proofErr w:type="spellStart"/>
            <w:r w:rsidRPr="00325A41">
              <w:rPr>
                <w:sz w:val="20"/>
                <w:szCs w:val="20"/>
              </w:rPr>
              <w:t>pediatric</w:t>
            </w:r>
            <w:proofErr w:type="spellEnd"/>
            <w:r w:rsidRPr="00325A41">
              <w:rPr>
                <w:sz w:val="20"/>
                <w:szCs w:val="20"/>
              </w:rPr>
              <w:t xml:space="preserve"> hospital, 442 households were further </w:t>
            </w:r>
            <w:proofErr w:type="spellStart"/>
            <w:r w:rsidRPr="00325A41">
              <w:rPr>
                <w:sz w:val="20"/>
                <w:szCs w:val="20"/>
              </w:rPr>
              <w:t>analyzed</w:t>
            </w:r>
            <w:proofErr w:type="spellEnd"/>
          </w:p>
        </w:tc>
        <w:tc>
          <w:tcPr>
            <w:tcW w:w="406" w:type="pct"/>
            <w:tcBorders>
              <w:top w:val="nil"/>
              <w:bottom w:val="nil"/>
            </w:tcBorders>
          </w:tcPr>
          <w:p w14:paraId="0B5E4FF2"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sz w:val="20"/>
                <w:szCs w:val="20"/>
              </w:rPr>
              <w:t>Bangkok, Thailand</w:t>
            </w:r>
          </w:p>
        </w:tc>
        <w:tc>
          <w:tcPr>
            <w:tcW w:w="556" w:type="pct"/>
            <w:tcBorders>
              <w:top w:val="nil"/>
              <w:bottom w:val="nil"/>
            </w:tcBorders>
            <w:tcMar>
              <w:top w:w="150" w:type="dxa"/>
              <w:left w:w="150" w:type="dxa"/>
              <w:bottom w:w="150" w:type="dxa"/>
              <w:right w:w="150" w:type="dxa"/>
            </w:tcMar>
            <w:hideMark/>
          </w:tcPr>
          <w:p w14:paraId="3C2D9E2D"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sz w:val="20"/>
                <w:szCs w:val="20"/>
              </w:rPr>
              <w:t>Secondary</w:t>
            </w:r>
          </w:p>
        </w:tc>
        <w:tc>
          <w:tcPr>
            <w:tcW w:w="833" w:type="pct"/>
            <w:tcBorders>
              <w:top w:val="nil"/>
              <w:bottom w:val="nil"/>
            </w:tcBorders>
          </w:tcPr>
          <w:p w14:paraId="3D1A0515"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Face masks, handwashing and education; hand washing and education; control: education that was unrelated to personal protective measures, no additional interventions</w:t>
            </w:r>
          </w:p>
        </w:tc>
        <w:tc>
          <w:tcPr>
            <w:tcW w:w="861" w:type="pct"/>
            <w:tcBorders>
              <w:top w:val="nil"/>
              <w:bottom w:val="nil"/>
            </w:tcBorders>
          </w:tcPr>
          <w:p w14:paraId="2A41BD37"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No significant reduction in rate of secondary influenza infection in mask+ hand, hand, and control group</w:t>
            </w:r>
          </w:p>
        </w:tc>
      </w:tr>
      <w:tr w:rsidR="005A070B" w:rsidRPr="00325A41" w14:paraId="04D85584" w14:textId="77777777" w:rsidTr="00D32097">
        <w:trPr>
          <w:trHeight w:val="813"/>
        </w:trPr>
        <w:tc>
          <w:tcPr>
            <w:tcW w:w="493" w:type="pct"/>
            <w:gridSpan w:val="2"/>
            <w:tcBorders>
              <w:top w:val="nil"/>
              <w:bottom w:val="single" w:sz="12" w:space="0" w:color="auto"/>
            </w:tcBorders>
            <w:tcMar>
              <w:top w:w="150" w:type="dxa"/>
              <w:left w:w="150" w:type="dxa"/>
              <w:bottom w:w="150" w:type="dxa"/>
              <w:right w:w="150" w:type="dxa"/>
            </w:tcMar>
            <w:hideMark/>
          </w:tcPr>
          <w:p w14:paraId="47418531"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Suess</w:t>
            </w:r>
          </w:p>
          <w:p w14:paraId="379F89D5" w14:textId="7D035E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(2012)</w:t>
            </w:r>
            <w:hyperlink w:anchor="_ENREF_24" w:tooltip="Suess, 2012 #108" w:history="1">
              <w:r w:rsidR="003E6B3E">
                <w:rPr>
                  <w:rFonts w:ascii="Times New Roman" w:hAnsi="Times New Roman" w:cs="Times New Roman"/>
                  <w:color w:val="000000"/>
                  <w:sz w:val="20"/>
                  <w:szCs w:val="20"/>
                </w:rPr>
                <w:fldChar w:fldCharType="begin"/>
              </w:r>
              <w:r w:rsidR="003E6B3E">
                <w:rPr>
                  <w:rFonts w:ascii="Times New Roman" w:hAnsi="Times New Roman" w:cs="Times New Roman"/>
                  <w:color w:val="000000"/>
                  <w:sz w:val="20"/>
                  <w:szCs w:val="20"/>
                </w:rPr>
                <w:instrText xml:space="preserve"> ADDIN EN.CITE &lt;EndNote&gt;&lt;Cite&gt;&lt;Author&gt;Suess&lt;/Author&gt;&lt;Year&gt;2012&lt;/Year&gt;&lt;RecNum&gt;108&lt;/RecNum&gt;&lt;DisplayText&gt;&lt;style face="superscript"&gt;24&lt;/style&gt;&lt;/DisplayText&gt;&lt;record&gt;&lt;rec-number&gt;108&lt;/rec-number&gt;&lt;foreign-keys&gt;&lt;key app="EN" db-id="f9sffpr5w9xv56ez0psxeew8rsz2saav22v0" timestamp="1714478296"&gt;108&lt;/key&gt;&lt;/foreign-keys&gt;&lt;ref-type name="Journal Article"&gt;17&lt;/ref-type&gt;&lt;contributors&gt;&lt;authors&gt;&lt;author&gt;Suess, Thorsten&lt;/author&gt;&lt;author&gt;Remschmidt, Cornelius&lt;/author&gt;&lt;author&gt;Schink, Susanne B&lt;/author&gt;&lt;author&gt;Schweiger, Brunhilde&lt;/author&gt;&lt;author&gt;Nitsche, Andreas&lt;/author&gt;&lt;author&gt;Schroeder, Kati&lt;/author&gt;&lt;author&gt;Doellinger, Joerg&lt;/author&gt;&lt;author&gt;Milde, Jeanette&lt;/author&gt;&lt;author&gt;Haas, Walter&lt;/author&gt;&lt;author&gt;Koehler, Irina&lt;/author&gt;&lt;/authors&gt;&lt;/contributors&gt;&lt;titles&gt;&lt;title&gt;The role of facemasks and hand hygiene in the prevention of influenza transmission in households: results from a cluster randomised trial; Berlin, Germany, 2009-2011&lt;/title&gt;&lt;secondary-title&gt;BMC Infect Dis&lt;/secondary-title&gt;&lt;/titles&gt;&lt;periodical&gt;&lt;full-title&gt;BMC Infect Dis&lt;/full-title&gt;&lt;/periodical&gt;&lt;pages&gt;26&lt;/pages&gt;&lt;volume&gt;12&lt;/volume&gt;&lt;number&gt;1&lt;/number&gt;&lt;dates&gt;&lt;year&gt;2012&lt;/year&gt;&lt;/dates&gt;&lt;isbn&gt;1471-2334&lt;/isbn&gt;&lt;urls&gt;&lt;/urls&gt;&lt;/record&gt;&lt;/Cite&gt;&lt;/EndNote&gt;</w:instrText>
              </w:r>
              <w:r w:rsidR="003E6B3E">
                <w:rPr>
                  <w:rFonts w:ascii="Times New Roman" w:hAnsi="Times New Roman" w:cs="Times New Roman"/>
                  <w:color w:val="000000"/>
                  <w:sz w:val="20"/>
                  <w:szCs w:val="20"/>
                </w:rPr>
                <w:fldChar w:fldCharType="separate"/>
              </w:r>
              <w:r w:rsidR="003E6B3E" w:rsidRPr="003E6B3E">
                <w:rPr>
                  <w:rFonts w:ascii="Times New Roman" w:hAnsi="Times New Roman" w:cs="Times New Roman"/>
                  <w:noProof/>
                  <w:color w:val="000000"/>
                  <w:sz w:val="20"/>
                  <w:szCs w:val="20"/>
                  <w:vertAlign w:val="superscript"/>
                </w:rPr>
                <w:t>24</w:t>
              </w:r>
              <w:r w:rsidR="003E6B3E">
                <w:rPr>
                  <w:rFonts w:ascii="Times New Roman" w:hAnsi="Times New Roman" w:cs="Times New Roman"/>
                  <w:color w:val="000000"/>
                  <w:sz w:val="20"/>
                  <w:szCs w:val="20"/>
                </w:rPr>
                <w:fldChar w:fldCharType="end"/>
              </w:r>
            </w:hyperlink>
            <w:r w:rsidR="003E6B3E">
              <w:rPr>
                <w:rFonts w:ascii="Times New Roman" w:hAnsi="Times New Roman" w:cs="Times New Roman"/>
                <w:color w:val="000000"/>
                <w:sz w:val="20"/>
                <w:szCs w:val="20"/>
              </w:rPr>
              <w:t xml:space="preserve"> </w:t>
            </w:r>
            <w:hyperlink w:anchor="_ENREF_24" w:tooltip="Suess, 2012 #108" w:history="1"/>
            <w:r w:rsidR="003E6B3E">
              <w:rPr>
                <w:rFonts w:ascii="Times New Roman" w:hAnsi="Times New Roman" w:cs="Times New Roman"/>
                <w:color w:val="000000"/>
                <w:sz w:val="20"/>
                <w:szCs w:val="20"/>
              </w:rPr>
              <w:t xml:space="preserve"> </w:t>
            </w:r>
            <w:r w:rsidRPr="00325A41">
              <w:rPr>
                <w:rFonts w:ascii="Times New Roman" w:hAnsi="Times New Roman" w:cs="Times New Roman"/>
                <w:color w:val="000000"/>
                <w:sz w:val="20"/>
                <w:szCs w:val="20"/>
              </w:rPr>
              <w:t xml:space="preserve"> </w:t>
            </w:r>
            <w:hyperlink w:anchor="_ENREF_24" w:tooltip="Suess, 2012 #108" w:history="1"/>
          </w:p>
        </w:tc>
        <w:tc>
          <w:tcPr>
            <w:tcW w:w="494" w:type="pct"/>
            <w:tcBorders>
              <w:top w:val="nil"/>
              <w:bottom w:val="single" w:sz="12" w:space="0" w:color="auto"/>
            </w:tcBorders>
            <w:tcMar>
              <w:top w:w="150" w:type="dxa"/>
              <w:left w:w="150" w:type="dxa"/>
              <w:bottom w:w="150" w:type="dxa"/>
              <w:right w:w="150" w:type="dxa"/>
            </w:tcMar>
            <w:hideMark/>
          </w:tcPr>
          <w:p w14:paraId="7E7792D5"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Cluster-RCT</w:t>
            </w:r>
          </w:p>
        </w:tc>
        <w:tc>
          <w:tcPr>
            <w:tcW w:w="555" w:type="pct"/>
            <w:tcBorders>
              <w:top w:val="nil"/>
              <w:bottom w:val="single" w:sz="12" w:space="0" w:color="auto"/>
            </w:tcBorders>
            <w:tcMar>
              <w:top w:w="150" w:type="dxa"/>
              <w:left w:w="150" w:type="dxa"/>
              <w:bottom w:w="150" w:type="dxa"/>
              <w:right w:w="150" w:type="dxa"/>
            </w:tcMar>
            <w:hideMark/>
          </w:tcPr>
          <w:p w14:paraId="4C48E925"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Nov 2009 to Jan 2010;</w:t>
            </w:r>
          </w:p>
          <w:p w14:paraId="2424FC59" w14:textId="77777777" w:rsidR="00325A41" w:rsidRPr="00325A41" w:rsidRDefault="00325A41" w:rsidP="00361514">
            <w:pPr>
              <w:rPr>
                <w:rFonts w:ascii="Times New Roman" w:hAnsi="Times New Roman" w:cs="Times New Roman"/>
                <w:color w:val="000000"/>
                <w:sz w:val="20"/>
                <w:szCs w:val="20"/>
              </w:rPr>
            </w:pPr>
          </w:p>
          <w:p w14:paraId="39F195E2" w14:textId="3EC3AB21"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Jan 2011</w:t>
            </w:r>
            <w:r w:rsidR="005929E0">
              <w:rPr>
                <w:rFonts w:ascii="Times New Roman" w:hAnsi="Times New Roman" w:cs="Times New Roman"/>
                <w:color w:val="000000"/>
                <w:sz w:val="20"/>
                <w:szCs w:val="20"/>
              </w:rPr>
              <w:t xml:space="preserve"> </w:t>
            </w:r>
            <w:r w:rsidRPr="00325A41">
              <w:rPr>
                <w:rFonts w:ascii="Times New Roman" w:hAnsi="Times New Roman" w:cs="Times New Roman"/>
                <w:color w:val="000000"/>
                <w:sz w:val="20"/>
                <w:szCs w:val="20"/>
              </w:rPr>
              <w:t>to</w:t>
            </w:r>
          </w:p>
          <w:p w14:paraId="040FD7BF"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color w:val="000000"/>
                <w:sz w:val="20"/>
                <w:szCs w:val="20"/>
              </w:rPr>
              <w:t>Apr 2011</w:t>
            </w:r>
          </w:p>
        </w:tc>
        <w:tc>
          <w:tcPr>
            <w:tcW w:w="802" w:type="pct"/>
            <w:tcBorders>
              <w:top w:val="nil"/>
              <w:bottom w:val="single" w:sz="12" w:space="0" w:color="auto"/>
            </w:tcBorders>
          </w:tcPr>
          <w:p w14:paraId="6ED4694A" w14:textId="77777777" w:rsidR="00325A41" w:rsidRPr="00325A41" w:rsidRDefault="00325A41" w:rsidP="00361514">
            <w:pPr>
              <w:pStyle w:val="NormalWeb"/>
              <w:rPr>
                <w:sz w:val="20"/>
                <w:szCs w:val="20"/>
              </w:rPr>
            </w:pPr>
            <w:r w:rsidRPr="00325A41">
              <w:rPr>
                <w:sz w:val="20"/>
                <w:szCs w:val="20"/>
              </w:rPr>
              <w:t>84 laboratory-confirmed influenza cases and 218 household contacts recruited by general practitioners or paediatricians</w:t>
            </w:r>
          </w:p>
        </w:tc>
        <w:tc>
          <w:tcPr>
            <w:tcW w:w="406" w:type="pct"/>
            <w:tcBorders>
              <w:top w:val="nil"/>
              <w:bottom w:val="single" w:sz="12" w:space="0" w:color="auto"/>
            </w:tcBorders>
          </w:tcPr>
          <w:p w14:paraId="65D830D8"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sz w:val="20"/>
                <w:szCs w:val="20"/>
              </w:rPr>
              <w:t>Berlin, Germany</w:t>
            </w:r>
          </w:p>
        </w:tc>
        <w:tc>
          <w:tcPr>
            <w:tcW w:w="556" w:type="pct"/>
            <w:tcBorders>
              <w:top w:val="nil"/>
              <w:bottom w:val="single" w:sz="12" w:space="0" w:color="auto"/>
            </w:tcBorders>
            <w:tcMar>
              <w:top w:w="150" w:type="dxa"/>
              <w:left w:w="150" w:type="dxa"/>
              <w:bottom w:w="150" w:type="dxa"/>
              <w:right w:w="150" w:type="dxa"/>
            </w:tcMar>
            <w:hideMark/>
          </w:tcPr>
          <w:p w14:paraId="31D6BD24" w14:textId="77777777" w:rsidR="00325A41" w:rsidRPr="00325A41" w:rsidRDefault="00325A41" w:rsidP="00361514">
            <w:pPr>
              <w:rPr>
                <w:rFonts w:ascii="Times New Roman" w:hAnsi="Times New Roman" w:cs="Times New Roman"/>
                <w:sz w:val="20"/>
                <w:szCs w:val="20"/>
              </w:rPr>
            </w:pPr>
            <w:r w:rsidRPr="00325A41">
              <w:rPr>
                <w:rFonts w:ascii="Times New Roman" w:hAnsi="Times New Roman" w:cs="Times New Roman"/>
                <w:sz w:val="20"/>
                <w:szCs w:val="20"/>
              </w:rPr>
              <w:t>Secondary</w:t>
            </w:r>
          </w:p>
        </w:tc>
        <w:tc>
          <w:tcPr>
            <w:tcW w:w="833" w:type="pct"/>
            <w:tcBorders>
              <w:top w:val="nil"/>
              <w:bottom w:val="single" w:sz="12" w:space="0" w:color="auto"/>
            </w:tcBorders>
          </w:tcPr>
          <w:p w14:paraId="1622CC6C"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Face masks and education; Hand sanitizer, face masks and education; control: education on infection prevention, no additional interventions</w:t>
            </w:r>
          </w:p>
        </w:tc>
        <w:tc>
          <w:tcPr>
            <w:tcW w:w="861" w:type="pct"/>
            <w:tcBorders>
              <w:top w:val="nil"/>
              <w:bottom w:val="single" w:sz="12" w:space="0" w:color="auto"/>
            </w:tcBorders>
          </w:tcPr>
          <w:p w14:paraId="50090381" w14:textId="77777777" w:rsidR="00325A41" w:rsidRPr="00325A41" w:rsidRDefault="00325A41" w:rsidP="00361514">
            <w:pPr>
              <w:rPr>
                <w:rFonts w:ascii="Times New Roman" w:hAnsi="Times New Roman" w:cs="Times New Roman"/>
                <w:color w:val="000000"/>
                <w:sz w:val="20"/>
                <w:szCs w:val="20"/>
              </w:rPr>
            </w:pPr>
            <w:r w:rsidRPr="00325A41">
              <w:rPr>
                <w:rFonts w:ascii="Times New Roman" w:hAnsi="Times New Roman" w:cs="Times New Roman"/>
                <w:color w:val="000000"/>
                <w:sz w:val="20"/>
                <w:szCs w:val="20"/>
              </w:rPr>
              <w:t>Face masks+ hand hygiene could reduce influenza transmission in household setting, result of mask group alone is significant, result of mask+ hand hygiene is not statistically significant</w:t>
            </w:r>
          </w:p>
        </w:tc>
      </w:tr>
      <w:tr w:rsidR="0071074F" w:rsidRPr="0071074F" w14:paraId="46A1E893" w14:textId="77777777" w:rsidTr="00AA0C66">
        <w:tblPrEx>
          <w:tblBorders>
            <w:top w:val="none" w:sz="0" w:space="0" w:color="auto"/>
            <w:bottom w:val="none" w:sz="0" w:space="0" w:color="auto"/>
            <w:insideH w:val="none" w:sz="0" w:space="0" w:color="auto"/>
          </w:tblBorders>
          <w:tblCellMar>
            <w:top w:w="0" w:type="dxa"/>
            <w:left w:w="108" w:type="dxa"/>
            <w:bottom w:w="0" w:type="dxa"/>
            <w:right w:w="108" w:type="dxa"/>
          </w:tblCellMar>
        </w:tblPrEx>
        <w:trPr>
          <w:trHeight w:val="300"/>
        </w:trPr>
        <w:tc>
          <w:tcPr>
            <w:tcW w:w="153" w:type="pct"/>
            <w:shd w:val="clear" w:color="auto" w:fill="auto"/>
            <w:noWrap/>
          </w:tcPr>
          <w:p w14:paraId="3BF1CD3F" w14:textId="255F9FEF" w:rsidR="0071074F" w:rsidRPr="0071074F" w:rsidRDefault="0071074F" w:rsidP="00AA0C66">
            <w:pPr>
              <w:rPr>
                <w:rFonts w:ascii="Times New Roman" w:hAnsi="Times New Roman" w:cs="Times New Roman"/>
                <w:noProof/>
                <w:color w:val="000000"/>
                <w:sz w:val="20"/>
                <w:szCs w:val="20"/>
                <w:vertAlign w:val="superscript"/>
              </w:rPr>
            </w:pPr>
          </w:p>
        </w:tc>
        <w:tc>
          <w:tcPr>
            <w:tcW w:w="4847" w:type="pct"/>
            <w:gridSpan w:val="8"/>
            <w:shd w:val="clear" w:color="auto" w:fill="auto"/>
            <w:noWrap/>
          </w:tcPr>
          <w:p w14:paraId="465BB0FE" w14:textId="60874C2B" w:rsidR="0071074F" w:rsidRPr="0071074F" w:rsidRDefault="0071074F" w:rsidP="00AA0C66">
            <w:pPr>
              <w:pStyle w:val="NormalWeb"/>
              <w:rPr>
                <w:noProof/>
                <w:lang w:val="en-US"/>
              </w:rPr>
            </w:pPr>
          </w:p>
        </w:tc>
      </w:tr>
      <w:tr w:rsidR="0071074F" w:rsidRPr="0071074F" w14:paraId="482C9D4D" w14:textId="77777777" w:rsidTr="00D32097">
        <w:tblPrEx>
          <w:tblBorders>
            <w:top w:val="none" w:sz="0" w:space="0" w:color="auto"/>
            <w:bottom w:val="none" w:sz="0" w:space="0" w:color="auto"/>
            <w:insideH w:val="none" w:sz="0" w:space="0" w:color="auto"/>
          </w:tblBorders>
          <w:tblCellMar>
            <w:top w:w="0" w:type="dxa"/>
            <w:left w:w="108" w:type="dxa"/>
            <w:bottom w:w="0" w:type="dxa"/>
            <w:right w:w="108" w:type="dxa"/>
          </w:tblCellMar>
        </w:tblPrEx>
        <w:trPr>
          <w:trHeight w:val="300"/>
        </w:trPr>
        <w:tc>
          <w:tcPr>
            <w:tcW w:w="153" w:type="pct"/>
            <w:shd w:val="clear" w:color="auto" w:fill="auto"/>
            <w:noWrap/>
          </w:tcPr>
          <w:p w14:paraId="4C64233F" w14:textId="4181FE3D" w:rsidR="0071074F" w:rsidRPr="0071074F" w:rsidRDefault="0071074F" w:rsidP="00AA0C66">
            <w:pPr>
              <w:rPr>
                <w:rFonts w:ascii="Times New Roman" w:hAnsi="Times New Roman" w:cs="Times New Roman"/>
                <w:noProof/>
                <w:color w:val="000000"/>
                <w:sz w:val="20"/>
                <w:szCs w:val="20"/>
                <w:vertAlign w:val="superscript"/>
              </w:rPr>
            </w:pPr>
          </w:p>
        </w:tc>
        <w:tc>
          <w:tcPr>
            <w:tcW w:w="4847" w:type="pct"/>
            <w:gridSpan w:val="8"/>
            <w:shd w:val="clear" w:color="auto" w:fill="auto"/>
            <w:noWrap/>
          </w:tcPr>
          <w:p w14:paraId="38A90B8B" w14:textId="2A3D58CE" w:rsidR="0071074F" w:rsidRPr="0071074F" w:rsidRDefault="0071074F" w:rsidP="00AA0C66">
            <w:pPr>
              <w:rPr>
                <w:rFonts w:ascii="Times New Roman" w:hAnsi="Times New Roman" w:cs="Times New Roman"/>
                <w:noProof/>
                <w:color w:val="000000"/>
                <w:sz w:val="20"/>
                <w:szCs w:val="20"/>
              </w:rPr>
            </w:pPr>
          </w:p>
        </w:tc>
      </w:tr>
      <w:tr w:rsidR="0071074F" w:rsidRPr="0071074F" w14:paraId="4A8EC2F6" w14:textId="77777777" w:rsidTr="00D32097">
        <w:tblPrEx>
          <w:tblBorders>
            <w:top w:val="none" w:sz="0" w:space="0" w:color="auto"/>
            <w:bottom w:val="none" w:sz="0" w:space="0" w:color="auto"/>
            <w:insideH w:val="none" w:sz="0" w:space="0" w:color="auto"/>
          </w:tblBorders>
          <w:tblCellMar>
            <w:top w:w="0" w:type="dxa"/>
            <w:left w:w="108" w:type="dxa"/>
            <w:bottom w:w="0" w:type="dxa"/>
            <w:right w:w="108" w:type="dxa"/>
          </w:tblCellMar>
        </w:tblPrEx>
        <w:trPr>
          <w:trHeight w:val="300"/>
        </w:trPr>
        <w:tc>
          <w:tcPr>
            <w:tcW w:w="153" w:type="pct"/>
            <w:shd w:val="clear" w:color="auto" w:fill="auto"/>
            <w:noWrap/>
          </w:tcPr>
          <w:p w14:paraId="729B6996" w14:textId="0E84B1E1" w:rsidR="0071074F" w:rsidRPr="0071074F" w:rsidRDefault="0071074F" w:rsidP="00AA0C66">
            <w:pPr>
              <w:rPr>
                <w:rFonts w:ascii="Times New Roman" w:hAnsi="Times New Roman" w:cs="Times New Roman"/>
                <w:noProof/>
                <w:color w:val="000000"/>
                <w:sz w:val="20"/>
                <w:szCs w:val="20"/>
                <w:vertAlign w:val="superscript"/>
              </w:rPr>
            </w:pPr>
          </w:p>
        </w:tc>
        <w:tc>
          <w:tcPr>
            <w:tcW w:w="4847" w:type="pct"/>
            <w:gridSpan w:val="8"/>
            <w:shd w:val="clear" w:color="auto" w:fill="auto"/>
            <w:noWrap/>
          </w:tcPr>
          <w:p w14:paraId="4F2E9ECB" w14:textId="13A8AC74" w:rsidR="0071074F" w:rsidRPr="0071074F" w:rsidRDefault="0071074F" w:rsidP="00AA0C66">
            <w:pPr>
              <w:rPr>
                <w:rFonts w:ascii="Times New Roman" w:hAnsi="Times New Roman" w:cs="Times New Roman"/>
                <w:noProof/>
                <w:color w:val="000000"/>
                <w:sz w:val="20"/>
                <w:szCs w:val="20"/>
              </w:rPr>
            </w:pPr>
          </w:p>
        </w:tc>
      </w:tr>
      <w:tr w:rsidR="0071074F" w:rsidRPr="0071074F" w14:paraId="3AA784CB" w14:textId="77777777" w:rsidTr="00D32097">
        <w:tblPrEx>
          <w:tblBorders>
            <w:top w:val="none" w:sz="0" w:space="0" w:color="auto"/>
            <w:bottom w:val="none" w:sz="0" w:space="0" w:color="auto"/>
            <w:insideH w:val="none" w:sz="0" w:space="0" w:color="auto"/>
          </w:tblBorders>
          <w:tblCellMar>
            <w:top w:w="0" w:type="dxa"/>
            <w:left w:w="108" w:type="dxa"/>
            <w:bottom w:w="0" w:type="dxa"/>
            <w:right w:w="108" w:type="dxa"/>
          </w:tblCellMar>
        </w:tblPrEx>
        <w:trPr>
          <w:trHeight w:val="245"/>
        </w:trPr>
        <w:tc>
          <w:tcPr>
            <w:tcW w:w="153" w:type="pct"/>
            <w:shd w:val="clear" w:color="auto" w:fill="auto"/>
            <w:noWrap/>
          </w:tcPr>
          <w:p w14:paraId="61DA42D0" w14:textId="48EC9BF5" w:rsidR="0071074F" w:rsidRPr="0071074F" w:rsidRDefault="0071074F" w:rsidP="00AA0C66">
            <w:pPr>
              <w:rPr>
                <w:rFonts w:ascii="Times New Roman" w:hAnsi="Times New Roman" w:cs="Times New Roman"/>
                <w:noProof/>
                <w:color w:val="000000"/>
                <w:sz w:val="20"/>
                <w:szCs w:val="20"/>
                <w:vertAlign w:val="superscript"/>
              </w:rPr>
            </w:pPr>
          </w:p>
        </w:tc>
        <w:tc>
          <w:tcPr>
            <w:tcW w:w="4847" w:type="pct"/>
            <w:gridSpan w:val="8"/>
            <w:shd w:val="clear" w:color="auto" w:fill="auto"/>
          </w:tcPr>
          <w:p w14:paraId="0D42118A" w14:textId="48ECBFAB" w:rsidR="0071074F" w:rsidRPr="0071074F" w:rsidRDefault="0071074F" w:rsidP="00AA0C66">
            <w:pPr>
              <w:pStyle w:val="NormalWeb"/>
              <w:rPr>
                <w:noProof/>
                <w:lang w:val="en-US"/>
              </w:rPr>
            </w:pPr>
          </w:p>
        </w:tc>
      </w:tr>
    </w:tbl>
    <w:p w14:paraId="33C04FEB" w14:textId="77777777" w:rsidR="00F01E52" w:rsidRDefault="00F01E52" w:rsidP="00A95732">
      <w:pPr>
        <w:rPr>
          <w:rFonts w:ascii="Times New Roman" w:eastAsiaTheme="majorEastAsia" w:hAnsi="Times New Roman" w:cs="Times New Roman"/>
          <w:b/>
          <w:bCs/>
          <w:sz w:val="24"/>
          <w:lang w:eastAsia="zh-TW"/>
        </w:rPr>
        <w:sectPr w:rsidR="00F01E52" w:rsidSect="00C04200">
          <w:pgSz w:w="15840" w:h="12240" w:orient="landscape"/>
          <w:pgMar w:top="1440" w:right="1080" w:bottom="1440" w:left="1080" w:header="708" w:footer="708" w:gutter="0"/>
          <w:cols w:space="708"/>
          <w:docGrid w:linePitch="360"/>
        </w:sectPr>
      </w:pPr>
    </w:p>
    <w:p w14:paraId="3CA8AE6C" w14:textId="77777777" w:rsidR="00364A23" w:rsidRPr="008557B3" w:rsidRDefault="00364A23" w:rsidP="00364A23">
      <w:pPr>
        <w:pStyle w:val="Heading1"/>
        <w:spacing w:line="480" w:lineRule="auto"/>
        <w:rPr>
          <w:rFonts w:ascii="Times New Roman" w:hAnsi="Times New Roman" w:cs="Times New Roman"/>
          <w:b/>
          <w:bCs/>
          <w:color w:val="auto"/>
          <w:sz w:val="24"/>
          <w:szCs w:val="24"/>
        </w:rPr>
      </w:pPr>
      <w:bookmarkStart w:id="13" w:name="_Toc162978903"/>
      <w:bookmarkStart w:id="14" w:name="_Toc164088613"/>
      <w:r>
        <w:rPr>
          <w:rFonts w:ascii="Times New Roman" w:hAnsi="Times New Roman" w:cs="Times New Roman"/>
          <w:b/>
          <w:bCs/>
          <w:color w:val="auto"/>
          <w:sz w:val="24"/>
          <w:szCs w:val="24"/>
        </w:rPr>
        <w:lastRenderedPageBreak/>
        <w:t>Table S5. Grade quality</w:t>
      </w:r>
      <w:r w:rsidRPr="008557B3">
        <w:rPr>
          <w:rFonts w:ascii="Times New Roman" w:hAnsi="Times New Roman" w:cs="Times New Roman"/>
          <w:b/>
          <w:bCs/>
          <w:color w:val="auto"/>
          <w:sz w:val="24"/>
          <w:szCs w:val="24"/>
        </w:rPr>
        <w:t xml:space="preserve"> assessment and evidence profile for hand hygiene</w:t>
      </w:r>
      <w:bookmarkEnd w:id="13"/>
      <w:bookmarkEnd w:id="14"/>
    </w:p>
    <w:tbl>
      <w:tblPr>
        <w:tblW w:w="5026" w:type="pct"/>
        <w:tblBorders>
          <w:top w:val="single" w:sz="4" w:space="0" w:color="auto"/>
          <w:bottom w:val="single" w:sz="4" w:space="0" w:color="auto"/>
        </w:tblBorders>
        <w:tblLayout w:type="fixed"/>
        <w:tblLook w:val="04A0" w:firstRow="1" w:lastRow="0" w:firstColumn="1" w:lastColumn="0" w:noHBand="0" w:noVBand="1"/>
      </w:tblPr>
      <w:tblGrid>
        <w:gridCol w:w="965"/>
        <w:gridCol w:w="1240"/>
        <w:gridCol w:w="1106"/>
        <w:gridCol w:w="1381"/>
        <w:gridCol w:w="1246"/>
        <w:gridCol w:w="1246"/>
        <w:gridCol w:w="1383"/>
        <w:gridCol w:w="880"/>
        <w:gridCol w:w="1018"/>
        <w:gridCol w:w="1166"/>
        <w:gridCol w:w="987"/>
        <w:gridCol w:w="1133"/>
      </w:tblGrid>
      <w:tr w:rsidR="00364A23" w:rsidRPr="00A95732" w14:paraId="6A94A285" w14:textId="77777777" w:rsidTr="00364A23">
        <w:trPr>
          <w:trHeight w:val="298"/>
        </w:trPr>
        <w:tc>
          <w:tcPr>
            <w:tcW w:w="3115" w:type="pct"/>
            <w:gridSpan w:val="7"/>
            <w:tcBorders>
              <w:top w:val="single" w:sz="12" w:space="0" w:color="auto"/>
              <w:bottom w:val="single" w:sz="12" w:space="0" w:color="auto"/>
            </w:tcBorders>
            <w:shd w:val="clear" w:color="auto" w:fill="auto"/>
            <w:noWrap/>
            <w:hideMark/>
          </w:tcPr>
          <w:p w14:paraId="2E382F1D" w14:textId="77777777" w:rsidR="00364A23" w:rsidRPr="00A95732" w:rsidRDefault="00364A23" w:rsidP="00FF41A6">
            <w:pPr>
              <w:pStyle w:val="Times5tabletext"/>
              <w:rPr>
                <w:b/>
                <w:bCs/>
                <w:noProof/>
              </w:rPr>
            </w:pPr>
            <w:r w:rsidRPr="00A95732">
              <w:rPr>
                <w:b/>
                <w:bCs/>
                <w:noProof/>
              </w:rPr>
              <w:t>Quality assessment</w:t>
            </w:r>
          </w:p>
        </w:tc>
        <w:tc>
          <w:tcPr>
            <w:tcW w:w="690" w:type="pct"/>
            <w:gridSpan w:val="2"/>
            <w:tcBorders>
              <w:top w:val="single" w:sz="12" w:space="0" w:color="auto"/>
              <w:bottom w:val="single" w:sz="12" w:space="0" w:color="auto"/>
            </w:tcBorders>
            <w:shd w:val="clear" w:color="auto" w:fill="auto"/>
            <w:noWrap/>
            <w:hideMark/>
          </w:tcPr>
          <w:p w14:paraId="3C74491F" w14:textId="77777777" w:rsidR="00364A23" w:rsidRPr="00A95732" w:rsidRDefault="00364A23" w:rsidP="00FF41A6">
            <w:pPr>
              <w:pStyle w:val="Times5tabletext"/>
              <w:rPr>
                <w:b/>
                <w:bCs/>
                <w:noProof/>
              </w:rPr>
            </w:pPr>
            <w:r w:rsidRPr="00A95732">
              <w:rPr>
                <w:b/>
                <w:bCs/>
                <w:noProof/>
              </w:rPr>
              <w:t>No. of patients</w:t>
            </w:r>
          </w:p>
        </w:tc>
        <w:tc>
          <w:tcPr>
            <w:tcW w:w="424" w:type="pct"/>
            <w:tcBorders>
              <w:top w:val="single" w:sz="12" w:space="0" w:color="auto"/>
              <w:bottom w:val="single" w:sz="12" w:space="0" w:color="auto"/>
            </w:tcBorders>
            <w:shd w:val="clear" w:color="auto" w:fill="auto"/>
            <w:noWrap/>
            <w:hideMark/>
          </w:tcPr>
          <w:p w14:paraId="5425FF14" w14:textId="60843859" w:rsidR="00364A23" w:rsidRPr="00A95732" w:rsidRDefault="00364A23" w:rsidP="00FF41A6">
            <w:pPr>
              <w:pStyle w:val="Times5tabletext"/>
              <w:rPr>
                <w:b/>
                <w:bCs/>
                <w:noProof/>
              </w:rPr>
            </w:pPr>
            <w:r w:rsidRPr="00A95732">
              <w:rPr>
                <w:b/>
                <w:bCs/>
                <w:noProof/>
              </w:rPr>
              <w:t>Effect</w:t>
            </w:r>
          </w:p>
        </w:tc>
        <w:tc>
          <w:tcPr>
            <w:tcW w:w="359" w:type="pct"/>
            <w:tcBorders>
              <w:top w:val="single" w:sz="12" w:space="0" w:color="auto"/>
              <w:bottom w:val="single" w:sz="12" w:space="0" w:color="auto"/>
            </w:tcBorders>
            <w:shd w:val="clear" w:color="auto" w:fill="auto"/>
            <w:noWrap/>
            <w:hideMark/>
          </w:tcPr>
          <w:p w14:paraId="50B793C8" w14:textId="1E186CC9" w:rsidR="00364A23" w:rsidRPr="00A95732" w:rsidRDefault="00364A23" w:rsidP="00FF41A6">
            <w:pPr>
              <w:pStyle w:val="Times5tabletext"/>
              <w:rPr>
                <w:b/>
                <w:bCs/>
                <w:noProof/>
              </w:rPr>
            </w:pPr>
          </w:p>
        </w:tc>
        <w:tc>
          <w:tcPr>
            <w:tcW w:w="413" w:type="pct"/>
            <w:tcBorders>
              <w:top w:val="single" w:sz="12" w:space="0" w:color="auto"/>
              <w:bottom w:val="single" w:sz="12" w:space="0" w:color="auto"/>
            </w:tcBorders>
            <w:shd w:val="clear" w:color="auto" w:fill="auto"/>
            <w:noWrap/>
            <w:hideMark/>
          </w:tcPr>
          <w:p w14:paraId="2DAD409D" w14:textId="76D06EC3" w:rsidR="00364A23" w:rsidRPr="00A95732" w:rsidRDefault="00364A23" w:rsidP="00FF41A6">
            <w:pPr>
              <w:pStyle w:val="Times5tabletext"/>
              <w:rPr>
                <w:b/>
                <w:bCs/>
                <w:noProof/>
              </w:rPr>
            </w:pPr>
          </w:p>
        </w:tc>
      </w:tr>
      <w:tr w:rsidR="00364A23" w:rsidRPr="00A91BC7" w14:paraId="524B18B5" w14:textId="77777777" w:rsidTr="00D259D5">
        <w:trPr>
          <w:trHeight w:val="611"/>
        </w:trPr>
        <w:tc>
          <w:tcPr>
            <w:tcW w:w="351" w:type="pct"/>
            <w:tcBorders>
              <w:top w:val="single" w:sz="12" w:space="0" w:color="auto"/>
              <w:bottom w:val="single" w:sz="12" w:space="0" w:color="auto"/>
            </w:tcBorders>
            <w:shd w:val="clear" w:color="auto" w:fill="auto"/>
            <w:noWrap/>
            <w:hideMark/>
          </w:tcPr>
          <w:p w14:paraId="632BC033" w14:textId="77777777" w:rsidR="00364A23" w:rsidRPr="00A91BC7" w:rsidRDefault="00364A23" w:rsidP="00FF41A6">
            <w:pPr>
              <w:pStyle w:val="Times5tabletext"/>
              <w:rPr>
                <w:noProof/>
              </w:rPr>
            </w:pPr>
            <w:r w:rsidRPr="00A91BC7">
              <w:rPr>
                <w:noProof/>
              </w:rPr>
              <w:t>No. of studies</w:t>
            </w:r>
          </w:p>
        </w:tc>
        <w:tc>
          <w:tcPr>
            <w:tcW w:w="451" w:type="pct"/>
            <w:tcBorders>
              <w:top w:val="single" w:sz="12" w:space="0" w:color="auto"/>
              <w:bottom w:val="single" w:sz="12" w:space="0" w:color="auto"/>
            </w:tcBorders>
            <w:shd w:val="clear" w:color="auto" w:fill="auto"/>
            <w:noWrap/>
            <w:hideMark/>
          </w:tcPr>
          <w:p w14:paraId="20795658" w14:textId="77777777" w:rsidR="00364A23" w:rsidRPr="00A91BC7" w:rsidRDefault="00364A23" w:rsidP="00FF41A6">
            <w:pPr>
              <w:pStyle w:val="Times5tabletext"/>
              <w:rPr>
                <w:noProof/>
              </w:rPr>
            </w:pPr>
            <w:r w:rsidRPr="00A91BC7">
              <w:rPr>
                <w:noProof/>
              </w:rPr>
              <w:t>Design</w:t>
            </w:r>
          </w:p>
        </w:tc>
        <w:tc>
          <w:tcPr>
            <w:tcW w:w="402" w:type="pct"/>
            <w:tcBorders>
              <w:top w:val="single" w:sz="12" w:space="0" w:color="auto"/>
              <w:bottom w:val="single" w:sz="12" w:space="0" w:color="auto"/>
            </w:tcBorders>
            <w:shd w:val="clear" w:color="auto" w:fill="auto"/>
            <w:noWrap/>
            <w:hideMark/>
          </w:tcPr>
          <w:p w14:paraId="69F2446F" w14:textId="77777777" w:rsidR="00364A23" w:rsidRPr="00A91BC7" w:rsidRDefault="00364A23" w:rsidP="00FF41A6">
            <w:pPr>
              <w:pStyle w:val="Times5tabletext"/>
              <w:rPr>
                <w:noProof/>
              </w:rPr>
            </w:pPr>
            <w:r w:rsidRPr="00A91BC7">
              <w:rPr>
                <w:noProof/>
              </w:rPr>
              <w:t>Risk of bias</w:t>
            </w:r>
          </w:p>
        </w:tc>
        <w:tc>
          <w:tcPr>
            <w:tcW w:w="502" w:type="pct"/>
            <w:tcBorders>
              <w:top w:val="single" w:sz="12" w:space="0" w:color="auto"/>
              <w:bottom w:val="single" w:sz="12" w:space="0" w:color="auto"/>
            </w:tcBorders>
            <w:shd w:val="clear" w:color="auto" w:fill="auto"/>
            <w:noWrap/>
            <w:hideMark/>
          </w:tcPr>
          <w:p w14:paraId="0E3847B2" w14:textId="77777777" w:rsidR="00364A23" w:rsidRPr="00A91BC7" w:rsidRDefault="00364A23" w:rsidP="00FF41A6">
            <w:pPr>
              <w:pStyle w:val="Times5tabletext"/>
              <w:rPr>
                <w:noProof/>
              </w:rPr>
            </w:pPr>
            <w:r w:rsidRPr="00A91BC7">
              <w:rPr>
                <w:noProof/>
              </w:rPr>
              <w:t>Inconsistency</w:t>
            </w:r>
          </w:p>
        </w:tc>
        <w:tc>
          <w:tcPr>
            <w:tcW w:w="453" w:type="pct"/>
            <w:tcBorders>
              <w:top w:val="single" w:sz="12" w:space="0" w:color="auto"/>
              <w:bottom w:val="single" w:sz="12" w:space="0" w:color="auto"/>
            </w:tcBorders>
            <w:shd w:val="clear" w:color="auto" w:fill="auto"/>
            <w:noWrap/>
            <w:hideMark/>
          </w:tcPr>
          <w:p w14:paraId="20232453" w14:textId="77777777" w:rsidR="00364A23" w:rsidRPr="00A91BC7" w:rsidRDefault="00364A23" w:rsidP="00FF41A6">
            <w:pPr>
              <w:pStyle w:val="Times5tabletext"/>
              <w:rPr>
                <w:noProof/>
              </w:rPr>
            </w:pPr>
            <w:r w:rsidRPr="00A91BC7">
              <w:rPr>
                <w:noProof/>
              </w:rPr>
              <w:t>Indirectness</w:t>
            </w:r>
          </w:p>
        </w:tc>
        <w:tc>
          <w:tcPr>
            <w:tcW w:w="453" w:type="pct"/>
            <w:tcBorders>
              <w:top w:val="single" w:sz="12" w:space="0" w:color="auto"/>
              <w:bottom w:val="single" w:sz="12" w:space="0" w:color="auto"/>
            </w:tcBorders>
            <w:shd w:val="clear" w:color="auto" w:fill="auto"/>
            <w:noWrap/>
            <w:hideMark/>
          </w:tcPr>
          <w:p w14:paraId="7F354184" w14:textId="77777777" w:rsidR="00364A23" w:rsidRPr="00A91BC7" w:rsidRDefault="00364A23" w:rsidP="00FF41A6">
            <w:pPr>
              <w:pStyle w:val="Times5tabletext"/>
              <w:rPr>
                <w:noProof/>
              </w:rPr>
            </w:pPr>
            <w:r w:rsidRPr="00A91BC7">
              <w:rPr>
                <w:noProof/>
              </w:rPr>
              <w:t>Imprecision</w:t>
            </w:r>
          </w:p>
        </w:tc>
        <w:tc>
          <w:tcPr>
            <w:tcW w:w="503" w:type="pct"/>
            <w:tcBorders>
              <w:top w:val="single" w:sz="12" w:space="0" w:color="auto"/>
              <w:bottom w:val="single" w:sz="12" w:space="0" w:color="auto"/>
            </w:tcBorders>
            <w:shd w:val="clear" w:color="auto" w:fill="auto"/>
            <w:noWrap/>
            <w:hideMark/>
          </w:tcPr>
          <w:p w14:paraId="391F5C17" w14:textId="77777777" w:rsidR="00364A23" w:rsidRPr="00A91BC7" w:rsidRDefault="00364A23" w:rsidP="00FF41A6">
            <w:pPr>
              <w:pStyle w:val="Times5tabletext"/>
              <w:rPr>
                <w:noProof/>
              </w:rPr>
            </w:pPr>
            <w:r w:rsidRPr="00A91BC7">
              <w:rPr>
                <w:noProof/>
              </w:rPr>
              <w:t>Other considerations</w:t>
            </w:r>
          </w:p>
        </w:tc>
        <w:tc>
          <w:tcPr>
            <w:tcW w:w="320" w:type="pct"/>
            <w:tcBorders>
              <w:top w:val="single" w:sz="12" w:space="0" w:color="auto"/>
              <w:bottom w:val="single" w:sz="12" w:space="0" w:color="auto"/>
            </w:tcBorders>
            <w:shd w:val="clear" w:color="auto" w:fill="auto"/>
            <w:hideMark/>
          </w:tcPr>
          <w:p w14:paraId="031CB101" w14:textId="77777777" w:rsidR="00364A23" w:rsidRPr="00A91BC7" w:rsidRDefault="00364A23" w:rsidP="00FF41A6">
            <w:pPr>
              <w:pStyle w:val="Times5tabletext"/>
              <w:rPr>
                <w:noProof/>
              </w:rPr>
            </w:pPr>
            <w:r>
              <w:rPr>
                <w:noProof/>
              </w:rPr>
              <w:t xml:space="preserve">Hand hygiene </w:t>
            </w:r>
          </w:p>
        </w:tc>
        <w:tc>
          <w:tcPr>
            <w:tcW w:w="370" w:type="pct"/>
            <w:tcBorders>
              <w:top w:val="single" w:sz="12" w:space="0" w:color="auto"/>
              <w:bottom w:val="single" w:sz="12" w:space="0" w:color="auto"/>
            </w:tcBorders>
            <w:shd w:val="clear" w:color="auto" w:fill="auto"/>
          </w:tcPr>
          <w:p w14:paraId="7EBF343F" w14:textId="77777777" w:rsidR="00364A23" w:rsidRPr="00A91BC7" w:rsidRDefault="00364A23" w:rsidP="00FF41A6">
            <w:pPr>
              <w:pStyle w:val="Times5tabletext"/>
              <w:rPr>
                <w:noProof/>
              </w:rPr>
            </w:pPr>
            <w:r>
              <w:rPr>
                <w:noProof/>
              </w:rPr>
              <w:t xml:space="preserve">Control </w:t>
            </w:r>
          </w:p>
        </w:tc>
        <w:tc>
          <w:tcPr>
            <w:tcW w:w="424" w:type="pct"/>
            <w:tcBorders>
              <w:top w:val="single" w:sz="12" w:space="0" w:color="auto"/>
              <w:bottom w:val="single" w:sz="12" w:space="0" w:color="auto"/>
            </w:tcBorders>
            <w:shd w:val="clear" w:color="auto" w:fill="auto"/>
            <w:noWrap/>
            <w:hideMark/>
          </w:tcPr>
          <w:p w14:paraId="084460A2" w14:textId="77777777" w:rsidR="00364A23" w:rsidRPr="00A91BC7" w:rsidRDefault="00364A23" w:rsidP="00FF41A6">
            <w:pPr>
              <w:pStyle w:val="Times5tabletext"/>
              <w:rPr>
                <w:noProof/>
              </w:rPr>
            </w:pPr>
            <w:r w:rsidRPr="00A91BC7">
              <w:rPr>
                <w:noProof/>
              </w:rPr>
              <w:t>Risk ratio</w:t>
            </w:r>
          </w:p>
        </w:tc>
        <w:tc>
          <w:tcPr>
            <w:tcW w:w="359" w:type="pct"/>
            <w:tcBorders>
              <w:top w:val="single" w:sz="12" w:space="0" w:color="auto"/>
              <w:bottom w:val="single" w:sz="12" w:space="0" w:color="auto"/>
            </w:tcBorders>
            <w:shd w:val="clear" w:color="auto" w:fill="auto"/>
            <w:noWrap/>
            <w:hideMark/>
          </w:tcPr>
          <w:p w14:paraId="423BE81D" w14:textId="77777777" w:rsidR="00364A23" w:rsidRPr="00A91BC7" w:rsidRDefault="00364A23" w:rsidP="00FF41A6">
            <w:pPr>
              <w:pStyle w:val="Times5tabletext"/>
              <w:rPr>
                <w:noProof/>
              </w:rPr>
            </w:pPr>
            <w:r w:rsidRPr="00A91BC7">
              <w:rPr>
                <w:noProof/>
              </w:rPr>
              <w:t>Quality</w:t>
            </w:r>
          </w:p>
        </w:tc>
        <w:tc>
          <w:tcPr>
            <w:tcW w:w="413" w:type="pct"/>
            <w:tcBorders>
              <w:top w:val="single" w:sz="12" w:space="0" w:color="auto"/>
              <w:bottom w:val="single" w:sz="12" w:space="0" w:color="auto"/>
            </w:tcBorders>
            <w:shd w:val="clear" w:color="auto" w:fill="auto"/>
            <w:noWrap/>
            <w:hideMark/>
          </w:tcPr>
          <w:p w14:paraId="0F448265" w14:textId="77777777" w:rsidR="00364A23" w:rsidRPr="00A91BC7" w:rsidRDefault="00364A23" w:rsidP="00FF41A6">
            <w:pPr>
              <w:pStyle w:val="Times5tabletext"/>
              <w:rPr>
                <w:noProof/>
              </w:rPr>
            </w:pPr>
            <w:r w:rsidRPr="00A91BC7">
              <w:rPr>
                <w:noProof/>
              </w:rPr>
              <w:t>Importance</w:t>
            </w:r>
          </w:p>
        </w:tc>
      </w:tr>
      <w:tr w:rsidR="00364A23" w:rsidRPr="0071074F" w14:paraId="2990C72B" w14:textId="77777777" w:rsidTr="00364A23">
        <w:trPr>
          <w:trHeight w:val="276"/>
        </w:trPr>
        <w:tc>
          <w:tcPr>
            <w:tcW w:w="3115" w:type="pct"/>
            <w:gridSpan w:val="7"/>
            <w:tcBorders>
              <w:top w:val="single" w:sz="12" w:space="0" w:color="auto"/>
              <w:bottom w:val="nil"/>
            </w:tcBorders>
            <w:shd w:val="clear" w:color="auto" w:fill="auto"/>
            <w:noWrap/>
            <w:hideMark/>
          </w:tcPr>
          <w:p w14:paraId="25FFC48D" w14:textId="77777777" w:rsidR="00364A23" w:rsidRPr="0071074F" w:rsidRDefault="00364A23" w:rsidP="00FF41A6">
            <w:pPr>
              <w:pStyle w:val="Times5tabletext"/>
              <w:rPr>
                <w:b/>
                <w:noProof/>
              </w:rPr>
            </w:pPr>
            <w:r w:rsidRPr="0071074F">
              <w:rPr>
                <w:b/>
                <w:noProof/>
              </w:rPr>
              <w:t>Effect of hand hygiene intervention on prevention of laboratory-confirmed influenza</w:t>
            </w:r>
          </w:p>
        </w:tc>
        <w:tc>
          <w:tcPr>
            <w:tcW w:w="320" w:type="pct"/>
            <w:tcBorders>
              <w:top w:val="single" w:sz="12" w:space="0" w:color="auto"/>
              <w:bottom w:val="nil"/>
            </w:tcBorders>
            <w:shd w:val="clear" w:color="auto" w:fill="auto"/>
            <w:hideMark/>
          </w:tcPr>
          <w:p w14:paraId="6024252B" w14:textId="77777777" w:rsidR="00364A23" w:rsidRPr="0071074F" w:rsidRDefault="00364A23" w:rsidP="00FF41A6">
            <w:pPr>
              <w:pStyle w:val="Times5tabletext"/>
              <w:rPr>
                <w:b/>
                <w:noProof/>
              </w:rPr>
            </w:pPr>
          </w:p>
        </w:tc>
        <w:tc>
          <w:tcPr>
            <w:tcW w:w="370" w:type="pct"/>
            <w:tcBorders>
              <w:top w:val="single" w:sz="12" w:space="0" w:color="auto"/>
              <w:bottom w:val="nil"/>
            </w:tcBorders>
            <w:shd w:val="clear" w:color="auto" w:fill="auto"/>
            <w:hideMark/>
          </w:tcPr>
          <w:p w14:paraId="65B2DB8E" w14:textId="77777777" w:rsidR="00364A23" w:rsidRPr="0071074F" w:rsidRDefault="00364A23" w:rsidP="00FF41A6">
            <w:pPr>
              <w:pStyle w:val="Times5tabletext"/>
              <w:rPr>
                <w:b/>
                <w:noProof/>
              </w:rPr>
            </w:pPr>
          </w:p>
        </w:tc>
        <w:tc>
          <w:tcPr>
            <w:tcW w:w="424" w:type="pct"/>
            <w:tcBorders>
              <w:top w:val="single" w:sz="12" w:space="0" w:color="auto"/>
              <w:bottom w:val="nil"/>
            </w:tcBorders>
            <w:shd w:val="clear" w:color="auto" w:fill="auto"/>
            <w:noWrap/>
            <w:hideMark/>
          </w:tcPr>
          <w:p w14:paraId="199DB6DF" w14:textId="77777777" w:rsidR="00364A23" w:rsidRPr="0071074F" w:rsidRDefault="00364A23" w:rsidP="00FF41A6">
            <w:pPr>
              <w:pStyle w:val="Times5tabletext"/>
              <w:rPr>
                <w:b/>
                <w:noProof/>
              </w:rPr>
            </w:pPr>
          </w:p>
        </w:tc>
        <w:tc>
          <w:tcPr>
            <w:tcW w:w="359" w:type="pct"/>
            <w:tcBorders>
              <w:top w:val="single" w:sz="12" w:space="0" w:color="auto"/>
              <w:bottom w:val="nil"/>
            </w:tcBorders>
            <w:shd w:val="clear" w:color="auto" w:fill="auto"/>
            <w:noWrap/>
            <w:hideMark/>
          </w:tcPr>
          <w:p w14:paraId="527D4C26" w14:textId="77777777" w:rsidR="00364A23" w:rsidRPr="0071074F" w:rsidRDefault="00364A23" w:rsidP="00FF41A6">
            <w:pPr>
              <w:pStyle w:val="Times5tabletext"/>
              <w:rPr>
                <w:b/>
                <w:noProof/>
              </w:rPr>
            </w:pPr>
          </w:p>
        </w:tc>
        <w:tc>
          <w:tcPr>
            <w:tcW w:w="413" w:type="pct"/>
            <w:tcBorders>
              <w:top w:val="single" w:sz="12" w:space="0" w:color="auto"/>
              <w:bottom w:val="nil"/>
            </w:tcBorders>
            <w:shd w:val="clear" w:color="auto" w:fill="auto"/>
            <w:noWrap/>
            <w:hideMark/>
          </w:tcPr>
          <w:p w14:paraId="2BDF1E0E" w14:textId="77777777" w:rsidR="00364A23" w:rsidRPr="0071074F" w:rsidRDefault="00364A23" w:rsidP="00FF41A6">
            <w:pPr>
              <w:pStyle w:val="Times5tabletext"/>
              <w:rPr>
                <w:b/>
                <w:noProof/>
              </w:rPr>
            </w:pPr>
          </w:p>
        </w:tc>
      </w:tr>
      <w:tr w:rsidR="00364A23" w:rsidRPr="00A91BC7" w14:paraId="48C423ED" w14:textId="77777777" w:rsidTr="00D259D5">
        <w:trPr>
          <w:trHeight w:val="671"/>
        </w:trPr>
        <w:tc>
          <w:tcPr>
            <w:tcW w:w="351" w:type="pct"/>
            <w:tcBorders>
              <w:top w:val="nil"/>
              <w:bottom w:val="single" w:sz="12" w:space="0" w:color="auto"/>
            </w:tcBorders>
            <w:shd w:val="clear" w:color="auto" w:fill="auto"/>
            <w:noWrap/>
            <w:hideMark/>
          </w:tcPr>
          <w:p w14:paraId="32358C6C" w14:textId="77777777" w:rsidR="00364A23" w:rsidRPr="00A91BC7" w:rsidRDefault="00364A23" w:rsidP="00FF41A6">
            <w:pPr>
              <w:pStyle w:val="Times5tabletext"/>
              <w:rPr>
                <w:noProof/>
              </w:rPr>
            </w:pPr>
            <w:r>
              <w:rPr>
                <w:noProof/>
              </w:rPr>
              <w:t>6</w:t>
            </w:r>
          </w:p>
        </w:tc>
        <w:tc>
          <w:tcPr>
            <w:tcW w:w="451" w:type="pct"/>
            <w:tcBorders>
              <w:top w:val="nil"/>
              <w:bottom w:val="single" w:sz="12" w:space="0" w:color="auto"/>
            </w:tcBorders>
            <w:shd w:val="clear" w:color="auto" w:fill="auto"/>
            <w:noWrap/>
            <w:hideMark/>
          </w:tcPr>
          <w:p w14:paraId="4B58CFDE" w14:textId="77777777" w:rsidR="00364A23" w:rsidRPr="00A91BC7" w:rsidRDefault="00364A23" w:rsidP="00FF41A6">
            <w:pPr>
              <w:pStyle w:val="Times5tabletext"/>
              <w:rPr>
                <w:noProof/>
              </w:rPr>
            </w:pPr>
            <w:r w:rsidRPr="00A91BC7">
              <w:rPr>
                <w:noProof/>
              </w:rPr>
              <w:t>Randomized</w:t>
            </w:r>
            <w:r>
              <w:rPr>
                <w:noProof/>
              </w:rPr>
              <w:br/>
              <w:t>controlled</w:t>
            </w:r>
            <w:r w:rsidRPr="00A91BC7">
              <w:rPr>
                <w:noProof/>
              </w:rPr>
              <w:t xml:space="preserve"> trial</w:t>
            </w:r>
            <w:r w:rsidRPr="00A91BC7">
              <w:rPr>
                <w:noProof/>
                <w:vertAlign w:val="superscript"/>
              </w:rPr>
              <w:t>1,2</w:t>
            </w:r>
          </w:p>
        </w:tc>
        <w:tc>
          <w:tcPr>
            <w:tcW w:w="402" w:type="pct"/>
            <w:tcBorders>
              <w:top w:val="nil"/>
              <w:bottom w:val="single" w:sz="12" w:space="0" w:color="auto"/>
            </w:tcBorders>
            <w:shd w:val="clear" w:color="auto" w:fill="auto"/>
            <w:noWrap/>
            <w:hideMark/>
          </w:tcPr>
          <w:p w14:paraId="292B602D" w14:textId="77777777" w:rsidR="00364A23" w:rsidRPr="00A91BC7" w:rsidRDefault="00364A23" w:rsidP="00FF41A6">
            <w:pPr>
              <w:pStyle w:val="Times5tabletext"/>
              <w:rPr>
                <w:noProof/>
              </w:rPr>
            </w:pPr>
            <w:r w:rsidRPr="00A91BC7">
              <w:rPr>
                <w:noProof/>
              </w:rPr>
              <w:t>No serious risk of bias</w:t>
            </w:r>
            <w:r w:rsidRPr="00A91BC7">
              <w:rPr>
                <w:noProof/>
                <w:vertAlign w:val="superscript"/>
              </w:rPr>
              <w:t>3-7</w:t>
            </w:r>
          </w:p>
        </w:tc>
        <w:tc>
          <w:tcPr>
            <w:tcW w:w="502" w:type="pct"/>
            <w:tcBorders>
              <w:top w:val="nil"/>
              <w:bottom w:val="single" w:sz="12" w:space="0" w:color="auto"/>
            </w:tcBorders>
            <w:shd w:val="clear" w:color="auto" w:fill="auto"/>
            <w:noWrap/>
            <w:hideMark/>
          </w:tcPr>
          <w:p w14:paraId="001560BD" w14:textId="77777777" w:rsidR="00364A23" w:rsidRPr="00A91BC7" w:rsidRDefault="00364A23" w:rsidP="00FF41A6">
            <w:pPr>
              <w:pStyle w:val="Times5tabletext"/>
              <w:rPr>
                <w:noProof/>
              </w:rPr>
            </w:pPr>
            <w:r>
              <w:rPr>
                <w:noProof/>
              </w:rPr>
              <w:t>Not s</w:t>
            </w:r>
            <w:r w:rsidRPr="00A91BC7">
              <w:rPr>
                <w:noProof/>
              </w:rPr>
              <w:t>erious</w:t>
            </w:r>
            <w:r w:rsidRPr="00A91BC7">
              <w:rPr>
                <w:noProof/>
                <w:vertAlign w:val="superscript"/>
              </w:rPr>
              <w:t>8</w:t>
            </w:r>
          </w:p>
        </w:tc>
        <w:tc>
          <w:tcPr>
            <w:tcW w:w="453" w:type="pct"/>
            <w:tcBorders>
              <w:top w:val="nil"/>
              <w:bottom w:val="single" w:sz="12" w:space="0" w:color="auto"/>
            </w:tcBorders>
            <w:shd w:val="clear" w:color="auto" w:fill="auto"/>
            <w:noWrap/>
            <w:hideMark/>
          </w:tcPr>
          <w:p w14:paraId="4F2CE396" w14:textId="77777777" w:rsidR="00364A23" w:rsidRPr="00A91BC7" w:rsidRDefault="00364A23" w:rsidP="00FF41A6">
            <w:pPr>
              <w:pStyle w:val="Times5tabletext"/>
              <w:rPr>
                <w:noProof/>
              </w:rPr>
            </w:pPr>
            <w:r w:rsidRPr="00A91BC7">
              <w:rPr>
                <w:noProof/>
              </w:rPr>
              <w:t>No serious indirectness</w:t>
            </w:r>
            <w:r w:rsidRPr="00A91BC7">
              <w:rPr>
                <w:noProof/>
                <w:vertAlign w:val="superscript"/>
              </w:rPr>
              <w:t>9</w:t>
            </w:r>
          </w:p>
        </w:tc>
        <w:tc>
          <w:tcPr>
            <w:tcW w:w="453" w:type="pct"/>
            <w:tcBorders>
              <w:top w:val="nil"/>
              <w:bottom w:val="single" w:sz="12" w:space="0" w:color="auto"/>
            </w:tcBorders>
            <w:shd w:val="clear" w:color="auto" w:fill="auto"/>
            <w:noWrap/>
            <w:hideMark/>
          </w:tcPr>
          <w:p w14:paraId="0823E2CA" w14:textId="77777777" w:rsidR="00364A23" w:rsidRPr="00A91BC7" w:rsidRDefault="00364A23" w:rsidP="00FF41A6">
            <w:pPr>
              <w:pStyle w:val="Times5tabletext"/>
              <w:rPr>
                <w:noProof/>
              </w:rPr>
            </w:pPr>
            <w:r w:rsidRPr="00A91BC7">
              <w:rPr>
                <w:noProof/>
              </w:rPr>
              <w:t>Serious</w:t>
            </w:r>
            <w:r w:rsidRPr="00A91BC7">
              <w:rPr>
                <w:noProof/>
                <w:vertAlign w:val="superscript"/>
              </w:rPr>
              <w:t>10</w:t>
            </w:r>
          </w:p>
        </w:tc>
        <w:tc>
          <w:tcPr>
            <w:tcW w:w="503" w:type="pct"/>
            <w:tcBorders>
              <w:top w:val="nil"/>
              <w:bottom w:val="single" w:sz="12" w:space="0" w:color="auto"/>
            </w:tcBorders>
            <w:shd w:val="clear" w:color="auto" w:fill="auto"/>
            <w:noWrap/>
            <w:hideMark/>
          </w:tcPr>
          <w:p w14:paraId="63C012B5" w14:textId="77777777" w:rsidR="00364A23" w:rsidRPr="00A91BC7" w:rsidRDefault="00364A23" w:rsidP="00FF41A6">
            <w:pPr>
              <w:pStyle w:val="Times5tabletext"/>
              <w:rPr>
                <w:noProof/>
              </w:rPr>
            </w:pPr>
            <w:r w:rsidRPr="00A91BC7">
              <w:rPr>
                <w:noProof/>
              </w:rPr>
              <w:t>None</w:t>
            </w:r>
          </w:p>
        </w:tc>
        <w:tc>
          <w:tcPr>
            <w:tcW w:w="320" w:type="pct"/>
            <w:tcBorders>
              <w:top w:val="nil"/>
              <w:bottom w:val="single" w:sz="12" w:space="0" w:color="auto"/>
            </w:tcBorders>
            <w:shd w:val="clear" w:color="auto" w:fill="auto"/>
            <w:tcMar>
              <w:left w:w="28" w:type="dxa"/>
              <w:right w:w="28" w:type="dxa"/>
            </w:tcMar>
            <w:hideMark/>
          </w:tcPr>
          <w:p w14:paraId="5A9A93DA" w14:textId="77777777" w:rsidR="00364A23" w:rsidRPr="00A91BC7" w:rsidRDefault="00364A23" w:rsidP="00FF41A6">
            <w:pPr>
              <w:pStyle w:val="Times5tabletext"/>
              <w:rPr>
                <w:noProof/>
              </w:rPr>
            </w:pPr>
            <w:r>
              <w:rPr>
                <w:noProof/>
              </w:rPr>
              <w:t>242</w:t>
            </w:r>
            <w:r w:rsidRPr="00A91BC7">
              <w:rPr>
                <w:noProof/>
              </w:rPr>
              <w:t>/3</w:t>
            </w:r>
            <w:r>
              <w:rPr>
                <w:noProof/>
              </w:rPr>
              <w:t>229</w:t>
            </w:r>
            <w:r w:rsidRPr="00A91BC7">
              <w:rPr>
                <w:noProof/>
              </w:rPr>
              <w:br/>
            </w:r>
          </w:p>
        </w:tc>
        <w:tc>
          <w:tcPr>
            <w:tcW w:w="370" w:type="pct"/>
            <w:tcBorders>
              <w:top w:val="nil"/>
              <w:bottom w:val="single" w:sz="12" w:space="0" w:color="auto"/>
            </w:tcBorders>
            <w:shd w:val="clear" w:color="auto" w:fill="auto"/>
            <w:hideMark/>
          </w:tcPr>
          <w:p w14:paraId="7726F3D3" w14:textId="77777777" w:rsidR="00364A23" w:rsidRDefault="00364A23" w:rsidP="00FF41A6">
            <w:pPr>
              <w:pStyle w:val="Times5tabletext"/>
              <w:rPr>
                <w:noProof/>
              </w:rPr>
            </w:pPr>
            <w:r>
              <w:rPr>
                <w:noProof/>
              </w:rPr>
              <w:t>145</w:t>
            </w:r>
            <w:r w:rsidRPr="00A91BC7">
              <w:rPr>
                <w:noProof/>
              </w:rPr>
              <w:t>/</w:t>
            </w:r>
            <w:r>
              <w:rPr>
                <w:noProof/>
              </w:rPr>
              <w:t>1889</w:t>
            </w:r>
            <w:r w:rsidRPr="00A91BC7">
              <w:rPr>
                <w:noProof/>
              </w:rPr>
              <w:br/>
            </w:r>
          </w:p>
          <w:p w14:paraId="2C64D97E" w14:textId="77777777" w:rsidR="00364A23" w:rsidRPr="00A91BC7" w:rsidRDefault="00364A23" w:rsidP="00FF41A6">
            <w:pPr>
              <w:pStyle w:val="Times5tabletext"/>
              <w:rPr>
                <w:noProof/>
              </w:rPr>
            </w:pPr>
          </w:p>
        </w:tc>
        <w:tc>
          <w:tcPr>
            <w:tcW w:w="424" w:type="pct"/>
            <w:tcBorders>
              <w:top w:val="nil"/>
              <w:bottom w:val="single" w:sz="12" w:space="0" w:color="auto"/>
            </w:tcBorders>
            <w:shd w:val="clear" w:color="auto" w:fill="auto"/>
            <w:noWrap/>
            <w:hideMark/>
          </w:tcPr>
          <w:p w14:paraId="33F889B8" w14:textId="77777777" w:rsidR="00364A23" w:rsidRDefault="00364A23" w:rsidP="00FF41A6">
            <w:pPr>
              <w:pStyle w:val="Times5tabletext"/>
              <w:rPr>
                <w:noProof/>
              </w:rPr>
            </w:pPr>
            <w:r>
              <w:rPr>
                <w:noProof/>
              </w:rPr>
              <w:t>1.02</w:t>
            </w:r>
          </w:p>
          <w:p w14:paraId="60C8349A" w14:textId="77777777" w:rsidR="00364A23" w:rsidRPr="00A91BC7" w:rsidRDefault="00364A23" w:rsidP="00FF41A6">
            <w:pPr>
              <w:pStyle w:val="Times5tabletext"/>
              <w:rPr>
                <w:noProof/>
              </w:rPr>
            </w:pPr>
            <w:r>
              <w:rPr>
                <w:noProof/>
              </w:rPr>
              <w:t>(0.84, 1.24)</w:t>
            </w:r>
          </w:p>
        </w:tc>
        <w:tc>
          <w:tcPr>
            <w:tcW w:w="359" w:type="pct"/>
            <w:tcBorders>
              <w:top w:val="nil"/>
              <w:bottom w:val="single" w:sz="12" w:space="0" w:color="auto"/>
            </w:tcBorders>
            <w:shd w:val="clear" w:color="auto" w:fill="auto"/>
            <w:noWrap/>
            <w:hideMark/>
          </w:tcPr>
          <w:p w14:paraId="7B96F333" w14:textId="77777777" w:rsidR="00364A23" w:rsidRPr="00A91BC7" w:rsidRDefault="00364A23" w:rsidP="00FF41A6">
            <w:pPr>
              <w:pStyle w:val="Times5tabletext"/>
              <w:rPr>
                <w:noProof/>
              </w:rPr>
            </w:pPr>
            <w:r>
              <w:rPr>
                <w:noProof/>
              </w:rPr>
              <w:t>Moderate</w:t>
            </w:r>
          </w:p>
        </w:tc>
        <w:tc>
          <w:tcPr>
            <w:tcW w:w="413" w:type="pct"/>
            <w:tcBorders>
              <w:top w:val="nil"/>
              <w:bottom w:val="single" w:sz="12" w:space="0" w:color="auto"/>
            </w:tcBorders>
            <w:shd w:val="clear" w:color="auto" w:fill="auto"/>
            <w:noWrap/>
            <w:hideMark/>
          </w:tcPr>
          <w:p w14:paraId="68FCE403" w14:textId="77777777" w:rsidR="00364A23" w:rsidRPr="00A91BC7" w:rsidRDefault="00364A23" w:rsidP="00FF41A6">
            <w:pPr>
              <w:pStyle w:val="Times5tabletext"/>
              <w:rPr>
                <w:noProof/>
              </w:rPr>
            </w:pPr>
            <w:r w:rsidRPr="00A91BC7">
              <w:rPr>
                <w:noProof/>
              </w:rPr>
              <w:t>Important</w:t>
            </w:r>
          </w:p>
        </w:tc>
      </w:tr>
    </w:tbl>
    <w:p w14:paraId="27A316F6" w14:textId="77777777" w:rsidR="00364A23" w:rsidRPr="004E2ED5" w:rsidRDefault="00364A23" w:rsidP="00364A23">
      <w:pPr>
        <w:rPr>
          <w:noProof/>
          <w:sz w:val="20"/>
          <w:szCs w:val="20"/>
        </w:rPr>
      </w:pPr>
    </w:p>
    <w:tbl>
      <w:tblPr>
        <w:tblW w:w="5000" w:type="pct"/>
        <w:tblLayout w:type="fixed"/>
        <w:tblLook w:val="04A0" w:firstRow="1" w:lastRow="0" w:firstColumn="1" w:lastColumn="0" w:noHBand="0" w:noVBand="1"/>
      </w:tblPr>
      <w:tblGrid>
        <w:gridCol w:w="449"/>
        <w:gridCol w:w="13231"/>
      </w:tblGrid>
      <w:tr w:rsidR="00364A23" w:rsidRPr="00A95732" w14:paraId="5F9499C3" w14:textId="77777777" w:rsidTr="00FF41A6">
        <w:trPr>
          <w:trHeight w:val="300"/>
        </w:trPr>
        <w:tc>
          <w:tcPr>
            <w:tcW w:w="164" w:type="pct"/>
            <w:shd w:val="clear" w:color="auto" w:fill="auto"/>
            <w:noWrap/>
            <w:hideMark/>
          </w:tcPr>
          <w:p w14:paraId="36B4A95E" w14:textId="77777777" w:rsidR="00364A23" w:rsidRPr="00A95732" w:rsidRDefault="00364A23" w:rsidP="00FF41A6">
            <w:pPr>
              <w:rPr>
                <w:rFonts w:ascii="Times New Roman" w:hAnsi="Times New Roman" w:cs="Times New Roman"/>
                <w:noProof/>
                <w:color w:val="000000"/>
                <w:sz w:val="20"/>
                <w:szCs w:val="20"/>
                <w:vertAlign w:val="superscript"/>
              </w:rPr>
            </w:pPr>
            <w:r w:rsidRPr="00A95732">
              <w:rPr>
                <w:rFonts w:ascii="Times New Roman" w:hAnsi="Times New Roman" w:cs="Times New Roman"/>
                <w:noProof/>
                <w:color w:val="000000"/>
                <w:sz w:val="20"/>
                <w:szCs w:val="20"/>
                <w:vertAlign w:val="superscript"/>
              </w:rPr>
              <w:t>1</w:t>
            </w:r>
          </w:p>
        </w:tc>
        <w:tc>
          <w:tcPr>
            <w:tcW w:w="4836" w:type="pct"/>
            <w:shd w:val="clear" w:color="auto" w:fill="auto"/>
            <w:noWrap/>
            <w:hideMark/>
          </w:tcPr>
          <w:p w14:paraId="4BD2585C" w14:textId="77777777" w:rsidR="00364A23" w:rsidRPr="00A95732" w:rsidRDefault="00364A23" w:rsidP="00FF41A6">
            <w:pPr>
              <w:rPr>
                <w:rFonts w:ascii="Times New Roman" w:hAnsi="Times New Roman" w:cs="Times New Roman"/>
                <w:noProof/>
                <w:color w:val="000000"/>
                <w:sz w:val="20"/>
                <w:szCs w:val="20"/>
              </w:rPr>
            </w:pPr>
            <w:r w:rsidRPr="00A95732">
              <w:rPr>
                <w:rFonts w:ascii="Times New Roman" w:hAnsi="Times New Roman" w:cs="Times New Roman"/>
                <w:noProof/>
                <w:color w:val="000000"/>
                <w:sz w:val="20"/>
                <w:szCs w:val="20"/>
              </w:rPr>
              <w:t xml:space="preserve">All studies were randomized </w:t>
            </w:r>
            <w:r>
              <w:rPr>
                <w:rFonts w:ascii="Times New Roman" w:hAnsi="Times New Roman" w:cs="Times New Roman"/>
                <w:noProof/>
                <w:color w:val="000000"/>
                <w:sz w:val="20"/>
                <w:szCs w:val="20"/>
              </w:rPr>
              <w:t xml:space="preserve">controlled </w:t>
            </w:r>
            <w:r w:rsidRPr="00A95732">
              <w:rPr>
                <w:rFonts w:ascii="Times New Roman" w:hAnsi="Times New Roman" w:cs="Times New Roman"/>
                <w:noProof/>
                <w:color w:val="000000"/>
                <w:sz w:val="20"/>
                <w:szCs w:val="20"/>
              </w:rPr>
              <w:t>trials.</w:t>
            </w:r>
          </w:p>
        </w:tc>
      </w:tr>
      <w:tr w:rsidR="00364A23" w:rsidRPr="00A95732" w14:paraId="27A357DB" w14:textId="77777777" w:rsidTr="00FF41A6">
        <w:trPr>
          <w:trHeight w:val="300"/>
        </w:trPr>
        <w:tc>
          <w:tcPr>
            <w:tcW w:w="164" w:type="pct"/>
            <w:shd w:val="clear" w:color="auto" w:fill="auto"/>
            <w:noWrap/>
            <w:hideMark/>
          </w:tcPr>
          <w:p w14:paraId="62DBAD99" w14:textId="77777777" w:rsidR="00364A23" w:rsidRPr="00A95732" w:rsidRDefault="00364A23" w:rsidP="00FF41A6">
            <w:pPr>
              <w:rPr>
                <w:rFonts w:ascii="Times New Roman" w:hAnsi="Times New Roman" w:cs="Times New Roman"/>
                <w:noProof/>
                <w:color w:val="000000"/>
                <w:sz w:val="20"/>
                <w:szCs w:val="20"/>
                <w:vertAlign w:val="superscript"/>
              </w:rPr>
            </w:pPr>
            <w:r w:rsidRPr="00A95732">
              <w:rPr>
                <w:rFonts w:ascii="Times New Roman" w:hAnsi="Times New Roman" w:cs="Times New Roman"/>
                <w:noProof/>
                <w:color w:val="000000"/>
                <w:sz w:val="20"/>
                <w:szCs w:val="20"/>
                <w:vertAlign w:val="superscript"/>
              </w:rPr>
              <w:t>2</w:t>
            </w:r>
          </w:p>
        </w:tc>
        <w:tc>
          <w:tcPr>
            <w:tcW w:w="4836" w:type="pct"/>
            <w:shd w:val="clear" w:color="auto" w:fill="auto"/>
            <w:noWrap/>
            <w:hideMark/>
          </w:tcPr>
          <w:p w14:paraId="209FA5AB" w14:textId="77777777" w:rsidR="00364A23" w:rsidRPr="00A95732" w:rsidRDefault="00364A23" w:rsidP="00FF41A6">
            <w:pPr>
              <w:pStyle w:val="NormalWeb"/>
              <w:rPr>
                <w:noProof/>
                <w:color w:val="000000"/>
                <w:sz w:val="20"/>
                <w:szCs w:val="20"/>
                <w:lang w:val="en-US"/>
              </w:rPr>
            </w:pPr>
            <w:r w:rsidRPr="00A95732">
              <w:rPr>
                <w:noProof/>
                <w:color w:val="000000"/>
                <w:sz w:val="20"/>
                <w:szCs w:val="20"/>
                <w:lang w:val="en-US"/>
              </w:rPr>
              <w:t>All studies were cluster-RCTs</w:t>
            </w:r>
          </w:p>
        </w:tc>
      </w:tr>
      <w:tr w:rsidR="00364A23" w:rsidRPr="00A95732" w14:paraId="2FAC9EB3" w14:textId="77777777" w:rsidTr="00FF41A6">
        <w:trPr>
          <w:trHeight w:val="476"/>
        </w:trPr>
        <w:tc>
          <w:tcPr>
            <w:tcW w:w="164" w:type="pct"/>
            <w:shd w:val="clear" w:color="auto" w:fill="auto"/>
            <w:noWrap/>
            <w:hideMark/>
          </w:tcPr>
          <w:p w14:paraId="406E3204" w14:textId="77777777" w:rsidR="00364A23" w:rsidRPr="00A95732" w:rsidRDefault="00364A23" w:rsidP="00FF41A6">
            <w:pPr>
              <w:rPr>
                <w:rFonts w:ascii="Times New Roman" w:hAnsi="Times New Roman" w:cs="Times New Roman"/>
                <w:noProof/>
                <w:color w:val="000000"/>
                <w:sz w:val="20"/>
                <w:szCs w:val="20"/>
                <w:vertAlign w:val="superscript"/>
              </w:rPr>
            </w:pPr>
            <w:r w:rsidRPr="00A95732">
              <w:rPr>
                <w:rFonts w:ascii="Times New Roman" w:hAnsi="Times New Roman" w:cs="Times New Roman"/>
                <w:noProof/>
                <w:color w:val="000000"/>
                <w:sz w:val="20"/>
                <w:szCs w:val="20"/>
                <w:vertAlign w:val="superscript"/>
              </w:rPr>
              <w:t>3</w:t>
            </w:r>
          </w:p>
        </w:tc>
        <w:tc>
          <w:tcPr>
            <w:tcW w:w="4836" w:type="pct"/>
            <w:shd w:val="clear" w:color="auto" w:fill="auto"/>
            <w:noWrap/>
            <w:hideMark/>
          </w:tcPr>
          <w:p w14:paraId="5E81ABE7" w14:textId="77777777" w:rsidR="00364A23" w:rsidRPr="00A95732" w:rsidRDefault="00364A23" w:rsidP="00FF41A6">
            <w:pPr>
              <w:rPr>
                <w:rFonts w:ascii="Times New Roman" w:hAnsi="Times New Roman" w:cs="Times New Roman"/>
                <w:noProof/>
                <w:color w:val="000000"/>
                <w:sz w:val="20"/>
                <w:szCs w:val="20"/>
              </w:rPr>
            </w:pPr>
            <w:r>
              <w:rPr>
                <w:rFonts w:ascii="Times New Roman" w:hAnsi="Times New Roman" w:cs="Times New Roman"/>
                <w:noProof/>
                <w:color w:val="000000"/>
                <w:sz w:val="20"/>
                <w:szCs w:val="20"/>
              </w:rPr>
              <w:t>Four</w:t>
            </w:r>
            <w:r w:rsidRPr="00A95732">
              <w:rPr>
                <w:rFonts w:ascii="Times New Roman" w:hAnsi="Times New Roman" w:cs="Times New Roman"/>
                <w:noProof/>
                <w:color w:val="000000"/>
                <w:sz w:val="20"/>
                <w:szCs w:val="20"/>
              </w:rPr>
              <w:t xml:space="preserve"> studies reported blinding of study staff including clinical staff, laboratory staff or recruiting physicians. Subjects of all studies were not blinded due to the nature of the study design. </w:t>
            </w:r>
          </w:p>
        </w:tc>
      </w:tr>
      <w:tr w:rsidR="00364A23" w:rsidRPr="00A95732" w14:paraId="51D2F2E2" w14:textId="77777777" w:rsidTr="00FF41A6">
        <w:trPr>
          <w:trHeight w:val="300"/>
        </w:trPr>
        <w:tc>
          <w:tcPr>
            <w:tcW w:w="164" w:type="pct"/>
            <w:shd w:val="clear" w:color="auto" w:fill="auto"/>
            <w:noWrap/>
            <w:hideMark/>
          </w:tcPr>
          <w:p w14:paraId="0C511471" w14:textId="77777777" w:rsidR="00364A23" w:rsidRPr="00A95732" w:rsidRDefault="00364A23" w:rsidP="00FF41A6">
            <w:pPr>
              <w:rPr>
                <w:rFonts w:ascii="Times New Roman" w:hAnsi="Times New Roman" w:cs="Times New Roman"/>
                <w:noProof/>
                <w:color w:val="000000"/>
                <w:sz w:val="20"/>
                <w:szCs w:val="20"/>
                <w:vertAlign w:val="superscript"/>
              </w:rPr>
            </w:pPr>
            <w:r w:rsidRPr="00A95732">
              <w:rPr>
                <w:rFonts w:ascii="Times New Roman" w:hAnsi="Times New Roman" w:cs="Times New Roman"/>
                <w:noProof/>
                <w:color w:val="000000"/>
                <w:sz w:val="20"/>
                <w:szCs w:val="20"/>
                <w:vertAlign w:val="superscript"/>
              </w:rPr>
              <w:t>4</w:t>
            </w:r>
          </w:p>
        </w:tc>
        <w:tc>
          <w:tcPr>
            <w:tcW w:w="4836" w:type="pct"/>
            <w:shd w:val="clear" w:color="auto" w:fill="auto"/>
            <w:noWrap/>
            <w:hideMark/>
          </w:tcPr>
          <w:p w14:paraId="1D89FD9B" w14:textId="77777777" w:rsidR="00364A23" w:rsidRPr="00A95732" w:rsidRDefault="00364A23" w:rsidP="00FF41A6">
            <w:pPr>
              <w:rPr>
                <w:rFonts w:ascii="Times New Roman" w:hAnsi="Times New Roman" w:cs="Times New Roman"/>
                <w:noProof/>
                <w:color w:val="000000"/>
                <w:sz w:val="20"/>
                <w:szCs w:val="20"/>
              </w:rPr>
            </w:pPr>
            <w:r>
              <w:rPr>
                <w:rFonts w:ascii="Times New Roman" w:hAnsi="Times New Roman" w:cs="Times New Roman"/>
                <w:noProof/>
                <w:color w:val="000000"/>
                <w:sz w:val="20"/>
                <w:szCs w:val="20"/>
              </w:rPr>
              <w:t>Three</w:t>
            </w:r>
            <w:r w:rsidRPr="00A95732">
              <w:rPr>
                <w:rFonts w:ascii="Times New Roman" w:hAnsi="Times New Roman" w:cs="Times New Roman"/>
                <w:noProof/>
                <w:color w:val="000000"/>
                <w:sz w:val="20"/>
                <w:szCs w:val="20"/>
              </w:rPr>
              <w:t xml:space="preserve"> studies used block randomization and three studies used simple randomization.</w:t>
            </w:r>
          </w:p>
        </w:tc>
      </w:tr>
      <w:tr w:rsidR="00364A23" w:rsidRPr="00A95732" w14:paraId="6F8CF190" w14:textId="77777777" w:rsidTr="00FF41A6">
        <w:trPr>
          <w:trHeight w:val="300"/>
        </w:trPr>
        <w:tc>
          <w:tcPr>
            <w:tcW w:w="164" w:type="pct"/>
            <w:shd w:val="clear" w:color="auto" w:fill="auto"/>
            <w:noWrap/>
          </w:tcPr>
          <w:p w14:paraId="24BC9E32" w14:textId="77777777" w:rsidR="00364A23" w:rsidRPr="00A95732" w:rsidRDefault="00364A23" w:rsidP="00FF41A6">
            <w:pPr>
              <w:rPr>
                <w:rFonts w:ascii="Times New Roman" w:hAnsi="Times New Roman" w:cs="Times New Roman"/>
                <w:noProof/>
                <w:color w:val="000000"/>
                <w:sz w:val="20"/>
                <w:szCs w:val="20"/>
                <w:vertAlign w:val="superscript"/>
              </w:rPr>
            </w:pPr>
            <w:r w:rsidRPr="00A95732">
              <w:rPr>
                <w:rFonts w:ascii="Times New Roman" w:hAnsi="Times New Roman" w:cs="Times New Roman"/>
                <w:noProof/>
                <w:color w:val="000000"/>
                <w:sz w:val="20"/>
                <w:szCs w:val="20"/>
                <w:vertAlign w:val="superscript"/>
              </w:rPr>
              <w:t>5</w:t>
            </w:r>
          </w:p>
        </w:tc>
        <w:tc>
          <w:tcPr>
            <w:tcW w:w="4836" w:type="pct"/>
            <w:shd w:val="clear" w:color="auto" w:fill="auto"/>
            <w:noWrap/>
          </w:tcPr>
          <w:p w14:paraId="730DB2B0" w14:textId="77777777" w:rsidR="00364A23" w:rsidRPr="00A95732" w:rsidRDefault="00364A23" w:rsidP="00FF41A6">
            <w:pPr>
              <w:pStyle w:val="NormalWeb"/>
              <w:rPr>
                <w:noProof/>
                <w:lang w:val="en-US"/>
              </w:rPr>
            </w:pPr>
            <w:r w:rsidRPr="00A95732">
              <w:rPr>
                <w:noProof/>
                <w:color w:val="000000"/>
                <w:sz w:val="20"/>
                <w:szCs w:val="20"/>
                <w:lang w:val="en-US"/>
              </w:rPr>
              <w:t>Allocation concealment was adequate in all trials. All studies described the baseline characteristics of participants in all intervention groups. No serious baseline imbalance was observed.</w:t>
            </w:r>
            <w:r w:rsidRPr="00A95732">
              <w:rPr>
                <w:noProof/>
                <w:sz w:val="14"/>
                <w:szCs w:val="14"/>
                <w:lang w:val="en-US"/>
              </w:rPr>
              <w:t xml:space="preserve"> </w:t>
            </w:r>
          </w:p>
        </w:tc>
      </w:tr>
      <w:tr w:rsidR="00364A23" w:rsidRPr="00A95732" w14:paraId="7409158E" w14:textId="77777777" w:rsidTr="00FF41A6">
        <w:trPr>
          <w:trHeight w:val="300"/>
        </w:trPr>
        <w:tc>
          <w:tcPr>
            <w:tcW w:w="164" w:type="pct"/>
            <w:shd w:val="clear" w:color="auto" w:fill="auto"/>
            <w:noWrap/>
          </w:tcPr>
          <w:p w14:paraId="0D1C033F" w14:textId="77777777" w:rsidR="00364A23" w:rsidRPr="00A95732" w:rsidRDefault="00364A23" w:rsidP="00FF41A6">
            <w:pPr>
              <w:rPr>
                <w:rFonts w:ascii="Times New Roman" w:hAnsi="Times New Roman" w:cs="Times New Roman"/>
                <w:noProof/>
                <w:color w:val="000000"/>
                <w:sz w:val="20"/>
                <w:szCs w:val="20"/>
                <w:vertAlign w:val="superscript"/>
              </w:rPr>
            </w:pPr>
            <w:r w:rsidRPr="00A95732">
              <w:rPr>
                <w:rFonts w:ascii="Times New Roman" w:hAnsi="Times New Roman" w:cs="Times New Roman"/>
                <w:noProof/>
                <w:color w:val="000000"/>
                <w:sz w:val="20"/>
                <w:szCs w:val="20"/>
                <w:vertAlign w:val="superscript"/>
              </w:rPr>
              <w:t>6</w:t>
            </w:r>
          </w:p>
        </w:tc>
        <w:tc>
          <w:tcPr>
            <w:tcW w:w="4836" w:type="pct"/>
            <w:shd w:val="clear" w:color="auto" w:fill="auto"/>
            <w:noWrap/>
          </w:tcPr>
          <w:p w14:paraId="06B54AF4" w14:textId="77777777" w:rsidR="00364A23" w:rsidRPr="00A95732" w:rsidRDefault="00364A23" w:rsidP="00FF41A6">
            <w:pPr>
              <w:pStyle w:val="NormalWeb"/>
              <w:rPr>
                <w:noProof/>
                <w:color w:val="000000"/>
                <w:sz w:val="20"/>
                <w:szCs w:val="20"/>
                <w:lang w:val="en-US"/>
              </w:rPr>
            </w:pPr>
            <w:r w:rsidRPr="00A95732">
              <w:rPr>
                <w:noProof/>
                <w:color w:val="000000"/>
                <w:sz w:val="20"/>
                <w:szCs w:val="20"/>
                <w:lang w:val="en-US"/>
              </w:rPr>
              <w:t>All studies reported the number of loss to follow-up in all intervention groups. No serious differential loss to follow-up occurred for whole clusters or individuals in a cluster.</w:t>
            </w:r>
          </w:p>
        </w:tc>
      </w:tr>
      <w:tr w:rsidR="00364A23" w:rsidRPr="00A95732" w14:paraId="39FE0D3F" w14:textId="77777777" w:rsidTr="00FF41A6">
        <w:trPr>
          <w:trHeight w:val="300"/>
        </w:trPr>
        <w:tc>
          <w:tcPr>
            <w:tcW w:w="164" w:type="pct"/>
            <w:shd w:val="clear" w:color="auto" w:fill="auto"/>
            <w:noWrap/>
          </w:tcPr>
          <w:p w14:paraId="1B8CDB27" w14:textId="77777777" w:rsidR="00364A23" w:rsidRPr="00A95732" w:rsidRDefault="00364A23" w:rsidP="00FF41A6">
            <w:pPr>
              <w:rPr>
                <w:rFonts w:ascii="Times New Roman" w:hAnsi="Times New Roman" w:cs="Times New Roman"/>
                <w:noProof/>
                <w:color w:val="000000"/>
                <w:sz w:val="20"/>
                <w:szCs w:val="20"/>
                <w:vertAlign w:val="superscript"/>
              </w:rPr>
            </w:pPr>
            <w:r w:rsidRPr="00A95732">
              <w:rPr>
                <w:rFonts w:ascii="Times New Roman" w:hAnsi="Times New Roman" w:cs="Times New Roman"/>
                <w:noProof/>
                <w:color w:val="000000"/>
                <w:sz w:val="20"/>
                <w:szCs w:val="20"/>
                <w:vertAlign w:val="superscript"/>
              </w:rPr>
              <w:t>7</w:t>
            </w:r>
          </w:p>
        </w:tc>
        <w:tc>
          <w:tcPr>
            <w:tcW w:w="4836" w:type="pct"/>
            <w:shd w:val="clear" w:color="auto" w:fill="auto"/>
            <w:noWrap/>
          </w:tcPr>
          <w:p w14:paraId="05C036AC" w14:textId="77777777" w:rsidR="00364A23" w:rsidRPr="00A95732" w:rsidRDefault="00364A23" w:rsidP="00FF41A6">
            <w:pPr>
              <w:pStyle w:val="NormalWeb"/>
              <w:rPr>
                <w:noProof/>
                <w:lang w:val="en-US"/>
              </w:rPr>
            </w:pPr>
            <w:r w:rsidRPr="00A95732">
              <w:rPr>
                <w:noProof/>
                <w:color w:val="000000"/>
                <w:sz w:val="20"/>
                <w:szCs w:val="20"/>
                <w:lang w:val="en-US"/>
              </w:rPr>
              <w:t>All studies adjusted for clustering in their analysis.</w:t>
            </w:r>
          </w:p>
        </w:tc>
      </w:tr>
      <w:tr w:rsidR="00364A23" w:rsidRPr="00A95732" w14:paraId="6AFD1668" w14:textId="77777777" w:rsidTr="00FF41A6">
        <w:trPr>
          <w:trHeight w:val="300"/>
        </w:trPr>
        <w:tc>
          <w:tcPr>
            <w:tcW w:w="164" w:type="pct"/>
            <w:shd w:val="clear" w:color="auto" w:fill="auto"/>
            <w:noWrap/>
            <w:hideMark/>
          </w:tcPr>
          <w:p w14:paraId="624EFC88" w14:textId="77777777" w:rsidR="00364A23" w:rsidRPr="00A95732" w:rsidRDefault="00364A23" w:rsidP="00FF41A6">
            <w:pPr>
              <w:rPr>
                <w:rFonts w:ascii="Times New Roman" w:hAnsi="Times New Roman" w:cs="Times New Roman"/>
                <w:noProof/>
                <w:color w:val="000000"/>
                <w:sz w:val="20"/>
                <w:szCs w:val="20"/>
                <w:vertAlign w:val="superscript"/>
              </w:rPr>
            </w:pPr>
            <w:r w:rsidRPr="00A95732">
              <w:rPr>
                <w:rFonts w:ascii="Times New Roman" w:hAnsi="Times New Roman" w:cs="Times New Roman"/>
                <w:noProof/>
                <w:color w:val="000000"/>
                <w:sz w:val="20"/>
                <w:szCs w:val="20"/>
                <w:vertAlign w:val="superscript"/>
              </w:rPr>
              <w:t>8</w:t>
            </w:r>
          </w:p>
        </w:tc>
        <w:tc>
          <w:tcPr>
            <w:tcW w:w="4836" w:type="pct"/>
            <w:shd w:val="clear" w:color="auto" w:fill="auto"/>
            <w:noWrap/>
            <w:hideMark/>
          </w:tcPr>
          <w:p w14:paraId="0B3AD4A9" w14:textId="77777777" w:rsidR="00364A23" w:rsidRPr="00A95732" w:rsidRDefault="00364A23" w:rsidP="00FF41A6">
            <w:pPr>
              <w:rPr>
                <w:rFonts w:ascii="Times New Roman" w:hAnsi="Times New Roman" w:cs="Times New Roman"/>
                <w:noProof/>
                <w:color w:val="000000"/>
                <w:sz w:val="20"/>
                <w:szCs w:val="20"/>
              </w:rPr>
            </w:pPr>
            <w:r>
              <w:rPr>
                <w:rFonts w:ascii="Times New Roman" w:hAnsi="Times New Roman" w:cs="Times New Roman"/>
                <w:noProof/>
                <w:color w:val="000000"/>
                <w:sz w:val="20"/>
                <w:szCs w:val="20"/>
              </w:rPr>
              <w:t>Moderate</w:t>
            </w:r>
            <w:r w:rsidRPr="00A95732">
              <w:rPr>
                <w:rFonts w:ascii="Times New Roman" w:hAnsi="Times New Roman" w:cs="Times New Roman"/>
                <w:noProof/>
                <w:color w:val="000000"/>
                <w:sz w:val="20"/>
                <w:szCs w:val="20"/>
              </w:rPr>
              <w:t xml:space="preserve"> heterogeneity was observed in the pooled analysis (</w:t>
            </w:r>
            <w:r w:rsidRPr="00A95732">
              <w:rPr>
                <w:rFonts w:ascii="Times New Roman" w:hAnsi="Times New Roman" w:cs="Times New Roman"/>
                <w:i/>
                <w:iCs/>
                <w:noProof/>
                <w:color w:val="000000"/>
                <w:sz w:val="20"/>
                <w:szCs w:val="20"/>
              </w:rPr>
              <w:t>I</w:t>
            </w:r>
            <w:r w:rsidRPr="00A95732">
              <w:rPr>
                <w:rFonts w:ascii="Times New Roman" w:hAnsi="Times New Roman" w:cs="Times New Roman"/>
                <w:i/>
                <w:iCs/>
                <w:noProof/>
                <w:color w:val="000000"/>
                <w:sz w:val="20"/>
                <w:szCs w:val="20"/>
                <w:vertAlign w:val="superscript"/>
              </w:rPr>
              <w:t>2</w:t>
            </w:r>
            <w:r w:rsidRPr="00A95732">
              <w:rPr>
                <w:rFonts w:ascii="Times New Roman" w:hAnsi="Times New Roman" w:cs="Times New Roman"/>
                <w:noProof/>
                <w:color w:val="000000"/>
                <w:sz w:val="20"/>
                <w:szCs w:val="20"/>
              </w:rPr>
              <w:t xml:space="preserve"> </w:t>
            </w:r>
            <w:r>
              <w:rPr>
                <w:rFonts w:ascii="Times New Roman" w:hAnsi="Times New Roman" w:cs="Times New Roman"/>
                <w:noProof/>
                <w:color w:val="000000"/>
                <w:sz w:val="20"/>
                <w:szCs w:val="20"/>
              </w:rPr>
              <w:t>&lt;</w:t>
            </w:r>
            <w:r w:rsidRPr="00A95732">
              <w:rPr>
                <w:rFonts w:ascii="Times New Roman" w:hAnsi="Times New Roman" w:cs="Times New Roman"/>
                <w:noProof/>
                <w:color w:val="000000"/>
                <w:sz w:val="20"/>
                <w:szCs w:val="20"/>
              </w:rPr>
              <w:t xml:space="preserve"> 50%). </w:t>
            </w:r>
          </w:p>
        </w:tc>
      </w:tr>
      <w:tr w:rsidR="00364A23" w:rsidRPr="00A95732" w14:paraId="0351E930" w14:textId="77777777" w:rsidTr="00FF41A6">
        <w:trPr>
          <w:trHeight w:val="300"/>
        </w:trPr>
        <w:tc>
          <w:tcPr>
            <w:tcW w:w="164" w:type="pct"/>
            <w:shd w:val="clear" w:color="auto" w:fill="auto"/>
            <w:noWrap/>
            <w:hideMark/>
          </w:tcPr>
          <w:p w14:paraId="0A518AC5" w14:textId="77777777" w:rsidR="00364A23" w:rsidRPr="00A95732" w:rsidRDefault="00364A23" w:rsidP="00FF41A6">
            <w:pPr>
              <w:rPr>
                <w:rFonts w:ascii="Times New Roman" w:hAnsi="Times New Roman" w:cs="Times New Roman"/>
                <w:noProof/>
                <w:color w:val="000000"/>
                <w:sz w:val="20"/>
                <w:szCs w:val="20"/>
                <w:vertAlign w:val="superscript"/>
              </w:rPr>
            </w:pPr>
            <w:r w:rsidRPr="00A95732">
              <w:rPr>
                <w:rFonts w:ascii="Times New Roman" w:hAnsi="Times New Roman" w:cs="Times New Roman"/>
                <w:noProof/>
                <w:color w:val="000000"/>
                <w:sz w:val="20"/>
                <w:szCs w:val="20"/>
                <w:vertAlign w:val="superscript"/>
              </w:rPr>
              <w:t>9</w:t>
            </w:r>
          </w:p>
        </w:tc>
        <w:tc>
          <w:tcPr>
            <w:tcW w:w="4836" w:type="pct"/>
            <w:shd w:val="clear" w:color="auto" w:fill="auto"/>
            <w:noWrap/>
            <w:hideMark/>
          </w:tcPr>
          <w:p w14:paraId="75456C1F" w14:textId="77777777" w:rsidR="00364A23" w:rsidRPr="00A95732" w:rsidRDefault="00364A23" w:rsidP="00FF41A6">
            <w:pPr>
              <w:rPr>
                <w:rFonts w:ascii="Times New Roman" w:hAnsi="Times New Roman" w:cs="Times New Roman"/>
                <w:noProof/>
                <w:color w:val="000000"/>
                <w:sz w:val="20"/>
                <w:szCs w:val="20"/>
              </w:rPr>
            </w:pPr>
            <w:r w:rsidRPr="00A95732">
              <w:rPr>
                <w:rFonts w:ascii="Times New Roman" w:hAnsi="Times New Roman" w:cs="Times New Roman"/>
                <w:noProof/>
                <w:color w:val="000000"/>
                <w:sz w:val="20"/>
                <w:szCs w:val="20"/>
              </w:rPr>
              <w:t>Laboratory-confirmed influenza was the outcome for all studies.</w:t>
            </w:r>
          </w:p>
        </w:tc>
      </w:tr>
      <w:tr w:rsidR="00364A23" w:rsidRPr="00A95732" w14:paraId="7841CAAA" w14:textId="77777777" w:rsidTr="00FF41A6">
        <w:trPr>
          <w:trHeight w:val="83"/>
        </w:trPr>
        <w:tc>
          <w:tcPr>
            <w:tcW w:w="164" w:type="pct"/>
            <w:shd w:val="clear" w:color="auto" w:fill="auto"/>
            <w:noWrap/>
            <w:hideMark/>
          </w:tcPr>
          <w:p w14:paraId="786B76BA" w14:textId="77777777" w:rsidR="00364A23" w:rsidRPr="00A95732" w:rsidRDefault="00364A23" w:rsidP="00FF41A6">
            <w:pPr>
              <w:rPr>
                <w:rFonts w:ascii="Times New Roman" w:hAnsi="Times New Roman" w:cs="Times New Roman"/>
                <w:noProof/>
                <w:color w:val="000000"/>
                <w:sz w:val="20"/>
                <w:szCs w:val="20"/>
                <w:vertAlign w:val="superscript"/>
              </w:rPr>
            </w:pPr>
            <w:r w:rsidRPr="00A95732">
              <w:rPr>
                <w:rFonts w:ascii="Times New Roman" w:hAnsi="Times New Roman" w:cs="Times New Roman"/>
                <w:noProof/>
                <w:color w:val="000000"/>
                <w:sz w:val="20"/>
                <w:szCs w:val="20"/>
                <w:vertAlign w:val="superscript"/>
              </w:rPr>
              <w:t>10</w:t>
            </w:r>
          </w:p>
        </w:tc>
        <w:tc>
          <w:tcPr>
            <w:tcW w:w="4836" w:type="pct"/>
            <w:shd w:val="clear" w:color="auto" w:fill="auto"/>
            <w:hideMark/>
          </w:tcPr>
          <w:p w14:paraId="4DB6C8CA" w14:textId="77777777" w:rsidR="00364A23" w:rsidRPr="00A95732" w:rsidRDefault="00364A23" w:rsidP="00FF41A6">
            <w:pPr>
              <w:pStyle w:val="NormalWeb"/>
              <w:rPr>
                <w:noProof/>
                <w:sz w:val="20"/>
                <w:szCs w:val="20"/>
                <w:lang w:val="en-US"/>
              </w:rPr>
            </w:pPr>
            <w:r w:rsidRPr="00A95732">
              <w:rPr>
                <w:noProof/>
                <w:sz w:val="20"/>
                <w:szCs w:val="20"/>
                <w:lang w:val="en-US"/>
              </w:rPr>
              <w:t>Confidence intervals are around estimates of effect that include both appreciable benefit and appreciable harm.</w:t>
            </w:r>
          </w:p>
        </w:tc>
      </w:tr>
    </w:tbl>
    <w:p w14:paraId="0F08E16F" w14:textId="77777777" w:rsidR="00364A23" w:rsidRDefault="00364A23" w:rsidP="00364A23">
      <w:pPr>
        <w:rPr>
          <w:rFonts w:ascii="Times New Roman" w:eastAsiaTheme="majorEastAsia" w:hAnsi="Times New Roman" w:cs="Times New Roman"/>
          <w:b/>
          <w:bCs/>
          <w:sz w:val="24"/>
        </w:rPr>
      </w:pPr>
      <w:r>
        <w:rPr>
          <w:rFonts w:ascii="Times New Roman" w:eastAsiaTheme="majorEastAsia" w:hAnsi="Times New Roman" w:cs="Times New Roman"/>
          <w:b/>
          <w:bCs/>
          <w:sz w:val="24"/>
        </w:rPr>
        <w:br w:type="page"/>
      </w:r>
    </w:p>
    <w:p w14:paraId="62BD1499" w14:textId="77777777" w:rsidR="00364A23" w:rsidRPr="007F5FD3" w:rsidRDefault="00364A23" w:rsidP="00364A23">
      <w:pPr>
        <w:pStyle w:val="Heading1"/>
        <w:spacing w:line="480" w:lineRule="auto"/>
        <w:rPr>
          <w:rFonts w:ascii="Times New Roman" w:hAnsi="Times New Roman" w:cs="Times New Roman"/>
          <w:b/>
          <w:bCs/>
          <w:color w:val="auto"/>
          <w:sz w:val="24"/>
          <w:szCs w:val="24"/>
        </w:rPr>
      </w:pPr>
      <w:bookmarkStart w:id="15" w:name="_Toc162978904"/>
      <w:bookmarkStart w:id="16" w:name="_Toc164088614"/>
      <w:r w:rsidRPr="007F5FD3">
        <w:rPr>
          <w:rFonts w:ascii="Times New Roman" w:hAnsi="Times New Roman" w:cs="Times New Roman"/>
          <w:b/>
          <w:bCs/>
          <w:color w:val="auto"/>
          <w:sz w:val="24"/>
          <w:szCs w:val="24"/>
        </w:rPr>
        <w:lastRenderedPageBreak/>
        <w:t>Table S</w:t>
      </w:r>
      <w:r>
        <w:rPr>
          <w:rFonts w:ascii="Times New Roman" w:hAnsi="Times New Roman" w:cs="Times New Roman"/>
          <w:b/>
          <w:bCs/>
          <w:color w:val="auto"/>
          <w:sz w:val="24"/>
          <w:szCs w:val="24"/>
        </w:rPr>
        <w:t>6</w:t>
      </w:r>
      <w:r w:rsidRPr="007F5FD3">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Grade quality</w:t>
      </w:r>
      <w:r w:rsidRPr="008557B3">
        <w:rPr>
          <w:rFonts w:ascii="Times New Roman" w:hAnsi="Times New Roman" w:cs="Times New Roman"/>
          <w:b/>
          <w:bCs/>
          <w:color w:val="auto"/>
          <w:sz w:val="24"/>
          <w:szCs w:val="24"/>
        </w:rPr>
        <w:t xml:space="preserve"> assessment and evidence profile for </w:t>
      </w:r>
      <w:r w:rsidRPr="007F5FD3">
        <w:rPr>
          <w:rFonts w:ascii="Times New Roman" w:hAnsi="Times New Roman" w:cs="Times New Roman"/>
          <w:b/>
          <w:bCs/>
          <w:color w:val="auto"/>
          <w:sz w:val="24"/>
          <w:szCs w:val="24"/>
        </w:rPr>
        <w:t>face masks</w:t>
      </w:r>
      <w:bookmarkEnd w:id="15"/>
      <w:bookmarkEnd w:id="16"/>
    </w:p>
    <w:tbl>
      <w:tblPr>
        <w:tblW w:w="5077" w:type="pct"/>
        <w:tblBorders>
          <w:top w:val="single" w:sz="4" w:space="0" w:color="auto"/>
          <w:bottom w:val="single" w:sz="4" w:space="0" w:color="auto"/>
        </w:tblBorders>
        <w:tblLayout w:type="fixed"/>
        <w:tblLook w:val="04A0" w:firstRow="1" w:lastRow="0" w:firstColumn="1" w:lastColumn="0" w:noHBand="0" w:noVBand="1"/>
      </w:tblPr>
      <w:tblGrid>
        <w:gridCol w:w="425"/>
        <w:gridCol w:w="408"/>
        <w:gridCol w:w="1250"/>
        <w:gridCol w:w="1145"/>
        <w:gridCol w:w="1356"/>
        <w:gridCol w:w="1250"/>
        <w:gridCol w:w="1247"/>
        <w:gridCol w:w="1392"/>
        <w:gridCol w:w="1025"/>
        <w:gridCol w:w="992"/>
        <w:gridCol w:w="1197"/>
        <w:gridCol w:w="1070"/>
        <w:gridCol w:w="1134"/>
      </w:tblGrid>
      <w:tr w:rsidR="00364A23" w:rsidRPr="0071074F" w14:paraId="1A0371FA" w14:textId="77777777" w:rsidTr="00D259D5">
        <w:trPr>
          <w:trHeight w:val="300"/>
        </w:trPr>
        <w:tc>
          <w:tcPr>
            <w:tcW w:w="3050" w:type="pct"/>
            <w:gridSpan w:val="8"/>
            <w:tcBorders>
              <w:top w:val="single" w:sz="12" w:space="0" w:color="auto"/>
              <w:bottom w:val="single" w:sz="12" w:space="0" w:color="auto"/>
            </w:tcBorders>
            <w:shd w:val="clear" w:color="auto" w:fill="auto"/>
            <w:noWrap/>
            <w:hideMark/>
          </w:tcPr>
          <w:p w14:paraId="0ACC110B" w14:textId="77777777" w:rsidR="00364A23" w:rsidRPr="0071074F" w:rsidRDefault="00364A23" w:rsidP="00FF41A6">
            <w:pPr>
              <w:pStyle w:val="Times5tabletext"/>
              <w:rPr>
                <w:b/>
                <w:bCs/>
                <w:noProof/>
              </w:rPr>
            </w:pPr>
            <w:r w:rsidRPr="0071074F">
              <w:rPr>
                <w:b/>
                <w:bCs/>
                <w:noProof/>
              </w:rPr>
              <w:t>Quality assessment</w:t>
            </w:r>
          </w:p>
        </w:tc>
        <w:tc>
          <w:tcPr>
            <w:tcW w:w="726" w:type="pct"/>
            <w:gridSpan w:val="2"/>
            <w:tcBorders>
              <w:top w:val="single" w:sz="12" w:space="0" w:color="auto"/>
              <w:bottom w:val="single" w:sz="12" w:space="0" w:color="auto"/>
            </w:tcBorders>
            <w:shd w:val="clear" w:color="auto" w:fill="auto"/>
            <w:noWrap/>
            <w:hideMark/>
          </w:tcPr>
          <w:p w14:paraId="51B69635" w14:textId="77777777" w:rsidR="00364A23" w:rsidRPr="0071074F" w:rsidRDefault="00364A23" w:rsidP="00FF41A6">
            <w:pPr>
              <w:pStyle w:val="Times5tabletext"/>
              <w:rPr>
                <w:b/>
                <w:bCs/>
                <w:noProof/>
              </w:rPr>
            </w:pPr>
            <w:r w:rsidRPr="0071074F">
              <w:rPr>
                <w:b/>
                <w:bCs/>
                <w:noProof/>
              </w:rPr>
              <w:t>No. of patients</w:t>
            </w:r>
          </w:p>
        </w:tc>
        <w:tc>
          <w:tcPr>
            <w:tcW w:w="431" w:type="pct"/>
            <w:tcBorders>
              <w:top w:val="single" w:sz="12" w:space="0" w:color="auto"/>
              <w:bottom w:val="single" w:sz="12" w:space="0" w:color="auto"/>
            </w:tcBorders>
            <w:shd w:val="clear" w:color="auto" w:fill="auto"/>
            <w:noWrap/>
            <w:hideMark/>
          </w:tcPr>
          <w:p w14:paraId="64AD4678" w14:textId="77777777" w:rsidR="00364A23" w:rsidRPr="0071074F" w:rsidRDefault="00364A23" w:rsidP="00FF41A6">
            <w:pPr>
              <w:pStyle w:val="Times5tabletext"/>
              <w:rPr>
                <w:b/>
                <w:bCs/>
                <w:noProof/>
              </w:rPr>
            </w:pPr>
            <w:r w:rsidRPr="0071074F">
              <w:rPr>
                <w:b/>
                <w:bCs/>
                <w:noProof/>
              </w:rPr>
              <w:t>Effect</w:t>
            </w:r>
          </w:p>
        </w:tc>
        <w:tc>
          <w:tcPr>
            <w:tcW w:w="385" w:type="pct"/>
            <w:tcBorders>
              <w:top w:val="single" w:sz="12" w:space="0" w:color="auto"/>
              <w:bottom w:val="single" w:sz="12" w:space="0" w:color="auto"/>
            </w:tcBorders>
            <w:shd w:val="clear" w:color="auto" w:fill="auto"/>
            <w:noWrap/>
          </w:tcPr>
          <w:p w14:paraId="667553EA" w14:textId="24FB86A8" w:rsidR="00364A23" w:rsidRPr="0071074F" w:rsidRDefault="00364A23" w:rsidP="00FF41A6">
            <w:pPr>
              <w:pStyle w:val="Times5tabletext"/>
              <w:rPr>
                <w:b/>
                <w:bCs/>
                <w:noProof/>
              </w:rPr>
            </w:pPr>
          </w:p>
        </w:tc>
        <w:tc>
          <w:tcPr>
            <w:tcW w:w="408" w:type="pct"/>
            <w:tcBorders>
              <w:top w:val="single" w:sz="12" w:space="0" w:color="auto"/>
              <w:bottom w:val="single" w:sz="12" w:space="0" w:color="auto"/>
            </w:tcBorders>
            <w:shd w:val="clear" w:color="auto" w:fill="auto"/>
            <w:noWrap/>
          </w:tcPr>
          <w:p w14:paraId="3E212E8B" w14:textId="4F69B2C1" w:rsidR="00364A23" w:rsidRPr="0071074F" w:rsidRDefault="00364A23" w:rsidP="00FF41A6">
            <w:pPr>
              <w:pStyle w:val="Times5tabletext"/>
              <w:rPr>
                <w:b/>
                <w:bCs/>
                <w:noProof/>
              </w:rPr>
            </w:pPr>
          </w:p>
        </w:tc>
      </w:tr>
      <w:tr w:rsidR="00364A23" w:rsidRPr="002173B1" w14:paraId="45224706" w14:textId="77777777" w:rsidTr="00D259D5">
        <w:trPr>
          <w:trHeight w:val="615"/>
        </w:trPr>
        <w:tc>
          <w:tcPr>
            <w:tcW w:w="300" w:type="pct"/>
            <w:gridSpan w:val="2"/>
            <w:tcBorders>
              <w:top w:val="single" w:sz="12" w:space="0" w:color="auto"/>
              <w:bottom w:val="single" w:sz="12" w:space="0" w:color="auto"/>
            </w:tcBorders>
            <w:shd w:val="clear" w:color="auto" w:fill="auto"/>
            <w:noWrap/>
            <w:hideMark/>
          </w:tcPr>
          <w:p w14:paraId="11383161" w14:textId="77777777" w:rsidR="00364A23" w:rsidRPr="005C416A" w:rsidRDefault="00364A23" w:rsidP="00FF41A6">
            <w:pPr>
              <w:pStyle w:val="Times5tabletext"/>
              <w:rPr>
                <w:noProof/>
              </w:rPr>
            </w:pPr>
            <w:r w:rsidRPr="005C416A">
              <w:rPr>
                <w:noProof/>
              </w:rPr>
              <w:t>No. of studies</w:t>
            </w:r>
          </w:p>
        </w:tc>
        <w:tc>
          <w:tcPr>
            <w:tcW w:w="450" w:type="pct"/>
            <w:tcBorders>
              <w:top w:val="single" w:sz="12" w:space="0" w:color="auto"/>
              <w:bottom w:val="single" w:sz="12" w:space="0" w:color="auto"/>
            </w:tcBorders>
            <w:shd w:val="clear" w:color="auto" w:fill="auto"/>
            <w:noWrap/>
            <w:hideMark/>
          </w:tcPr>
          <w:p w14:paraId="33CB1A80" w14:textId="77777777" w:rsidR="00364A23" w:rsidRPr="005C416A" w:rsidRDefault="00364A23" w:rsidP="00FF41A6">
            <w:pPr>
              <w:pStyle w:val="Times5tabletext"/>
              <w:rPr>
                <w:noProof/>
              </w:rPr>
            </w:pPr>
            <w:r w:rsidRPr="005C416A">
              <w:rPr>
                <w:noProof/>
              </w:rPr>
              <w:t>Design</w:t>
            </w:r>
          </w:p>
        </w:tc>
        <w:tc>
          <w:tcPr>
            <w:tcW w:w="412" w:type="pct"/>
            <w:tcBorders>
              <w:top w:val="single" w:sz="12" w:space="0" w:color="auto"/>
              <w:bottom w:val="single" w:sz="12" w:space="0" w:color="auto"/>
            </w:tcBorders>
            <w:shd w:val="clear" w:color="auto" w:fill="auto"/>
            <w:noWrap/>
            <w:hideMark/>
          </w:tcPr>
          <w:p w14:paraId="11C46630" w14:textId="77777777" w:rsidR="00364A23" w:rsidRPr="005C416A" w:rsidRDefault="00364A23" w:rsidP="00FF41A6">
            <w:pPr>
              <w:pStyle w:val="Times5tabletext"/>
              <w:rPr>
                <w:noProof/>
              </w:rPr>
            </w:pPr>
            <w:r w:rsidRPr="005C416A">
              <w:rPr>
                <w:noProof/>
              </w:rPr>
              <w:t xml:space="preserve">Risk of bias </w:t>
            </w:r>
          </w:p>
        </w:tc>
        <w:tc>
          <w:tcPr>
            <w:tcW w:w="488" w:type="pct"/>
            <w:tcBorders>
              <w:top w:val="single" w:sz="12" w:space="0" w:color="auto"/>
              <w:bottom w:val="single" w:sz="12" w:space="0" w:color="auto"/>
            </w:tcBorders>
            <w:shd w:val="clear" w:color="auto" w:fill="auto"/>
            <w:noWrap/>
            <w:hideMark/>
          </w:tcPr>
          <w:p w14:paraId="3690F011" w14:textId="77777777" w:rsidR="00364A23" w:rsidRPr="005C416A" w:rsidRDefault="00364A23" w:rsidP="00FF41A6">
            <w:pPr>
              <w:pStyle w:val="Times5tabletext"/>
              <w:rPr>
                <w:noProof/>
              </w:rPr>
            </w:pPr>
            <w:r w:rsidRPr="005C416A">
              <w:rPr>
                <w:noProof/>
              </w:rPr>
              <w:t>Inconsistency</w:t>
            </w:r>
          </w:p>
        </w:tc>
        <w:tc>
          <w:tcPr>
            <w:tcW w:w="450" w:type="pct"/>
            <w:tcBorders>
              <w:top w:val="single" w:sz="12" w:space="0" w:color="auto"/>
              <w:bottom w:val="single" w:sz="12" w:space="0" w:color="auto"/>
            </w:tcBorders>
            <w:shd w:val="clear" w:color="auto" w:fill="auto"/>
            <w:noWrap/>
            <w:hideMark/>
          </w:tcPr>
          <w:p w14:paraId="71569197" w14:textId="77777777" w:rsidR="00364A23" w:rsidRPr="005C416A" w:rsidRDefault="00364A23" w:rsidP="00FF41A6">
            <w:pPr>
              <w:pStyle w:val="Times5tabletext"/>
              <w:rPr>
                <w:noProof/>
              </w:rPr>
            </w:pPr>
            <w:r w:rsidRPr="005C416A">
              <w:rPr>
                <w:noProof/>
              </w:rPr>
              <w:t>Indirectness</w:t>
            </w:r>
          </w:p>
        </w:tc>
        <w:tc>
          <w:tcPr>
            <w:tcW w:w="449" w:type="pct"/>
            <w:tcBorders>
              <w:top w:val="single" w:sz="12" w:space="0" w:color="auto"/>
              <w:bottom w:val="single" w:sz="12" w:space="0" w:color="auto"/>
            </w:tcBorders>
            <w:shd w:val="clear" w:color="auto" w:fill="auto"/>
            <w:noWrap/>
            <w:hideMark/>
          </w:tcPr>
          <w:p w14:paraId="211C50C2" w14:textId="77777777" w:rsidR="00364A23" w:rsidRPr="005C416A" w:rsidRDefault="00364A23" w:rsidP="00FF41A6">
            <w:pPr>
              <w:pStyle w:val="Times5tabletext"/>
              <w:rPr>
                <w:noProof/>
              </w:rPr>
            </w:pPr>
            <w:r w:rsidRPr="005C416A">
              <w:rPr>
                <w:noProof/>
              </w:rPr>
              <w:t>Imprecision</w:t>
            </w:r>
          </w:p>
        </w:tc>
        <w:tc>
          <w:tcPr>
            <w:tcW w:w="501" w:type="pct"/>
            <w:tcBorders>
              <w:top w:val="single" w:sz="12" w:space="0" w:color="auto"/>
              <w:bottom w:val="single" w:sz="12" w:space="0" w:color="auto"/>
            </w:tcBorders>
            <w:shd w:val="clear" w:color="auto" w:fill="auto"/>
            <w:noWrap/>
            <w:hideMark/>
          </w:tcPr>
          <w:p w14:paraId="5652E28A" w14:textId="77777777" w:rsidR="00364A23" w:rsidRPr="005C416A" w:rsidRDefault="00364A23" w:rsidP="00FF41A6">
            <w:pPr>
              <w:pStyle w:val="Times5tabletext"/>
              <w:rPr>
                <w:noProof/>
              </w:rPr>
            </w:pPr>
            <w:r w:rsidRPr="005C416A">
              <w:rPr>
                <w:noProof/>
              </w:rPr>
              <w:t>Other considerations</w:t>
            </w:r>
          </w:p>
        </w:tc>
        <w:tc>
          <w:tcPr>
            <w:tcW w:w="369" w:type="pct"/>
            <w:tcBorders>
              <w:top w:val="single" w:sz="12" w:space="0" w:color="auto"/>
              <w:bottom w:val="single" w:sz="12" w:space="0" w:color="auto"/>
            </w:tcBorders>
            <w:shd w:val="clear" w:color="auto" w:fill="auto"/>
            <w:hideMark/>
          </w:tcPr>
          <w:p w14:paraId="44C9AD96" w14:textId="77777777" w:rsidR="00364A23" w:rsidRPr="005C416A" w:rsidRDefault="00364A23" w:rsidP="00FF41A6">
            <w:pPr>
              <w:pStyle w:val="Times5tabletext"/>
              <w:rPr>
                <w:noProof/>
              </w:rPr>
            </w:pPr>
            <w:r>
              <w:rPr>
                <w:noProof/>
              </w:rPr>
              <w:t>Face mask</w:t>
            </w:r>
          </w:p>
        </w:tc>
        <w:tc>
          <w:tcPr>
            <w:tcW w:w="357" w:type="pct"/>
            <w:tcBorders>
              <w:top w:val="single" w:sz="12" w:space="0" w:color="auto"/>
              <w:bottom w:val="single" w:sz="12" w:space="0" w:color="auto"/>
            </w:tcBorders>
            <w:shd w:val="clear" w:color="auto" w:fill="auto"/>
          </w:tcPr>
          <w:p w14:paraId="08152B16" w14:textId="77777777" w:rsidR="00364A23" w:rsidRPr="005C416A" w:rsidRDefault="00364A23" w:rsidP="00FF41A6">
            <w:pPr>
              <w:pStyle w:val="Times5tabletext"/>
              <w:rPr>
                <w:noProof/>
              </w:rPr>
            </w:pPr>
            <w:r>
              <w:rPr>
                <w:noProof/>
              </w:rPr>
              <w:t xml:space="preserve">Control </w:t>
            </w:r>
          </w:p>
        </w:tc>
        <w:tc>
          <w:tcPr>
            <w:tcW w:w="431" w:type="pct"/>
            <w:tcBorders>
              <w:top w:val="single" w:sz="12" w:space="0" w:color="auto"/>
              <w:bottom w:val="single" w:sz="12" w:space="0" w:color="auto"/>
            </w:tcBorders>
            <w:shd w:val="clear" w:color="auto" w:fill="auto"/>
            <w:noWrap/>
            <w:hideMark/>
          </w:tcPr>
          <w:p w14:paraId="2F22AB6F" w14:textId="77777777" w:rsidR="00364A23" w:rsidRPr="005C416A" w:rsidRDefault="00364A23" w:rsidP="00FF41A6">
            <w:pPr>
              <w:pStyle w:val="Times5tabletext"/>
              <w:rPr>
                <w:noProof/>
              </w:rPr>
            </w:pPr>
            <w:r w:rsidRPr="005C416A">
              <w:rPr>
                <w:noProof/>
              </w:rPr>
              <w:t>Risk ratio</w:t>
            </w:r>
          </w:p>
        </w:tc>
        <w:tc>
          <w:tcPr>
            <w:tcW w:w="385" w:type="pct"/>
            <w:tcBorders>
              <w:top w:val="single" w:sz="12" w:space="0" w:color="auto"/>
              <w:bottom w:val="single" w:sz="12" w:space="0" w:color="auto"/>
            </w:tcBorders>
            <w:shd w:val="clear" w:color="auto" w:fill="auto"/>
            <w:noWrap/>
            <w:hideMark/>
          </w:tcPr>
          <w:p w14:paraId="60177CE4" w14:textId="77777777" w:rsidR="00364A23" w:rsidRPr="005C416A" w:rsidRDefault="00364A23" w:rsidP="00FF41A6">
            <w:pPr>
              <w:pStyle w:val="Times5tabletext"/>
              <w:rPr>
                <w:noProof/>
              </w:rPr>
            </w:pPr>
            <w:r w:rsidRPr="005C416A">
              <w:rPr>
                <w:noProof/>
              </w:rPr>
              <w:t>Quality</w:t>
            </w:r>
          </w:p>
        </w:tc>
        <w:tc>
          <w:tcPr>
            <w:tcW w:w="408" w:type="pct"/>
            <w:tcBorders>
              <w:top w:val="single" w:sz="12" w:space="0" w:color="auto"/>
              <w:bottom w:val="single" w:sz="12" w:space="0" w:color="auto"/>
            </w:tcBorders>
            <w:shd w:val="clear" w:color="auto" w:fill="auto"/>
            <w:noWrap/>
            <w:hideMark/>
          </w:tcPr>
          <w:p w14:paraId="001F202E" w14:textId="77777777" w:rsidR="00364A23" w:rsidRPr="005C416A" w:rsidRDefault="00364A23" w:rsidP="00FF41A6">
            <w:pPr>
              <w:pStyle w:val="Times5tabletext"/>
              <w:rPr>
                <w:noProof/>
              </w:rPr>
            </w:pPr>
            <w:r w:rsidRPr="005C416A">
              <w:rPr>
                <w:noProof/>
              </w:rPr>
              <w:t>Importance</w:t>
            </w:r>
          </w:p>
        </w:tc>
      </w:tr>
      <w:tr w:rsidR="00364A23" w:rsidRPr="0071074F" w14:paraId="37E78628" w14:textId="77777777" w:rsidTr="00D259D5">
        <w:trPr>
          <w:trHeight w:val="278"/>
        </w:trPr>
        <w:tc>
          <w:tcPr>
            <w:tcW w:w="3050" w:type="pct"/>
            <w:gridSpan w:val="8"/>
            <w:tcBorders>
              <w:top w:val="single" w:sz="12" w:space="0" w:color="auto"/>
              <w:bottom w:val="nil"/>
            </w:tcBorders>
            <w:shd w:val="clear" w:color="auto" w:fill="auto"/>
            <w:noWrap/>
            <w:hideMark/>
          </w:tcPr>
          <w:p w14:paraId="4F0B8181" w14:textId="77777777" w:rsidR="00364A23" w:rsidRPr="0071074F" w:rsidRDefault="00364A23" w:rsidP="00FF41A6">
            <w:pPr>
              <w:pStyle w:val="Times5tabletext"/>
              <w:rPr>
                <w:b/>
                <w:noProof/>
              </w:rPr>
            </w:pPr>
            <w:r w:rsidRPr="0071074F">
              <w:rPr>
                <w:b/>
                <w:noProof/>
              </w:rPr>
              <w:t xml:space="preserve">Effect of hand hygiene intervention on prevention of laboratory-confirmed influenza </w:t>
            </w:r>
          </w:p>
        </w:tc>
        <w:tc>
          <w:tcPr>
            <w:tcW w:w="369" w:type="pct"/>
            <w:tcBorders>
              <w:top w:val="single" w:sz="12" w:space="0" w:color="auto"/>
              <w:bottom w:val="nil"/>
            </w:tcBorders>
            <w:shd w:val="clear" w:color="auto" w:fill="auto"/>
            <w:hideMark/>
          </w:tcPr>
          <w:p w14:paraId="07740F4D" w14:textId="2C84BDA3" w:rsidR="00364A23" w:rsidRPr="0071074F" w:rsidRDefault="00364A23" w:rsidP="00FF41A6">
            <w:pPr>
              <w:pStyle w:val="Times5tabletext"/>
              <w:rPr>
                <w:b/>
                <w:noProof/>
              </w:rPr>
            </w:pPr>
          </w:p>
        </w:tc>
        <w:tc>
          <w:tcPr>
            <w:tcW w:w="357" w:type="pct"/>
            <w:tcBorders>
              <w:top w:val="single" w:sz="12" w:space="0" w:color="auto"/>
              <w:bottom w:val="nil"/>
            </w:tcBorders>
            <w:shd w:val="clear" w:color="auto" w:fill="auto"/>
            <w:hideMark/>
          </w:tcPr>
          <w:p w14:paraId="0A7BC3DC" w14:textId="30E279C8" w:rsidR="00364A23" w:rsidRPr="0071074F" w:rsidRDefault="00364A23" w:rsidP="00FF41A6">
            <w:pPr>
              <w:pStyle w:val="Times5tabletext"/>
              <w:rPr>
                <w:b/>
                <w:noProof/>
              </w:rPr>
            </w:pPr>
          </w:p>
        </w:tc>
        <w:tc>
          <w:tcPr>
            <w:tcW w:w="431" w:type="pct"/>
            <w:tcBorders>
              <w:top w:val="single" w:sz="12" w:space="0" w:color="auto"/>
              <w:bottom w:val="nil"/>
            </w:tcBorders>
            <w:shd w:val="clear" w:color="auto" w:fill="auto"/>
            <w:noWrap/>
          </w:tcPr>
          <w:p w14:paraId="49157BF4" w14:textId="3CF6C0BB" w:rsidR="00364A23" w:rsidRPr="0071074F" w:rsidRDefault="00364A23" w:rsidP="00FF41A6">
            <w:pPr>
              <w:pStyle w:val="Times5tabletext"/>
              <w:rPr>
                <w:b/>
                <w:noProof/>
              </w:rPr>
            </w:pPr>
          </w:p>
        </w:tc>
        <w:tc>
          <w:tcPr>
            <w:tcW w:w="385" w:type="pct"/>
            <w:tcBorders>
              <w:top w:val="single" w:sz="12" w:space="0" w:color="auto"/>
              <w:bottom w:val="nil"/>
            </w:tcBorders>
            <w:shd w:val="clear" w:color="auto" w:fill="auto"/>
            <w:noWrap/>
          </w:tcPr>
          <w:p w14:paraId="58411FD9" w14:textId="4142DBCB" w:rsidR="00364A23" w:rsidRPr="0071074F" w:rsidRDefault="00364A23" w:rsidP="00FF41A6">
            <w:pPr>
              <w:pStyle w:val="Times5tabletext"/>
              <w:rPr>
                <w:b/>
                <w:noProof/>
              </w:rPr>
            </w:pPr>
          </w:p>
        </w:tc>
        <w:tc>
          <w:tcPr>
            <w:tcW w:w="408" w:type="pct"/>
            <w:tcBorders>
              <w:top w:val="single" w:sz="12" w:space="0" w:color="auto"/>
              <w:bottom w:val="nil"/>
            </w:tcBorders>
            <w:shd w:val="clear" w:color="auto" w:fill="auto"/>
            <w:noWrap/>
          </w:tcPr>
          <w:p w14:paraId="556FAA5D" w14:textId="1744B0E4" w:rsidR="00364A23" w:rsidRPr="0071074F" w:rsidRDefault="00364A23" w:rsidP="00FF41A6">
            <w:pPr>
              <w:pStyle w:val="Times5tabletext"/>
              <w:rPr>
                <w:b/>
                <w:noProof/>
              </w:rPr>
            </w:pPr>
          </w:p>
        </w:tc>
      </w:tr>
      <w:tr w:rsidR="00364A23" w:rsidRPr="002173B1" w14:paraId="2952642B" w14:textId="77777777" w:rsidTr="00D259D5">
        <w:trPr>
          <w:trHeight w:val="675"/>
        </w:trPr>
        <w:tc>
          <w:tcPr>
            <w:tcW w:w="300" w:type="pct"/>
            <w:gridSpan w:val="2"/>
            <w:tcBorders>
              <w:top w:val="nil"/>
              <w:bottom w:val="single" w:sz="12" w:space="0" w:color="auto"/>
            </w:tcBorders>
            <w:shd w:val="clear" w:color="auto" w:fill="auto"/>
            <w:noWrap/>
            <w:hideMark/>
          </w:tcPr>
          <w:p w14:paraId="4812743D" w14:textId="77777777" w:rsidR="00364A23" w:rsidRPr="005C416A" w:rsidRDefault="00364A23" w:rsidP="00FF41A6">
            <w:pPr>
              <w:pStyle w:val="Times5tabletext"/>
              <w:rPr>
                <w:noProof/>
              </w:rPr>
            </w:pPr>
            <w:r>
              <w:rPr>
                <w:noProof/>
              </w:rPr>
              <w:t>7</w:t>
            </w:r>
          </w:p>
        </w:tc>
        <w:tc>
          <w:tcPr>
            <w:tcW w:w="450" w:type="pct"/>
            <w:tcBorders>
              <w:top w:val="nil"/>
              <w:bottom w:val="single" w:sz="12" w:space="0" w:color="auto"/>
            </w:tcBorders>
            <w:shd w:val="clear" w:color="auto" w:fill="auto"/>
            <w:noWrap/>
            <w:hideMark/>
          </w:tcPr>
          <w:p w14:paraId="07021B7C" w14:textId="77777777" w:rsidR="00364A23" w:rsidRDefault="00364A23" w:rsidP="00FF41A6">
            <w:pPr>
              <w:pStyle w:val="Times5tabletext"/>
              <w:rPr>
                <w:noProof/>
              </w:rPr>
            </w:pPr>
            <w:r w:rsidRPr="005C416A">
              <w:rPr>
                <w:noProof/>
              </w:rPr>
              <w:t>Randomized</w:t>
            </w:r>
          </w:p>
          <w:p w14:paraId="76E516EC" w14:textId="77777777" w:rsidR="00364A23" w:rsidRPr="005C416A" w:rsidRDefault="00364A23" w:rsidP="00FF41A6">
            <w:pPr>
              <w:pStyle w:val="Times5tabletext"/>
              <w:rPr>
                <w:noProof/>
              </w:rPr>
            </w:pPr>
            <w:r>
              <w:rPr>
                <w:noProof/>
              </w:rPr>
              <w:t>controlled</w:t>
            </w:r>
            <w:r w:rsidRPr="005C416A">
              <w:rPr>
                <w:noProof/>
              </w:rPr>
              <w:t xml:space="preserve"> trial</w:t>
            </w:r>
            <w:r w:rsidRPr="005C416A">
              <w:rPr>
                <w:noProof/>
                <w:vertAlign w:val="superscript"/>
              </w:rPr>
              <w:t>1,2</w:t>
            </w:r>
          </w:p>
        </w:tc>
        <w:tc>
          <w:tcPr>
            <w:tcW w:w="412" w:type="pct"/>
            <w:tcBorders>
              <w:top w:val="nil"/>
              <w:bottom w:val="single" w:sz="12" w:space="0" w:color="auto"/>
            </w:tcBorders>
            <w:shd w:val="clear" w:color="auto" w:fill="auto"/>
            <w:noWrap/>
            <w:hideMark/>
          </w:tcPr>
          <w:p w14:paraId="4DAD4263" w14:textId="77777777" w:rsidR="00364A23" w:rsidRPr="005C416A" w:rsidRDefault="00364A23" w:rsidP="00FF41A6">
            <w:pPr>
              <w:pStyle w:val="Times5tabletext"/>
              <w:rPr>
                <w:noProof/>
              </w:rPr>
            </w:pPr>
            <w:r w:rsidRPr="005C416A">
              <w:rPr>
                <w:noProof/>
              </w:rPr>
              <w:t>No serious risk of bias</w:t>
            </w:r>
            <w:r w:rsidRPr="005C416A">
              <w:rPr>
                <w:noProof/>
                <w:vertAlign w:val="superscript"/>
              </w:rPr>
              <w:t>3-7</w:t>
            </w:r>
          </w:p>
        </w:tc>
        <w:tc>
          <w:tcPr>
            <w:tcW w:w="488" w:type="pct"/>
            <w:tcBorders>
              <w:top w:val="nil"/>
              <w:bottom w:val="single" w:sz="12" w:space="0" w:color="auto"/>
            </w:tcBorders>
            <w:shd w:val="clear" w:color="auto" w:fill="auto"/>
            <w:noWrap/>
            <w:hideMark/>
          </w:tcPr>
          <w:p w14:paraId="0AD8A41D" w14:textId="77777777" w:rsidR="00364A23" w:rsidRPr="005C416A" w:rsidRDefault="00364A23" w:rsidP="00FF41A6">
            <w:pPr>
              <w:pStyle w:val="Times5tabletext"/>
              <w:rPr>
                <w:noProof/>
              </w:rPr>
            </w:pPr>
            <w:r>
              <w:rPr>
                <w:noProof/>
              </w:rPr>
              <w:t>Not s</w:t>
            </w:r>
            <w:r w:rsidRPr="005C416A">
              <w:rPr>
                <w:noProof/>
              </w:rPr>
              <w:t>erious</w:t>
            </w:r>
            <w:r w:rsidRPr="005C416A">
              <w:rPr>
                <w:noProof/>
                <w:vertAlign w:val="superscript"/>
              </w:rPr>
              <w:t>8</w:t>
            </w:r>
          </w:p>
        </w:tc>
        <w:tc>
          <w:tcPr>
            <w:tcW w:w="450" w:type="pct"/>
            <w:tcBorders>
              <w:top w:val="nil"/>
              <w:bottom w:val="single" w:sz="12" w:space="0" w:color="auto"/>
            </w:tcBorders>
            <w:shd w:val="clear" w:color="auto" w:fill="auto"/>
            <w:noWrap/>
            <w:hideMark/>
          </w:tcPr>
          <w:p w14:paraId="341C9F56" w14:textId="77777777" w:rsidR="00364A23" w:rsidRPr="005C416A" w:rsidRDefault="00364A23" w:rsidP="00FF41A6">
            <w:pPr>
              <w:pStyle w:val="Times5tabletext"/>
              <w:rPr>
                <w:noProof/>
              </w:rPr>
            </w:pPr>
            <w:r w:rsidRPr="005C416A">
              <w:rPr>
                <w:noProof/>
              </w:rPr>
              <w:t>No serious indirectness</w:t>
            </w:r>
            <w:r w:rsidRPr="005C416A">
              <w:rPr>
                <w:noProof/>
                <w:vertAlign w:val="superscript"/>
              </w:rPr>
              <w:t>9</w:t>
            </w:r>
          </w:p>
        </w:tc>
        <w:tc>
          <w:tcPr>
            <w:tcW w:w="449" w:type="pct"/>
            <w:tcBorders>
              <w:top w:val="nil"/>
              <w:bottom w:val="single" w:sz="12" w:space="0" w:color="auto"/>
            </w:tcBorders>
            <w:shd w:val="clear" w:color="auto" w:fill="auto"/>
            <w:noWrap/>
            <w:hideMark/>
          </w:tcPr>
          <w:p w14:paraId="491985ED" w14:textId="77777777" w:rsidR="00364A23" w:rsidRPr="005C416A" w:rsidRDefault="00364A23" w:rsidP="00FF41A6">
            <w:pPr>
              <w:pStyle w:val="Times5tabletext"/>
              <w:rPr>
                <w:noProof/>
              </w:rPr>
            </w:pPr>
            <w:r>
              <w:rPr>
                <w:noProof/>
              </w:rPr>
              <w:t>S</w:t>
            </w:r>
            <w:r w:rsidRPr="005C416A">
              <w:rPr>
                <w:noProof/>
              </w:rPr>
              <w:t>erious</w:t>
            </w:r>
            <w:r w:rsidRPr="005C416A">
              <w:rPr>
                <w:noProof/>
                <w:vertAlign w:val="superscript"/>
              </w:rPr>
              <w:t>10</w:t>
            </w:r>
          </w:p>
        </w:tc>
        <w:tc>
          <w:tcPr>
            <w:tcW w:w="501" w:type="pct"/>
            <w:tcBorders>
              <w:top w:val="nil"/>
              <w:bottom w:val="single" w:sz="12" w:space="0" w:color="auto"/>
            </w:tcBorders>
            <w:shd w:val="clear" w:color="auto" w:fill="auto"/>
            <w:noWrap/>
            <w:hideMark/>
          </w:tcPr>
          <w:p w14:paraId="7333AD36" w14:textId="77777777" w:rsidR="00364A23" w:rsidRPr="005C416A" w:rsidRDefault="00364A23" w:rsidP="00FF41A6">
            <w:pPr>
              <w:pStyle w:val="Times5tabletext"/>
              <w:rPr>
                <w:noProof/>
              </w:rPr>
            </w:pPr>
            <w:r w:rsidRPr="005C416A">
              <w:rPr>
                <w:noProof/>
              </w:rPr>
              <w:t>None</w:t>
            </w:r>
          </w:p>
        </w:tc>
        <w:tc>
          <w:tcPr>
            <w:tcW w:w="369" w:type="pct"/>
            <w:tcBorders>
              <w:top w:val="nil"/>
              <w:bottom w:val="single" w:sz="12" w:space="0" w:color="auto"/>
            </w:tcBorders>
            <w:shd w:val="clear" w:color="auto" w:fill="auto"/>
            <w:hideMark/>
          </w:tcPr>
          <w:p w14:paraId="2088E1D6" w14:textId="77777777" w:rsidR="00364A23" w:rsidRPr="005C416A" w:rsidRDefault="00364A23" w:rsidP="00FF41A6">
            <w:pPr>
              <w:pStyle w:val="Times5tabletext"/>
              <w:rPr>
                <w:noProof/>
              </w:rPr>
            </w:pPr>
            <w:r>
              <w:rPr>
                <w:noProof/>
              </w:rPr>
              <w:t>130</w:t>
            </w:r>
            <w:r w:rsidRPr="005C416A">
              <w:rPr>
                <w:noProof/>
              </w:rPr>
              <w:t>/2080</w:t>
            </w:r>
            <w:r w:rsidRPr="005C416A">
              <w:rPr>
                <w:noProof/>
              </w:rPr>
              <w:br/>
            </w:r>
          </w:p>
        </w:tc>
        <w:tc>
          <w:tcPr>
            <w:tcW w:w="357" w:type="pct"/>
            <w:tcBorders>
              <w:top w:val="nil"/>
              <w:bottom w:val="single" w:sz="12" w:space="0" w:color="auto"/>
            </w:tcBorders>
            <w:shd w:val="clear" w:color="auto" w:fill="auto"/>
            <w:hideMark/>
          </w:tcPr>
          <w:p w14:paraId="3E4C93E7" w14:textId="77777777" w:rsidR="00364A23" w:rsidRPr="005C416A" w:rsidRDefault="00364A23" w:rsidP="00FF41A6">
            <w:pPr>
              <w:pStyle w:val="Times5tabletext"/>
              <w:rPr>
                <w:noProof/>
              </w:rPr>
            </w:pPr>
            <w:r>
              <w:rPr>
                <w:noProof/>
              </w:rPr>
              <w:t>142</w:t>
            </w:r>
            <w:r w:rsidRPr="005C416A">
              <w:rPr>
                <w:noProof/>
              </w:rPr>
              <w:t>/2167</w:t>
            </w:r>
            <w:r w:rsidRPr="005C416A">
              <w:rPr>
                <w:noProof/>
              </w:rPr>
              <w:br/>
            </w:r>
          </w:p>
          <w:p w14:paraId="1AD2D17F" w14:textId="77777777" w:rsidR="00364A23" w:rsidRPr="005C416A" w:rsidRDefault="00364A23" w:rsidP="00FF41A6">
            <w:pPr>
              <w:pStyle w:val="Times5tabletext"/>
              <w:rPr>
                <w:noProof/>
              </w:rPr>
            </w:pPr>
          </w:p>
        </w:tc>
        <w:tc>
          <w:tcPr>
            <w:tcW w:w="431" w:type="pct"/>
            <w:tcBorders>
              <w:top w:val="nil"/>
              <w:bottom w:val="single" w:sz="12" w:space="0" w:color="auto"/>
            </w:tcBorders>
            <w:shd w:val="clear" w:color="auto" w:fill="auto"/>
            <w:noWrap/>
            <w:hideMark/>
          </w:tcPr>
          <w:p w14:paraId="24BBC10B" w14:textId="77777777" w:rsidR="00364A23" w:rsidRDefault="00364A23" w:rsidP="00FF41A6">
            <w:pPr>
              <w:pStyle w:val="Times5tabletext"/>
              <w:rPr>
                <w:noProof/>
              </w:rPr>
            </w:pPr>
            <w:r>
              <w:rPr>
                <w:noProof/>
              </w:rPr>
              <w:t>0.94</w:t>
            </w:r>
            <w:r w:rsidRPr="005C416A">
              <w:rPr>
                <w:noProof/>
              </w:rPr>
              <w:t xml:space="preserve"> </w:t>
            </w:r>
          </w:p>
          <w:p w14:paraId="51E9768C" w14:textId="77777777" w:rsidR="00364A23" w:rsidRPr="005C416A" w:rsidRDefault="00364A23" w:rsidP="00FF41A6">
            <w:pPr>
              <w:pStyle w:val="Times5tabletext"/>
              <w:rPr>
                <w:noProof/>
              </w:rPr>
            </w:pPr>
            <w:r w:rsidRPr="005C416A">
              <w:rPr>
                <w:noProof/>
              </w:rPr>
              <w:t>(</w:t>
            </w:r>
            <w:r>
              <w:rPr>
                <w:noProof/>
              </w:rPr>
              <w:t>0.75, 1.17</w:t>
            </w:r>
            <w:r w:rsidRPr="005C416A">
              <w:rPr>
                <w:noProof/>
              </w:rPr>
              <w:t>)</w:t>
            </w:r>
          </w:p>
        </w:tc>
        <w:tc>
          <w:tcPr>
            <w:tcW w:w="385" w:type="pct"/>
            <w:tcBorders>
              <w:top w:val="nil"/>
              <w:bottom w:val="single" w:sz="12" w:space="0" w:color="auto"/>
            </w:tcBorders>
            <w:shd w:val="clear" w:color="auto" w:fill="auto"/>
            <w:noWrap/>
            <w:hideMark/>
          </w:tcPr>
          <w:p w14:paraId="0475B181" w14:textId="77777777" w:rsidR="00364A23" w:rsidRPr="005C416A" w:rsidRDefault="00364A23" w:rsidP="00FF41A6">
            <w:pPr>
              <w:pStyle w:val="Times5tabletext"/>
              <w:rPr>
                <w:noProof/>
              </w:rPr>
            </w:pPr>
            <w:r w:rsidRPr="005C416A">
              <w:rPr>
                <w:noProof/>
              </w:rPr>
              <w:t>Moderate</w:t>
            </w:r>
          </w:p>
        </w:tc>
        <w:tc>
          <w:tcPr>
            <w:tcW w:w="408" w:type="pct"/>
            <w:tcBorders>
              <w:top w:val="nil"/>
              <w:bottom w:val="single" w:sz="12" w:space="0" w:color="auto"/>
            </w:tcBorders>
            <w:shd w:val="clear" w:color="auto" w:fill="auto"/>
            <w:noWrap/>
            <w:hideMark/>
          </w:tcPr>
          <w:p w14:paraId="322750C5" w14:textId="77777777" w:rsidR="00364A23" w:rsidRPr="005C416A" w:rsidRDefault="00364A23" w:rsidP="00FF41A6">
            <w:pPr>
              <w:pStyle w:val="Times5tabletext"/>
              <w:rPr>
                <w:noProof/>
              </w:rPr>
            </w:pPr>
            <w:r w:rsidRPr="005C416A">
              <w:rPr>
                <w:noProof/>
              </w:rPr>
              <w:t>Important</w:t>
            </w:r>
          </w:p>
        </w:tc>
      </w:tr>
      <w:tr w:rsidR="00364A23" w:rsidRPr="0071074F" w14:paraId="4FD3AA37" w14:textId="77777777" w:rsidTr="00FF41A6">
        <w:tblPrEx>
          <w:tblBorders>
            <w:top w:val="none" w:sz="0" w:space="0" w:color="auto"/>
            <w:bottom w:val="none" w:sz="0" w:space="0" w:color="auto"/>
          </w:tblBorders>
        </w:tblPrEx>
        <w:trPr>
          <w:trHeight w:val="300"/>
        </w:trPr>
        <w:tc>
          <w:tcPr>
            <w:tcW w:w="153" w:type="pct"/>
            <w:shd w:val="clear" w:color="auto" w:fill="auto"/>
            <w:noWrap/>
            <w:hideMark/>
          </w:tcPr>
          <w:p w14:paraId="58D98DDA" w14:textId="77777777" w:rsidR="00364A23" w:rsidRPr="0071074F" w:rsidRDefault="00364A23" w:rsidP="00FF41A6">
            <w:pPr>
              <w:rPr>
                <w:rFonts w:ascii="Times New Roman" w:hAnsi="Times New Roman" w:cs="Times New Roman"/>
                <w:noProof/>
                <w:color w:val="000000"/>
                <w:sz w:val="20"/>
                <w:szCs w:val="20"/>
                <w:vertAlign w:val="superscript"/>
              </w:rPr>
            </w:pPr>
            <w:r w:rsidRPr="0071074F">
              <w:rPr>
                <w:rFonts w:ascii="Times New Roman" w:hAnsi="Times New Roman" w:cs="Times New Roman"/>
                <w:noProof/>
                <w:color w:val="000000"/>
                <w:sz w:val="20"/>
                <w:szCs w:val="20"/>
                <w:vertAlign w:val="superscript"/>
              </w:rPr>
              <w:t>1</w:t>
            </w:r>
          </w:p>
        </w:tc>
        <w:tc>
          <w:tcPr>
            <w:tcW w:w="4847" w:type="pct"/>
            <w:gridSpan w:val="12"/>
            <w:shd w:val="clear" w:color="auto" w:fill="auto"/>
            <w:noWrap/>
            <w:hideMark/>
          </w:tcPr>
          <w:p w14:paraId="2D23C1EF" w14:textId="77777777" w:rsidR="00364A23" w:rsidRPr="0071074F" w:rsidRDefault="00364A23" w:rsidP="00FF41A6">
            <w:pPr>
              <w:rPr>
                <w:rFonts w:ascii="Times New Roman" w:hAnsi="Times New Roman" w:cs="Times New Roman"/>
                <w:noProof/>
                <w:color w:val="000000"/>
                <w:sz w:val="20"/>
                <w:szCs w:val="20"/>
              </w:rPr>
            </w:pPr>
            <w:r w:rsidRPr="0071074F">
              <w:rPr>
                <w:rFonts w:ascii="Times New Roman" w:hAnsi="Times New Roman" w:cs="Times New Roman"/>
                <w:noProof/>
                <w:color w:val="000000"/>
                <w:sz w:val="20"/>
                <w:szCs w:val="20"/>
              </w:rPr>
              <w:t xml:space="preserve">All studies were randomized </w:t>
            </w:r>
            <w:r>
              <w:rPr>
                <w:rFonts w:ascii="Times New Roman" w:hAnsi="Times New Roman" w:cs="Times New Roman"/>
                <w:noProof/>
                <w:color w:val="000000"/>
                <w:sz w:val="20"/>
                <w:szCs w:val="20"/>
              </w:rPr>
              <w:t xml:space="preserve">controlled </w:t>
            </w:r>
            <w:r w:rsidRPr="0071074F">
              <w:rPr>
                <w:rFonts w:ascii="Times New Roman" w:hAnsi="Times New Roman" w:cs="Times New Roman"/>
                <w:noProof/>
                <w:color w:val="000000"/>
                <w:sz w:val="20"/>
                <w:szCs w:val="20"/>
              </w:rPr>
              <w:t>trials.</w:t>
            </w:r>
          </w:p>
        </w:tc>
      </w:tr>
      <w:tr w:rsidR="00364A23" w:rsidRPr="0071074F" w14:paraId="5243D23C" w14:textId="77777777" w:rsidTr="00FF41A6">
        <w:tblPrEx>
          <w:tblBorders>
            <w:top w:val="none" w:sz="0" w:space="0" w:color="auto"/>
            <w:bottom w:val="none" w:sz="0" w:space="0" w:color="auto"/>
          </w:tblBorders>
        </w:tblPrEx>
        <w:trPr>
          <w:trHeight w:val="300"/>
        </w:trPr>
        <w:tc>
          <w:tcPr>
            <w:tcW w:w="153" w:type="pct"/>
            <w:shd w:val="clear" w:color="auto" w:fill="auto"/>
            <w:noWrap/>
            <w:hideMark/>
          </w:tcPr>
          <w:p w14:paraId="0635E942" w14:textId="77777777" w:rsidR="00364A23" w:rsidRPr="0071074F" w:rsidRDefault="00364A23" w:rsidP="00FF41A6">
            <w:pPr>
              <w:rPr>
                <w:rFonts w:ascii="Times New Roman" w:hAnsi="Times New Roman" w:cs="Times New Roman"/>
                <w:noProof/>
                <w:color w:val="000000"/>
                <w:sz w:val="20"/>
                <w:szCs w:val="20"/>
                <w:vertAlign w:val="superscript"/>
              </w:rPr>
            </w:pPr>
            <w:r w:rsidRPr="0071074F">
              <w:rPr>
                <w:rFonts w:ascii="Times New Roman" w:hAnsi="Times New Roman" w:cs="Times New Roman"/>
                <w:noProof/>
                <w:color w:val="000000"/>
                <w:sz w:val="20"/>
                <w:szCs w:val="20"/>
                <w:vertAlign w:val="superscript"/>
              </w:rPr>
              <w:t>2</w:t>
            </w:r>
          </w:p>
        </w:tc>
        <w:tc>
          <w:tcPr>
            <w:tcW w:w="4847" w:type="pct"/>
            <w:gridSpan w:val="12"/>
            <w:shd w:val="clear" w:color="auto" w:fill="auto"/>
            <w:noWrap/>
            <w:hideMark/>
          </w:tcPr>
          <w:p w14:paraId="5D424451" w14:textId="77777777" w:rsidR="00364A23" w:rsidRPr="0071074F" w:rsidRDefault="00364A23" w:rsidP="00FF41A6">
            <w:pPr>
              <w:pStyle w:val="NormalWeb"/>
              <w:rPr>
                <w:noProof/>
                <w:color w:val="000000"/>
                <w:sz w:val="20"/>
                <w:szCs w:val="20"/>
                <w:lang w:val="en-US"/>
              </w:rPr>
            </w:pPr>
            <w:r w:rsidRPr="0071074F">
              <w:rPr>
                <w:noProof/>
                <w:color w:val="000000"/>
                <w:sz w:val="20"/>
                <w:szCs w:val="20"/>
                <w:lang w:val="en-US"/>
              </w:rPr>
              <w:t>All studies were cluster-RCTs</w:t>
            </w:r>
          </w:p>
        </w:tc>
      </w:tr>
      <w:tr w:rsidR="00364A23" w:rsidRPr="0071074F" w14:paraId="4A32AB25" w14:textId="77777777" w:rsidTr="00FF41A6">
        <w:tblPrEx>
          <w:tblBorders>
            <w:top w:val="none" w:sz="0" w:space="0" w:color="auto"/>
            <w:bottom w:val="none" w:sz="0" w:space="0" w:color="auto"/>
          </w:tblBorders>
        </w:tblPrEx>
        <w:trPr>
          <w:trHeight w:val="404"/>
        </w:trPr>
        <w:tc>
          <w:tcPr>
            <w:tcW w:w="153" w:type="pct"/>
            <w:shd w:val="clear" w:color="auto" w:fill="auto"/>
            <w:noWrap/>
            <w:hideMark/>
          </w:tcPr>
          <w:p w14:paraId="0EE5167A" w14:textId="77777777" w:rsidR="00364A23" w:rsidRPr="0071074F" w:rsidRDefault="00364A23" w:rsidP="00FF41A6">
            <w:pPr>
              <w:rPr>
                <w:rFonts w:ascii="Times New Roman" w:hAnsi="Times New Roman" w:cs="Times New Roman"/>
                <w:noProof/>
                <w:color w:val="000000"/>
                <w:sz w:val="20"/>
                <w:szCs w:val="20"/>
                <w:vertAlign w:val="superscript"/>
              </w:rPr>
            </w:pPr>
            <w:r w:rsidRPr="0071074F">
              <w:rPr>
                <w:rFonts w:ascii="Times New Roman" w:hAnsi="Times New Roman" w:cs="Times New Roman"/>
                <w:noProof/>
                <w:color w:val="000000"/>
                <w:sz w:val="20"/>
                <w:szCs w:val="20"/>
                <w:vertAlign w:val="superscript"/>
              </w:rPr>
              <w:t>3</w:t>
            </w:r>
          </w:p>
        </w:tc>
        <w:tc>
          <w:tcPr>
            <w:tcW w:w="4847" w:type="pct"/>
            <w:gridSpan w:val="12"/>
            <w:shd w:val="clear" w:color="auto" w:fill="auto"/>
            <w:noWrap/>
            <w:hideMark/>
          </w:tcPr>
          <w:p w14:paraId="059BEF29" w14:textId="77777777" w:rsidR="00364A23" w:rsidRPr="0071074F" w:rsidRDefault="00364A23" w:rsidP="00FF41A6">
            <w:pPr>
              <w:rPr>
                <w:rFonts w:ascii="Times New Roman" w:hAnsi="Times New Roman" w:cs="Times New Roman"/>
                <w:noProof/>
                <w:color w:val="000000"/>
                <w:sz w:val="20"/>
                <w:szCs w:val="20"/>
              </w:rPr>
            </w:pPr>
            <w:r>
              <w:rPr>
                <w:rFonts w:ascii="Times New Roman" w:hAnsi="Times New Roman" w:cs="Times New Roman"/>
                <w:noProof/>
                <w:color w:val="000000"/>
                <w:sz w:val="20"/>
                <w:szCs w:val="20"/>
              </w:rPr>
              <w:t>Six</w:t>
            </w:r>
            <w:r w:rsidRPr="0071074F">
              <w:rPr>
                <w:rFonts w:ascii="Times New Roman" w:hAnsi="Times New Roman" w:cs="Times New Roman"/>
                <w:noProof/>
                <w:color w:val="000000"/>
                <w:sz w:val="20"/>
                <w:szCs w:val="20"/>
              </w:rPr>
              <w:t xml:space="preserve"> studies reported blinding of study staff including clinical staff, laboratory staff or recruiting physicians. Subjects of all studies were not blinded due to the nature of the study design. </w:t>
            </w:r>
          </w:p>
        </w:tc>
      </w:tr>
      <w:tr w:rsidR="00364A23" w:rsidRPr="0071074F" w14:paraId="0874DBDA" w14:textId="77777777" w:rsidTr="00FF41A6">
        <w:tblPrEx>
          <w:tblBorders>
            <w:top w:val="none" w:sz="0" w:space="0" w:color="auto"/>
            <w:bottom w:val="none" w:sz="0" w:space="0" w:color="auto"/>
          </w:tblBorders>
        </w:tblPrEx>
        <w:trPr>
          <w:trHeight w:val="143"/>
        </w:trPr>
        <w:tc>
          <w:tcPr>
            <w:tcW w:w="153" w:type="pct"/>
            <w:shd w:val="clear" w:color="auto" w:fill="auto"/>
            <w:noWrap/>
            <w:hideMark/>
          </w:tcPr>
          <w:p w14:paraId="14DC8D93" w14:textId="77777777" w:rsidR="00364A23" w:rsidRPr="0071074F" w:rsidRDefault="00364A23" w:rsidP="00FF41A6">
            <w:pPr>
              <w:rPr>
                <w:rFonts w:ascii="Times New Roman" w:hAnsi="Times New Roman" w:cs="Times New Roman"/>
                <w:noProof/>
                <w:color w:val="000000"/>
                <w:sz w:val="20"/>
                <w:szCs w:val="20"/>
                <w:vertAlign w:val="superscript"/>
              </w:rPr>
            </w:pPr>
            <w:r w:rsidRPr="0071074F">
              <w:rPr>
                <w:rFonts w:ascii="Times New Roman" w:hAnsi="Times New Roman" w:cs="Times New Roman"/>
                <w:noProof/>
                <w:color w:val="000000"/>
                <w:sz w:val="20"/>
                <w:szCs w:val="20"/>
                <w:vertAlign w:val="superscript"/>
              </w:rPr>
              <w:t>4</w:t>
            </w:r>
          </w:p>
        </w:tc>
        <w:tc>
          <w:tcPr>
            <w:tcW w:w="4847" w:type="pct"/>
            <w:gridSpan w:val="12"/>
            <w:shd w:val="clear" w:color="auto" w:fill="auto"/>
            <w:noWrap/>
            <w:hideMark/>
          </w:tcPr>
          <w:p w14:paraId="6C2FFFCA" w14:textId="77777777" w:rsidR="00364A23" w:rsidRPr="0071074F" w:rsidRDefault="00364A23" w:rsidP="00FF41A6">
            <w:pPr>
              <w:rPr>
                <w:rFonts w:ascii="Times New Roman" w:hAnsi="Times New Roman" w:cs="Times New Roman"/>
                <w:noProof/>
                <w:color w:val="000000"/>
                <w:sz w:val="20"/>
                <w:szCs w:val="20"/>
              </w:rPr>
            </w:pPr>
            <w:r>
              <w:rPr>
                <w:rFonts w:ascii="Times New Roman" w:hAnsi="Times New Roman" w:cs="Times New Roman"/>
                <w:noProof/>
                <w:color w:val="000000"/>
                <w:sz w:val="20"/>
                <w:szCs w:val="20"/>
              </w:rPr>
              <w:t>Two</w:t>
            </w:r>
            <w:r w:rsidRPr="0071074F">
              <w:rPr>
                <w:rFonts w:ascii="Times New Roman" w:hAnsi="Times New Roman" w:cs="Times New Roman"/>
                <w:noProof/>
                <w:color w:val="000000"/>
                <w:sz w:val="20"/>
                <w:szCs w:val="20"/>
              </w:rPr>
              <w:t xml:space="preserve"> studies used block randomization and </w:t>
            </w:r>
            <w:r>
              <w:rPr>
                <w:rFonts w:ascii="Times New Roman" w:hAnsi="Times New Roman" w:cs="Times New Roman"/>
                <w:noProof/>
                <w:color w:val="000000"/>
                <w:sz w:val="20"/>
                <w:szCs w:val="20"/>
              </w:rPr>
              <w:t>five</w:t>
            </w:r>
            <w:r w:rsidRPr="0071074F">
              <w:rPr>
                <w:rFonts w:ascii="Times New Roman" w:hAnsi="Times New Roman" w:cs="Times New Roman"/>
                <w:noProof/>
                <w:color w:val="000000"/>
                <w:sz w:val="20"/>
                <w:szCs w:val="20"/>
              </w:rPr>
              <w:t xml:space="preserve"> studies used simple randomization.</w:t>
            </w:r>
          </w:p>
        </w:tc>
      </w:tr>
      <w:tr w:rsidR="00364A23" w:rsidRPr="0071074F" w14:paraId="4F661DF3" w14:textId="77777777" w:rsidTr="00FF41A6">
        <w:tblPrEx>
          <w:tblBorders>
            <w:top w:val="none" w:sz="0" w:space="0" w:color="auto"/>
            <w:bottom w:val="none" w:sz="0" w:space="0" w:color="auto"/>
          </w:tblBorders>
        </w:tblPrEx>
        <w:trPr>
          <w:trHeight w:val="300"/>
        </w:trPr>
        <w:tc>
          <w:tcPr>
            <w:tcW w:w="153" w:type="pct"/>
            <w:shd w:val="clear" w:color="auto" w:fill="auto"/>
            <w:noWrap/>
          </w:tcPr>
          <w:p w14:paraId="0622EA3A" w14:textId="77777777" w:rsidR="00364A23" w:rsidRPr="0071074F" w:rsidRDefault="00364A23" w:rsidP="00FF41A6">
            <w:pPr>
              <w:rPr>
                <w:rFonts w:ascii="Times New Roman" w:hAnsi="Times New Roman" w:cs="Times New Roman"/>
                <w:noProof/>
                <w:color w:val="000000"/>
                <w:sz w:val="20"/>
                <w:szCs w:val="20"/>
                <w:vertAlign w:val="superscript"/>
              </w:rPr>
            </w:pPr>
            <w:r w:rsidRPr="0071074F">
              <w:rPr>
                <w:rFonts w:ascii="Times New Roman" w:hAnsi="Times New Roman" w:cs="Times New Roman"/>
                <w:noProof/>
                <w:color w:val="000000"/>
                <w:sz w:val="20"/>
                <w:szCs w:val="20"/>
                <w:vertAlign w:val="superscript"/>
              </w:rPr>
              <w:t>5</w:t>
            </w:r>
          </w:p>
        </w:tc>
        <w:tc>
          <w:tcPr>
            <w:tcW w:w="4847" w:type="pct"/>
            <w:gridSpan w:val="12"/>
            <w:shd w:val="clear" w:color="auto" w:fill="auto"/>
            <w:noWrap/>
          </w:tcPr>
          <w:p w14:paraId="0480771C" w14:textId="77777777" w:rsidR="00364A23" w:rsidRPr="0071074F" w:rsidRDefault="00364A23" w:rsidP="00FF41A6">
            <w:pPr>
              <w:pStyle w:val="NormalWeb"/>
              <w:rPr>
                <w:noProof/>
                <w:lang w:val="en-US"/>
              </w:rPr>
            </w:pPr>
            <w:r w:rsidRPr="0071074F">
              <w:rPr>
                <w:noProof/>
                <w:color w:val="000000"/>
                <w:sz w:val="20"/>
                <w:szCs w:val="20"/>
                <w:lang w:val="en-US"/>
              </w:rPr>
              <w:t>Allocation concealment was adequate in all trials. All studies described the baseline characteristics of participants in all intervention groups. No serious baseline imbalance was observed.</w:t>
            </w:r>
            <w:r w:rsidRPr="0071074F">
              <w:rPr>
                <w:noProof/>
                <w:sz w:val="14"/>
                <w:szCs w:val="14"/>
                <w:lang w:val="en-US"/>
              </w:rPr>
              <w:t xml:space="preserve"> </w:t>
            </w:r>
          </w:p>
        </w:tc>
      </w:tr>
      <w:tr w:rsidR="00364A23" w:rsidRPr="0071074F" w14:paraId="66C4478A" w14:textId="77777777" w:rsidTr="00FF41A6">
        <w:tblPrEx>
          <w:tblBorders>
            <w:top w:val="none" w:sz="0" w:space="0" w:color="auto"/>
            <w:bottom w:val="none" w:sz="0" w:space="0" w:color="auto"/>
          </w:tblBorders>
        </w:tblPrEx>
        <w:trPr>
          <w:trHeight w:val="300"/>
        </w:trPr>
        <w:tc>
          <w:tcPr>
            <w:tcW w:w="153" w:type="pct"/>
            <w:shd w:val="clear" w:color="auto" w:fill="auto"/>
            <w:noWrap/>
          </w:tcPr>
          <w:p w14:paraId="1B97D6A3" w14:textId="77777777" w:rsidR="00364A23" w:rsidRPr="0071074F" w:rsidRDefault="00364A23" w:rsidP="00FF41A6">
            <w:pPr>
              <w:rPr>
                <w:rFonts w:ascii="Times New Roman" w:hAnsi="Times New Roman" w:cs="Times New Roman"/>
                <w:noProof/>
                <w:color w:val="000000"/>
                <w:sz w:val="20"/>
                <w:szCs w:val="20"/>
                <w:vertAlign w:val="superscript"/>
              </w:rPr>
            </w:pPr>
            <w:r w:rsidRPr="0071074F">
              <w:rPr>
                <w:rFonts w:ascii="Times New Roman" w:hAnsi="Times New Roman" w:cs="Times New Roman"/>
                <w:noProof/>
                <w:color w:val="000000"/>
                <w:sz w:val="20"/>
                <w:szCs w:val="20"/>
                <w:vertAlign w:val="superscript"/>
              </w:rPr>
              <w:t>6</w:t>
            </w:r>
          </w:p>
        </w:tc>
        <w:tc>
          <w:tcPr>
            <w:tcW w:w="4847" w:type="pct"/>
            <w:gridSpan w:val="12"/>
            <w:shd w:val="clear" w:color="auto" w:fill="auto"/>
            <w:noWrap/>
          </w:tcPr>
          <w:p w14:paraId="2B11D926" w14:textId="77777777" w:rsidR="00364A23" w:rsidRPr="0071074F" w:rsidRDefault="00364A23" w:rsidP="00FF41A6">
            <w:pPr>
              <w:pStyle w:val="NormalWeb"/>
              <w:rPr>
                <w:noProof/>
                <w:color w:val="000000"/>
                <w:sz w:val="20"/>
                <w:szCs w:val="20"/>
                <w:lang w:val="en-US"/>
              </w:rPr>
            </w:pPr>
            <w:r w:rsidRPr="0071074F">
              <w:rPr>
                <w:noProof/>
                <w:color w:val="000000"/>
                <w:sz w:val="20"/>
                <w:szCs w:val="20"/>
                <w:lang w:val="en-US"/>
              </w:rPr>
              <w:t>All studies reported the number of loss to follow-up in all intervention groups. No serious differential loss to follow-up occurred for whole clusters or individuals in a cluster.</w:t>
            </w:r>
          </w:p>
        </w:tc>
      </w:tr>
      <w:tr w:rsidR="00364A23" w:rsidRPr="0071074F" w14:paraId="56A612E5" w14:textId="77777777" w:rsidTr="00FF41A6">
        <w:tblPrEx>
          <w:tblBorders>
            <w:top w:val="none" w:sz="0" w:space="0" w:color="auto"/>
            <w:bottom w:val="none" w:sz="0" w:space="0" w:color="auto"/>
          </w:tblBorders>
        </w:tblPrEx>
        <w:trPr>
          <w:trHeight w:val="300"/>
        </w:trPr>
        <w:tc>
          <w:tcPr>
            <w:tcW w:w="153" w:type="pct"/>
            <w:shd w:val="clear" w:color="auto" w:fill="auto"/>
            <w:noWrap/>
          </w:tcPr>
          <w:p w14:paraId="12F976F1" w14:textId="77777777" w:rsidR="00364A23" w:rsidRPr="0071074F" w:rsidRDefault="00364A23" w:rsidP="00FF41A6">
            <w:pPr>
              <w:rPr>
                <w:rFonts w:ascii="Times New Roman" w:hAnsi="Times New Roman" w:cs="Times New Roman"/>
                <w:noProof/>
                <w:color w:val="000000"/>
                <w:sz w:val="20"/>
                <w:szCs w:val="20"/>
                <w:vertAlign w:val="superscript"/>
              </w:rPr>
            </w:pPr>
            <w:r w:rsidRPr="0071074F">
              <w:rPr>
                <w:rFonts w:ascii="Times New Roman" w:hAnsi="Times New Roman" w:cs="Times New Roman"/>
                <w:noProof/>
                <w:color w:val="000000"/>
                <w:sz w:val="20"/>
                <w:szCs w:val="20"/>
                <w:vertAlign w:val="superscript"/>
              </w:rPr>
              <w:t>7</w:t>
            </w:r>
          </w:p>
        </w:tc>
        <w:tc>
          <w:tcPr>
            <w:tcW w:w="4847" w:type="pct"/>
            <w:gridSpan w:val="12"/>
            <w:shd w:val="clear" w:color="auto" w:fill="auto"/>
            <w:noWrap/>
          </w:tcPr>
          <w:p w14:paraId="0754AE0E" w14:textId="77777777" w:rsidR="00364A23" w:rsidRPr="0071074F" w:rsidRDefault="00364A23" w:rsidP="00FF41A6">
            <w:pPr>
              <w:pStyle w:val="NormalWeb"/>
              <w:rPr>
                <w:noProof/>
                <w:lang w:val="en-US"/>
              </w:rPr>
            </w:pPr>
            <w:r w:rsidRPr="0071074F">
              <w:rPr>
                <w:noProof/>
                <w:color w:val="000000"/>
                <w:sz w:val="20"/>
                <w:szCs w:val="20"/>
                <w:lang w:val="en-US"/>
              </w:rPr>
              <w:t>All studies adjusted for clustering in their analysis.</w:t>
            </w:r>
          </w:p>
        </w:tc>
      </w:tr>
      <w:tr w:rsidR="00364A23" w:rsidRPr="0071074F" w14:paraId="6518149D" w14:textId="77777777" w:rsidTr="00FF41A6">
        <w:tblPrEx>
          <w:tblBorders>
            <w:top w:val="none" w:sz="0" w:space="0" w:color="auto"/>
            <w:bottom w:val="none" w:sz="0" w:space="0" w:color="auto"/>
          </w:tblBorders>
        </w:tblPrEx>
        <w:trPr>
          <w:trHeight w:val="300"/>
        </w:trPr>
        <w:tc>
          <w:tcPr>
            <w:tcW w:w="153" w:type="pct"/>
            <w:shd w:val="clear" w:color="auto" w:fill="auto"/>
            <w:noWrap/>
            <w:hideMark/>
          </w:tcPr>
          <w:p w14:paraId="3C2FC3CB" w14:textId="77777777" w:rsidR="00364A23" w:rsidRPr="0071074F" w:rsidRDefault="00364A23" w:rsidP="00FF41A6">
            <w:pPr>
              <w:rPr>
                <w:rFonts w:ascii="Times New Roman" w:hAnsi="Times New Roman" w:cs="Times New Roman"/>
                <w:noProof/>
                <w:color w:val="000000"/>
                <w:sz w:val="20"/>
                <w:szCs w:val="20"/>
                <w:vertAlign w:val="superscript"/>
              </w:rPr>
            </w:pPr>
            <w:r w:rsidRPr="0071074F">
              <w:rPr>
                <w:rFonts w:ascii="Times New Roman" w:hAnsi="Times New Roman" w:cs="Times New Roman"/>
                <w:noProof/>
                <w:color w:val="000000"/>
                <w:sz w:val="20"/>
                <w:szCs w:val="20"/>
                <w:vertAlign w:val="superscript"/>
              </w:rPr>
              <w:t>8</w:t>
            </w:r>
          </w:p>
        </w:tc>
        <w:tc>
          <w:tcPr>
            <w:tcW w:w="4847" w:type="pct"/>
            <w:gridSpan w:val="12"/>
            <w:shd w:val="clear" w:color="auto" w:fill="auto"/>
            <w:noWrap/>
            <w:hideMark/>
          </w:tcPr>
          <w:p w14:paraId="0F770C1B" w14:textId="77777777" w:rsidR="00364A23" w:rsidRPr="0071074F" w:rsidRDefault="00364A23" w:rsidP="00FF41A6">
            <w:pPr>
              <w:rPr>
                <w:rFonts w:ascii="Times New Roman" w:hAnsi="Times New Roman" w:cs="Times New Roman"/>
                <w:noProof/>
                <w:color w:val="000000"/>
                <w:sz w:val="20"/>
                <w:szCs w:val="20"/>
              </w:rPr>
            </w:pPr>
            <w:r>
              <w:rPr>
                <w:rFonts w:ascii="Times New Roman" w:hAnsi="Times New Roman" w:cs="Times New Roman"/>
                <w:noProof/>
                <w:color w:val="000000"/>
                <w:sz w:val="20"/>
                <w:szCs w:val="20"/>
              </w:rPr>
              <w:t>Low</w:t>
            </w:r>
            <w:r w:rsidRPr="0071074F">
              <w:rPr>
                <w:rFonts w:ascii="Times New Roman" w:hAnsi="Times New Roman" w:cs="Times New Roman"/>
                <w:noProof/>
                <w:color w:val="000000"/>
                <w:sz w:val="20"/>
                <w:szCs w:val="20"/>
              </w:rPr>
              <w:t xml:space="preserve"> heterogeneity was observed in the pooled analysis (</w:t>
            </w:r>
            <w:r w:rsidRPr="0071074F">
              <w:rPr>
                <w:rFonts w:ascii="Times New Roman" w:hAnsi="Times New Roman" w:cs="Times New Roman"/>
                <w:i/>
                <w:iCs/>
                <w:noProof/>
                <w:color w:val="000000"/>
                <w:sz w:val="20"/>
                <w:szCs w:val="20"/>
              </w:rPr>
              <w:t>I</w:t>
            </w:r>
            <w:r w:rsidRPr="0071074F">
              <w:rPr>
                <w:rFonts w:ascii="Times New Roman" w:hAnsi="Times New Roman" w:cs="Times New Roman"/>
                <w:i/>
                <w:iCs/>
                <w:noProof/>
                <w:color w:val="000000"/>
                <w:sz w:val="20"/>
                <w:szCs w:val="20"/>
                <w:vertAlign w:val="superscript"/>
              </w:rPr>
              <w:t>2</w:t>
            </w:r>
            <w:r w:rsidRPr="0071074F">
              <w:rPr>
                <w:rFonts w:ascii="Times New Roman" w:hAnsi="Times New Roman" w:cs="Times New Roman"/>
                <w:noProof/>
                <w:color w:val="000000"/>
                <w:sz w:val="20"/>
                <w:szCs w:val="20"/>
              </w:rPr>
              <w:t xml:space="preserve"> </w:t>
            </w:r>
            <w:r>
              <w:rPr>
                <w:rFonts w:ascii="Times New Roman" w:hAnsi="Times New Roman" w:cs="Times New Roman"/>
                <w:noProof/>
                <w:color w:val="000000"/>
                <w:sz w:val="20"/>
                <w:szCs w:val="20"/>
              </w:rPr>
              <w:t>&lt;</w:t>
            </w:r>
            <w:r w:rsidRPr="0071074F">
              <w:rPr>
                <w:rFonts w:ascii="Times New Roman" w:hAnsi="Times New Roman" w:cs="Times New Roman"/>
                <w:noProof/>
                <w:color w:val="000000"/>
                <w:sz w:val="20"/>
                <w:szCs w:val="20"/>
              </w:rPr>
              <w:t> </w:t>
            </w:r>
            <w:r>
              <w:rPr>
                <w:rFonts w:ascii="Times New Roman" w:hAnsi="Times New Roman" w:cs="Times New Roman"/>
                <w:noProof/>
                <w:color w:val="000000"/>
                <w:sz w:val="20"/>
                <w:szCs w:val="20"/>
              </w:rPr>
              <w:t>3</w:t>
            </w:r>
            <w:r w:rsidRPr="0071074F">
              <w:rPr>
                <w:rFonts w:ascii="Times New Roman" w:hAnsi="Times New Roman" w:cs="Times New Roman"/>
                <w:noProof/>
                <w:color w:val="000000"/>
                <w:sz w:val="20"/>
                <w:szCs w:val="20"/>
              </w:rPr>
              <w:t xml:space="preserve">0%). </w:t>
            </w:r>
          </w:p>
        </w:tc>
      </w:tr>
      <w:tr w:rsidR="00364A23" w:rsidRPr="0071074F" w14:paraId="6899E9FA" w14:textId="77777777" w:rsidTr="00FF41A6">
        <w:tblPrEx>
          <w:tblBorders>
            <w:top w:val="none" w:sz="0" w:space="0" w:color="auto"/>
            <w:bottom w:val="none" w:sz="0" w:space="0" w:color="auto"/>
          </w:tblBorders>
        </w:tblPrEx>
        <w:trPr>
          <w:trHeight w:val="300"/>
        </w:trPr>
        <w:tc>
          <w:tcPr>
            <w:tcW w:w="153" w:type="pct"/>
            <w:shd w:val="clear" w:color="auto" w:fill="auto"/>
            <w:noWrap/>
            <w:hideMark/>
          </w:tcPr>
          <w:p w14:paraId="67DBBCB3" w14:textId="77777777" w:rsidR="00364A23" w:rsidRPr="0071074F" w:rsidRDefault="00364A23" w:rsidP="00FF41A6">
            <w:pPr>
              <w:rPr>
                <w:rFonts w:ascii="Times New Roman" w:hAnsi="Times New Roman" w:cs="Times New Roman"/>
                <w:noProof/>
                <w:color w:val="000000"/>
                <w:sz w:val="20"/>
                <w:szCs w:val="20"/>
                <w:vertAlign w:val="superscript"/>
              </w:rPr>
            </w:pPr>
            <w:r w:rsidRPr="0071074F">
              <w:rPr>
                <w:rFonts w:ascii="Times New Roman" w:hAnsi="Times New Roman" w:cs="Times New Roman"/>
                <w:noProof/>
                <w:color w:val="000000"/>
                <w:sz w:val="20"/>
                <w:szCs w:val="20"/>
                <w:vertAlign w:val="superscript"/>
              </w:rPr>
              <w:t>9</w:t>
            </w:r>
          </w:p>
        </w:tc>
        <w:tc>
          <w:tcPr>
            <w:tcW w:w="4847" w:type="pct"/>
            <w:gridSpan w:val="12"/>
            <w:shd w:val="clear" w:color="auto" w:fill="auto"/>
            <w:noWrap/>
            <w:hideMark/>
          </w:tcPr>
          <w:p w14:paraId="73E30DEB" w14:textId="77777777" w:rsidR="00364A23" w:rsidRPr="0071074F" w:rsidRDefault="00364A23" w:rsidP="00FF41A6">
            <w:pPr>
              <w:rPr>
                <w:rFonts w:ascii="Times New Roman" w:hAnsi="Times New Roman" w:cs="Times New Roman"/>
                <w:noProof/>
                <w:color w:val="000000"/>
                <w:sz w:val="20"/>
                <w:szCs w:val="20"/>
              </w:rPr>
            </w:pPr>
            <w:r w:rsidRPr="0071074F">
              <w:rPr>
                <w:rFonts w:ascii="Times New Roman" w:hAnsi="Times New Roman" w:cs="Times New Roman"/>
                <w:noProof/>
                <w:color w:val="000000"/>
                <w:sz w:val="20"/>
                <w:szCs w:val="20"/>
              </w:rPr>
              <w:t>Laboratory-confirmed influenza was the outcome for all studies.</w:t>
            </w:r>
          </w:p>
        </w:tc>
      </w:tr>
      <w:tr w:rsidR="00364A23" w:rsidRPr="0071074F" w14:paraId="1E559EAC" w14:textId="77777777" w:rsidTr="00FF41A6">
        <w:tblPrEx>
          <w:tblBorders>
            <w:top w:val="none" w:sz="0" w:space="0" w:color="auto"/>
            <w:bottom w:val="none" w:sz="0" w:space="0" w:color="auto"/>
          </w:tblBorders>
        </w:tblPrEx>
        <w:trPr>
          <w:trHeight w:val="245"/>
        </w:trPr>
        <w:tc>
          <w:tcPr>
            <w:tcW w:w="153" w:type="pct"/>
            <w:shd w:val="clear" w:color="auto" w:fill="auto"/>
            <w:noWrap/>
            <w:hideMark/>
          </w:tcPr>
          <w:p w14:paraId="73B21487" w14:textId="77777777" w:rsidR="00364A23" w:rsidRPr="0071074F" w:rsidRDefault="00364A23" w:rsidP="00FF41A6">
            <w:pPr>
              <w:rPr>
                <w:rFonts w:ascii="Times New Roman" w:hAnsi="Times New Roman" w:cs="Times New Roman"/>
                <w:noProof/>
                <w:color w:val="000000"/>
                <w:sz w:val="20"/>
                <w:szCs w:val="20"/>
                <w:vertAlign w:val="superscript"/>
              </w:rPr>
            </w:pPr>
            <w:r w:rsidRPr="0071074F">
              <w:rPr>
                <w:rFonts w:ascii="Times New Roman" w:hAnsi="Times New Roman" w:cs="Times New Roman"/>
                <w:noProof/>
                <w:color w:val="000000"/>
                <w:sz w:val="20"/>
                <w:szCs w:val="20"/>
                <w:vertAlign w:val="superscript"/>
              </w:rPr>
              <w:t>10</w:t>
            </w:r>
          </w:p>
        </w:tc>
        <w:tc>
          <w:tcPr>
            <w:tcW w:w="4847" w:type="pct"/>
            <w:gridSpan w:val="12"/>
            <w:shd w:val="clear" w:color="auto" w:fill="auto"/>
            <w:hideMark/>
          </w:tcPr>
          <w:p w14:paraId="11CA70CA" w14:textId="77777777" w:rsidR="00364A23" w:rsidRPr="0071074F" w:rsidRDefault="00364A23" w:rsidP="00FF41A6">
            <w:pPr>
              <w:pStyle w:val="NormalWeb"/>
              <w:rPr>
                <w:noProof/>
                <w:lang w:val="en-US"/>
              </w:rPr>
            </w:pPr>
            <w:r>
              <w:rPr>
                <w:noProof/>
                <w:sz w:val="20"/>
                <w:szCs w:val="20"/>
                <w:lang w:val="en-US"/>
              </w:rPr>
              <w:t>Six c</w:t>
            </w:r>
            <w:r w:rsidRPr="0071074F">
              <w:rPr>
                <w:noProof/>
                <w:sz w:val="20"/>
                <w:szCs w:val="20"/>
                <w:lang w:val="en-US"/>
              </w:rPr>
              <w:t>onfidence intervals are around estimates of effect that include both appreciable benefit and appreciable harm</w:t>
            </w:r>
            <w:r w:rsidRPr="0071074F">
              <w:rPr>
                <w:noProof/>
                <w:color w:val="000000"/>
                <w:sz w:val="20"/>
                <w:szCs w:val="20"/>
                <w:lang w:val="en-US"/>
              </w:rPr>
              <w:t>.</w:t>
            </w:r>
            <w:r w:rsidRPr="0071074F">
              <w:rPr>
                <w:noProof/>
                <w:sz w:val="14"/>
                <w:szCs w:val="14"/>
                <w:lang w:val="en-US"/>
              </w:rPr>
              <w:t xml:space="preserve"> </w:t>
            </w:r>
          </w:p>
        </w:tc>
      </w:tr>
    </w:tbl>
    <w:p w14:paraId="24F6305E" w14:textId="77777777" w:rsidR="00364A23" w:rsidRDefault="00364A23" w:rsidP="006702D8">
      <w:pPr>
        <w:pStyle w:val="Heading1"/>
        <w:rPr>
          <w:rFonts w:ascii="Times New Roman" w:hAnsi="Times New Roman" w:cs="Times New Roman"/>
          <w:b/>
          <w:bCs/>
          <w:color w:val="000000" w:themeColor="text1"/>
          <w:sz w:val="24"/>
          <w:szCs w:val="24"/>
          <w:lang w:eastAsia="zh-TW"/>
        </w:rPr>
        <w:sectPr w:rsidR="00364A23" w:rsidSect="00D259D5">
          <w:pgSz w:w="15840" w:h="12240" w:orient="landscape"/>
          <w:pgMar w:top="1440" w:right="1080" w:bottom="1440" w:left="1080" w:header="708" w:footer="708" w:gutter="0"/>
          <w:cols w:space="708"/>
          <w:docGrid w:linePitch="360"/>
        </w:sectPr>
      </w:pPr>
    </w:p>
    <w:p w14:paraId="3A87A1DD" w14:textId="2E4B2D01" w:rsidR="006702D8" w:rsidRPr="006702D8" w:rsidRDefault="00F01E52" w:rsidP="006702D8">
      <w:pPr>
        <w:pStyle w:val="Heading1"/>
        <w:rPr>
          <w:rFonts w:ascii="Times New Roman" w:hAnsi="Times New Roman" w:cs="Times New Roman"/>
          <w:b/>
          <w:bCs/>
          <w:color w:val="000000" w:themeColor="text1"/>
          <w:sz w:val="24"/>
          <w:szCs w:val="24"/>
          <w:lang w:eastAsia="zh-TW"/>
        </w:rPr>
      </w:pPr>
      <w:bookmarkStart w:id="17" w:name="_Toc164088615"/>
      <w:r w:rsidRPr="00F01E52">
        <w:rPr>
          <w:rFonts w:ascii="Times New Roman" w:hAnsi="Times New Roman" w:cs="Times New Roman"/>
          <w:b/>
          <w:bCs/>
          <w:color w:val="000000" w:themeColor="text1"/>
          <w:sz w:val="24"/>
          <w:szCs w:val="24"/>
          <w:lang w:eastAsia="zh-TW"/>
        </w:rPr>
        <w:lastRenderedPageBreak/>
        <w:t>References</w:t>
      </w:r>
      <w:bookmarkEnd w:id="17"/>
    </w:p>
    <w:p w14:paraId="59D66AA4" w14:textId="0BAE829B" w:rsidR="003E6B3E" w:rsidRPr="003E6B3E" w:rsidRDefault="006702D8" w:rsidP="003E6B3E">
      <w:pPr>
        <w:pStyle w:val="EndNoteBibliography"/>
        <w:rPr>
          <w:noProof/>
        </w:rPr>
      </w:pPr>
      <w:r>
        <w:rPr>
          <w:b/>
          <w:bCs/>
          <w:lang w:eastAsia="zh-TW"/>
        </w:rPr>
        <w:fldChar w:fldCharType="begin"/>
      </w:r>
      <w:r>
        <w:rPr>
          <w:b/>
          <w:bCs/>
          <w:lang w:eastAsia="zh-TW"/>
        </w:rPr>
        <w:instrText xml:space="preserve"> ADDIN EN.REFLIST </w:instrText>
      </w:r>
      <w:r>
        <w:rPr>
          <w:b/>
          <w:bCs/>
          <w:lang w:eastAsia="zh-TW"/>
        </w:rPr>
        <w:fldChar w:fldCharType="separate"/>
      </w:r>
      <w:bookmarkStart w:id="18" w:name="_ENREF_1"/>
      <w:r w:rsidR="003E6B3E" w:rsidRPr="003E6B3E">
        <w:rPr>
          <w:noProof/>
        </w:rPr>
        <w:t>1.</w:t>
      </w:r>
      <w:r w:rsidR="003E6B3E" w:rsidRPr="003E6B3E">
        <w:rPr>
          <w:noProof/>
        </w:rPr>
        <w:tab/>
        <w:t xml:space="preserve">Ghana Food and Drugs Authority. Frequently Asked Questions on the H1N1 Influenza Virus  [Available from: </w:t>
      </w:r>
      <w:hyperlink r:id="rId19" w:history="1">
        <w:r w:rsidR="003E6B3E" w:rsidRPr="003E6B3E">
          <w:rPr>
            <w:rStyle w:val="Hyperlink"/>
            <w:noProof/>
          </w:rPr>
          <w:t>https://www.fdaghana.gov.gh/img/reports/H1N1%20FAQs.pdf</w:t>
        </w:r>
      </w:hyperlink>
      <w:r w:rsidR="003E6B3E" w:rsidRPr="003E6B3E">
        <w:rPr>
          <w:noProof/>
        </w:rPr>
        <w:t>]. (Accessed 5 April 2024).</w:t>
      </w:r>
      <w:bookmarkEnd w:id="18"/>
    </w:p>
    <w:p w14:paraId="119E7C5A" w14:textId="03FD4987" w:rsidR="003E6B3E" w:rsidRPr="003E6B3E" w:rsidRDefault="003E6B3E" w:rsidP="003E6B3E">
      <w:pPr>
        <w:pStyle w:val="EndNoteBibliography"/>
        <w:rPr>
          <w:noProof/>
        </w:rPr>
      </w:pPr>
      <w:bookmarkStart w:id="19" w:name="_ENREF_2"/>
      <w:r w:rsidRPr="003E6B3E">
        <w:rPr>
          <w:noProof/>
        </w:rPr>
        <w:t>2.</w:t>
      </w:r>
      <w:r w:rsidRPr="003E6B3E">
        <w:rPr>
          <w:noProof/>
        </w:rPr>
        <w:tab/>
        <w:t xml:space="preserve">Nigeria Centre for Disease Control and Prevention. Nigeria National Pandemic Influenza Preparedness and Response Plan  [Available from: </w:t>
      </w:r>
      <w:hyperlink r:id="rId20" w:history="1">
        <w:r w:rsidRPr="003E6B3E">
          <w:rPr>
            <w:rStyle w:val="Hyperlink"/>
            <w:noProof/>
          </w:rPr>
          <w:t>https://ncdc.gov.ng/themes/common/docs/protocols/16_1490369515.pdf</w:t>
        </w:r>
      </w:hyperlink>
      <w:r w:rsidRPr="003E6B3E">
        <w:rPr>
          <w:noProof/>
        </w:rPr>
        <w:t>]. (Accessed 5 April 2024).</w:t>
      </w:r>
      <w:bookmarkEnd w:id="19"/>
    </w:p>
    <w:p w14:paraId="3FF6396D" w14:textId="428ED8FB" w:rsidR="003E6B3E" w:rsidRPr="003E6B3E" w:rsidRDefault="003E6B3E" w:rsidP="003E6B3E">
      <w:pPr>
        <w:pStyle w:val="EndNoteBibliography"/>
        <w:rPr>
          <w:noProof/>
        </w:rPr>
      </w:pPr>
      <w:bookmarkStart w:id="20" w:name="_ENREF_3"/>
      <w:r w:rsidRPr="003E6B3E">
        <w:rPr>
          <w:noProof/>
        </w:rPr>
        <w:t>3.</w:t>
      </w:r>
      <w:r w:rsidRPr="003E6B3E">
        <w:rPr>
          <w:noProof/>
        </w:rPr>
        <w:tab/>
        <w:t xml:space="preserve">The National Institute for Communicable Diseases. Influenza: NICD recommendations for the diagnosis, management, prevention and public health response  [Available from: </w:t>
      </w:r>
      <w:hyperlink r:id="rId21" w:history="1">
        <w:r w:rsidRPr="003E6B3E">
          <w:rPr>
            <w:rStyle w:val="Hyperlink"/>
            <w:noProof/>
          </w:rPr>
          <w:t>https://www.nicd.ac.za/wp-content/uploads/2023/05/Influenza-guidelines_-25April-2023-final.pdf</w:t>
        </w:r>
      </w:hyperlink>
      <w:r w:rsidRPr="003E6B3E">
        <w:rPr>
          <w:noProof/>
        </w:rPr>
        <w:t>]. (Accessed 5 April 2024).</w:t>
      </w:r>
      <w:bookmarkEnd w:id="20"/>
    </w:p>
    <w:p w14:paraId="363E6DC4" w14:textId="579C6EAE" w:rsidR="003E6B3E" w:rsidRPr="003E6B3E" w:rsidRDefault="003E6B3E" w:rsidP="003E6B3E">
      <w:pPr>
        <w:pStyle w:val="EndNoteBibliography"/>
        <w:rPr>
          <w:noProof/>
        </w:rPr>
      </w:pPr>
      <w:bookmarkStart w:id="21" w:name="_ENREF_4"/>
      <w:r w:rsidRPr="003E6B3E">
        <w:rPr>
          <w:noProof/>
        </w:rPr>
        <w:t>4.</w:t>
      </w:r>
      <w:r w:rsidRPr="003E6B3E">
        <w:rPr>
          <w:noProof/>
        </w:rPr>
        <w:tab/>
        <w:t xml:space="preserve">Chinese Center for Disease Control and Prevention. Learn about influenza A  [Available from: </w:t>
      </w:r>
      <w:hyperlink r:id="rId22" w:history="1">
        <w:r w:rsidRPr="003E6B3E">
          <w:rPr>
            <w:rStyle w:val="Hyperlink"/>
            <w:noProof/>
          </w:rPr>
          <w:t>https://en.chinacdc.cn/in_focus/202303/t20230314_264247.html</w:t>
        </w:r>
      </w:hyperlink>
      <w:r w:rsidRPr="003E6B3E">
        <w:rPr>
          <w:noProof/>
        </w:rPr>
        <w:t>]. (Accessed 5 April 2024).</w:t>
      </w:r>
      <w:bookmarkEnd w:id="21"/>
    </w:p>
    <w:p w14:paraId="5BE9A238" w14:textId="72770D27" w:rsidR="003E6B3E" w:rsidRPr="003E6B3E" w:rsidRDefault="003E6B3E" w:rsidP="003E6B3E">
      <w:pPr>
        <w:pStyle w:val="EndNoteBibliography"/>
        <w:rPr>
          <w:noProof/>
        </w:rPr>
      </w:pPr>
      <w:bookmarkStart w:id="22" w:name="_ENREF_5"/>
      <w:r w:rsidRPr="003E6B3E">
        <w:rPr>
          <w:noProof/>
        </w:rPr>
        <w:t>5.</w:t>
      </w:r>
      <w:r w:rsidRPr="003E6B3E">
        <w:rPr>
          <w:noProof/>
        </w:rPr>
        <w:tab/>
        <w:t xml:space="preserve">Ministry of Health. Influenza  [Available from: </w:t>
      </w:r>
      <w:hyperlink r:id="rId23" w:history="1">
        <w:r w:rsidRPr="003E6B3E">
          <w:rPr>
            <w:rStyle w:val="Hyperlink"/>
            <w:noProof/>
          </w:rPr>
          <w:t>https://www.moh.gov.sg/diseases-updates/influenza</w:t>
        </w:r>
      </w:hyperlink>
      <w:r w:rsidRPr="003E6B3E">
        <w:rPr>
          <w:noProof/>
        </w:rPr>
        <w:t>]. (Accessed 5 April 2024).</w:t>
      </w:r>
      <w:bookmarkEnd w:id="22"/>
    </w:p>
    <w:p w14:paraId="1D433DAC" w14:textId="19F62579" w:rsidR="003E6B3E" w:rsidRPr="003E6B3E" w:rsidRDefault="003E6B3E" w:rsidP="003E6B3E">
      <w:pPr>
        <w:pStyle w:val="EndNoteBibliography"/>
        <w:rPr>
          <w:noProof/>
        </w:rPr>
      </w:pPr>
      <w:bookmarkStart w:id="23" w:name="_ENREF_6"/>
      <w:r w:rsidRPr="003E6B3E">
        <w:rPr>
          <w:noProof/>
        </w:rPr>
        <w:t>6.</w:t>
      </w:r>
      <w:r w:rsidRPr="003E6B3E">
        <w:rPr>
          <w:noProof/>
        </w:rPr>
        <w:tab/>
        <w:t xml:space="preserve">Korea Disease Control and Prevention Agency. How to prevent influenza for yourself and everyone!  [Available from: </w:t>
      </w:r>
      <w:hyperlink r:id="rId24" w:history="1">
        <w:r w:rsidRPr="003E6B3E">
          <w:rPr>
            <w:rStyle w:val="Hyperlink"/>
            <w:noProof/>
          </w:rPr>
          <w:t>https://www.kdca.go.kr/gallery.es?mid=a20503020000&amp;bid=0003&amp;b_list=9&amp;act=view&amp;list_no=144879</w:t>
        </w:r>
      </w:hyperlink>
      <w:r w:rsidRPr="003E6B3E">
        <w:rPr>
          <w:noProof/>
        </w:rPr>
        <w:t>]. (Accessed 5 April 2024).</w:t>
      </w:r>
      <w:bookmarkEnd w:id="23"/>
    </w:p>
    <w:p w14:paraId="0AF9E99D" w14:textId="6E7937DD" w:rsidR="003E6B3E" w:rsidRPr="003E6B3E" w:rsidRDefault="003E6B3E" w:rsidP="003E6B3E">
      <w:pPr>
        <w:pStyle w:val="EndNoteBibliography"/>
        <w:rPr>
          <w:noProof/>
        </w:rPr>
      </w:pPr>
      <w:bookmarkStart w:id="24" w:name="_ENREF_7"/>
      <w:r w:rsidRPr="003E6B3E">
        <w:rPr>
          <w:noProof/>
        </w:rPr>
        <w:t>7.</w:t>
      </w:r>
      <w:r w:rsidRPr="003E6B3E">
        <w:rPr>
          <w:noProof/>
        </w:rPr>
        <w:tab/>
        <w:t xml:space="preserve">The Robert Koch Institute. How can I protect myself and others from respiratory virus infections?  [Available from: </w:t>
      </w:r>
      <w:hyperlink r:id="rId25" w:history="1">
        <w:r w:rsidRPr="003E6B3E">
          <w:rPr>
            <w:rStyle w:val="Hyperlink"/>
            <w:noProof/>
          </w:rPr>
          <w:t>https://www.rki.de/EN/Content/infections/epidemiology/inf_dis_Germany/ARI/ARI_protection.html?nn=7523316</w:t>
        </w:r>
      </w:hyperlink>
      <w:r w:rsidRPr="003E6B3E">
        <w:rPr>
          <w:noProof/>
        </w:rPr>
        <w:t>]. (Accessed 5 April 2024).</w:t>
      </w:r>
      <w:bookmarkEnd w:id="24"/>
    </w:p>
    <w:p w14:paraId="44C40E91" w14:textId="5B803CCE" w:rsidR="003E6B3E" w:rsidRPr="003E6B3E" w:rsidRDefault="003E6B3E" w:rsidP="003E6B3E">
      <w:pPr>
        <w:pStyle w:val="EndNoteBibliography"/>
        <w:rPr>
          <w:noProof/>
        </w:rPr>
      </w:pPr>
      <w:bookmarkStart w:id="25" w:name="_ENREF_8"/>
      <w:r w:rsidRPr="003E6B3E">
        <w:rPr>
          <w:noProof/>
        </w:rPr>
        <w:t>8.</w:t>
      </w:r>
      <w:r w:rsidRPr="003E6B3E">
        <w:rPr>
          <w:noProof/>
        </w:rPr>
        <w:tab/>
        <w:t xml:space="preserve">Ministry of Health. OG JET : Prevention and control of influenza: recommendations for season 2023-2024  [Available from: </w:t>
      </w:r>
      <w:hyperlink r:id="rId26" w:history="1">
        <w:r w:rsidRPr="003E6B3E">
          <w:rPr>
            <w:rStyle w:val="Hyperlink"/>
            <w:noProof/>
          </w:rPr>
          <w:t>https://www.trovanorme.salute.gov.it/norme/renderNormsanPdf?anno=2023&amp;codLeg=93294&amp;parte=1%20&amp;serie=null</w:t>
        </w:r>
      </w:hyperlink>
      <w:r w:rsidRPr="003E6B3E">
        <w:rPr>
          <w:noProof/>
        </w:rPr>
        <w:t>]. (Accessed 5 April 2024).</w:t>
      </w:r>
      <w:bookmarkEnd w:id="25"/>
    </w:p>
    <w:p w14:paraId="401BD5B1" w14:textId="64DA61B0" w:rsidR="003E6B3E" w:rsidRPr="003E6B3E" w:rsidRDefault="003E6B3E" w:rsidP="003E6B3E">
      <w:pPr>
        <w:pStyle w:val="EndNoteBibliography"/>
        <w:rPr>
          <w:noProof/>
        </w:rPr>
      </w:pPr>
      <w:bookmarkStart w:id="26" w:name="_ENREF_9"/>
      <w:r w:rsidRPr="003E6B3E">
        <w:rPr>
          <w:noProof/>
        </w:rPr>
        <w:t>9.</w:t>
      </w:r>
      <w:r w:rsidRPr="003E6B3E">
        <w:rPr>
          <w:noProof/>
        </w:rPr>
        <w:tab/>
        <w:t xml:space="preserve">NHS. Flu  [Available from: </w:t>
      </w:r>
      <w:hyperlink r:id="rId27" w:history="1">
        <w:r w:rsidRPr="003E6B3E">
          <w:rPr>
            <w:rStyle w:val="Hyperlink"/>
            <w:noProof/>
          </w:rPr>
          <w:t>https://www.nhs.uk/conditions/flu/</w:t>
        </w:r>
      </w:hyperlink>
      <w:r w:rsidRPr="003E6B3E">
        <w:rPr>
          <w:noProof/>
        </w:rPr>
        <w:t>]. (Accessed 5 April 2024).</w:t>
      </w:r>
      <w:bookmarkEnd w:id="26"/>
    </w:p>
    <w:p w14:paraId="1F39A0F3" w14:textId="4845D546" w:rsidR="003E6B3E" w:rsidRPr="003E6B3E" w:rsidRDefault="003E6B3E" w:rsidP="003E6B3E">
      <w:pPr>
        <w:pStyle w:val="EndNoteBibliography"/>
        <w:rPr>
          <w:noProof/>
        </w:rPr>
      </w:pPr>
      <w:bookmarkStart w:id="27" w:name="_ENREF_10"/>
      <w:r w:rsidRPr="003E6B3E">
        <w:rPr>
          <w:noProof/>
        </w:rPr>
        <w:t>10.</w:t>
      </w:r>
      <w:r w:rsidRPr="003E6B3E">
        <w:rPr>
          <w:noProof/>
        </w:rPr>
        <w:tab/>
        <w:t xml:space="preserve">Public Health Agency of Canada. Flu (influenza): Prevention and risks  [Available from: </w:t>
      </w:r>
      <w:hyperlink r:id="rId28" w:history="1">
        <w:r w:rsidRPr="003E6B3E">
          <w:rPr>
            <w:rStyle w:val="Hyperlink"/>
            <w:noProof/>
          </w:rPr>
          <w:t>https://www.canada.ca/en/public-health/services/diseases/flu-influenza/prevention-risks.html</w:t>
        </w:r>
      </w:hyperlink>
      <w:r w:rsidRPr="003E6B3E">
        <w:rPr>
          <w:noProof/>
        </w:rPr>
        <w:t>]. (Accessed 5 April 2024).</w:t>
      </w:r>
      <w:bookmarkEnd w:id="27"/>
    </w:p>
    <w:p w14:paraId="35C7C59F" w14:textId="0CA13408" w:rsidR="003E6B3E" w:rsidRPr="003E6B3E" w:rsidRDefault="003E6B3E" w:rsidP="003E6B3E">
      <w:pPr>
        <w:pStyle w:val="EndNoteBibliography"/>
        <w:rPr>
          <w:noProof/>
        </w:rPr>
      </w:pPr>
      <w:bookmarkStart w:id="28" w:name="_ENREF_11"/>
      <w:r w:rsidRPr="003E6B3E">
        <w:rPr>
          <w:noProof/>
        </w:rPr>
        <w:t>11.</w:t>
      </w:r>
      <w:r w:rsidRPr="003E6B3E">
        <w:rPr>
          <w:noProof/>
        </w:rPr>
        <w:tab/>
        <w:t xml:space="preserve">Centers for Disease Control and Prevention. Preventive Actions to Help Protect Against Flu  [Available from: </w:t>
      </w:r>
      <w:hyperlink r:id="rId29" w:history="1">
        <w:r w:rsidRPr="003E6B3E">
          <w:rPr>
            <w:rStyle w:val="Hyperlink"/>
            <w:noProof/>
          </w:rPr>
          <w:t>https://www.cdc.gov/flu/prevent/actions-prevent-flu.htm</w:t>
        </w:r>
      </w:hyperlink>
      <w:r w:rsidRPr="003E6B3E">
        <w:rPr>
          <w:noProof/>
        </w:rPr>
        <w:t>]. (Accessed 5 April 2024).</w:t>
      </w:r>
      <w:bookmarkEnd w:id="28"/>
    </w:p>
    <w:p w14:paraId="7E3EBECB" w14:textId="7CCEAEE6" w:rsidR="003E6B3E" w:rsidRPr="003E6B3E" w:rsidRDefault="003E6B3E" w:rsidP="003E6B3E">
      <w:pPr>
        <w:pStyle w:val="EndNoteBibliography"/>
        <w:rPr>
          <w:noProof/>
        </w:rPr>
      </w:pPr>
      <w:bookmarkStart w:id="29" w:name="_ENREF_12"/>
      <w:r w:rsidRPr="003E6B3E">
        <w:rPr>
          <w:noProof/>
        </w:rPr>
        <w:t>12.</w:t>
      </w:r>
      <w:r w:rsidRPr="003E6B3E">
        <w:rPr>
          <w:noProof/>
        </w:rPr>
        <w:tab/>
        <w:t xml:space="preserve">Centers for Disease Control and Prevention. The Flu: Caring for Someone Sick At Home  [Available from: </w:t>
      </w:r>
      <w:hyperlink r:id="rId30" w:history="1">
        <w:r w:rsidRPr="003E6B3E">
          <w:rPr>
            <w:rStyle w:val="Hyperlink"/>
            <w:noProof/>
          </w:rPr>
          <w:t>https://www.cdc.gov/flu/pdf/freeresources/general/influenza_flu_homecare_guide.pdf</w:t>
        </w:r>
      </w:hyperlink>
      <w:r w:rsidRPr="003E6B3E">
        <w:rPr>
          <w:noProof/>
        </w:rPr>
        <w:t>]. (Accessed 5 April 2024).</w:t>
      </w:r>
      <w:bookmarkEnd w:id="29"/>
    </w:p>
    <w:p w14:paraId="02919902" w14:textId="2FD3A642" w:rsidR="003E6B3E" w:rsidRPr="003E6B3E" w:rsidRDefault="003E6B3E" w:rsidP="003E6B3E">
      <w:pPr>
        <w:pStyle w:val="EndNoteBibliography"/>
        <w:rPr>
          <w:noProof/>
        </w:rPr>
      </w:pPr>
      <w:bookmarkStart w:id="30" w:name="_ENREF_13"/>
      <w:r w:rsidRPr="003E6B3E">
        <w:rPr>
          <w:noProof/>
        </w:rPr>
        <w:t>13.</w:t>
      </w:r>
      <w:r w:rsidRPr="003E6B3E">
        <w:rPr>
          <w:noProof/>
        </w:rPr>
        <w:tab/>
        <w:t xml:space="preserve">Communicable Diseases Network Australia. Seasonal Influenza Infection CDNA National Guidelines for Public Health Units  [Available from: </w:t>
      </w:r>
      <w:hyperlink r:id="rId31" w:history="1">
        <w:r w:rsidRPr="003E6B3E">
          <w:rPr>
            <w:rStyle w:val="Hyperlink"/>
            <w:noProof/>
          </w:rPr>
          <w:t>https://www.health.gov.au/sites/default/files/documents/2022/06/influenza-infection-flu-cdna-national-guidelines-for-public-health-units.pdf</w:t>
        </w:r>
      </w:hyperlink>
      <w:r w:rsidRPr="003E6B3E">
        <w:rPr>
          <w:noProof/>
        </w:rPr>
        <w:t>]. (Accessed 5 April 2024).</w:t>
      </w:r>
      <w:bookmarkEnd w:id="30"/>
    </w:p>
    <w:p w14:paraId="71FF6349" w14:textId="2CCF38F4" w:rsidR="003E6B3E" w:rsidRPr="003E6B3E" w:rsidRDefault="003E6B3E" w:rsidP="003E6B3E">
      <w:pPr>
        <w:pStyle w:val="EndNoteBibliography"/>
        <w:rPr>
          <w:noProof/>
        </w:rPr>
      </w:pPr>
      <w:bookmarkStart w:id="31" w:name="_ENREF_14"/>
      <w:r w:rsidRPr="003E6B3E">
        <w:rPr>
          <w:noProof/>
        </w:rPr>
        <w:t>14.</w:t>
      </w:r>
      <w:r w:rsidRPr="003E6B3E">
        <w:rPr>
          <w:noProof/>
        </w:rPr>
        <w:tab/>
        <w:t xml:space="preserve">Health New Zealand | Te Whatu Ora. Flu (influenza)  [Available from: </w:t>
      </w:r>
      <w:hyperlink r:id="rId32" w:history="1">
        <w:r w:rsidRPr="003E6B3E">
          <w:rPr>
            <w:rStyle w:val="Hyperlink"/>
            <w:noProof/>
          </w:rPr>
          <w:t>https://info.health.nz/conditions-treatments/infectious-diseases/flu-influenza/</w:t>
        </w:r>
      </w:hyperlink>
      <w:r w:rsidRPr="003E6B3E">
        <w:rPr>
          <w:noProof/>
        </w:rPr>
        <w:t>]. (Accessed 5 April 2024).</w:t>
      </w:r>
      <w:bookmarkEnd w:id="31"/>
    </w:p>
    <w:p w14:paraId="1C792C3C" w14:textId="227D07D1" w:rsidR="003E6B3E" w:rsidRPr="003E6B3E" w:rsidRDefault="003E6B3E" w:rsidP="003E6B3E">
      <w:pPr>
        <w:pStyle w:val="EndNoteBibliography"/>
        <w:rPr>
          <w:noProof/>
        </w:rPr>
      </w:pPr>
      <w:bookmarkStart w:id="32" w:name="_ENREF_15"/>
      <w:r w:rsidRPr="003E6B3E">
        <w:rPr>
          <w:noProof/>
        </w:rPr>
        <w:lastRenderedPageBreak/>
        <w:t>15.</w:t>
      </w:r>
      <w:r w:rsidRPr="003E6B3E">
        <w:rPr>
          <w:noProof/>
        </w:rPr>
        <w:tab/>
        <w:t xml:space="preserve">Ministry of Health. Management guide and treatment of influenza 2023  [Available from: </w:t>
      </w:r>
      <w:hyperlink r:id="rId33" w:history="1">
        <w:r w:rsidRPr="003E6B3E">
          <w:rPr>
            <w:rStyle w:val="Hyperlink"/>
            <w:noProof/>
          </w:rPr>
          <w:t>https://www.gov.br/saude/pt-br/centrais-de-conteudo/publicacoes/svsa/influenza/guia-de-manejo-e-tratamento-de-influenza-2023</w:t>
        </w:r>
      </w:hyperlink>
      <w:r w:rsidRPr="003E6B3E">
        <w:rPr>
          <w:noProof/>
        </w:rPr>
        <w:t>]. (Accessed 5 April 2024).</w:t>
      </w:r>
      <w:bookmarkEnd w:id="32"/>
    </w:p>
    <w:p w14:paraId="1B936E52" w14:textId="5B68FEA0" w:rsidR="003E6B3E" w:rsidRPr="003E6B3E" w:rsidRDefault="003E6B3E" w:rsidP="003E6B3E">
      <w:pPr>
        <w:pStyle w:val="EndNoteBibliography"/>
        <w:rPr>
          <w:noProof/>
        </w:rPr>
      </w:pPr>
      <w:bookmarkStart w:id="33" w:name="_ENREF_16"/>
      <w:r w:rsidRPr="003E6B3E">
        <w:rPr>
          <w:noProof/>
        </w:rPr>
        <w:t>16.</w:t>
      </w:r>
      <w:r w:rsidRPr="003E6B3E">
        <w:rPr>
          <w:noProof/>
        </w:rPr>
        <w:tab/>
        <w:t xml:space="preserve">Ministry of Health. What is influenza?  [Available from: </w:t>
      </w:r>
      <w:hyperlink r:id="rId34" w:history="1">
        <w:r w:rsidRPr="003E6B3E">
          <w:rPr>
            <w:rStyle w:val="Hyperlink"/>
            <w:noProof/>
          </w:rPr>
          <w:t>https://www.gob.pe/28252-que-es-la-influenza-medidas-de-prevencion</w:t>
        </w:r>
      </w:hyperlink>
      <w:r w:rsidRPr="003E6B3E">
        <w:rPr>
          <w:noProof/>
        </w:rPr>
        <w:t>]. (Accessed 5 April 2024).</w:t>
      </w:r>
      <w:bookmarkEnd w:id="33"/>
    </w:p>
    <w:p w14:paraId="2F351190" w14:textId="77777777" w:rsidR="003E6B3E" w:rsidRPr="003E6B3E" w:rsidRDefault="003E6B3E" w:rsidP="003E6B3E">
      <w:pPr>
        <w:pStyle w:val="EndNoteBibliography"/>
        <w:rPr>
          <w:noProof/>
        </w:rPr>
      </w:pPr>
      <w:bookmarkStart w:id="34" w:name="_ENREF_17"/>
      <w:r w:rsidRPr="003E6B3E">
        <w:rPr>
          <w:noProof/>
        </w:rPr>
        <w:t>17.</w:t>
      </w:r>
      <w:r w:rsidRPr="003E6B3E">
        <w:rPr>
          <w:noProof/>
        </w:rPr>
        <w:tab/>
        <w:t>Xiao J, Shiu EYC, Gao H, Wong JY, Fong MW, Ryu S, et al. Nonpharmaceutical Measures for Pandemic Influenza in Nonhealthcare Settings-Personal Protective and Environmental Measures. Emerg Infect Dis. 2020;26(5):967-75.</w:t>
      </w:r>
      <w:bookmarkEnd w:id="34"/>
    </w:p>
    <w:p w14:paraId="00A712C4" w14:textId="77777777" w:rsidR="003E6B3E" w:rsidRPr="003E6B3E" w:rsidRDefault="003E6B3E" w:rsidP="003E6B3E">
      <w:pPr>
        <w:pStyle w:val="EndNoteBibliography"/>
        <w:rPr>
          <w:noProof/>
        </w:rPr>
      </w:pPr>
      <w:bookmarkStart w:id="35" w:name="_ENREF_18"/>
      <w:r w:rsidRPr="003E6B3E">
        <w:rPr>
          <w:noProof/>
        </w:rPr>
        <w:t>18.</w:t>
      </w:r>
      <w:r w:rsidRPr="003E6B3E">
        <w:rPr>
          <w:noProof/>
        </w:rPr>
        <w:tab/>
        <w:t>Cowling BJ, Fung RO, Cheng CK, Fang VJ, Chan KH, Seto WH, et al. Preliminary findings of a randomized trial of non-pharmaceutical interventions to prevent influenza transmission in households. PLoS One. 2008;3(5):e2101.</w:t>
      </w:r>
      <w:bookmarkEnd w:id="35"/>
    </w:p>
    <w:p w14:paraId="013974E6" w14:textId="77777777" w:rsidR="003E6B3E" w:rsidRPr="003E6B3E" w:rsidRDefault="003E6B3E" w:rsidP="003E6B3E">
      <w:pPr>
        <w:pStyle w:val="EndNoteBibliography"/>
        <w:rPr>
          <w:noProof/>
        </w:rPr>
      </w:pPr>
      <w:bookmarkStart w:id="36" w:name="_ENREF_19"/>
      <w:r w:rsidRPr="003E6B3E">
        <w:rPr>
          <w:noProof/>
        </w:rPr>
        <w:t>19.</w:t>
      </w:r>
      <w:r w:rsidRPr="003E6B3E">
        <w:rPr>
          <w:noProof/>
        </w:rPr>
        <w:tab/>
        <w:t>Cowling BJ, Chan KH, Fang VJ, Cheng CK, Fung RO, Wai W, et al. Facemasks and hand hygiene to prevent influenza transmission in households: a cluster randomized trial. Annals of internal medicine. 2009;151(7):437-46.</w:t>
      </w:r>
      <w:bookmarkEnd w:id="36"/>
    </w:p>
    <w:p w14:paraId="1193B009" w14:textId="77777777" w:rsidR="003E6B3E" w:rsidRPr="003E6B3E" w:rsidRDefault="003E6B3E" w:rsidP="003E6B3E">
      <w:pPr>
        <w:pStyle w:val="EndNoteBibliography"/>
        <w:rPr>
          <w:noProof/>
        </w:rPr>
      </w:pPr>
      <w:bookmarkStart w:id="37" w:name="_ENREF_20"/>
      <w:r w:rsidRPr="003E6B3E">
        <w:rPr>
          <w:noProof/>
        </w:rPr>
        <w:t>20.</w:t>
      </w:r>
      <w:r w:rsidRPr="003E6B3E">
        <w:rPr>
          <w:noProof/>
        </w:rPr>
        <w:tab/>
        <w:t>Larson EL, Ferng Y-H, Wong-McLoughlin J, Wang S, Haber M, Morse SS. Impact of non-pharmaceutical interventions on URIs and influenza in crowded, urban households. Public Health Rep. 2010;125(2):178–91.</w:t>
      </w:r>
      <w:bookmarkEnd w:id="37"/>
    </w:p>
    <w:p w14:paraId="7416FE53" w14:textId="77777777" w:rsidR="003E6B3E" w:rsidRPr="003E6B3E" w:rsidRDefault="003E6B3E" w:rsidP="003E6B3E">
      <w:pPr>
        <w:pStyle w:val="EndNoteBibliography"/>
        <w:rPr>
          <w:noProof/>
        </w:rPr>
      </w:pPr>
      <w:bookmarkStart w:id="38" w:name="_ENREF_21"/>
      <w:r w:rsidRPr="003E6B3E">
        <w:rPr>
          <w:noProof/>
        </w:rPr>
        <w:t>21.</w:t>
      </w:r>
      <w:r w:rsidRPr="003E6B3E">
        <w:rPr>
          <w:noProof/>
        </w:rPr>
        <w:tab/>
        <w:t>Levy JW, Suntarattiwong P, Simmerman JM, Jarman RG, Johnson K, Olsen SJ, et al. Increased hand washing reduces influenza virus surface contamination in B angkok households, 2009–2010. Influenza Other Respir Viruses. 2014;8(1):13–6.</w:t>
      </w:r>
      <w:bookmarkEnd w:id="38"/>
    </w:p>
    <w:p w14:paraId="24BBD290" w14:textId="77777777" w:rsidR="003E6B3E" w:rsidRPr="003E6B3E" w:rsidRDefault="003E6B3E" w:rsidP="003E6B3E">
      <w:pPr>
        <w:pStyle w:val="EndNoteBibliography"/>
        <w:rPr>
          <w:noProof/>
        </w:rPr>
      </w:pPr>
      <w:bookmarkStart w:id="39" w:name="_ENREF_22"/>
      <w:r w:rsidRPr="003E6B3E">
        <w:rPr>
          <w:noProof/>
        </w:rPr>
        <w:t>22.</w:t>
      </w:r>
      <w:r w:rsidRPr="003E6B3E">
        <w:rPr>
          <w:noProof/>
        </w:rPr>
        <w:tab/>
        <w:t>Ram PK, DiVita MA, Khatun-e-Jannat K, Islam M, Krytus K, Cercone E, et al. Impact of Intensive Handwashing Promotion on Secondary Household Influenza-Like Illness in Rural Bangladesh: Findings from a Randomized Controlled Trial. PLoS One. 2015;10(6):e0125200.</w:t>
      </w:r>
      <w:bookmarkEnd w:id="39"/>
    </w:p>
    <w:p w14:paraId="7FD8D052" w14:textId="77777777" w:rsidR="003E6B3E" w:rsidRPr="003E6B3E" w:rsidRDefault="003E6B3E" w:rsidP="003E6B3E">
      <w:pPr>
        <w:pStyle w:val="EndNoteBibliography"/>
        <w:rPr>
          <w:noProof/>
        </w:rPr>
      </w:pPr>
      <w:bookmarkStart w:id="40" w:name="_ENREF_23"/>
      <w:r w:rsidRPr="003E6B3E">
        <w:rPr>
          <w:noProof/>
        </w:rPr>
        <w:t>23.</w:t>
      </w:r>
      <w:r w:rsidRPr="003E6B3E">
        <w:rPr>
          <w:noProof/>
        </w:rPr>
        <w:tab/>
        <w:t>Simmerman JM, Suntarattiwong P, Levy J, Jarman RG, Kaewchana S, Gibbons RV, et al. Findings from a household randomized controlled trial of hand washing and face masks to reduce influenza transmission in Bangkok, Thailand. Influenza Other Respir Viruses. 2011;5(4):256–67.</w:t>
      </w:r>
      <w:bookmarkEnd w:id="40"/>
    </w:p>
    <w:p w14:paraId="7B696738" w14:textId="77777777" w:rsidR="003E6B3E" w:rsidRPr="003E6B3E" w:rsidRDefault="003E6B3E" w:rsidP="003E6B3E">
      <w:pPr>
        <w:pStyle w:val="EndNoteBibliography"/>
        <w:rPr>
          <w:noProof/>
        </w:rPr>
      </w:pPr>
      <w:bookmarkStart w:id="41" w:name="_ENREF_24"/>
      <w:r w:rsidRPr="003E6B3E">
        <w:rPr>
          <w:noProof/>
        </w:rPr>
        <w:t>24.</w:t>
      </w:r>
      <w:r w:rsidRPr="003E6B3E">
        <w:rPr>
          <w:noProof/>
        </w:rPr>
        <w:tab/>
        <w:t>Suess T, Remschmidt C, Schink SB, Schweiger B, Nitsche A, Schroeder K, et al. The role of facemasks and hand hygiene in the prevention of influenza transmission in households: results from a cluster randomised trial; Berlin, Germany, 2009-2011. BMC Infect Dis. 2012;12(1):26.</w:t>
      </w:r>
      <w:bookmarkEnd w:id="41"/>
    </w:p>
    <w:p w14:paraId="2A4D7583" w14:textId="77777777" w:rsidR="003E6B3E" w:rsidRPr="003E6B3E" w:rsidRDefault="003E6B3E" w:rsidP="003E6B3E">
      <w:pPr>
        <w:pStyle w:val="EndNoteBibliography"/>
        <w:rPr>
          <w:noProof/>
        </w:rPr>
      </w:pPr>
      <w:bookmarkStart w:id="42" w:name="_ENREF_25"/>
      <w:r w:rsidRPr="003E6B3E">
        <w:rPr>
          <w:noProof/>
        </w:rPr>
        <w:t>25.</w:t>
      </w:r>
      <w:r w:rsidRPr="003E6B3E">
        <w:rPr>
          <w:noProof/>
        </w:rPr>
        <w:tab/>
        <w:t>MacIntyre CR, Cauchemez S, Dwyer DE, Seale H, Cheung P, Browne G, et al. Face mask use and control of respiratory virus transmission in households. Emerg Infect Dis. 2009;15(2):233–41.</w:t>
      </w:r>
      <w:bookmarkEnd w:id="42"/>
    </w:p>
    <w:p w14:paraId="02F2AF95" w14:textId="77777777" w:rsidR="003E6B3E" w:rsidRPr="003E6B3E" w:rsidRDefault="003E6B3E" w:rsidP="003E6B3E">
      <w:pPr>
        <w:pStyle w:val="EndNoteBibliography"/>
        <w:rPr>
          <w:noProof/>
        </w:rPr>
      </w:pPr>
      <w:bookmarkStart w:id="43" w:name="_ENREF_26"/>
      <w:r w:rsidRPr="003E6B3E">
        <w:rPr>
          <w:noProof/>
        </w:rPr>
        <w:t>26.</w:t>
      </w:r>
      <w:r w:rsidRPr="003E6B3E">
        <w:rPr>
          <w:noProof/>
        </w:rPr>
        <w:tab/>
        <w:t>MacIntyre CR, Zhang Y, Chughtai AA, Seale H, Zhang D, Chu Y, et al. Cluster randomised controlled trial to examine medical mask use as source control for people with respiratory illness. BMJ Open. 2016;6(12):e012330.</w:t>
      </w:r>
      <w:bookmarkEnd w:id="43"/>
    </w:p>
    <w:p w14:paraId="24F92857" w14:textId="2F197F89" w:rsidR="00F01E52" w:rsidRPr="00F01E52" w:rsidRDefault="006702D8" w:rsidP="00F01E52">
      <w:pPr>
        <w:rPr>
          <w:b/>
          <w:bCs/>
          <w:lang w:eastAsia="zh-TW"/>
        </w:rPr>
      </w:pPr>
      <w:r>
        <w:rPr>
          <w:b/>
          <w:bCs/>
          <w:lang w:eastAsia="zh-TW"/>
        </w:rPr>
        <w:fldChar w:fldCharType="end"/>
      </w:r>
    </w:p>
    <w:sectPr w:rsidR="00F01E52" w:rsidRPr="00F01E52" w:rsidSect="00C04200">
      <w:pgSz w:w="12240" w:h="15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CD6D8" w14:textId="77777777" w:rsidR="0092341D" w:rsidRDefault="0092341D" w:rsidP="00D80427">
      <w:r>
        <w:separator/>
      </w:r>
    </w:p>
  </w:endnote>
  <w:endnote w:type="continuationSeparator" w:id="0">
    <w:p w14:paraId="1E3F2C99" w14:textId="77777777" w:rsidR="0092341D" w:rsidRDefault="0092341D" w:rsidP="00D8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812388"/>
      <w:docPartObj>
        <w:docPartGallery w:val="Page Numbers (Bottom of Page)"/>
        <w:docPartUnique/>
      </w:docPartObj>
    </w:sdtPr>
    <w:sdtContent>
      <w:p w14:paraId="0B2FC71B" w14:textId="74A857B8" w:rsidR="00D80427" w:rsidRDefault="00D80427" w:rsidP="006A35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369DA">
          <w:rPr>
            <w:rStyle w:val="PageNumber"/>
            <w:noProof/>
          </w:rPr>
          <w:t>1</w:t>
        </w:r>
        <w:r>
          <w:rPr>
            <w:rStyle w:val="PageNumber"/>
          </w:rPr>
          <w:fldChar w:fldCharType="end"/>
        </w:r>
      </w:p>
    </w:sdtContent>
  </w:sdt>
  <w:sdt>
    <w:sdtPr>
      <w:rPr>
        <w:rStyle w:val="PageNumber"/>
      </w:rPr>
      <w:id w:val="1270739984"/>
      <w:docPartObj>
        <w:docPartGallery w:val="Page Numbers (Bottom of Page)"/>
        <w:docPartUnique/>
      </w:docPartObj>
    </w:sdtPr>
    <w:sdtContent>
      <w:p w14:paraId="42F5FDBC" w14:textId="495B64CB" w:rsidR="00D80427" w:rsidRDefault="00D80427" w:rsidP="00D8042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9369DA">
          <w:rPr>
            <w:rStyle w:val="PageNumber"/>
            <w:noProof/>
          </w:rPr>
          <w:t>1</w:t>
        </w:r>
        <w:r>
          <w:rPr>
            <w:rStyle w:val="PageNumber"/>
          </w:rPr>
          <w:fldChar w:fldCharType="end"/>
        </w:r>
      </w:p>
    </w:sdtContent>
  </w:sdt>
  <w:p w14:paraId="7213E9DA" w14:textId="77777777" w:rsidR="00D80427" w:rsidRDefault="00D80427" w:rsidP="00D80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608887956"/>
      <w:docPartObj>
        <w:docPartGallery w:val="Page Numbers (Bottom of Page)"/>
        <w:docPartUnique/>
      </w:docPartObj>
    </w:sdtPr>
    <w:sdtContent>
      <w:p w14:paraId="5AC26D25" w14:textId="77777777" w:rsidR="00D80427" w:rsidRPr="00D80427" w:rsidRDefault="00D80427" w:rsidP="006A352B">
        <w:pPr>
          <w:pStyle w:val="Footer"/>
          <w:framePr w:wrap="none" w:vAnchor="text" w:hAnchor="margin" w:xAlign="right" w:y="1"/>
          <w:rPr>
            <w:rStyle w:val="PageNumber"/>
            <w:rFonts w:ascii="Times New Roman" w:hAnsi="Times New Roman" w:cs="Times New Roman"/>
          </w:rPr>
        </w:pPr>
        <w:r w:rsidRPr="00D80427">
          <w:rPr>
            <w:rStyle w:val="PageNumber"/>
            <w:rFonts w:ascii="Times New Roman" w:hAnsi="Times New Roman" w:cs="Times New Roman"/>
          </w:rPr>
          <w:fldChar w:fldCharType="begin"/>
        </w:r>
        <w:r w:rsidRPr="00D80427">
          <w:rPr>
            <w:rStyle w:val="PageNumber"/>
            <w:rFonts w:ascii="Times New Roman" w:hAnsi="Times New Roman" w:cs="Times New Roman"/>
          </w:rPr>
          <w:instrText xml:space="preserve"> PAGE </w:instrText>
        </w:r>
        <w:r w:rsidRPr="00D80427">
          <w:rPr>
            <w:rStyle w:val="PageNumber"/>
            <w:rFonts w:ascii="Times New Roman" w:hAnsi="Times New Roman" w:cs="Times New Roman"/>
          </w:rPr>
          <w:fldChar w:fldCharType="separate"/>
        </w:r>
        <w:r w:rsidRPr="00D80427">
          <w:rPr>
            <w:rStyle w:val="PageNumber"/>
            <w:rFonts w:ascii="Times New Roman" w:hAnsi="Times New Roman" w:cs="Times New Roman"/>
            <w:noProof/>
          </w:rPr>
          <w:t>3</w:t>
        </w:r>
        <w:r w:rsidRPr="00D80427">
          <w:rPr>
            <w:rStyle w:val="PageNumber"/>
            <w:rFonts w:ascii="Times New Roman" w:hAnsi="Times New Roman" w:cs="Times New Roman"/>
          </w:rPr>
          <w:fldChar w:fldCharType="end"/>
        </w:r>
      </w:p>
    </w:sdtContent>
  </w:sdt>
  <w:p w14:paraId="6FE21DAD" w14:textId="77777777" w:rsidR="00D80427" w:rsidRDefault="00D80427" w:rsidP="00D804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8160" w14:textId="77777777" w:rsidR="0092341D" w:rsidRDefault="0092341D" w:rsidP="00D80427">
      <w:r>
        <w:separator/>
      </w:r>
    </w:p>
  </w:footnote>
  <w:footnote w:type="continuationSeparator" w:id="0">
    <w:p w14:paraId="67892F04" w14:textId="77777777" w:rsidR="0092341D" w:rsidRDefault="0092341D" w:rsidP="00D80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A5221"/>
    <w:multiLevelType w:val="hybridMultilevel"/>
    <w:tmpl w:val="F4C03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DB3A69"/>
    <w:multiLevelType w:val="hybridMultilevel"/>
    <w:tmpl w:val="F7926066"/>
    <w:lvl w:ilvl="0" w:tplc="C09A47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6895292">
    <w:abstractNumId w:val="0"/>
  </w:num>
  <w:num w:numId="2" w16cid:durableId="1328095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_upd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9sffpr5w9xv56ez0psxeew8rsz2saav22v0&quot;&gt;npi_household_suppl&lt;record-ids&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record-ids&gt;&lt;/item&gt;&lt;/Libraries&gt;"/>
  </w:docVars>
  <w:rsids>
    <w:rsidRoot w:val="00E54471"/>
    <w:rsid w:val="00011AC8"/>
    <w:rsid w:val="00025120"/>
    <w:rsid w:val="000259F9"/>
    <w:rsid w:val="00065A6D"/>
    <w:rsid w:val="000A2CB0"/>
    <w:rsid w:val="000A6F57"/>
    <w:rsid w:val="000D61FD"/>
    <w:rsid w:val="000E3197"/>
    <w:rsid w:val="001259DD"/>
    <w:rsid w:val="00150008"/>
    <w:rsid w:val="00152B52"/>
    <w:rsid w:val="00175BB5"/>
    <w:rsid w:val="001B02B2"/>
    <w:rsid w:val="001F095D"/>
    <w:rsid w:val="00215678"/>
    <w:rsid w:val="002338EB"/>
    <w:rsid w:val="00234ED4"/>
    <w:rsid w:val="002428BE"/>
    <w:rsid w:val="00246063"/>
    <w:rsid w:val="00253C25"/>
    <w:rsid w:val="0028086A"/>
    <w:rsid w:val="00296B30"/>
    <w:rsid w:val="002C7F36"/>
    <w:rsid w:val="002E2E64"/>
    <w:rsid w:val="002F6393"/>
    <w:rsid w:val="00305901"/>
    <w:rsid w:val="00306CDE"/>
    <w:rsid w:val="003120B6"/>
    <w:rsid w:val="00321C35"/>
    <w:rsid w:val="00325A41"/>
    <w:rsid w:val="00326604"/>
    <w:rsid w:val="00340DE9"/>
    <w:rsid w:val="003413ED"/>
    <w:rsid w:val="00345ABD"/>
    <w:rsid w:val="00352D5D"/>
    <w:rsid w:val="00364A23"/>
    <w:rsid w:val="00365F57"/>
    <w:rsid w:val="00391DC8"/>
    <w:rsid w:val="003931AD"/>
    <w:rsid w:val="003A0FB1"/>
    <w:rsid w:val="003B7A07"/>
    <w:rsid w:val="003E06EB"/>
    <w:rsid w:val="003E3F67"/>
    <w:rsid w:val="003E4238"/>
    <w:rsid w:val="003E6B3E"/>
    <w:rsid w:val="003F034E"/>
    <w:rsid w:val="00404D5C"/>
    <w:rsid w:val="00454704"/>
    <w:rsid w:val="00454F09"/>
    <w:rsid w:val="004754C1"/>
    <w:rsid w:val="00481F78"/>
    <w:rsid w:val="00482383"/>
    <w:rsid w:val="00484B30"/>
    <w:rsid w:val="00486E31"/>
    <w:rsid w:val="004B04E6"/>
    <w:rsid w:val="004C2EDA"/>
    <w:rsid w:val="004C786F"/>
    <w:rsid w:val="004D2F30"/>
    <w:rsid w:val="004D48D4"/>
    <w:rsid w:val="004F7837"/>
    <w:rsid w:val="00507728"/>
    <w:rsid w:val="005230DE"/>
    <w:rsid w:val="00546F4D"/>
    <w:rsid w:val="00547427"/>
    <w:rsid w:val="00550407"/>
    <w:rsid w:val="0055606C"/>
    <w:rsid w:val="00566804"/>
    <w:rsid w:val="00574DB9"/>
    <w:rsid w:val="005767E6"/>
    <w:rsid w:val="005929E0"/>
    <w:rsid w:val="005A070B"/>
    <w:rsid w:val="005A2BBA"/>
    <w:rsid w:val="005A3B53"/>
    <w:rsid w:val="005B6E83"/>
    <w:rsid w:val="005C1BEF"/>
    <w:rsid w:val="005C7ABF"/>
    <w:rsid w:val="00601478"/>
    <w:rsid w:val="006074BD"/>
    <w:rsid w:val="00651B4A"/>
    <w:rsid w:val="006570A9"/>
    <w:rsid w:val="006702D8"/>
    <w:rsid w:val="00671550"/>
    <w:rsid w:val="00671C37"/>
    <w:rsid w:val="00681736"/>
    <w:rsid w:val="00684EFC"/>
    <w:rsid w:val="006927F7"/>
    <w:rsid w:val="00695DE7"/>
    <w:rsid w:val="00697FE0"/>
    <w:rsid w:val="006D3CFF"/>
    <w:rsid w:val="006E4B81"/>
    <w:rsid w:val="0070285B"/>
    <w:rsid w:val="00706724"/>
    <w:rsid w:val="0071074F"/>
    <w:rsid w:val="00715134"/>
    <w:rsid w:val="007179AA"/>
    <w:rsid w:val="00744091"/>
    <w:rsid w:val="00765D3D"/>
    <w:rsid w:val="00794E67"/>
    <w:rsid w:val="007A19A8"/>
    <w:rsid w:val="007B5541"/>
    <w:rsid w:val="007C5719"/>
    <w:rsid w:val="007C79C3"/>
    <w:rsid w:val="007D3F3C"/>
    <w:rsid w:val="007E1E65"/>
    <w:rsid w:val="007F2C7F"/>
    <w:rsid w:val="007F3750"/>
    <w:rsid w:val="007F5FD3"/>
    <w:rsid w:val="00846D07"/>
    <w:rsid w:val="00850A7E"/>
    <w:rsid w:val="008514EA"/>
    <w:rsid w:val="008532EC"/>
    <w:rsid w:val="008557B3"/>
    <w:rsid w:val="0088357F"/>
    <w:rsid w:val="008849C3"/>
    <w:rsid w:val="008A0DB5"/>
    <w:rsid w:val="008C3D8E"/>
    <w:rsid w:val="008D630E"/>
    <w:rsid w:val="008F08AB"/>
    <w:rsid w:val="009003E2"/>
    <w:rsid w:val="00900650"/>
    <w:rsid w:val="00905311"/>
    <w:rsid w:val="009101D3"/>
    <w:rsid w:val="0092341D"/>
    <w:rsid w:val="009243A2"/>
    <w:rsid w:val="009369DA"/>
    <w:rsid w:val="00943F2D"/>
    <w:rsid w:val="00954F79"/>
    <w:rsid w:val="00977D59"/>
    <w:rsid w:val="00981837"/>
    <w:rsid w:val="009944AE"/>
    <w:rsid w:val="009A065A"/>
    <w:rsid w:val="009A3E31"/>
    <w:rsid w:val="009C0C65"/>
    <w:rsid w:val="009C5AC4"/>
    <w:rsid w:val="009C6511"/>
    <w:rsid w:val="009D33A5"/>
    <w:rsid w:val="009E577F"/>
    <w:rsid w:val="00A02A76"/>
    <w:rsid w:val="00A15273"/>
    <w:rsid w:val="00A16C1B"/>
    <w:rsid w:val="00A23AFB"/>
    <w:rsid w:val="00A33320"/>
    <w:rsid w:val="00A45DC7"/>
    <w:rsid w:val="00A56C3E"/>
    <w:rsid w:val="00A57AA4"/>
    <w:rsid w:val="00A7149C"/>
    <w:rsid w:val="00A72058"/>
    <w:rsid w:val="00A7627B"/>
    <w:rsid w:val="00A95732"/>
    <w:rsid w:val="00A962FD"/>
    <w:rsid w:val="00AA2CC7"/>
    <w:rsid w:val="00AA586F"/>
    <w:rsid w:val="00AC18FB"/>
    <w:rsid w:val="00AE0F22"/>
    <w:rsid w:val="00AF7DE3"/>
    <w:rsid w:val="00B1658C"/>
    <w:rsid w:val="00B1765B"/>
    <w:rsid w:val="00B60987"/>
    <w:rsid w:val="00B61435"/>
    <w:rsid w:val="00B62117"/>
    <w:rsid w:val="00BB0290"/>
    <w:rsid w:val="00BB06E6"/>
    <w:rsid w:val="00BB14E9"/>
    <w:rsid w:val="00BB2A70"/>
    <w:rsid w:val="00BB4350"/>
    <w:rsid w:val="00BB4D47"/>
    <w:rsid w:val="00BC3D21"/>
    <w:rsid w:val="00BF609B"/>
    <w:rsid w:val="00C00D03"/>
    <w:rsid w:val="00C0104A"/>
    <w:rsid w:val="00C04200"/>
    <w:rsid w:val="00C40A2A"/>
    <w:rsid w:val="00C64E3B"/>
    <w:rsid w:val="00C75F94"/>
    <w:rsid w:val="00C809BF"/>
    <w:rsid w:val="00C906B3"/>
    <w:rsid w:val="00CC26AD"/>
    <w:rsid w:val="00CF2E17"/>
    <w:rsid w:val="00CF3B17"/>
    <w:rsid w:val="00D046D1"/>
    <w:rsid w:val="00D10192"/>
    <w:rsid w:val="00D13916"/>
    <w:rsid w:val="00D176AC"/>
    <w:rsid w:val="00D259D5"/>
    <w:rsid w:val="00D32097"/>
    <w:rsid w:val="00D32B92"/>
    <w:rsid w:val="00D374BD"/>
    <w:rsid w:val="00D44AB0"/>
    <w:rsid w:val="00D47483"/>
    <w:rsid w:val="00D553C9"/>
    <w:rsid w:val="00D5578E"/>
    <w:rsid w:val="00D570BE"/>
    <w:rsid w:val="00D57B67"/>
    <w:rsid w:val="00D80427"/>
    <w:rsid w:val="00D81A1C"/>
    <w:rsid w:val="00DA0706"/>
    <w:rsid w:val="00DB6249"/>
    <w:rsid w:val="00DB70E9"/>
    <w:rsid w:val="00DD01D5"/>
    <w:rsid w:val="00DD3D2F"/>
    <w:rsid w:val="00DF0056"/>
    <w:rsid w:val="00E3674D"/>
    <w:rsid w:val="00E47933"/>
    <w:rsid w:val="00E54108"/>
    <w:rsid w:val="00E54471"/>
    <w:rsid w:val="00E6097B"/>
    <w:rsid w:val="00E642AB"/>
    <w:rsid w:val="00E72024"/>
    <w:rsid w:val="00E915EF"/>
    <w:rsid w:val="00EE4D01"/>
    <w:rsid w:val="00F01E52"/>
    <w:rsid w:val="00F31E5A"/>
    <w:rsid w:val="00F3694D"/>
    <w:rsid w:val="00F52C29"/>
    <w:rsid w:val="00F57A35"/>
    <w:rsid w:val="00F71396"/>
    <w:rsid w:val="00F74195"/>
    <w:rsid w:val="00F81B36"/>
    <w:rsid w:val="00F92D59"/>
    <w:rsid w:val="00F969F1"/>
    <w:rsid w:val="00FA41F3"/>
    <w:rsid w:val="00FA6DAE"/>
    <w:rsid w:val="00FB2D94"/>
    <w:rsid w:val="00FC54F8"/>
    <w:rsid w:val="00FF035D"/>
    <w:rsid w:val="00FF26BF"/>
    <w:rsid w:val="00FF3970"/>
    <w:rsid w:val="00FF422E"/>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A1753"/>
  <w15:chartTrackingRefBased/>
  <w15:docId w15:val="{BF51BCF3-257D-4345-8BAF-C7637DEF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HK"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B30"/>
    <w:rPr>
      <w:sz w:val="22"/>
    </w:rPr>
  </w:style>
  <w:style w:type="paragraph" w:styleId="Heading1">
    <w:name w:val="heading 1"/>
    <w:basedOn w:val="Normal"/>
    <w:next w:val="Normal"/>
    <w:link w:val="Heading1Char"/>
    <w:uiPriority w:val="9"/>
    <w:qFormat/>
    <w:rsid w:val="000259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4D47"/>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0title">
    <w:name w:val="Times_0title"/>
    <w:basedOn w:val="Normal"/>
    <w:qFormat/>
    <w:rsid w:val="00F52C29"/>
    <w:pPr>
      <w:spacing w:after="120"/>
    </w:pPr>
    <w:rPr>
      <w:rFonts w:ascii="Times New Roman" w:hAnsi="Times New Roman" w:cs="Times New Roman"/>
      <w:b/>
      <w:bCs/>
      <w:sz w:val="24"/>
      <w:lang w:val="en-US"/>
    </w:rPr>
  </w:style>
  <w:style w:type="paragraph" w:customStyle="1" w:styleId="Times1bodytext">
    <w:name w:val="Times_1bodytext"/>
    <w:basedOn w:val="Normal"/>
    <w:qFormat/>
    <w:rsid w:val="00F52C29"/>
    <w:pPr>
      <w:spacing w:line="276" w:lineRule="auto"/>
    </w:pPr>
    <w:rPr>
      <w:rFonts w:ascii="Times New Roman" w:hAnsi="Times New Roman" w:cs="Times New Roman"/>
      <w:sz w:val="24"/>
      <w:lang w:val="en-US"/>
    </w:rPr>
  </w:style>
  <w:style w:type="paragraph" w:customStyle="1" w:styleId="Times2heading1">
    <w:name w:val="Times_2heading1"/>
    <w:basedOn w:val="Normal"/>
    <w:qFormat/>
    <w:rsid w:val="00F52C29"/>
    <w:pPr>
      <w:spacing w:line="276" w:lineRule="auto"/>
    </w:pPr>
    <w:rPr>
      <w:rFonts w:ascii="Times New Roman" w:hAnsi="Times New Roman" w:cs="Times New Roman"/>
      <w:b/>
      <w:bCs/>
      <w:sz w:val="24"/>
      <w:lang w:val="en-US"/>
    </w:rPr>
  </w:style>
  <w:style w:type="paragraph" w:customStyle="1" w:styleId="Times3heading2">
    <w:name w:val="Times_3heading2"/>
    <w:basedOn w:val="Normal"/>
    <w:qFormat/>
    <w:rsid w:val="00F52C29"/>
    <w:pPr>
      <w:spacing w:line="276" w:lineRule="auto"/>
    </w:pPr>
    <w:rPr>
      <w:rFonts w:ascii="Times New Roman" w:hAnsi="Times New Roman" w:cs="Times New Roman"/>
      <w:i/>
      <w:iCs/>
      <w:sz w:val="24"/>
      <w:lang w:val="en-US"/>
    </w:rPr>
  </w:style>
  <w:style w:type="paragraph" w:customStyle="1" w:styleId="Times4tabletitle">
    <w:name w:val="Times_4tabletitle"/>
    <w:basedOn w:val="Normal"/>
    <w:qFormat/>
    <w:rsid w:val="00F52C29"/>
    <w:pPr>
      <w:spacing w:after="120"/>
    </w:pPr>
    <w:rPr>
      <w:rFonts w:ascii="Times New Roman" w:hAnsi="Times New Roman" w:cs="Times New Roman"/>
      <w:b/>
      <w:bCs/>
      <w:sz w:val="24"/>
    </w:rPr>
  </w:style>
  <w:style w:type="paragraph" w:customStyle="1" w:styleId="Times5tabletext">
    <w:name w:val="Times_5tabletext"/>
    <w:basedOn w:val="Normal"/>
    <w:qFormat/>
    <w:rsid w:val="00D81A1C"/>
    <w:pPr>
      <w:spacing w:line="276" w:lineRule="auto"/>
    </w:pPr>
    <w:rPr>
      <w:rFonts w:ascii="Times New Roman" w:hAnsi="Times New Roman" w:cs="Times New Roman"/>
      <w:sz w:val="20"/>
      <w:szCs w:val="20"/>
    </w:rPr>
  </w:style>
  <w:style w:type="paragraph" w:customStyle="1" w:styleId="Times6figurecaption">
    <w:name w:val="Times_6figurecaption"/>
    <w:basedOn w:val="Normal"/>
    <w:qFormat/>
    <w:rsid w:val="00D81A1C"/>
    <w:pPr>
      <w:spacing w:after="120"/>
    </w:pPr>
    <w:rPr>
      <w:rFonts w:ascii="Times New Roman" w:hAnsi="Times New Roman" w:cs="Times New Roman"/>
      <w:b/>
      <w:bCs/>
      <w:sz w:val="24"/>
    </w:rPr>
  </w:style>
  <w:style w:type="paragraph" w:customStyle="1" w:styleId="Times6footnote">
    <w:name w:val="Times_6footnote"/>
    <w:basedOn w:val="Normal"/>
    <w:qFormat/>
    <w:rsid w:val="00482383"/>
    <w:rPr>
      <w:rFonts w:ascii="Times New Roman" w:hAnsi="Times New Roman" w:cs="Times New Roman"/>
      <w:sz w:val="18"/>
      <w:szCs w:val="18"/>
    </w:rPr>
  </w:style>
  <w:style w:type="character" w:customStyle="1" w:styleId="Heading1Char">
    <w:name w:val="Heading 1 Char"/>
    <w:basedOn w:val="DefaultParagraphFont"/>
    <w:link w:val="Heading1"/>
    <w:uiPriority w:val="9"/>
    <w:rsid w:val="000259F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259F9"/>
    <w:pPr>
      <w:spacing w:before="480" w:line="276" w:lineRule="auto"/>
      <w:outlineLvl w:val="9"/>
    </w:pPr>
    <w:rPr>
      <w:b/>
      <w:bCs/>
      <w:kern w:val="0"/>
      <w:sz w:val="28"/>
      <w:szCs w:val="28"/>
      <w:lang w:val="en-US" w:eastAsia="en-US"/>
      <w14:ligatures w14:val="none"/>
    </w:rPr>
  </w:style>
  <w:style w:type="paragraph" w:styleId="TOC1">
    <w:name w:val="toc 1"/>
    <w:basedOn w:val="Normal"/>
    <w:next w:val="Normal"/>
    <w:autoRedefine/>
    <w:uiPriority w:val="39"/>
    <w:unhideWhenUsed/>
    <w:rsid w:val="00175BB5"/>
    <w:pPr>
      <w:tabs>
        <w:tab w:val="right" w:leader="dot" w:pos="9350"/>
      </w:tabs>
      <w:spacing w:before="120"/>
    </w:pPr>
    <w:rPr>
      <w:rFonts w:cstheme="minorHAnsi"/>
      <w:b/>
      <w:bCs/>
      <w:i/>
      <w:iCs/>
      <w:sz w:val="24"/>
    </w:rPr>
  </w:style>
  <w:style w:type="paragraph" w:styleId="TOC2">
    <w:name w:val="toc 2"/>
    <w:basedOn w:val="Normal"/>
    <w:next w:val="Normal"/>
    <w:autoRedefine/>
    <w:uiPriority w:val="39"/>
    <w:semiHidden/>
    <w:unhideWhenUsed/>
    <w:rsid w:val="000259F9"/>
    <w:pPr>
      <w:spacing w:before="120"/>
      <w:ind w:left="220"/>
    </w:pPr>
    <w:rPr>
      <w:rFonts w:cstheme="minorHAnsi"/>
      <w:b/>
      <w:bCs/>
      <w:szCs w:val="22"/>
    </w:rPr>
  </w:style>
  <w:style w:type="paragraph" w:styleId="TOC3">
    <w:name w:val="toc 3"/>
    <w:basedOn w:val="Normal"/>
    <w:next w:val="Normal"/>
    <w:autoRedefine/>
    <w:uiPriority w:val="39"/>
    <w:semiHidden/>
    <w:unhideWhenUsed/>
    <w:rsid w:val="000259F9"/>
    <w:pPr>
      <w:ind w:left="440"/>
    </w:pPr>
    <w:rPr>
      <w:rFonts w:cstheme="minorHAnsi"/>
      <w:sz w:val="20"/>
      <w:szCs w:val="20"/>
    </w:rPr>
  </w:style>
  <w:style w:type="paragraph" w:styleId="TOC4">
    <w:name w:val="toc 4"/>
    <w:basedOn w:val="Normal"/>
    <w:next w:val="Normal"/>
    <w:autoRedefine/>
    <w:uiPriority w:val="39"/>
    <w:semiHidden/>
    <w:unhideWhenUsed/>
    <w:rsid w:val="000259F9"/>
    <w:pPr>
      <w:ind w:left="660"/>
    </w:pPr>
    <w:rPr>
      <w:rFonts w:cstheme="minorHAnsi"/>
      <w:sz w:val="20"/>
      <w:szCs w:val="20"/>
    </w:rPr>
  </w:style>
  <w:style w:type="paragraph" w:styleId="TOC5">
    <w:name w:val="toc 5"/>
    <w:basedOn w:val="Normal"/>
    <w:next w:val="Normal"/>
    <w:autoRedefine/>
    <w:uiPriority w:val="39"/>
    <w:semiHidden/>
    <w:unhideWhenUsed/>
    <w:rsid w:val="000259F9"/>
    <w:pPr>
      <w:ind w:left="880"/>
    </w:pPr>
    <w:rPr>
      <w:rFonts w:cstheme="minorHAnsi"/>
      <w:sz w:val="20"/>
      <w:szCs w:val="20"/>
    </w:rPr>
  </w:style>
  <w:style w:type="paragraph" w:styleId="TOC6">
    <w:name w:val="toc 6"/>
    <w:basedOn w:val="Normal"/>
    <w:next w:val="Normal"/>
    <w:autoRedefine/>
    <w:uiPriority w:val="39"/>
    <w:semiHidden/>
    <w:unhideWhenUsed/>
    <w:rsid w:val="000259F9"/>
    <w:pPr>
      <w:ind w:left="1100"/>
    </w:pPr>
    <w:rPr>
      <w:rFonts w:cstheme="minorHAnsi"/>
      <w:sz w:val="20"/>
      <w:szCs w:val="20"/>
    </w:rPr>
  </w:style>
  <w:style w:type="paragraph" w:styleId="TOC7">
    <w:name w:val="toc 7"/>
    <w:basedOn w:val="Normal"/>
    <w:next w:val="Normal"/>
    <w:autoRedefine/>
    <w:uiPriority w:val="39"/>
    <w:semiHidden/>
    <w:unhideWhenUsed/>
    <w:rsid w:val="000259F9"/>
    <w:pPr>
      <w:ind w:left="1320"/>
    </w:pPr>
    <w:rPr>
      <w:rFonts w:cstheme="minorHAnsi"/>
      <w:sz w:val="20"/>
      <w:szCs w:val="20"/>
    </w:rPr>
  </w:style>
  <w:style w:type="paragraph" w:styleId="TOC8">
    <w:name w:val="toc 8"/>
    <w:basedOn w:val="Normal"/>
    <w:next w:val="Normal"/>
    <w:autoRedefine/>
    <w:uiPriority w:val="39"/>
    <w:semiHidden/>
    <w:unhideWhenUsed/>
    <w:rsid w:val="000259F9"/>
    <w:pPr>
      <w:ind w:left="1540"/>
    </w:pPr>
    <w:rPr>
      <w:rFonts w:cstheme="minorHAnsi"/>
      <w:sz w:val="20"/>
      <w:szCs w:val="20"/>
    </w:rPr>
  </w:style>
  <w:style w:type="paragraph" w:styleId="TOC9">
    <w:name w:val="toc 9"/>
    <w:basedOn w:val="Normal"/>
    <w:next w:val="Normal"/>
    <w:autoRedefine/>
    <w:uiPriority w:val="39"/>
    <w:semiHidden/>
    <w:unhideWhenUsed/>
    <w:rsid w:val="000259F9"/>
    <w:pPr>
      <w:ind w:left="1760"/>
    </w:pPr>
    <w:rPr>
      <w:rFonts w:cstheme="minorHAnsi"/>
      <w:sz w:val="20"/>
      <w:szCs w:val="20"/>
    </w:rPr>
  </w:style>
  <w:style w:type="character" w:styleId="Hyperlink">
    <w:name w:val="Hyperlink"/>
    <w:basedOn w:val="DefaultParagraphFont"/>
    <w:uiPriority w:val="99"/>
    <w:unhideWhenUsed/>
    <w:rsid w:val="000259F9"/>
    <w:rPr>
      <w:color w:val="0563C1" w:themeColor="hyperlink"/>
      <w:u w:val="single"/>
    </w:rPr>
  </w:style>
  <w:style w:type="paragraph" w:styleId="NormalWeb">
    <w:name w:val="Normal (Web)"/>
    <w:basedOn w:val="Normal"/>
    <w:uiPriority w:val="99"/>
    <w:unhideWhenUsed/>
    <w:rsid w:val="00A95732"/>
    <w:pPr>
      <w:spacing w:before="100" w:beforeAutospacing="1" w:after="100" w:afterAutospacing="1"/>
    </w:pPr>
    <w:rPr>
      <w:rFonts w:ascii="Times New Roman" w:eastAsia="Times New Roman" w:hAnsi="Times New Roman" w:cs="Times New Roman"/>
      <w:kern w:val="0"/>
      <w:sz w:val="24"/>
      <w:lang w:eastAsia="zh-TW"/>
      <w14:ligatures w14:val="none"/>
    </w:rPr>
  </w:style>
  <w:style w:type="table" w:styleId="TableGrid">
    <w:name w:val="Table Grid"/>
    <w:basedOn w:val="TableNormal"/>
    <w:uiPriority w:val="59"/>
    <w:qFormat/>
    <w:rsid w:val="00AC18FB"/>
    <w:rPr>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0427"/>
    <w:pPr>
      <w:tabs>
        <w:tab w:val="center" w:pos="4680"/>
        <w:tab w:val="right" w:pos="9360"/>
      </w:tabs>
    </w:pPr>
  </w:style>
  <w:style w:type="character" w:customStyle="1" w:styleId="HeaderChar">
    <w:name w:val="Header Char"/>
    <w:basedOn w:val="DefaultParagraphFont"/>
    <w:link w:val="Header"/>
    <w:uiPriority w:val="99"/>
    <w:rsid w:val="00D80427"/>
    <w:rPr>
      <w:sz w:val="22"/>
    </w:rPr>
  </w:style>
  <w:style w:type="paragraph" w:styleId="Footer">
    <w:name w:val="footer"/>
    <w:basedOn w:val="Normal"/>
    <w:link w:val="FooterChar"/>
    <w:uiPriority w:val="99"/>
    <w:unhideWhenUsed/>
    <w:rsid w:val="00D80427"/>
    <w:pPr>
      <w:tabs>
        <w:tab w:val="center" w:pos="4680"/>
        <w:tab w:val="right" w:pos="9360"/>
      </w:tabs>
    </w:pPr>
  </w:style>
  <w:style w:type="character" w:customStyle="1" w:styleId="FooterChar">
    <w:name w:val="Footer Char"/>
    <w:basedOn w:val="DefaultParagraphFont"/>
    <w:link w:val="Footer"/>
    <w:uiPriority w:val="99"/>
    <w:rsid w:val="00D80427"/>
    <w:rPr>
      <w:sz w:val="22"/>
    </w:rPr>
  </w:style>
  <w:style w:type="character" w:styleId="PageNumber">
    <w:name w:val="page number"/>
    <w:basedOn w:val="DefaultParagraphFont"/>
    <w:uiPriority w:val="99"/>
    <w:semiHidden/>
    <w:unhideWhenUsed/>
    <w:rsid w:val="00D80427"/>
  </w:style>
  <w:style w:type="character" w:styleId="CommentReference">
    <w:name w:val="annotation reference"/>
    <w:basedOn w:val="DefaultParagraphFont"/>
    <w:uiPriority w:val="99"/>
    <w:semiHidden/>
    <w:unhideWhenUsed/>
    <w:rsid w:val="00B1765B"/>
    <w:rPr>
      <w:sz w:val="16"/>
      <w:szCs w:val="16"/>
    </w:rPr>
  </w:style>
  <w:style w:type="paragraph" w:styleId="CommentText">
    <w:name w:val="annotation text"/>
    <w:basedOn w:val="Normal"/>
    <w:link w:val="CommentTextChar"/>
    <w:uiPriority w:val="99"/>
    <w:semiHidden/>
    <w:unhideWhenUsed/>
    <w:rsid w:val="00B1765B"/>
    <w:rPr>
      <w:sz w:val="20"/>
      <w:szCs w:val="20"/>
    </w:rPr>
  </w:style>
  <w:style w:type="character" w:customStyle="1" w:styleId="CommentTextChar">
    <w:name w:val="Comment Text Char"/>
    <w:basedOn w:val="DefaultParagraphFont"/>
    <w:link w:val="CommentText"/>
    <w:uiPriority w:val="99"/>
    <w:semiHidden/>
    <w:rsid w:val="00B1765B"/>
    <w:rPr>
      <w:sz w:val="20"/>
      <w:szCs w:val="20"/>
    </w:rPr>
  </w:style>
  <w:style w:type="paragraph" w:styleId="CommentSubject">
    <w:name w:val="annotation subject"/>
    <w:basedOn w:val="CommentText"/>
    <w:next w:val="CommentText"/>
    <w:link w:val="CommentSubjectChar"/>
    <w:uiPriority w:val="99"/>
    <w:semiHidden/>
    <w:unhideWhenUsed/>
    <w:rsid w:val="00B1765B"/>
    <w:rPr>
      <w:b/>
      <w:bCs/>
    </w:rPr>
  </w:style>
  <w:style w:type="character" w:customStyle="1" w:styleId="CommentSubjectChar">
    <w:name w:val="Comment Subject Char"/>
    <w:basedOn w:val="CommentTextChar"/>
    <w:link w:val="CommentSubject"/>
    <w:uiPriority w:val="99"/>
    <w:semiHidden/>
    <w:rsid w:val="00B1765B"/>
    <w:rPr>
      <w:b/>
      <w:bCs/>
      <w:sz w:val="20"/>
      <w:szCs w:val="20"/>
    </w:rPr>
  </w:style>
  <w:style w:type="paragraph" w:customStyle="1" w:styleId="EndNoteBibliographyTitle">
    <w:name w:val="EndNote Bibliography Title"/>
    <w:basedOn w:val="Normal"/>
    <w:link w:val="EndNoteBibliographyTitleChar"/>
    <w:rsid w:val="006702D8"/>
    <w:pPr>
      <w:jc w:val="center"/>
    </w:pPr>
    <w:rPr>
      <w:rFonts w:ascii="Times New Roman" w:hAnsi="Times New Roman" w:cs="Times New Roman"/>
      <w:sz w:val="24"/>
    </w:rPr>
  </w:style>
  <w:style w:type="character" w:customStyle="1" w:styleId="EndNoteBibliographyTitleChar">
    <w:name w:val="EndNote Bibliography Title Char"/>
    <w:basedOn w:val="DefaultParagraphFont"/>
    <w:link w:val="EndNoteBibliographyTitle"/>
    <w:rsid w:val="006702D8"/>
    <w:rPr>
      <w:rFonts w:ascii="Times New Roman" w:hAnsi="Times New Roman" w:cs="Times New Roman"/>
    </w:rPr>
  </w:style>
  <w:style w:type="paragraph" w:customStyle="1" w:styleId="EndNoteBibliography">
    <w:name w:val="EndNote Bibliography"/>
    <w:basedOn w:val="Normal"/>
    <w:link w:val="EndNoteBibliographyChar"/>
    <w:rsid w:val="006702D8"/>
    <w:rPr>
      <w:rFonts w:ascii="Times New Roman" w:hAnsi="Times New Roman" w:cs="Times New Roman"/>
      <w:sz w:val="24"/>
    </w:rPr>
  </w:style>
  <w:style w:type="character" w:customStyle="1" w:styleId="EndNoteBibliographyChar">
    <w:name w:val="EndNote Bibliography Char"/>
    <w:basedOn w:val="DefaultParagraphFont"/>
    <w:link w:val="EndNoteBibliography"/>
    <w:rsid w:val="006702D8"/>
    <w:rPr>
      <w:rFonts w:ascii="Times New Roman" w:hAnsi="Times New Roman" w:cs="Times New Roman"/>
    </w:rPr>
  </w:style>
  <w:style w:type="character" w:styleId="UnresolvedMention">
    <w:name w:val="Unresolved Mention"/>
    <w:basedOn w:val="DefaultParagraphFont"/>
    <w:uiPriority w:val="99"/>
    <w:semiHidden/>
    <w:unhideWhenUsed/>
    <w:rsid w:val="006702D8"/>
    <w:rPr>
      <w:color w:val="605E5C"/>
      <w:shd w:val="clear" w:color="auto" w:fill="E1DFDD"/>
    </w:rPr>
  </w:style>
  <w:style w:type="paragraph" w:styleId="Revision">
    <w:name w:val="Revision"/>
    <w:hidden/>
    <w:uiPriority w:val="99"/>
    <w:semiHidden/>
    <w:rsid w:val="00D5578E"/>
    <w:rPr>
      <w:sz w:val="22"/>
    </w:rPr>
  </w:style>
  <w:style w:type="character" w:customStyle="1" w:styleId="Heading3Char">
    <w:name w:val="Heading 3 Char"/>
    <w:basedOn w:val="DefaultParagraphFont"/>
    <w:link w:val="Heading3"/>
    <w:uiPriority w:val="9"/>
    <w:semiHidden/>
    <w:rsid w:val="00BB4D47"/>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5B6E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721">
      <w:bodyDiv w:val="1"/>
      <w:marLeft w:val="0"/>
      <w:marRight w:val="0"/>
      <w:marTop w:val="0"/>
      <w:marBottom w:val="0"/>
      <w:divBdr>
        <w:top w:val="none" w:sz="0" w:space="0" w:color="auto"/>
        <w:left w:val="none" w:sz="0" w:space="0" w:color="auto"/>
        <w:bottom w:val="none" w:sz="0" w:space="0" w:color="auto"/>
        <w:right w:val="none" w:sz="0" w:space="0" w:color="auto"/>
      </w:divBdr>
      <w:divsChild>
        <w:div w:id="585770183">
          <w:marLeft w:val="0"/>
          <w:marRight w:val="0"/>
          <w:marTop w:val="0"/>
          <w:marBottom w:val="0"/>
          <w:divBdr>
            <w:top w:val="none" w:sz="0" w:space="0" w:color="auto"/>
            <w:left w:val="none" w:sz="0" w:space="0" w:color="auto"/>
            <w:bottom w:val="none" w:sz="0" w:space="0" w:color="auto"/>
            <w:right w:val="none" w:sz="0" w:space="0" w:color="auto"/>
          </w:divBdr>
          <w:divsChild>
            <w:div w:id="1700928595">
              <w:marLeft w:val="0"/>
              <w:marRight w:val="0"/>
              <w:marTop w:val="0"/>
              <w:marBottom w:val="0"/>
              <w:divBdr>
                <w:top w:val="none" w:sz="0" w:space="0" w:color="auto"/>
                <w:left w:val="none" w:sz="0" w:space="0" w:color="auto"/>
                <w:bottom w:val="none" w:sz="0" w:space="0" w:color="auto"/>
                <w:right w:val="none" w:sz="0" w:space="0" w:color="auto"/>
              </w:divBdr>
              <w:divsChild>
                <w:div w:id="14685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7332">
      <w:bodyDiv w:val="1"/>
      <w:marLeft w:val="0"/>
      <w:marRight w:val="0"/>
      <w:marTop w:val="0"/>
      <w:marBottom w:val="0"/>
      <w:divBdr>
        <w:top w:val="none" w:sz="0" w:space="0" w:color="auto"/>
        <w:left w:val="none" w:sz="0" w:space="0" w:color="auto"/>
        <w:bottom w:val="none" w:sz="0" w:space="0" w:color="auto"/>
        <w:right w:val="none" w:sz="0" w:space="0" w:color="auto"/>
      </w:divBdr>
    </w:div>
    <w:div w:id="1759600587">
      <w:bodyDiv w:val="1"/>
      <w:marLeft w:val="0"/>
      <w:marRight w:val="0"/>
      <w:marTop w:val="0"/>
      <w:marBottom w:val="0"/>
      <w:divBdr>
        <w:top w:val="none" w:sz="0" w:space="0" w:color="auto"/>
        <w:left w:val="none" w:sz="0" w:space="0" w:color="auto"/>
        <w:bottom w:val="none" w:sz="0" w:space="0" w:color="auto"/>
        <w:right w:val="none" w:sz="0" w:space="0" w:color="auto"/>
      </w:divBdr>
    </w:div>
    <w:div w:id="210522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yperlink" Target="https://www.trovanorme.salute.gov.it/norme/renderNormsanPdf?anno=2023&amp;codLeg=93294&amp;parte=1%20&amp;serie=null" TargetMode="External"/><Relationship Id="rId3" Type="http://schemas.openxmlformats.org/officeDocument/2006/relationships/styles" Target="styles.xml"/><Relationship Id="rId21" Type="http://schemas.openxmlformats.org/officeDocument/2006/relationships/hyperlink" Target="https://www.nicd.ac.za/wp-content/uploads/2023/05/Influenza-guidelines_-25April-2023-final.pdf" TargetMode="External"/><Relationship Id="rId34" Type="http://schemas.openxmlformats.org/officeDocument/2006/relationships/hyperlink" Target="https://www.gob.pe/28252-que-es-la-influenza-medidas-de-prevencion"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yperlink" Target="https://www.rki.de/EN/Content/infections/epidemiology/inf_dis_Germany/ARI/ARI_protection.html?nn=7523316" TargetMode="External"/><Relationship Id="rId33" Type="http://schemas.openxmlformats.org/officeDocument/2006/relationships/hyperlink" Target="https://www.gov.br/saude/pt-br/centrais-de-conteudo/publicacoes/svsa/influenza/guia-de-manejo-e-tratamento-de-influenza-2023"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ncdc.gov.ng/themes/common/docs/protocols/16_1490369515.pdf" TargetMode="External"/><Relationship Id="rId29" Type="http://schemas.openxmlformats.org/officeDocument/2006/relationships/hyperlink" Target="https://www.cdc.gov/flu/prevent/actions-prevent-flu.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www.kdca.go.kr/gallery.es?mid=a20503020000&amp;bid=0003&amp;b_list=9&amp;act=view&amp;list_no=144879" TargetMode="External"/><Relationship Id="rId32" Type="http://schemas.openxmlformats.org/officeDocument/2006/relationships/hyperlink" Target="https://info.health.nz/conditions-treatments/infectious-diseases/flu-influenza/"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s://www.moh.gov.sg/diseases-updates/influenza" TargetMode="External"/><Relationship Id="rId28" Type="http://schemas.openxmlformats.org/officeDocument/2006/relationships/hyperlink" Target="https://www.canada.ca/en/public-health/services/diseases/flu-influenza/prevention-risks.html" TargetMode="Externa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www.fdaghana.gov.gh/img/reports/H1N1%20FAQs.pdf" TargetMode="External"/><Relationship Id="rId31" Type="http://schemas.openxmlformats.org/officeDocument/2006/relationships/hyperlink" Target="https://www.health.gov.au/sites/default/files/documents/2022/06/influenza-infection-flu-cdna-national-guidelines-for-public-health-units.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hyperlink" Target="https://en.chinacdc.cn/in_focus/202303/t20230314_264247.html" TargetMode="External"/><Relationship Id="rId27" Type="http://schemas.openxmlformats.org/officeDocument/2006/relationships/hyperlink" Target="https://www.nhs.uk/conditions/flu/" TargetMode="External"/><Relationship Id="rId30" Type="http://schemas.openxmlformats.org/officeDocument/2006/relationships/hyperlink" Target="https://www.cdc.gov/flu/pdf/freeresources/general/influenza_flu_homecare_guide.pdf" TargetMode="External"/><Relationship Id="rId35" Type="http://schemas.openxmlformats.org/officeDocument/2006/relationships/fontTable" Target="fontTable.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eywenlim/SPH%20Dropbox/Wey%20Wen%20Lim/Refs/Templates/Word_templates/template_tim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F0AD4-4D05-544A-A9F9-435BF3E7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template_times.dotx</Template>
  <TotalTime>34</TotalTime>
  <Pages>24</Pages>
  <Words>8593</Words>
  <Characters>48982</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Wong</cp:lastModifiedBy>
  <cp:revision>23</cp:revision>
  <dcterms:created xsi:type="dcterms:W3CDTF">2024-04-10T03:21:00Z</dcterms:created>
  <dcterms:modified xsi:type="dcterms:W3CDTF">2024-07-17T01:58:00Z</dcterms:modified>
</cp:coreProperties>
</file>