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E510" w14:textId="77777777" w:rsidR="00DA63A5" w:rsidRDefault="00DA63A5" w:rsidP="00DA63A5">
      <w:pPr>
        <w:rPr>
          <w:rFonts w:ascii="Arial" w:hAnsi="Arial" w:cs="Arial"/>
          <w:sz w:val="32"/>
          <w:szCs w:val="32"/>
        </w:rPr>
      </w:pPr>
      <w:r w:rsidRPr="005E3B8F">
        <w:rPr>
          <w:rFonts w:ascii="Arial" w:hAnsi="Arial" w:cs="Arial"/>
          <w:sz w:val="32"/>
          <w:szCs w:val="32"/>
        </w:rPr>
        <w:t>List of Supplementary Tables</w:t>
      </w:r>
    </w:p>
    <w:p w14:paraId="247F100B" w14:textId="77777777" w:rsidR="005E3B8F" w:rsidRPr="005E3B8F" w:rsidRDefault="005E3B8F" w:rsidP="00DA63A5">
      <w:pPr>
        <w:rPr>
          <w:rFonts w:ascii="Arial" w:hAnsi="Arial" w:cs="Arial"/>
          <w:sz w:val="32"/>
          <w:szCs w:val="32"/>
        </w:rPr>
      </w:pPr>
    </w:p>
    <w:p w14:paraId="4122554E" w14:textId="64C261EE" w:rsidR="00DA63A5" w:rsidRPr="0030608A" w:rsidRDefault="00DA63A5" w:rsidP="00DA63A5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1: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FD497A" w:rsidRPr="0030608A">
        <w:rPr>
          <w:rFonts w:ascii="Arial" w:hAnsi="Arial" w:cs="Arial"/>
          <w:sz w:val="22"/>
          <w:szCs w:val="22"/>
        </w:rPr>
        <w:t>ME/CFS Primary Care record (CTV3 or Read v2 code)</w:t>
      </w:r>
    </w:p>
    <w:p w14:paraId="5D2F578B" w14:textId="34F3C5E7" w:rsidR="00DA63A5" w:rsidRPr="0030608A" w:rsidRDefault="00DA63A5" w:rsidP="00DA63A5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2: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FD497A" w:rsidRPr="0030608A">
        <w:rPr>
          <w:rFonts w:ascii="Arial" w:hAnsi="Arial" w:cs="Arial"/>
          <w:sz w:val="22"/>
          <w:szCs w:val="22"/>
        </w:rPr>
        <w:t xml:space="preserve">Robust blood trait biomarkers </w:t>
      </w:r>
    </w:p>
    <w:p w14:paraId="5DE678E5" w14:textId="54E08B89" w:rsidR="00F86308" w:rsidRPr="0030608A" w:rsidRDefault="00DA63A5" w:rsidP="00F86308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3: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5C4580" w:rsidRPr="0030608A">
        <w:rPr>
          <w:rFonts w:ascii="Arial" w:hAnsi="Arial" w:cs="Arial"/>
          <w:sz w:val="22"/>
          <w:szCs w:val="22"/>
        </w:rPr>
        <w:t xml:space="preserve">Blood trait biomarkers </w:t>
      </w:r>
      <w:r w:rsidR="00F86308" w:rsidRPr="0030608A">
        <w:rPr>
          <w:rFonts w:ascii="Arial" w:hAnsi="Arial" w:cs="Arial"/>
          <w:sz w:val="22"/>
          <w:szCs w:val="22"/>
        </w:rPr>
        <w:t xml:space="preserve">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="00F86308" w:rsidRPr="0030608A">
        <w:rPr>
          <w:rFonts w:ascii="Arial" w:hAnsi="Arial" w:cs="Arial"/>
          <w:sz w:val="22"/>
          <w:szCs w:val="22"/>
        </w:rPr>
        <w:t>, NDE, NIE</w:t>
      </w:r>
    </w:p>
    <w:p w14:paraId="7C3E50E6" w14:textId="6DB8D203" w:rsidR="00DA63A5" w:rsidRPr="0030608A" w:rsidRDefault="005C4580" w:rsidP="00F86308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sz w:val="22"/>
          <w:szCs w:val="22"/>
        </w:rPr>
        <w:t xml:space="preserve">with </w:t>
      </w:r>
      <w:r w:rsidR="00F86308" w:rsidRPr="0030608A">
        <w:rPr>
          <w:rFonts w:ascii="Arial" w:hAnsi="Arial" w:cs="Arial"/>
          <w:sz w:val="22"/>
          <w:szCs w:val="22"/>
        </w:rPr>
        <w:t>mediator 874</w:t>
      </w:r>
      <w:r w:rsidRPr="0030608A">
        <w:rPr>
          <w:rFonts w:ascii="Arial" w:hAnsi="Arial" w:cs="Arial"/>
          <w:sz w:val="22"/>
          <w:szCs w:val="22"/>
        </w:rPr>
        <w:t xml:space="preserve"> and super learner </w:t>
      </w:r>
    </w:p>
    <w:p w14:paraId="40703D50" w14:textId="0BAA85EF" w:rsidR="005C4580" w:rsidRPr="0030608A" w:rsidRDefault="00DA63A5" w:rsidP="005C4580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4: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5C4580" w:rsidRPr="0030608A">
        <w:rPr>
          <w:rFonts w:ascii="Arial" w:hAnsi="Arial" w:cs="Arial"/>
          <w:sz w:val="22"/>
          <w:szCs w:val="22"/>
        </w:rPr>
        <w:t xml:space="preserve">NMR biomarkers 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="005C4580" w:rsidRPr="0030608A">
        <w:rPr>
          <w:rFonts w:ascii="Arial" w:hAnsi="Arial" w:cs="Arial"/>
          <w:sz w:val="22"/>
          <w:szCs w:val="22"/>
        </w:rPr>
        <w:t xml:space="preserve">, NDE, NIE </w:t>
      </w:r>
      <w:r w:rsidR="00F86308" w:rsidRPr="0030608A">
        <w:rPr>
          <w:rFonts w:ascii="Arial" w:hAnsi="Arial" w:cs="Arial"/>
          <w:sz w:val="22"/>
          <w:szCs w:val="22"/>
        </w:rPr>
        <w:t>with</w:t>
      </w:r>
      <w:r w:rsidR="005C4580" w:rsidRPr="0030608A">
        <w:rPr>
          <w:rFonts w:ascii="Arial" w:hAnsi="Arial" w:cs="Arial"/>
          <w:sz w:val="22"/>
          <w:szCs w:val="22"/>
        </w:rPr>
        <w:t xml:space="preserve"> mediator 874</w:t>
      </w:r>
    </w:p>
    <w:p w14:paraId="619DBAEB" w14:textId="2E212E55" w:rsidR="005C4580" w:rsidRPr="0030608A" w:rsidRDefault="00DA63A5" w:rsidP="00F86308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5: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5C4580" w:rsidRPr="0030608A">
        <w:rPr>
          <w:rFonts w:ascii="Arial" w:hAnsi="Arial" w:cs="Arial"/>
          <w:sz w:val="22"/>
          <w:szCs w:val="22"/>
        </w:rPr>
        <w:t xml:space="preserve">Proteomics biomarkers 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="005C4580" w:rsidRPr="0030608A">
        <w:rPr>
          <w:rFonts w:ascii="Arial" w:hAnsi="Arial" w:cs="Arial"/>
          <w:sz w:val="22"/>
          <w:szCs w:val="22"/>
        </w:rPr>
        <w:t xml:space="preserve">, NDE, NIE </w:t>
      </w:r>
      <w:r w:rsidR="00F86308" w:rsidRPr="0030608A">
        <w:rPr>
          <w:rFonts w:ascii="Arial" w:hAnsi="Arial" w:cs="Arial"/>
          <w:sz w:val="22"/>
          <w:szCs w:val="22"/>
        </w:rPr>
        <w:t>with mediator 874</w:t>
      </w:r>
    </w:p>
    <w:p w14:paraId="037C94DC" w14:textId="47CF4B1F" w:rsidR="00834419" w:rsidRPr="0030608A" w:rsidRDefault="00A030B9" w:rsidP="005C4580">
      <w:pPr>
        <w:rPr>
          <w:rFonts w:ascii="Arial" w:hAnsi="Arial" w:cs="Arial"/>
          <w:sz w:val="22"/>
          <w:szCs w:val="22"/>
          <w:rtl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6:</w:t>
      </w:r>
      <w:r w:rsidRPr="0030608A">
        <w:rPr>
          <w:rFonts w:ascii="Arial" w:hAnsi="Arial" w:cs="Arial"/>
          <w:sz w:val="22"/>
          <w:szCs w:val="22"/>
        </w:rPr>
        <w:t xml:space="preserve"> Number of case and controls samples used in each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Pr="0030608A">
        <w:rPr>
          <w:rFonts w:ascii="Arial" w:hAnsi="Arial" w:cs="Arial"/>
          <w:sz w:val="22"/>
          <w:szCs w:val="22"/>
        </w:rPr>
        <w:t xml:space="preserve"> estimate, for BT, NMR and proteomics </w:t>
      </w:r>
    </w:p>
    <w:p w14:paraId="145B9290" w14:textId="1BC2CAC5" w:rsidR="0039338E" w:rsidRPr="0030608A" w:rsidRDefault="0039338E" w:rsidP="0039338E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7:</w:t>
      </w:r>
      <w:r w:rsidRPr="0030608A">
        <w:rPr>
          <w:rFonts w:ascii="Arial" w:hAnsi="Arial" w:cs="Arial"/>
          <w:sz w:val="22"/>
          <w:szCs w:val="22"/>
        </w:rPr>
        <w:t xml:space="preserve"> Blood trait biomarkers sensitivity analysis for NDE and NIE with mediators 884 and 894, and super learner</w:t>
      </w:r>
    </w:p>
    <w:p w14:paraId="53608496" w14:textId="693BCA91" w:rsidR="00D162D7" w:rsidRPr="0030608A" w:rsidRDefault="00D162D7" w:rsidP="00D162D7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>Supplementary Table 8:</w:t>
      </w:r>
      <w:r w:rsidRPr="0030608A">
        <w:rPr>
          <w:rFonts w:ascii="Arial" w:hAnsi="Arial" w:cs="Arial"/>
          <w:sz w:val="22"/>
          <w:szCs w:val="22"/>
        </w:rPr>
        <w:t xml:space="preserve"> Blood trait biomarkers sensitivity analysis 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Pr="0030608A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Pr="0030608A">
        <w:rPr>
          <w:rFonts w:ascii="Arial" w:hAnsi="Arial" w:cs="Arial"/>
          <w:sz w:val="22"/>
          <w:szCs w:val="22"/>
        </w:rPr>
        <w:t>winsorisation</w:t>
      </w:r>
      <w:proofErr w:type="spellEnd"/>
      <w:r w:rsidRPr="0030608A">
        <w:rPr>
          <w:rFonts w:ascii="Arial" w:hAnsi="Arial" w:cs="Arial"/>
          <w:sz w:val="22"/>
          <w:szCs w:val="22"/>
        </w:rPr>
        <w:t xml:space="preserve"> (0%, 0.5%, 1% extreme values removed), and super learner</w:t>
      </w:r>
    </w:p>
    <w:p w14:paraId="2365D3E8" w14:textId="13A7AD06" w:rsidR="00240D13" w:rsidRPr="0030608A" w:rsidRDefault="00240D13" w:rsidP="00BF4FB2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 xml:space="preserve">Supplementary Table </w:t>
      </w:r>
      <w:r w:rsidR="00D162D7" w:rsidRPr="0030608A">
        <w:rPr>
          <w:rFonts w:ascii="Arial" w:hAnsi="Arial" w:cs="Arial"/>
          <w:b/>
          <w:bCs/>
          <w:sz w:val="22"/>
          <w:szCs w:val="22"/>
        </w:rPr>
        <w:t>9</w:t>
      </w:r>
      <w:r w:rsidRPr="0030608A">
        <w:rPr>
          <w:rFonts w:ascii="Arial" w:hAnsi="Arial" w:cs="Arial"/>
          <w:b/>
          <w:bCs/>
          <w:sz w:val="22"/>
          <w:szCs w:val="22"/>
        </w:rPr>
        <w:t>:</w:t>
      </w:r>
      <w:r w:rsidRPr="0030608A">
        <w:rPr>
          <w:rFonts w:ascii="Arial" w:hAnsi="Arial" w:cs="Arial"/>
          <w:sz w:val="22"/>
          <w:szCs w:val="22"/>
        </w:rPr>
        <w:t xml:space="preserve"> </w:t>
      </w:r>
      <w:r w:rsidR="00BF4FB2" w:rsidRPr="0030608A">
        <w:rPr>
          <w:rFonts w:ascii="Arial" w:hAnsi="Arial" w:cs="Arial"/>
          <w:sz w:val="22"/>
          <w:szCs w:val="22"/>
        </w:rPr>
        <w:t xml:space="preserve">Blood trait biomarkers sensitivity analysis 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="00BF4FB2" w:rsidRPr="0030608A">
        <w:rPr>
          <w:rFonts w:ascii="Arial" w:hAnsi="Arial" w:cs="Arial"/>
          <w:sz w:val="22"/>
          <w:szCs w:val="22"/>
        </w:rPr>
        <w:t>, NDE, NIE</w:t>
      </w:r>
      <w:r w:rsidR="00FD6FCA" w:rsidRPr="0030608A">
        <w:rPr>
          <w:rFonts w:ascii="Arial" w:hAnsi="Arial" w:cs="Arial"/>
          <w:sz w:val="22"/>
          <w:szCs w:val="22"/>
        </w:rPr>
        <w:t xml:space="preserve"> with</w:t>
      </w:r>
      <w:r w:rsidR="00BF4FB2" w:rsidRPr="0030608A">
        <w:rPr>
          <w:rFonts w:ascii="Arial" w:hAnsi="Arial" w:cs="Arial"/>
          <w:sz w:val="22"/>
          <w:szCs w:val="22"/>
        </w:rPr>
        <w:t xml:space="preserve"> </w:t>
      </w:r>
      <w:r w:rsidR="00FD6FCA" w:rsidRPr="0030608A">
        <w:rPr>
          <w:rFonts w:ascii="Arial" w:hAnsi="Arial" w:cs="Arial"/>
          <w:sz w:val="22"/>
          <w:szCs w:val="22"/>
        </w:rPr>
        <w:t>m</w:t>
      </w:r>
      <w:r w:rsidR="00BF4FB2" w:rsidRPr="0030608A">
        <w:rPr>
          <w:rFonts w:ascii="Arial" w:hAnsi="Arial" w:cs="Arial"/>
          <w:sz w:val="22"/>
          <w:szCs w:val="22"/>
        </w:rPr>
        <w:t>ediator 874</w:t>
      </w:r>
      <w:r w:rsidR="00FD6FCA" w:rsidRPr="0030608A">
        <w:rPr>
          <w:rFonts w:ascii="Arial" w:hAnsi="Arial" w:cs="Arial"/>
          <w:sz w:val="22"/>
          <w:szCs w:val="22"/>
        </w:rPr>
        <w:t xml:space="preserve"> and no super learner</w:t>
      </w:r>
    </w:p>
    <w:p w14:paraId="51402144" w14:textId="4134DCCE" w:rsidR="00DA63A5" w:rsidRDefault="00DA63A5" w:rsidP="00D162D7">
      <w:pPr>
        <w:rPr>
          <w:rFonts w:ascii="Arial" w:hAnsi="Arial" w:cs="Arial"/>
          <w:sz w:val="22"/>
          <w:szCs w:val="22"/>
        </w:rPr>
      </w:pPr>
      <w:r w:rsidRPr="0030608A">
        <w:rPr>
          <w:rFonts w:ascii="Arial" w:hAnsi="Arial" w:cs="Arial"/>
          <w:b/>
          <w:bCs/>
          <w:sz w:val="22"/>
          <w:szCs w:val="22"/>
        </w:rPr>
        <w:t xml:space="preserve">Supplementary Table </w:t>
      </w:r>
      <w:r w:rsidR="00FD6FCA" w:rsidRPr="0030608A">
        <w:rPr>
          <w:rFonts w:ascii="Arial" w:hAnsi="Arial" w:cs="Arial"/>
          <w:b/>
          <w:bCs/>
          <w:sz w:val="22"/>
          <w:szCs w:val="22"/>
        </w:rPr>
        <w:t>10</w:t>
      </w:r>
      <w:r w:rsidRPr="0030608A">
        <w:rPr>
          <w:rFonts w:ascii="Arial" w:hAnsi="Arial" w:cs="Arial"/>
          <w:b/>
          <w:bCs/>
          <w:sz w:val="22"/>
          <w:szCs w:val="22"/>
        </w:rPr>
        <w:t>:</w:t>
      </w:r>
      <w:r w:rsidR="00D162D7" w:rsidRPr="0030608A">
        <w:rPr>
          <w:rFonts w:ascii="Arial" w:hAnsi="Arial" w:cs="Arial"/>
          <w:sz w:val="22"/>
          <w:szCs w:val="22"/>
        </w:rPr>
        <w:t xml:space="preserve"> Blood trait biomarkers case and control definition sharpening analysis for </w:t>
      </w:r>
      <w:r w:rsidR="004A60A2" w:rsidRPr="0030608A">
        <w:rPr>
          <w:rFonts w:ascii="Arial" w:hAnsi="Arial" w:cs="Arial"/>
          <w:sz w:val="22"/>
          <w:szCs w:val="22"/>
        </w:rPr>
        <w:t>TE</w:t>
      </w:r>
      <w:r w:rsidR="00D162D7" w:rsidRPr="0030608A">
        <w:rPr>
          <w:rFonts w:ascii="Arial" w:hAnsi="Arial" w:cs="Arial"/>
          <w:sz w:val="22"/>
          <w:szCs w:val="22"/>
        </w:rPr>
        <w:t>, NDE, NIE with mediator 874 and no super learner</w:t>
      </w:r>
      <w:r w:rsidRPr="0030608A">
        <w:rPr>
          <w:rFonts w:ascii="Arial" w:hAnsi="Arial" w:cs="Arial"/>
          <w:sz w:val="22"/>
          <w:szCs w:val="22"/>
        </w:rPr>
        <w:t xml:space="preserve"> </w:t>
      </w:r>
    </w:p>
    <w:p w14:paraId="76BF829B" w14:textId="215F7BCF" w:rsidR="00270BCE" w:rsidRPr="00270BCE" w:rsidRDefault="00270BCE" w:rsidP="00D162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Supplementary Table 11: </w:t>
      </w:r>
      <w:r>
        <w:rPr>
          <w:rFonts w:ascii="Arial" w:hAnsi="Arial" w:cs="Arial"/>
          <w:bCs/>
          <w:sz w:val="22"/>
          <w:szCs w:val="22"/>
        </w:rPr>
        <w:t>Cohen’s D estimates for BT, NMR, and proteomics</w:t>
      </w:r>
    </w:p>
    <w:p w14:paraId="50073EA5" w14:textId="77777777" w:rsidR="003042A2" w:rsidRPr="0030608A" w:rsidRDefault="003042A2" w:rsidP="003042A2">
      <w:pPr>
        <w:rPr>
          <w:rFonts w:ascii="Arial" w:hAnsi="Arial" w:cs="Arial"/>
          <w:sz w:val="22"/>
          <w:szCs w:val="22"/>
        </w:rPr>
      </w:pPr>
    </w:p>
    <w:p w14:paraId="2B76A8A4" w14:textId="77777777" w:rsidR="003042A2" w:rsidRPr="0030608A" w:rsidRDefault="003042A2" w:rsidP="0060433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B04EF6" w14:textId="77777777" w:rsidR="00DA63A5" w:rsidRPr="0030608A" w:rsidRDefault="00DA63A5" w:rsidP="0060433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190393" w14:textId="77777777" w:rsidR="00DA63A5" w:rsidRPr="0030608A" w:rsidRDefault="00DA63A5" w:rsidP="0060433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FB1A6D7" w14:textId="7160FB43" w:rsidR="008C639E" w:rsidRPr="0030608A" w:rsidRDefault="008C639E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C639E" w:rsidRPr="00306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1"/>
    <w:rsid w:val="00026DC6"/>
    <w:rsid w:val="0008151B"/>
    <w:rsid w:val="00102D51"/>
    <w:rsid w:val="0010525D"/>
    <w:rsid w:val="00163002"/>
    <w:rsid w:val="00177159"/>
    <w:rsid w:val="00207288"/>
    <w:rsid w:val="0023633B"/>
    <w:rsid w:val="00240D13"/>
    <w:rsid w:val="002542B1"/>
    <w:rsid w:val="00270BCE"/>
    <w:rsid w:val="002D08CE"/>
    <w:rsid w:val="002F24AB"/>
    <w:rsid w:val="003042A2"/>
    <w:rsid w:val="0030608A"/>
    <w:rsid w:val="00314C05"/>
    <w:rsid w:val="0039338E"/>
    <w:rsid w:val="004A60A2"/>
    <w:rsid w:val="004C1E41"/>
    <w:rsid w:val="004F081C"/>
    <w:rsid w:val="005113F6"/>
    <w:rsid w:val="00511479"/>
    <w:rsid w:val="005278E4"/>
    <w:rsid w:val="00532FFF"/>
    <w:rsid w:val="005C4580"/>
    <w:rsid w:val="005E3B8F"/>
    <w:rsid w:val="00604335"/>
    <w:rsid w:val="007002AA"/>
    <w:rsid w:val="00701DB2"/>
    <w:rsid w:val="0079466D"/>
    <w:rsid w:val="007B15ED"/>
    <w:rsid w:val="007D7DD8"/>
    <w:rsid w:val="00834419"/>
    <w:rsid w:val="00876E35"/>
    <w:rsid w:val="008C639E"/>
    <w:rsid w:val="008F6DB6"/>
    <w:rsid w:val="00996E62"/>
    <w:rsid w:val="00A030B9"/>
    <w:rsid w:val="00A076DA"/>
    <w:rsid w:val="00B54FDA"/>
    <w:rsid w:val="00BB75FF"/>
    <w:rsid w:val="00BC35CB"/>
    <w:rsid w:val="00BE72D6"/>
    <w:rsid w:val="00BF4FB2"/>
    <w:rsid w:val="00C3364A"/>
    <w:rsid w:val="00C41CE4"/>
    <w:rsid w:val="00C65992"/>
    <w:rsid w:val="00C97846"/>
    <w:rsid w:val="00D162D7"/>
    <w:rsid w:val="00D9328F"/>
    <w:rsid w:val="00DA63A5"/>
    <w:rsid w:val="00DC7F12"/>
    <w:rsid w:val="00E75AEF"/>
    <w:rsid w:val="00F03334"/>
    <w:rsid w:val="00F451DF"/>
    <w:rsid w:val="00F86308"/>
    <w:rsid w:val="00F9118F"/>
    <w:rsid w:val="00F97760"/>
    <w:rsid w:val="00FB1E39"/>
    <w:rsid w:val="00FB36F0"/>
    <w:rsid w:val="00FD01E7"/>
    <w:rsid w:val="00FD2517"/>
    <w:rsid w:val="00FD497A"/>
    <w:rsid w:val="00FD6FCA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799C2"/>
  <w15:chartTrackingRefBased/>
  <w15:docId w15:val="{13D5588B-9B0E-2249-9462-90DC4DA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Yuelin Yao</dc:creator>
  <cp:keywords/>
  <dc:description/>
  <cp:lastModifiedBy>Sjoerd Beentjes</cp:lastModifiedBy>
  <cp:revision>23</cp:revision>
  <dcterms:created xsi:type="dcterms:W3CDTF">2023-11-20T10:41:00Z</dcterms:created>
  <dcterms:modified xsi:type="dcterms:W3CDTF">2024-08-26T21:47:00Z</dcterms:modified>
</cp:coreProperties>
</file>