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C6EE8" w14:textId="77777777" w:rsidR="005D3CB3" w:rsidRPr="005651C0" w:rsidRDefault="005D3CB3" w:rsidP="005D3CB3">
      <w:pPr>
        <w:pStyle w:val="Heading1"/>
        <w:rPr>
          <w:rFonts w:ascii="Times New Roman" w:hAnsi="Times New Roman" w:cs="Times New Roman"/>
        </w:rPr>
      </w:pPr>
      <w:r w:rsidRPr="005651C0">
        <w:rPr>
          <w:rFonts w:ascii="Times New Roman" w:hAnsi="Times New Roman" w:cs="Times New Roman"/>
        </w:rPr>
        <w:t>Appendices</w:t>
      </w:r>
    </w:p>
    <w:p w14:paraId="4177AECC" w14:textId="77777777" w:rsidR="005D3CB3" w:rsidRPr="005651C0" w:rsidRDefault="005D3CB3" w:rsidP="005D3CB3">
      <w:pPr>
        <w:pStyle w:val="Heading2"/>
        <w:rPr>
          <w:rFonts w:ascii="Times New Roman" w:hAnsi="Times New Roman" w:cs="Times New Roman"/>
        </w:rPr>
      </w:pPr>
      <w:r w:rsidRPr="005651C0">
        <w:rPr>
          <w:rFonts w:ascii="Times New Roman" w:hAnsi="Times New Roman" w:cs="Times New Roman"/>
        </w:rPr>
        <w:t>Appendix 1</w:t>
      </w:r>
    </w:p>
    <w:p w14:paraId="4C43E399" w14:textId="77777777" w:rsidR="006A1C61" w:rsidRDefault="006A1C61" w:rsidP="006A1C61">
      <w:pPr>
        <w:pStyle w:val="H2"/>
      </w:pPr>
      <w:r>
        <w:t>Electronic Health Records, Interoperability, and Patient Safety - An NHS Clinician Survey</w:t>
      </w:r>
    </w:p>
    <w:p w14:paraId="637F41F1" w14:textId="77777777" w:rsidR="006A1C61" w:rsidRDefault="006A1C61" w:rsidP="006A1C61"/>
    <w:p w14:paraId="2411A0D4" w14:textId="77777777" w:rsidR="006A1C61" w:rsidRDefault="006A1C61" w:rsidP="006A1C61">
      <w:pPr>
        <w:pStyle w:val="H2"/>
      </w:pPr>
      <w:r>
        <w:t>Survey Flow</w:t>
      </w:r>
    </w:p>
    <w:p w14:paraId="5353BC88" w14:textId="77777777" w:rsidR="006A1C61" w:rsidRDefault="006A1C61" w:rsidP="006A1C61">
      <w:pPr>
        <w:pStyle w:val="SFGray"/>
        <w:keepNext/>
      </w:pPr>
      <w:r>
        <w:t>Standard: PIS &amp; Consent (2 Questions)</w:t>
      </w:r>
    </w:p>
    <w:p w14:paraId="4E748D3D" w14:textId="77777777" w:rsidR="006A1C61" w:rsidRDefault="006A1C61" w:rsidP="006A1C61">
      <w:pPr>
        <w:pStyle w:val="SFGray"/>
        <w:keepNext/>
      </w:pPr>
      <w:r>
        <w:t>Block: Part 1: Basic Participant Information (8 Questions)</w:t>
      </w:r>
    </w:p>
    <w:p w14:paraId="685B4336" w14:textId="77777777" w:rsidR="006A1C61" w:rsidRDefault="006A1C61" w:rsidP="006A1C61">
      <w:pPr>
        <w:pStyle w:val="SFGray"/>
        <w:keepNext/>
      </w:pPr>
      <w:r>
        <w:t>Standard: Part 2: Clinician EHR User Experience (7 Questions)</w:t>
      </w:r>
    </w:p>
    <w:p w14:paraId="102E5798" w14:textId="77777777" w:rsidR="006A1C61" w:rsidRDefault="006A1C61" w:rsidP="006A1C61">
      <w:pPr>
        <w:pStyle w:val="SFGray"/>
        <w:keepNext/>
      </w:pPr>
      <w:r>
        <w:t>Standard: Part 3: Implications of EHR Interoperability on Patient Safety &amp; Clinical Care (12 Questions)</w:t>
      </w:r>
    </w:p>
    <w:p w14:paraId="5CE3280D" w14:textId="77777777" w:rsidR="006A1C61" w:rsidRDefault="006A1C61" w:rsidP="006A1C61">
      <w:pPr>
        <w:pStyle w:val="SFGray"/>
        <w:keepNext/>
      </w:pPr>
      <w:r>
        <w:t>Standard: Part 4: Costs of Healthcare Resources Used Due to Poor EHR Interoperability (13 Questions)</w:t>
      </w:r>
    </w:p>
    <w:tbl>
      <w:tblPr>
        <w:tblW w:w="0" w:type="auto"/>
        <w:tblInd w:w="10" w:type="dxa"/>
        <w:tblCellMar>
          <w:left w:w="10" w:type="dxa"/>
          <w:right w:w="10" w:type="dxa"/>
        </w:tblCellMar>
        <w:tblLook w:val="0000" w:firstRow="0" w:lastRow="0" w:firstColumn="0" w:lastColumn="0" w:noHBand="0" w:noVBand="0"/>
      </w:tblPr>
      <w:tblGrid>
        <w:gridCol w:w="1347"/>
        <w:gridCol w:w="8003"/>
      </w:tblGrid>
      <w:tr w:rsidR="006A1C61" w14:paraId="714E79C0" w14:textId="77777777" w:rsidTr="00E461FF">
        <w:trPr>
          <w:trHeight w:val="300"/>
        </w:trPr>
        <w:tc>
          <w:tcPr>
            <w:tcW w:w="1368" w:type="dxa"/>
            <w:tcBorders>
              <w:top w:val="nil"/>
              <w:left w:val="nil"/>
              <w:bottom w:val="nil"/>
              <w:right w:val="nil"/>
            </w:tcBorders>
          </w:tcPr>
          <w:p w14:paraId="11845FA7" w14:textId="77777777" w:rsidR="006A1C61" w:rsidRDefault="006A1C61" w:rsidP="00E461FF">
            <w:pPr>
              <w:rPr>
                <w:color w:val="CCCCCC"/>
              </w:rPr>
            </w:pPr>
            <w:r>
              <w:rPr>
                <w:color w:val="CCCCCC"/>
              </w:rPr>
              <w:t>Page Break</w:t>
            </w:r>
          </w:p>
        </w:tc>
        <w:tc>
          <w:tcPr>
            <w:tcW w:w="8208" w:type="dxa"/>
            <w:tcBorders>
              <w:top w:val="nil"/>
              <w:left w:val="nil"/>
              <w:bottom w:val="nil"/>
              <w:right w:val="nil"/>
            </w:tcBorders>
          </w:tcPr>
          <w:p w14:paraId="1E5656D9" w14:textId="77777777" w:rsidR="006A1C61" w:rsidRDefault="006A1C61" w:rsidP="00E461FF">
            <w:pPr>
              <w:pBdr>
                <w:top w:val="single" w:sz="8" w:space="0" w:color="CCCCCC"/>
              </w:pBdr>
              <w:spacing w:before="120" w:after="120" w:line="120" w:lineRule="auto"/>
              <w:jc w:val="center"/>
              <w:rPr>
                <w:color w:val="CCCCCC"/>
              </w:rPr>
            </w:pPr>
          </w:p>
        </w:tc>
      </w:tr>
    </w:tbl>
    <w:p w14:paraId="6AA1C06B" w14:textId="77777777" w:rsidR="006A1C61" w:rsidRDefault="006A1C61" w:rsidP="006A1C61">
      <w:r>
        <w:br w:type="page"/>
      </w:r>
    </w:p>
    <w:p w14:paraId="5A5FCADF" w14:textId="77777777" w:rsidR="006A1C61" w:rsidRDefault="006A1C61" w:rsidP="006A1C61">
      <w:pPr>
        <w:pStyle w:val="BlockSeparator"/>
      </w:pPr>
    </w:p>
    <w:p w14:paraId="27F6AC79" w14:textId="77777777" w:rsidR="006A1C61" w:rsidRDefault="006A1C61" w:rsidP="006A1C61">
      <w:pPr>
        <w:pStyle w:val="BlockStartLabel"/>
      </w:pPr>
      <w:r>
        <w:t>Start of Block: PIS &amp; Consent</w:t>
      </w:r>
    </w:p>
    <w:p w14:paraId="3D43612B" w14:textId="77777777" w:rsidR="006A1C61" w:rsidRDefault="006A1C61" w:rsidP="006A1C61"/>
    <w:p w14:paraId="5CF385D6" w14:textId="77777777" w:rsidR="006A1C61" w:rsidRDefault="006A1C61" w:rsidP="006A1C61">
      <w:pPr>
        <w:keepNext/>
      </w:pPr>
      <w:r>
        <w:t xml:space="preserve">Q37 You are invited to participate in a research study exploring how electronic health records (EHR) and interoperability can impact patient safety and costs in the NHS. This study is being conducted by </w:t>
      </w:r>
      <w:proofErr w:type="spellStart"/>
      <w:r>
        <w:t>Dr.</w:t>
      </w:r>
      <w:proofErr w:type="spellEnd"/>
      <w:r>
        <w:t xml:space="preserve"> Ana Luisa Neves and her research team from the Patient Safety Translational Research Centre (PSTRC), Institute for Global Health Innovation (IGHI) at Imperial College London. </w:t>
      </w:r>
      <w:r>
        <w:br/>
      </w:r>
      <w:r>
        <w:br/>
        <w:t xml:space="preserve">To participate, you must be a qualified doctor currently practicing in NHS England, be over the age of 18, and be able to communicate in English. Participation in this study is entirely voluntary. If you agree to participate in this study, you will be completing an online questionnaire requiring approximately 10 minutes of your time. This can be done either via a traditional computer or smartphone. Whilst participating in this study may not benefit you directly, but it will help us better understand how doctors perceive the need for EHR interoperability and how it affects patient safety during routine clinical practice. This will be used to help inform future healthcare policy makers on how to better incorporate health informatics systems to meet the evolving needs of healthcare providers and patients alike. You may skip any questions you don’t want to answer and you may end the questionnaire at </w:t>
      </w:r>
      <w:proofErr w:type="spellStart"/>
      <w:r>
        <w:t>anytime</w:t>
      </w:r>
      <w:proofErr w:type="spellEnd"/>
      <w:r>
        <w:t>. The information you will share with us, if you participate in this study, will be kept completely anonymous and confidential.</w:t>
      </w:r>
      <w:r>
        <w:br/>
      </w:r>
      <w:r>
        <w:br/>
        <w:t>All responses collected from this study will be kept on an encrypted server belonging to the Imperial College Big Data Analytical Unit (BDAU) located on the 10th floor at St. Mary's Hospital Paddington. This will be stored for up to 10 years after the conclusion of this study and may be used for future research projects. Only the Principal Investigator and members of the research team will be able to access the collected data. No one else at the PSTRC, IGHI, or Imperial College London will be able to see your responses or even know whether you participated in this study. Study findings will be presented only in aggregate/summary form for publication in peer-reviewed journals. No identifiable information would be used in any report. </w:t>
      </w:r>
    </w:p>
    <w:p w14:paraId="05624D12" w14:textId="77777777" w:rsidR="006A1C61" w:rsidRDefault="006A1C61" w:rsidP="006A1C61"/>
    <w:p w14:paraId="2733555A" w14:textId="77777777" w:rsidR="006A1C61" w:rsidRDefault="006A1C61" w:rsidP="006A1C61">
      <w:pPr>
        <w:pStyle w:val="QuestionSeparator"/>
      </w:pPr>
    </w:p>
    <w:p w14:paraId="775E1ECE" w14:textId="77777777" w:rsidR="006A1C61" w:rsidRDefault="006A1C61" w:rsidP="006A1C61"/>
    <w:p w14:paraId="70D0BF1E" w14:textId="77777777" w:rsidR="006A1C61" w:rsidRDefault="006A1C61" w:rsidP="006A1C61">
      <w:pPr>
        <w:keepNext/>
      </w:pPr>
      <w:r>
        <w:t>Q38 By selecting "I agree" and participating in this study, you are consenting to the conditions described above.</w:t>
      </w:r>
    </w:p>
    <w:p w14:paraId="1340CC86" w14:textId="77777777" w:rsidR="006A1C61" w:rsidRDefault="006A1C61" w:rsidP="006A1C61">
      <w:pPr>
        <w:pStyle w:val="ListParagraph"/>
        <w:keepNext/>
        <w:spacing w:before="120" w:after="0" w:line="240" w:lineRule="auto"/>
        <w:ind w:left="360"/>
        <w:contextualSpacing w:val="0"/>
      </w:pPr>
      <w:r>
        <w:t xml:space="preserve">I agree  (1) </w:t>
      </w:r>
    </w:p>
    <w:p w14:paraId="37F2F670" w14:textId="77777777" w:rsidR="006A1C61" w:rsidRDefault="006A1C61" w:rsidP="006A1C61">
      <w:pPr>
        <w:pStyle w:val="ListParagraph"/>
        <w:keepNext/>
        <w:spacing w:before="120" w:after="0" w:line="240" w:lineRule="auto"/>
        <w:ind w:left="360"/>
        <w:contextualSpacing w:val="0"/>
      </w:pPr>
      <w:r>
        <w:t xml:space="preserve">I do not agree  (2) </w:t>
      </w:r>
    </w:p>
    <w:p w14:paraId="7EE504A5" w14:textId="77777777" w:rsidR="006A1C61" w:rsidRDefault="006A1C61" w:rsidP="006A1C61"/>
    <w:p w14:paraId="32F0259A" w14:textId="77777777" w:rsidR="006A1C61" w:rsidRDefault="006A1C61" w:rsidP="006A1C61">
      <w:pPr>
        <w:pStyle w:val="QSkipLogic"/>
      </w:pPr>
      <w:r>
        <w:t>Skip To: End of Survey If Q38 = I do not agree</w:t>
      </w:r>
    </w:p>
    <w:p w14:paraId="41DF61EE" w14:textId="77777777" w:rsidR="006A1C61" w:rsidRDefault="006A1C61" w:rsidP="006A1C61">
      <w:pPr>
        <w:pStyle w:val="BlockEndLabel"/>
      </w:pPr>
      <w:r>
        <w:t>End of Block: PIS &amp; Consent</w:t>
      </w:r>
    </w:p>
    <w:p w14:paraId="31BCD143" w14:textId="77777777" w:rsidR="006A1C61" w:rsidRDefault="006A1C61" w:rsidP="006A1C61">
      <w:pPr>
        <w:pStyle w:val="BlockSeparator"/>
      </w:pPr>
    </w:p>
    <w:p w14:paraId="33B4BD19" w14:textId="77777777" w:rsidR="006A1C61" w:rsidRDefault="006A1C61" w:rsidP="006A1C61">
      <w:pPr>
        <w:pStyle w:val="BlockStartLabel"/>
      </w:pPr>
      <w:r>
        <w:t>Start of Block: Part 1: Basic Participant Information</w:t>
      </w:r>
    </w:p>
    <w:p w14:paraId="37C7460B" w14:textId="77777777" w:rsidR="006A1C61" w:rsidRDefault="006A1C61" w:rsidP="006A1C61"/>
    <w:p w14:paraId="72D6E54A" w14:textId="77777777" w:rsidR="006A1C61" w:rsidRDefault="006A1C61" w:rsidP="006A1C61">
      <w:pPr>
        <w:keepNext/>
      </w:pPr>
      <w:r>
        <w:t>Q1 Please select your gender:</w:t>
      </w:r>
    </w:p>
    <w:p w14:paraId="39274B28" w14:textId="77777777" w:rsidR="006A1C61" w:rsidRDefault="006A1C61" w:rsidP="006A1C61">
      <w:pPr>
        <w:pStyle w:val="ListParagraph"/>
        <w:keepNext/>
        <w:spacing w:before="120" w:after="0" w:line="240" w:lineRule="auto"/>
        <w:ind w:left="360"/>
        <w:contextualSpacing w:val="0"/>
      </w:pPr>
      <w:r>
        <w:t xml:space="preserve">Female  (1) </w:t>
      </w:r>
    </w:p>
    <w:p w14:paraId="337B205D" w14:textId="77777777" w:rsidR="006A1C61" w:rsidRDefault="006A1C61" w:rsidP="006A1C61">
      <w:pPr>
        <w:pStyle w:val="ListParagraph"/>
        <w:keepNext/>
        <w:spacing w:before="120" w:after="0" w:line="240" w:lineRule="auto"/>
        <w:ind w:left="360"/>
        <w:contextualSpacing w:val="0"/>
      </w:pPr>
      <w:r>
        <w:t xml:space="preserve">Male  (2) </w:t>
      </w:r>
    </w:p>
    <w:p w14:paraId="159559AB" w14:textId="77777777" w:rsidR="006A1C61" w:rsidRDefault="006A1C61" w:rsidP="006A1C61">
      <w:pPr>
        <w:pStyle w:val="ListParagraph"/>
        <w:keepNext/>
        <w:spacing w:before="120" w:after="0" w:line="240" w:lineRule="auto"/>
        <w:ind w:left="360"/>
        <w:contextualSpacing w:val="0"/>
      </w:pPr>
      <w:r>
        <w:t xml:space="preserve">Other  (3) </w:t>
      </w:r>
    </w:p>
    <w:p w14:paraId="1D9DAC58" w14:textId="77777777" w:rsidR="006A1C61" w:rsidRDefault="006A1C61" w:rsidP="006A1C61">
      <w:pPr>
        <w:pStyle w:val="ListParagraph"/>
        <w:keepNext/>
        <w:spacing w:before="120" w:after="0" w:line="240" w:lineRule="auto"/>
        <w:ind w:left="360"/>
        <w:contextualSpacing w:val="0"/>
      </w:pPr>
      <w:r>
        <w:t xml:space="preserve">Prefer not to answer  (4) </w:t>
      </w:r>
    </w:p>
    <w:p w14:paraId="44E980CA" w14:textId="77777777" w:rsidR="006A1C61" w:rsidRDefault="006A1C61" w:rsidP="006A1C61"/>
    <w:p w14:paraId="4CFE9089" w14:textId="77777777" w:rsidR="006A1C61" w:rsidRDefault="006A1C61" w:rsidP="006A1C61">
      <w:pPr>
        <w:pStyle w:val="QuestionSeparator"/>
      </w:pPr>
    </w:p>
    <w:p w14:paraId="5CFBB8BA" w14:textId="77777777" w:rsidR="006A1C61" w:rsidRDefault="006A1C61" w:rsidP="006A1C61"/>
    <w:p w14:paraId="3FEA930F" w14:textId="77777777" w:rsidR="006A1C61" w:rsidRDefault="006A1C61" w:rsidP="006A1C61">
      <w:pPr>
        <w:keepNext/>
      </w:pPr>
      <w:r>
        <w:t>Q2 Please select your age:</w:t>
      </w:r>
    </w:p>
    <w:p w14:paraId="251877F9" w14:textId="77777777" w:rsidR="006A1C61" w:rsidRDefault="006A1C61" w:rsidP="006A1C61">
      <w:pPr>
        <w:pStyle w:val="ListParagraph"/>
        <w:keepNext/>
        <w:spacing w:before="120" w:after="0" w:line="240" w:lineRule="auto"/>
        <w:ind w:left="360"/>
        <w:contextualSpacing w:val="0"/>
      </w:pPr>
      <w:r>
        <w:t xml:space="preserve">Under 30  (1) </w:t>
      </w:r>
    </w:p>
    <w:p w14:paraId="36BF56E9" w14:textId="77777777" w:rsidR="006A1C61" w:rsidRDefault="006A1C61" w:rsidP="006A1C61">
      <w:pPr>
        <w:pStyle w:val="ListParagraph"/>
        <w:keepNext/>
        <w:spacing w:before="120" w:after="0" w:line="240" w:lineRule="auto"/>
        <w:ind w:left="360"/>
        <w:contextualSpacing w:val="0"/>
      </w:pPr>
      <w:r>
        <w:t xml:space="preserve">30-39  (2) </w:t>
      </w:r>
    </w:p>
    <w:p w14:paraId="6575FF1C" w14:textId="77777777" w:rsidR="006A1C61" w:rsidRDefault="006A1C61" w:rsidP="006A1C61">
      <w:pPr>
        <w:pStyle w:val="ListParagraph"/>
        <w:keepNext/>
        <w:spacing w:before="120" w:after="0" w:line="240" w:lineRule="auto"/>
        <w:ind w:left="360"/>
        <w:contextualSpacing w:val="0"/>
      </w:pPr>
      <w:r>
        <w:t xml:space="preserve">40-49  (3) </w:t>
      </w:r>
    </w:p>
    <w:p w14:paraId="7AC8C689" w14:textId="77777777" w:rsidR="006A1C61" w:rsidRDefault="006A1C61" w:rsidP="006A1C61">
      <w:pPr>
        <w:pStyle w:val="ListParagraph"/>
        <w:keepNext/>
        <w:spacing w:before="120" w:after="0" w:line="240" w:lineRule="auto"/>
        <w:ind w:left="360"/>
        <w:contextualSpacing w:val="0"/>
      </w:pPr>
      <w:r>
        <w:t xml:space="preserve">50-59  (4) </w:t>
      </w:r>
    </w:p>
    <w:p w14:paraId="03756F28" w14:textId="77777777" w:rsidR="006A1C61" w:rsidRDefault="006A1C61" w:rsidP="006A1C61">
      <w:pPr>
        <w:pStyle w:val="ListParagraph"/>
        <w:keepNext/>
        <w:spacing w:before="120" w:after="0" w:line="240" w:lineRule="auto"/>
        <w:ind w:left="360"/>
        <w:contextualSpacing w:val="0"/>
      </w:pPr>
      <w:r>
        <w:t xml:space="preserve">60+  (5) </w:t>
      </w:r>
    </w:p>
    <w:p w14:paraId="4B360EE6" w14:textId="77777777" w:rsidR="006A1C61" w:rsidRDefault="006A1C61" w:rsidP="006A1C61"/>
    <w:p w14:paraId="73E65E53" w14:textId="77777777" w:rsidR="006A1C61" w:rsidRDefault="006A1C61" w:rsidP="006A1C61">
      <w:pPr>
        <w:pStyle w:val="QuestionSeparator"/>
      </w:pPr>
    </w:p>
    <w:p w14:paraId="67BD8F02" w14:textId="77777777" w:rsidR="006A1C61" w:rsidRDefault="006A1C61" w:rsidP="006A1C61"/>
    <w:p w14:paraId="6E243F7A" w14:textId="77777777" w:rsidR="006A1C61" w:rsidRDefault="006A1C61" w:rsidP="006A1C61">
      <w:pPr>
        <w:keepNext/>
      </w:pPr>
      <w:r>
        <w:t>Q3 What is your current clinical role?</w:t>
      </w:r>
    </w:p>
    <w:p w14:paraId="7FA41FE8" w14:textId="77777777" w:rsidR="006A1C61" w:rsidRDefault="006A1C61" w:rsidP="006A1C61">
      <w:pPr>
        <w:pStyle w:val="ListParagraph"/>
        <w:keepNext/>
        <w:spacing w:before="120" w:after="0" w:line="240" w:lineRule="auto"/>
        <w:ind w:left="360"/>
        <w:contextualSpacing w:val="0"/>
      </w:pPr>
      <w:r>
        <w:t xml:space="preserve">Foundation Year (FY 1-2)  (1) </w:t>
      </w:r>
    </w:p>
    <w:p w14:paraId="5668F965" w14:textId="77777777" w:rsidR="006A1C61" w:rsidRDefault="006A1C61" w:rsidP="006A1C61">
      <w:pPr>
        <w:pStyle w:val="ListParagraph"/>
        <w:keepNext/>
        <w:spacing w:before="120" w:after="0" w:line="240" w:lineRule="auto"/>
        <w:ind w:left="360"/>
        <w:contextualSpacing w:val="0"/>
      </w:pPr>
      <w:r>
        <w:t xml:space="preserve">Senior house officer (ST 1-2)  (2) </w:t>
      </w:r>
    </w:p>
    <w:p w14:paraId="14348A1C" w14:textId="77777777" w:rsidR="006A1C61" w:rsidRDefault="006A1C61" w:rsidP="006A1C61">
      <w:pPr>
        <w:pStyle w:val="ListParagraph"/>
        <w:keepNext/>
        <w:spacing w:before="120" w:after="0" w:line="240" w:lineRule="auto"/>
        <w:ind w:left="360"/>
        <w:contextualSpacing w:val="0"/>
      </w:pPr>
      <w:r>
        <w:t xml:space="preserve">Registrar / Specialist registrar (ST 3+)  (3) </w:t>
      </w:r>
    </w:p>
    <w:p w14:paraId="3EA315A9" w14:textId="77777777" w:rsidR="006A1C61" w:rsidRDefault="006A1C61" w:rsidP="006A1C61">
      <w:pPr>
        <w:pStyle w:val="ListParagraph"/>
        <w:keepNext/>
        <w:spacing w:before="120" w:after="0" w:line="240" w:lineRule="auto"/>
        <w:ind w:left="360"/>
        <w:contextualSpacing w:val="0"/>
      </w:pPr>
      <w:r>
        <w:t xml:space="preserve">Consultant / Attending physician / GP  (4) </w:t>
      </w:r>
    </w:p>
    <w:p w14:paraId="1182C4CC" w14:textId="77777777" w:rsidR="006A1C61" w:rsidRDefault="006A1C61" w:rsidP="006A1C61"/>
    <w:p w14:paraId="60C475C3" w14:textId="77777777" w:rsidR="006A1C61" w:rsidRDefault="006A1C61" w:rsidP="006A1C61">
      <w:pPr>
        <w:pStyle w:val="QuestionSeparator"/>
      </w:pPr>
    </w:p>
    <w:p w14:paraId="6BE6A7C2" w14:textId="77777777" w:rsidR="006A1C61" w:rsidRDefault="006A1C61" w:rsidP="006A1C61"/>
    <w:p w14:paraId="0ABEA93A" w14:textId="77777777" w:rsidR="006A1C61" w:rsidRDefault="006A1C61" w:rsidP="006A1C61">
      <w:pPr>
        <w:keepNext/>
      </w:pPr>
      <w:r>
        <w:t>Q4 What medical specialty are you currently working in?</w:t>
      </w:r>
    </w:p>
    <w:p w14:paraId="4F6ED157" w14:textId="77777777" w:rsidR="006A1C61" w:rsidRDefault="006A1C61" w:rsidP="006A1C61">
      <w:pPr>
        <w:pStyle w:val="ListParagraph"/>
        <w:keepNext/>
        <w:spacing w:before="120" w:after="0" w:line="240" w:lineRule="auto"/>
        <w:ind w:left="360"/>
        <w:contextualSpacing w:val="0"/>
      </w:pPr>
      <w:r>
        <w:t xml:space="preserve">Internal medicine / General hospitalist medicine  (1) </w:t>
      </w:r>
    </w:p>
    <w:p w14:paraId="6961C414" w14:textId="77777777" w:rsidR="006A1C61" w:rsidRDefault="006A1C61" w:rsidP="006A1C61">
      <w:pPr>
        <w:pStyle w:val="ListParagraph"/>
        <w:keepNext/>
        <w:spacing w:before="120" w:after="0" w:line="240" w:lineRule="auto"/>
        <w:ind w:left="360"/>
        <w:contextualSpacing w:val="0"/>
      </w:pPr>
      <w:r>
        <w:t xml:space="preserve">Surgery  (2) </w:t>
      </w:r>
    </w:p>
    <w:p w14:paraId="66AC2C6C" w14:textId="77777777" w:rsidR="006A1C61" w:rsidRDefault="006A1C61" w:rsidP="006A1C61">
      <w:pPr>
        <w:pStyle w:val="ListParagraph"/>
        <w:keepNext/>
        <w:spacing w:before="120" w:after="0" w:line="240" w:lineRule="auto"/>
        <w:ind w:left="360"/>
        <w:contextualSpacing w:val="0"/>
      </w:pPr>
      <w:r>
        <w:t xml:space="preserve">A&amp;E / Emergency medicine  (3) </w:t>
      </w:r>
    </w:p>
    <w:p w14:paraId="7631206B" w14:textId="77777777" w:rsidR="006A1C61" w:rsidRDefault="006A1C61" w:rsidP="006A1C61">
      <w:pPr>
        <w:pStyle w:val="ListParagraph"/>
        <w:keepNext/>
        <w:spacing w:before="120" w:after="0" w:line="240" w:lineRule="auto"/>
        <w:ind w:left="360"/>
        <w:contextualSpacing w:val="0"/>
      </w:pPr>
      <w:r>
        <w:t xml:space="preserve">General practice (GP) / Family medicine  (4) </w:t>
      </w:r>
    </w:p>
    <w:p w14:paraId="55B5AC5F" w14:textId="77777777" w:rsidR="006A1C61" w:rsidRDefault="006A1C61" w:rsidP="006A1C61">
      <w:pPr>
        <w:pStyle w:val="ListParagraph"/>
        <w:keepNext/>
        <w:spacing w:before="120" w:after="0" w:line="240" w:lineRule="auto"/>
        <w:ind w:left="360"/>
        <w:contextualSpacing w:val="0"/>
      </w:pPr>
      <w:r>
        <w:t>Other, please specify:  (5) ________________________________________________</w:t>
      </w:r>
    </w:p>
    <w:p w14:paraId="35A289F6" w14:textId="77777777" w:rsidR="006A1C61" w:rsidRDefault="006A1C61" w:rsidP="006A1C61"/>
    <w:p w14:paraId="379366DA" w14:textId="77777777" w:rsidR="006A1C61" w:rsidRDefault="006A1C61" w:rsidP="006A1C61">
      <w:pPr>
        <w:pStyle w:val="QuestionSeparator"/>
      </w:pPr>
    </w:p>
    <w:p w14:paraId="2CDD93C9" w14:textId="77777777" w:rsidR="006A1C61" w:rsidRDefault="006A1C61" w:rsidP="006A1C61"/>
    <w:p w14:paraId="4B7B50A6" w14:textId="77777777" w:rsidR="006A1C61" w:rsidRDefault="006A1C61" w:rsidP="006A1C61">
      <w:pPr>
        <w:keepNext/>
      </w:pPr>
      <w:r>
        <w:t>Q5 What type of healthcare facility are you currently practicing in?</w:t>
      </w:r>
    </w:p>
    <w:p w14:paraId="54D1C6D9" w14:textId="77777777" w:rsidR="006A1C61" w:rsidRDefault="006A1C61" w:rsidP="006A1C61">
      <w:pPr>
        <w:pStyle w:val="ListParagraph"/>
        <w:keepNext/>
        <w:spacing w:before="120" w:after="0" w:line="240" w:lineRule="auto"/>
        <w:ind w:left="360"/>
        <w:contextualSpacing w:val="0"/>
      </w:pPr>
      <w:r>
        <w:t xml:space="preserve">Academic / teaching hospital  (1) </w:t>
      </w:r>
    </w:p>
    <w:p w14:paraId="0EC644CF" w14:textId="77777777" w:rsidR="006A1C61" w:rsidRDefault="006A1C61" w:rsidP="006A1C61">
      <w:pPr>
        <w:pStyle w:val="ListParagraph"/>
        <w:keepNext/>
        <w:spacing w:before="120" w:after="0" w:line="240" w:lineRule="auto"/>
        <w:ind w:left="360"/>
        <w:contextualSpacing w:val="0"/>
      </w:pPr>
      <w:r>
        <w:t xml:space="preserve">District general hospital / community hospital  (2) </w:t>
      </w:r>
    </w:p>
    <w:p w14:paraId="674A61BC" w14:textId="77777777" w:rsidR="006A1C61" w:rsidRDefault="006A1C61" w:rsidP="006A1C61">
      <w:pPr>
        <w:pStyle w:val="ListParagraph"/>
        <w:keepNext/>
        <w:spacing w:before="120" w:after="0" w:line="240" w:lineRule="auto"/>
        <w:ind w:left="360"/>
        <w:contextualSpacing w:val="0"/>
      </w:pPr>
      <w:r>
        <w:t xml:space="preserve">GP practice  (3) </w:t>
      </w:r>
    </w:p>
    <w:p w14:paraId="2B944D67" w14:textId="77777777" w:rsidR="006A1C61" w:rsidRDefault="006A1C61" w:rsidP="006A1C61">
      <w:pPr>
        <w:pStyle w:val="ListParagraph"/>
        <w:keepNext/>
        <w:spacing w:before="120" w:after="0" w:line="240" w:lineRule="auto"/>
        <w:ind w:left="360"/>
        <w:contextualSpacing w:val="0"/>
      </w:pPr>
      <w:r>
        <w:t>Other, please specify:  (4) ________________________________________________</w:t>
      </w:r>
    </w:p>
    <w:p w14:paraId="736A35AB" w14:textId="77777777" w:rsidR="006A1C61" w:rsidRDefault="006A1C61" w:rsidP="006A1C61"/>
    <w:p w14:paraId="4C99C560" w14:textId="77777777" w:rsidR="006A1C61" w:rsidRDefault="006A1C61" w:rsidP="006A1C61">
      <w:pPr>
        <w:pStyle w:val="QuestionSeparator"/>
      </w:pPr>
    </w:p>
    <w:p w14:paraId="4235CF36" w14:textId="77777777" w:rsidR="006A1C61" w:rsidRDefault="006A1C61" w:rsidP="006A1C61">
      <w:pPr>
        <w:pStyle w:val="QDisplayLogic"/>
        <w:keepNext/>
      </w:pPr>
      <w:r>
        <w:t>Display This Question:</w:t>
      </w:r>
    </w:p>
    <w:p w14:paraId="255B3491" w14:textId="77777777" w:rsidR="006A1C61" w:rsidRDefault="006A1C61" w:rsidP="006A1C61">
      <w:pPr>
        <w:pStyle w:val="QDisplayLogic"/>
        <w:keepNext/>
        <w:ind w:firstLine="400"/>
      </w:pPr>
      <w:r>
        <w:t>If Q4 = General practice (GP) / Family medicine</w:t>
      </w:r>
    </w:p>
    <w:p w14:paraId="36FC725F" w14:textId="77777777" w:rsidR="006A1C61" w:rsidRDefault="006A1C61" w:rsidP="006A1C61"/>
    <w:p w14:paraId="0DBC7C3C" w14:textId="77777777" w:rsidR="006A1C61" w:rsidRDefault="006A1C61" w:rsidP="006A1C61">
      <w:pPr>
        <w:keepNext/>
      </w:pPr>
      <w:r>
        <w:t>Q42 How many clinic sessions do you typically have per week?</w:t>
      </w:r>
    </w:p>
    <w:p w14:paraId="12F6B57C" w14:textId="77777777" w:rsidR="006A1C61" w:rsidRDefault="006A1C61" w:rsidP="006A1C61">
      <w:pPr>
        <w:pStyle w:val="ListParagraph"/>
        <w:keepNext/>
        <w:spacing w:before="120" w:after="0" w:line="240" w:lineRule="auto"/>
        <w:ind w:left="360"/>
        <w:contextualSpacing w:val="0"/>
      </w:pPr>
      <w:r>
        <w:t xml:space="preserve">None  (4) </w:t>
      </w:r>
    </w:p>
    <w:p w14:paraId="1D9D058E" w14:textId="77777777" w:rsidR="006A1C61" w:rsidRDefault="006A1C61" w:rsidP="006A1C61">
      <w:pPr>
        <w:pStyle w:val="ListParagraph"/>
        <w:keepNext/>
        <w:spacing w:before="120" w:after="0" w:line="240" w:lineRule="auto"/>
        <w:ind w:left="360"/>
        <w:contextualSpacing w:val="0"/>
      </w:pPr>
      <w:r>
        <w:t xml:space="preserve">1-2  (1) </w:t>
      </w:r>
    </w:p>
    <w:p w14:paraId="2BEAD235" w14:textId="77777777" w:rsidR="006A1C61" w:rsidRDefault="006A1C61" w:rsidP="006A1C61">
      <w:pPr>
        <w:pStyle w:val="ListParagraph"/>
        <w:keepNext/>
        <w:spacing w:before="120" w:after="0" w:line="240" w:lineRule="auto"/>
        <w:ind w:left="360"/>
        <w:contextualSpacing w:val="0"/>
      </w:pPr>
      <w:r>
        <w:t xml:space="preserve">3-4  (2) </w:t>
      </w:r>
    </w:p>
    <w:p w14:paraId="6A8F08E1" w14:textId="77777777" w:rsidR="006A1C61" w:rsidRDefault="006A1C61" w:rsidP="006A1C61">
      <w:pPr>
        <w:pStyle w:val="ListParagraph"/>
        <w:keepNext/>
        <w:spacing w:before="120" w:after="0" w:line="240" w:lineRule="auto"/>
        <w:ind w:left="360"/>
        <w:contextualSpacing w:val="0"/>
      </w:pPr>
      <w:r>
        <w:t xml:space="preserve">5+  (3) </w:t>
      </w:r>
    </w:p>
    <w:p w14:paraId="0C548079" w14:textId="77777777" w:rsidR="006A1C61" w:rsidRDefault="006A1C61" w:rsidP="006A1C61"/>
    <w:p w14:paraId="20D1688B" w14:textId="77777777" w:rsidR="006A1C61" w:rsidRDefault="006A1C61" w:rsidP="006A1C61">
      <w:pPr>
        <w:pStyle w:val="QuestionSeparator"/>
      </w:pPr>
    </w:p>
    <w:p w14:paraId="1CA45405" w14:textId="77777777" w:rsidR="006A1C61" w:rsidRDefault="006A1C61" w:rsidP="006A1C61"/>
    <w:p w14:paraId="67380E25" w14:textId="77777777" w:rsidR="006A1C61" w:rsidRDefault="006A1C61" w:rsidP="006A1C61">
      <w:pPr>
        <w:keepNext/>
      </w:pPr>
      <w:r>
        <w:t>Q6 Where is the hospital/clinic that you are currently working in located?</w:t>
      </w:r>
    </w:p>
    <w:p w14:paraId="6C838279" w14:textId="77777777" w:rsidR="006A1C61" w:rsidRDefault="006A1C61" w:rsidP="006A1C61">
      <w:pPr>
        <w:pStyle w:val="Dropdown"/>
        <w:keepNext/>
      </w:pPr>
      <w:r>
        <w:t>▼ East of England (1) ... South West (7)</w:t>
      </w:r>
    </w:p>
    <w:p w14:paraId="0C313E6B" w14:textId="77777777" w:rsidR="006A1C61" w:rsidRDefault="006A1C61" w:rsidP="006A1C61"/>
    <w:p w14:paraId="5834360F" w14:textId="77777777" w:rsidR="006A1C61" w:rsidRDefault="006A1C61" w:rsidP="006A1C61">
      <w:pPr>
        <w:pStyle w:val="QuestionSeparator"/>
      </w:pPr>
    </w:p>
    <w:p w14:paraId="660AB736" w14:textId="77777777" w:rsidR="006A1C61" w:rsidRDefault="006A1C61" w:rsidP="006A1C61"/>
    <w:p w14:paraId="442383AF" w14:textId="77777777" w:rsidR="006A1C61" w:rsidRDefault="006A1C61" w:rsidP="006A1C61">
      <w:pPr>
        <w:keepNext/>
      </w:pPr>
      <w:r>
        <w:t>Q8 To the best of your knowledge, how many other healthcare facilities (e.g., clinics, hospitals) does your hospital/clinic typically interact or share patients with?</w:t>
      </w:r>
    </w:p>
    <w:p w14:paraId="217FAE16" w14:textId="77777777" w:rsidR="006A1C61" w:rsidRDefault="006A1C61" w:rsidP="006A1C61">
      <w:pPr>
        <w:pStyle w:val="ListParagraph"/>
        <w:keepNext/>
        <w:spacing w:before="120" w:after="0" w:line="240" w:lineRule="auto"/>
        <w:ind w:left="360"/>
        <w:contextualSpacing w:val="0"/>
      </w:pPr>
      <w:r>
        <w:t xml:space="preserve">None  (1) </w:t>
      </w:r>
    </w:p>
    <w:p w14:paraId="3A464FD8" w14:textId="77777777" w:rsidR="006A1C61" w:rsidRDefault="006A1C61" w:rsidP="006A1C61">
      <w:pPr>
        <w:pStyle w:val="ListParagraph"/>
        <w:keepNext/>
        <w:spacing w:before="120" w:after="0" w:line="240" w:lineRule="auto"/>
        <w:ind w:left="360"/>
        <w:contextualSpacing w:val="0"/>
      </w:pPr>
      <w:r>
        <w:t xml:space="preserve">1-2  (2) </w:t>
      </w:r>
    </w:p>
    <w:p w14:paraId="3671E0BE" w14:textId="77777777" w:rsidR="006A1C61" w:rsidRDefault="006A1C61" w:rsidP="006A1C61">
      <w:pPr>
        <w:pStyle w:val="ListParagraph"/>
        <w:keepNext/>
        <w:spacing w:before="120" w:after="0" w:line="240" w:lineRule="auto"/>
        <w:ind w:left="360"/>
        <w:contextualSpacing w:val="0"/>
      </w:pPr>
      <w:r>
        <w:t xml:space="preserve">3-4  (3) </w:t>
      </w:r>
    </w:p>
    <w:p w14:paraId="49C7B99B" w14:textId="77777777" w:rsidR="006A1C61" w:rsidRDefault="006A1C61" w:rsidP="006A1C61">
      <w:pPr>
        <w:pStyle w:val="ListParagraph"/>
        <w:keepNext/>
        <w:spacing w:before="120" w:after="0" w:line="240" w:lineRule="auto"/>
        <w:ind w:left="360"/>
        <w:contextualSpacing w:val="0"/>
      </w:pPr>
      <w:r>
        <w:t xml:space="preserve">5+  (4) </w:t>
      </w:r>
    </w:p>
    <w:p w14:paraId="0E284E52" w14:textId="77777777" w:rsidR="006A1C61" w:rsidRDefault="006A1C61" w:rsidP="006A1C61">
      <w:pPr>
        <w:pStyle w:val="ListParagraph"/>
        <w:keepNext/>
        <w:spacing w:before="120" w:after="0" w:line="240" w:lineRule="auto"/>
        <w:ind w:left="360"/>
        <w:contextualSpacing w:val="0"/>
      </w:pPr>
      <w:r>
        <w:t xml:space="preserve">I don't know  (5) </w:t>
      </w:r>
    </w:p>
    <w:p w14:paraId="3B515F8E" w14:textId="77777777" w:rsidR="006A1C61" w:rsidRDefault="006A1C61" w:rsidP="006A1C61"/>
    <w:p w14:paraId="3BCB942B" w14:textId="77777777" w:rsidR="006A1C61" w:rsidRDefault="006A1C61" w:rsidP="006A1C61">
      <w:pPr>
        <w:pStyle w:val="BlockEndLabel"/>
      </w:pPr>
      <w:r>
        <w:t>End of Block: Part 1: Basic Participant Information</w:t>
      </w:r>
    </w:p>
    <w:p w14:paraId="0BFFF756" w14:textId="77777777" w:rsidR="006A1C61" w:rsidRDefault="006A1C61" w:rsidP="006A1C61">
      <w:pPr>
        <w:pStyle w:val="BlockSeparator"/>
      </w:pPr>
    </w:p>
    <w:p w14:paraId="75C05D2E" w14:textId="77777777" w:rsidR="006A1C61" w:rsidRDefault="006A1C61" w:rsidP="006A1C61">
      <w:pPr>
        <w:pStyle w:val="BlockStartLabel"/>
      </w:pPr>
      <w:r>
        <w:lastRenderedPageBreak/>
        <w:t>Start of Block: Part 2: Clinician EHR User Experience</w:t>
      </w:r>
    </w:p>
    <w:p w14:paraId="6FC39DBA" w14:textId="77777777" w:rsidR="006A1C61" w:rsidRDefault="006A1C61" w:rsidP="006A1C61"/>
    <w:p w14:paraId="3E86D7B0" w14:textId="77777777" w:rsidR="006A1C61" w:rsidRDefault="006A1C61" w:rsidP="006A1C61">
      <w:pPr>
        <w:keepNext/>
      </w:pPr>
      <w:r>
        <w:t>Q23 Electronic health records (EHRs) are computer systems healthcare providers use to manage a patient’s encounters with the healthcare system. These records can also provide a comprehensive digital view of a patient's clinical history.</w:t>
      </w:r>
    </w:p>
    <w:p w14:paraId="560D6329" w14:textId="77777777" w:rsidR="006A1C61" w:rsidRDefault="006A1C61" w:rsidP="006A1C61"/>
    <w:p w14:paraId="5AA20F22" w14:textId="77777777" w:rsidR="006A1C61" w:rsidRDefault="006A1C61" w:rsidP="006A1C61">
      <w:pPr>
        <w:pStyle w:val="QuestionSeparator"/>
      </w:pPr>
    </w:p>
    <w:p w14:paraId="162B7321" w14:textId="77777777" w:rsidR="006A1C61" w:rsidRDefault="006A1C61" w:rsidP="006A1C61"/>
    <w:p w14:paraId="1BEC826C" w14:textId="77777777" w:rsidR="006A1C61" w:rsidRDefault="006A1C61" w:rsidP="006A1C61">
      <w:pPr>
        <w:keepNext/>
      </w:pPr>
      <w:r>
        <w:t>Q7 How long have you been using EHRs in your routine clinical work?</w:t>
      </w:r>
    </w:p>
    <w:p w14:paraId="5B541D02" w14:textId="77777777" w:rsidR="006A1C61" w:rsidRDefault="006A1C61" w:rsidP="006A1C61">
      <w:pPr>
        <w:pStyle w:val="ListParagraph"/>
        <w:keepNext/>
        <w:spacing w:before="120" w:after="0" w:line="240" w:lineRule="auto"/>
        <w:ind w:left="360"/>
        <w:contextualSpacing w:val="0"/>
      </w:pPr>
      <w:r>
        <w:t xml:space="preserve">Less than 1 year  (1) </w:t>
      </w:r>
    </w:p>
    <w:p w14:paraId="44E9C346" w14:textId="77777777" w:rsidR="006A1C61" w:rsidRDefault="006A1C61" w:rsidP="006A1C61">
      <w:pPr>
        <w:pStyle w:val="ListParagraph"/>
        <w:keepNext/>
        <w:spacing w:before="120" w:after="0" w:line="240" w:lineRule="auto"/>
        <w:ind w:left="360"/>
        <w:contextualSpacing w:val="0"/>
      </w:pPr>
      <w:r>
        <w:t xml:space="preserve">1-2 years  (2) </w:t>
      </w:r>
    </w:p>
    <w:p w14:paraId="56F51D55" w14:textId="77777777" w:rsidR="006A1C61" w:rsidRDefault="006A1C61" w:rsidP="006A1C61">
      <w:pPr>
        <w:pStyle w:val="ListParagraph"/>
        <w:keepNext/>
        <w:spacing w:before="120" w:after="0" w:line="240" w:lineRule="auto"/>
        <w:ind w:left="360"/>
        <w:contextualSpacing w:val="0"/>
      </w:pPr>
      <w:r>
        <w:t xml:space="preserve">3-5 years  (3) </w:t>
      </w:r>
    </w:p>
    <w:p w14:paraId="14733BF8" w14:textId="77777777" w:rsidR="006A1C61" w:rsidRDefault="006A1C61" w:rsidP="006A1C61">
      <w:pPr>
        <w:pStyle w:val="ListParagraph"/>
        <w:keepNext/>
        <w:spacing w:before="120" w:after="0" w:line="240" w:lineRule="auto"/>
        <w:ind w:left="360"/>
        <w:contextualSpacing w:val="0"/>
      </w:pPr>
      <w:r>
        <w:t xml:space="preserve">6-10 years  (4) </w:t>
      </w:r>
    </w:p>
    <w:p w14:paraId="23D056C3" w14:textId="77777777" w:rsidR="006A1C61" w:rsidRDefault="006A1C61" w:rsidP="006A1C61">
      <w:pPr>
        <w:pStyle w:val="ListParagraph"/>
        <w:keepNext/>
        <w:spacing w:before="120" w:after="0" w:line="240" w:lineRule="auto"/>
        <w:ind w:left="360"/>
        <w:contextualSpacing w:val="0"/>
      </w:pPr>
      <w:r>
        <w:t xml:space="preserve">More than 10 years  (5) </w:t>
      </w:r>
    </w:p>
    <w:p w14:paraId="0A9D3D20" w14:textId="77777777" w:rsidR="006A1C61" w:rsidRDefault="006A1C61" w:rsidP="006A1C61"/>
    <w:p w14:paraId="4D3EB6A3" w14:textId="77777777" w:rsidR="006A1C61" w:rsidRDefault="006A1C61" w:rsidP="006A1C61">
      <w:pPr>
        <w:pStyle w:val="QuestionSeparator"/>
      </w:pPr>
    </w:p>
    <w:p w14:paraId="79F16606" w14:textId="77777777" w:rsidR="006A1C61" w:rsidRDefault="006A1C61" w:rsidP="006A1C61"/>
    <w:p w14:paraId="3CE3FA14" w14:textId="77777777" w:rsidR="006A1C61" w:rsidRDefault="006A1C61" w:rsidP="006A1C61">
      <w:pPr>
        <w:keepNext/>
      </w:pPr>
      <w:r>
        <w:t>Q10 How would you rate your own proficiency using EHR systems?</w:t>
      </w:r>
    </w:p>
    <w:p w14:paraId="10FD9B86" w14:textId="77777777" w:rsidR="006A1C61" w:rsidRDefault="006A1C61" w:rsidP="006A1C61">
      <w:pPr>
        <w:pStyle w:val="ListParagraph"/>
        <w:keepNext/>
        <w:spacing w:before="120" w:after="0" w:line="240" w:lineRule="auto"/>
        <w:ind w:left="360"/>
        <w:contextualSpacing w:val="0"/>
      </w:pPr>
      <w:r>
        <w:t xml:space="preserve">Beginner  (1) </w:t>
      </w:r>
    </w:p>
    <w:p w14:paraId="6C441761" w14:textId="77777777" w:rsidR="006A1C61" w:rsidRDefault="006A1C61" w:rsidP="006A1C61">
      <w:pPr>
        <w:pStyle w:val="ListParagraph"/>
        <w:keepNext/>
        <w:spacing w:before="120" w:after="0" w:line="240" w:lineRule="auto"/>
        <w:ind w:left="360"/>
        <w:contextualSpacing w:val="0"/>
      </w:pPr>
      <w:r>
        <w:t xml:space="preserve">Moderate  (2) </w:t>
      </w:r>
    </w:p>
    <w:p w14:paraId="0B41CAD2" w14:textId="77777777" w:rsidR="006A1C61" w:rsidRDefault="006A1C61" w:rsidP="006A1C61">
      <w:pPr>
        <w:pStyle w:val="ListParagraph"/>
        <w:keepNext/>
        <w:spacing w:before="120" w:after="0" w:line="240" w:lineRule="auto"/>
        <w:ind w:left="360"/>
        <w:contextualSpacing w:val="0"/>
      </w:pPr>
      <w:r>
        <w:t xml:space="preserve">Advanced  (3) </w:t>
      </w:r>
    </w:p>
    <w:p w14:paraId="760E8106" w14:textId="77777777" w:rsidR="006A1C61" w:rsidRDefault="006A1C61" w:rsidP="006A1C61">
      <w:pPr>
        <w:pStyle w:val="ListParagraph"/>
        <w:keepNext/>
        <w:spacing w:before="120" w:after="0" w:line="240" w:lineRule="auto"/>
        <w:ind w:left="360"/>
        <w:contextualSpacing w:val="0"/>
      </w:pPr>
      <w:r>
        <w:t xml:space="preserve">Expert  (4) </w:t>
      </w:r>
    </w:p>
    <w:p w14:paraId="2578BFDD" w14:textId="77777777" w:rsidR="006A1C61" w:rsidRDefault="006A1C61" w:rsidP="006A1C61"/>
    <w:p w14:paraId="24653E5B" w14:textId="77777777" w:rsidR="006A1C61" w:rsidRDefault="006A1C61" w:rsidP="006A1C61">
      <w:pPr>
        <w:pStyle w:val="QuestionSeparator"/>
      </w:pPr>
    </w:p>
    <w:p w14:paraId="5B15DDF5" w14:textId="77777777" w:rsidR="006A1C61" w:rsidRDefault="006A1C61" w:rsidP="006A1C61"/>
    <w:p w14:paraId="70F0E2FB" w14:textId="77777777" w:rsidR="006A1C61" w:rsidRDefault="006A1C61" w:rsidP="006A1C61">
      <w:pPr>
        <w:keepNext/>
      </w:pPr>
      <w:r>
        <w:t>Q39 Have you ever received formal training on how to use EHR systems (e.g., courses during medical school, taught by local expert) prior to using them at your workplace?</w:t>
      </w:r>
    </w:p>
    <w:p w14:paraId="6440B55C" w14:textId="77777777" w:rsidR="006A1C61" w:rsidRDefault="006A1C61" w:rsidP="006A1C61">
      <w:pPr>
        <w:pStyle w:val="ListParagraph"/>
        <w:keepNext/>
        <w:spacing w:before="120" w:after="0" w:line="240" w:lineRule="auto"/>
        <w:ind w:left="360"/>
        <w:contextualSpacing w:val="0"/>
      </w:pPr>
      <w:r>
        <w:t>Yes, please specify:  (1) ________________________________________________</w:t>
      </w:r>
    </w:p>
    <w:p w14:paraId="217A8621" w14:textId="77777777" w:rsidR="006A1C61" w:rsidRDefault="006A1C61" w:rsidP="006A1C61">
      <w:pPr>
        <w:pStyle w:val="ListParagraph"/>
        <w:keepNext/>
        <w:spacing w:before="120" w:after="0" w:line="240" w:lineRule="auto"/>
        <w:ind w:left="360"/>
        <w:contextualSpacing w:val="0"/>
      </w:pPr>
      <w:r>
        <w:t xml:space="preserve">No  (2) </w:t>
      </w:r>
    </w:p>
    <w:p w14:paraId="7478758E" w14:textId="77777777" w:rsidR="006A1C61" w:rsidRDefault="006A1C61" w:rsidP="006A1C61">
      <w:pPr>
        <w:pStyle w:val="ListParagraph"/>
        <w:keepNext/>
        <w:spacing w:before="120" w:after="0" w:line="240" w:lineRule="auto"/>
        <w:ind w:left="360"/>
        <w:contextualSpacing w:val="0"/>
      </w:pPr>
      <w:r>
        <w:t xml:space="preserve">I don't know  (4) </w:t>
      </w:r>
    </w:p>
    <w:p w14:paraId="4C42B30F" w14:textId="77777777" w:rsidR="006A1C61" w:rsidRDefault="006A1C61" w:rsidP="006A1C61"/>
    <w:p w14:paraId="35DC24A3" w14:textId="77777777" w:rsidR="006A1C61" w:rsidRDefault="006A1C61" w:rsidP="006A1C61">
      <w:pPr>
        <w:pStyle w:val="QuestionSeparator"/>
      </w:pPr>
    </w:p>
    <w:p w14:paraId="5976410D" w14:textId="77777777" w:rsidR="006A1C61" w:rsidRDefault="006A1C61" w:rsidP="006A1C61"/>
    <w:p w14:paraId="28AA86A3" w14:textId="77777777" w:rsidR="006A1C61" w:rsidRDefault="006A1C61" w:rsidP="006A1C61">
      <w:pPr>
        <w:keepNext/>
      </w:pPr>
      <w:r>
        <w:lastRenderedPageBreak/>
        <w:t>Q11 How often do you personally use EHRs during your routine clinical work?</w:t>
      </w:r>
    </w:p>
    <w:p w14:paraId="30FBD8CF" w14:textId="77777777" w:rsidR="006A1C61" w:rsidRDefault="006A1C61" w:rsidP="006A1C61">
      <w:pPr>
        <w:pStyle w:val="ListParagraph"/>
        <w:keepNext/>
        <w:spacing w:before="120" w:after="0" w:line="240" w:lineRule="auto"/>
        <w:ind w:left="360"/>
        <w:contextualSpacing w:val="0"/>
      </w:pPr>
      <w:r>
        <w:t xml:space="preserve">Less than once a month  (1) </w:t>
      </w:r>
    </w:p>
    <w:p w14:paraId="48B93C83" w14:textId="77777777" w:rsidR="006A1C61" w:rsidRDefault="006A1C61" w:rsidP="006A1C61">
      <w:pPr>
        <w:pStyle w:val="ListParagraph"/>
        <w:keepNext/>
        <w:spacing w:before="120" w:after="0" w:line="240" w:lineRule="auto"/>
        <w:ind w:left="360"/>
        <w:contextualSpacing w:val="0"/>
      </w:pPr>
      <w:r>
        <w:t xml:space="preserve">At least once a month  (2) </w:t>
      </w:r>
    </w:p>
    <w:p w14:paraId="05535A17" w14:textId="77777777" w:rsidR="006A1C61" w:rsidRDefault="006A1C61" w:rsidP="006A1C61">
      <w:pPr>
        <w:pStyle w:val="ListParagraph"/>
        <w:keepNext/>
        <w:spacing w:before="120" w:after="0" w:line="240" w:lineRule="auto"/>
        <w:ind w:left="360"/>
        <w:contextualSpacing w:val="0"/>
      </w:pPr>
      <w:r>
        <w:t xml:space="preserve">At least once a week  (3) </w:t>
      </w:r>
    </w:p>
    <w:p w14:paraId="69B3D86E" w14:textId="77777777" w:rsidR="006A1C61" w:rsidRDefault="006A1C61" w:rsidP="006A1C61">
      <w:pPr>
        <w:pStyle w:val="ListParagraph"/>
        <w:keepNext/>
        <w:spacing w:before="120" w:after="0" w:line="240" w:lineRule="auto"/>
        <w:ind w:left="360"/>
        <w:contextualSpacing w:val="0"/>
      </w:pPr>
      <w:proofErr w:type="spellStart"/>
      <w:r>
        <w:t>Everyday</w:t>
      </w:r>
      <w:proofErr w:type="spellEnd"/>
      <w:r>
        <w:t xml:space="preserve">  (4) </w:t>
      </w:r>
    </w:p>
    <w:p w14:paraId="3382D704" w14:textId="77777777" w:rsidR="006A1C61" w:rsidRDefault="006A1C61" w:rsidP="006A1C61"/>
    <w:p w14:paraId="3D7F933D" w14:textId="77777777" w:rsidR="006A1C61" w:rsidRDefault="006A1C61" w:rsidP="006A1C61">
      <w:pPr>
        <w:pStyle w:val="QuestionSeparator"/>
      </w:pPr>
    </w:p>
    <w:p w14:paraId="62405C61" w14:textId="77777777" w:rsidR="006A1C61" w:rsidRDefault="006A1C61" w:rsidP="006A1C61"/>
    <w:p w14:paraId="5A24F18B" w14:textId="77777777" w:rsidR="006A1C61" w:rsidRDefault="006A1C61" w:rsidP="006A1C61">
      <w:pPr>
        <w:keepNext/>
      </w:pPr>
      <w:r>
        <w:t>Q12 Please select the option(s) most appropriate.</w:t>
      </w:r>
      <w:r>
        <w:br/>
      </w:r>
      <w:r>
        <w:br/>
        <w:t xml:space="preserve">  What healthcare tasks can you complete using the EHR at your workplace, and do you use your EHR to perform these tasks often?</w:t>
      </w:r>
    </w:p>
    <w:tbl>
      <w:tblPr>
        <w:tblStyle w:val="QQuestionTable"/>
        <w:tblW w:w="9576" w:type="auto"/>
        <w:tblLook w:val="07E0" w:firstRow="1" w:lastRow="1" w:firstColumn="1" w:lastColumn="1" w:noHBand="1" w:noVBand="1"/>
      </w:tblPr>
      <w:tblGrid>
        <w:gridCol w:w="3168"/>
        <w:gridCol w:w="3096"/>
        <w:gridCol w:w="3096"/>
      </w:tblGrid>
      <w:tr w:rsidR="006A1C61" w14:paraId="3D3567C4" w14:textId="77777777" w:rsidTr="00E4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6534872" w14:textId="77777777" w:rsidR="006A1C61" w:rsidRDefault="006A1C61" w:rsidP="00E461FF">
            <w:pPr>
              <w:keepNext/>
            </w:pPr>
          </w:p>
        </w:tc>
        <w:tc>
          <w:tcPr>
            <w:tcW w:w="3192" w:type="dxa"/>
          </w:tcPr>
          <w:p w14:paraId="540F2D48"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I can complete this function with my EHR (1)</w:t>
            </w:r>
          </w:p>
        </w:tc>
        <w:tc>
          <w:tcPr>
            <w:tcW w:w="3192" w:type="dxa"/>
          </w:tcPr>
          <w:p w14:paraId="65490443"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I often use my EHR to complete this function (2)</w:t>
            </w:r>
          </w:p>
        </w:tc>
      </w:tr>
      <w:tr w:rsidR="006A1C61" w14:paraId="5ECACB01"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44DA937C" w14:textId="77777777" w:rsidR="006A1C61" w:rsidRDefault="006A1C61" w:rsidP="00E461FF">
            <w:pPr>
              <w:keepNext/>
            </w:pPr>
            <w:r>
              <w:t xml:space="preserve">Hospital administrative processes and reporting (1) </w:t>
            </w:r>
          </w:p>
        </w:tc>
        <w:tc>
          <w:tcPr>
            <w:tcW w:w="3192" w:type="dxa"/>
          </w:tcPr>
          <w:p w14:paraId="1058C841"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39070EAD"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7476BF4D"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24DABC22" w14:textId="77777777" w:rsidR="006A1C61" w:rsidRDefault="006A1C61" w:rsidP="00E461FF">
            <w:pPr>
              <w:keepNext/>
            </w:pPr>
            <w:r>
              <w:t xml:space="preserve">Input orders for investigations/medications (2) </w:t>
            </w:r>
          </w:p>
        </w:tc>
        <w:tc>
          <w:tcPr>
            <w:tcW w:w="3192" w:type="dxa"/>
          </w:tcPr>
          <w:p w14:paraId="767024DD"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47431B2F"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25ED0A9C"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0A95D607" w14:textId="77777777" w:rsidR="006A1C61" w:rsidRDefault="006A1C61" w:rsidP="00E461FF">
            <w:pPr>
              <w:keepNext/>
            </w:pPr>
            <w:r>
              <w:t xml:space="preserve">Public health surveillance and reporting (3) </w:t>
            </w:r>
          </w:p>
        </w:tc>
        <w:tc>
          <w:tcPr>
            <w:tcW w:w="3192" w:type="dxa"/>
          </w:tcPr>
          <w:p w14:paraId="31407122"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1040EDBC"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242B4C2B"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11BCB6D3" w14:textId="77777777" w:rsidR="006A1C61" w:rsidRDefault="006A1C61" w:rsidP="00E461FF">
            <w:pPr>
              <w:keepNext/>
            </w:pPr>
            <w:r>
              <w:t xml:space="preserve">Planning patient disposition/discharges (4) </w:t>
            </w:r>
          </w:p>
        </w:tc>
        <w:tc>
          <w:tcPr>
            <w:tcW w:w="3192" w:type="dxa"/>
          </w:tcPr>
          <w:p w14:paraId="0FBE8051"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1A4D57BA"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572DECD4"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2C15E00B" w14:textId="77777777" w:rsidR="006A1C61" w:rsidRDefault="006A1C61" w:rsidP="00E461FF">
            <w:pPr>
              <w:keepNext/>
            </w:pPr>
            <w:r>
              <w:t xml:space="preserve">Aid in clinical decision-making (5) </w:t>
            </w:r>
          </w:p>
        </w:tc>
        <w:tc>
          <w:tcPr>
            <w:tcW w:w="3192" w:type="dxa"/>
          </w:tcPr>
          <w:p w14:paraId="5E40D857"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78B87358"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576604E6"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17E37695" w14:textId="77777777" w:rsidR="006A1C61" w:rsidRDefault="006A1C61" w:rsidP="00E461FF">
            <w:pPr>
              <w:keepNext/>
            </w:pPr>
            <w:r>
              <w:t xml:space="preserve">Retrieve patient’s previous health information (6) </w:t>
            </w:r>
          </w:p>
        </w:tc>
        <w:tc>
          <w:tcPr>
            <w:tcW w:w="3192" w:type="dxa"/>
          </w:tcPr>
          <w:p w14:paraId="0C48E562"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63949D5E"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75C823FE"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7FD6DF04" w14:textId="77777777" w:rsidR="006A1C61" w:rsidRDefault="006A1C61" w:rsidP="00E461FF">
            <w:pPr>
              <w:keepNext/>
            </w:pPr>
            <w:r>
              <w:t xml:space="preserve">Communicate with other healthcare professionals (7) </w:t>
            </w:r>
          </w:p>
        </w:tc>
        <w:tc>
          <w:tcPr>
            <w:tcW w:w="3192" w:type="dxa"/>
          </w:tcPr>
          <w:p w14:paraId="71369922"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569D90C8"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r w:rsidR="006A1C61" w14:paraId="2717388B" w14:textId="77777777" w:rsidTr="00E461FF">
        <w:tc>
          <w:tcPr>
            <w:cnfStyle w:val="001000000000" w:firstRow="0" w:lastRow="0" w:firstColumn="1" w:lastColumn="0" w:oddVBand="0" w:evenVBand="0" w:oddHBand="0" w:evenHBand="0" w:firstRowFirstColumn="0" w:firstRowLastColumn="0" w:lastRowFirstColumn="0" w:lastRowLastColumn="0"/>
            <w:tcW w:w="3192" w:type="dxa"/>
          </w:tcPr>
          <w:p w14:paraId="1A19B13A" w14:textId="77777777" w:rsidR="006A1C61" w:rsidRDefault="006A1C61" w:rsidP="00E461FF">
            <w:pPr>
              <w:keepNext/>
            </w:pPr>
            <w:r>
              <w:t xml:space="preserve">Communicate with and support patients (8) </w:t>
            </w:r>
          </w:p>
        </w:tc>
        <w:tc>
          <w:tcPr>
            <w:tcW w:w="3192" w:type="dxa"/>
          </w:tcPr>
          <w:p w14:paraId="66B0AB8D"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c>
          <w:tcPr>
            <w:tcW w:w="3192" w:type="dxa"/>
          </w:tcPr>
          <w:p w14:paraId="22B223E1" w14:textId="77777777" w:rsidR="006A1C61" w:rsidRDefault="006A1C61" w:rsidP="00E461FF">
            <w:pPr>
              <w:pStyle w:val="ListParagraph"/>
              <w:keepNext/>
              <w:numPr>
                <w:ilvl w:val="0"/>
                <w:numId w:val="2"/>
              </w:numPr>
              <w:contextualSpacing w:val="0"/>
              <w:cnfStyle w:val="000000000000" w:firstRow="0" w:lastRow="0" w:firstColumn="0" w:lastColumn="0" w:oddVBand="0" w:evenVBand="0" w:oddHBand="0" w:evenHBand="0" w:firstRowFirstColumn="0" w:firstRowLastColumn="0" w:lastRowFirstColumn="0" w:lastRowLastColumn="0"/>
            </w:pPr>
          </w:p>
        </w:tc>
      </w:tr>
    </w:tbl>
    <w:p w14:paraId="40E1031D" w14:textId="77777777" w:rsidR="006A1C61" w:rsidRDefault="006A1C61" w:rsidP="006A1C61"/>
    <w:p w14:paraId="1341487A" w14:textId="77777777" w:rsidR="006A1C61" w:rsidRDefault="006A1C61" w:rsidP="006A1C61"/>
    <w:p w14:paraId="4A863B19" w14:textId="77777777" w:rsidR="006A1C61" w:rsidRDefault="006A1C61" w:rsidP="006A1C61">
      <w:pPr>
        <w:pStyle w:val="QuestionSeparator"/>
      </w:pPr>
    </w:p>
    <w:p w14:paraId="1A961290" w14:textId="77777777" w:rsidR="006A1C61" w:rsidRDefault="006A1C61" w:rsidP="006A1C61"/>
    <w:p w14:paraId="0A52E80C" w14:textId="77777777" w:rsidR="006A1C61" w:rsidRDefault="006A1C61" w:rsidP="006A1C61">
      <w:pPr>
        <w:keepNext/>
      </w:pPr>
      <w:r>
        <w:t>Q13 Please select the option most appropriate.</w:t>
      </w:r>
      <w:r>
        <w:br/>
        <w:t>The ability to share clinical information with other healthcare providers is an ability commonly found in EHR systems. In your experience, which of the following clinical information sharing functions are present in the EHR system at your workplace?</w:t>
      </w:r>
    </w:p>
    <w:tbl>
      <w:tblPr>
        <w:tblStyle w:val="QQuestionTable"/>
        <w:tblW w:w="9576" w:type="auto"/>
        <w:tblLook w:val="07E0" w:firstRow="1" w:lastRow="1" w:firstColumn="1" w:lastColumn="1" w:noHBand="1" w:noVBand="1"/>
      </w:tblPr>
      <w:tblGrid>
        <w:gridCol w:w="2370"/>
        <w:gridCol w:w="2328"/>
        <w:gridCol w:w="2327"/>
        <w:gridCol w:w="2335"/>
      </w:tblGrid>
      <w:tr w:rsidR="006A1C61" w14:paraId="1E0B042C" w14:textId="77777777" w:rsidTr="00E4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99CBDA6" w14:textId="77777777" w:rsidR="006A1C61" w:rsidRDefault="006A1C61" w:rsidP="00E461FF">
            <w:pPr>
              <w:keepNext/>
            </w:pPr>
          </w:p>
        </w:tc>
        <w:tc>
          <w:tcPr>
            <w:tcW w:w="2394" w:type="dxa"/>
          </w:tcPr>
          <w:p w14:paraId="7D244000"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Yes (1)</w:t>
            </w:r>
          </w:p>
        </w:tc>
        <w:tc>
          <w:tcPr>
            <w:tcW w:w="2394" w:type="dxa"/>
          </w:tcPr>
          <w:p w14:paraId="72B830C4"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No (2)</w:t>
            </w:r>
          </w:p>
        </w:tc>
        <w:tc>
          <w:tcPr>
            <w:tcW w:w="2394" w:type="dxa"/>
          </w:tcPr>
          <w:p w14:paraId="1F33B748"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I don't know (3)</w:t>
            </w:r>
          </w:p>
        </w:tc>
      </w:tr>
      <w:tr w:rsidR="006A1C61" w14:paraId="69BB5A92" w14:textId="77777777" w:rsidTr="00E461FF">
        <w:tc>
          <w:tcPr>
            <w:cnfStyle w:val="001000000000" w:firstRow="0" w:lastRow="0" w:firstColumn="1" w:lastColumn="0" w:oddVBand="0" w:evenVBand="0" w:oddHBand="0" w:evenHBand="0" w:firstRowFirstColumn="0" w:firstRowLastColumn="0" w:lastRowFirstColumn="0" w:lastRowLastColumn="0"/>
            <w:tcW w:w="2394" w:type="dxa"/>
          </w:tcPr>
          <w:p w14:paraId="27ABDC9C" w14:textId="77777777" w:rsidR="006A1C61" w:rsidRDefault="006A1C61" w:rsidP="00E461FF">
            <w:pPr>
              <w:keepNext/>
            </w:pPr>
            <w:r>
              <w:t xml:space="preserve">I can SEE clinical information inputted by other healthcare providers WITHIN my healthcare setting. (1) </w:t>
            </w:r>
          </w:p>
        </w:tc>
        <w:tc>
          <w:tcPr>
            <w:tcW w:w="2394" w:type="dxa"/>
          </w:tcPr>
          <w:p w14:paraId="073B113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0010E5F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235407C8"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5291B362" w14:textId="77777777" w:rsidTr="00E461FF">
        <w:tc>
          <w:tcPr>
            <w:cnfStyle w:val="001000000000" w:firstRow="0" w:lastRow="0" w:firstColumn="1" w:lastColumn="0" w:oddVBand="0" w:evenVBand="0" w:oddHBand="0" w:evenHBand="0" w:firstRowFirstColumn="0" w:firstRowLastColumn="0" w:lastRowFirstColumn="0" w:lastRowLastColumn="0"/>
            <w:tcW w:w="2394" w:type="dxa"/>
          </w:tcPr>
          <w:p w14:paraId="538E957D" w14:textId="77777777" w:rsidR="006A1C61" w:rsidRDefault="006A1C61" w:rsidP="00E461FF">
            <w:pPr>
              <w:keepNext/>
            </w:pPr>
            <w:r>
              <w:t xml:space="preserve">I can SEE clinical information inputted by healthcare providers FROM EXTERNAL hospitals/clinics. (2) </w:t>
            </w:r>
          </w:p>
        </w:tc>
        <w:tc>
          <w:tcPr>
            <w:tcW w:w="2394" w:type="dxa"/>
          </w:tcPr>
          <w:p w14:paraId="2009BF5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30FD574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0209F1E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5A993C1D" w14:textId="77777777" w:rsidTr="00E461FF">
        <w:tc>
          <w:tcPr>
            <w:cnfStyle w:val="001000000000" w:firstRow="0" w:lastRow="0" w:firstColumn="1" w:lastColumn="0" w:oddVBand="0" w:evenVBand="0" w:oddHBand="0" w:evenHBand="0" w:firstRowFirstColumn="0" w:firstRowLastColumn="0" w:lastRowFirstColumn="0" w:lastRowLastColumn="0"/>
            <w:tcW w:w="2394" w:type="dxa"/>
          </w:tcPr>
          <w:p w14:paraId="3A9BA499" w14:textId="77777777" w:rsidR="006A1C61" w:rsidRDefault="006A1C61" w:rsidP="00E461FF">
            <w:pPr>
              <w:keepNext/>
            </w:pPr>
            <w:r>
              <w:t xml:space="preserve">I can both SEE &amp; EDIT clinical information inputted by other healthcare providers WITHIN my healthcare setting. (4) </w:t>
            </w:r>
          </w:p>
        </w:tc>
        <w:tc>
          <w:tcPr>
            <w:tcW w:w="2394" w:type="dxa"/>
          </w:tcPr>
          <w:p w14:paraId="000664F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105B1F7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12D398C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6BC97164" w14:textId="77777777" w:rsidTr="00E461FF">
        <w:tc>
          <w:tcPr>
            <w:cnfStyle w:val="001000000000" w:firstRow="0" w:lastRow="0" w:firstColumn="1" w:lastColumn="0" w:oddVBand="0" w:evenVBand="0" w:oddHBand="0" w:evenHBand="0" w:firstRowFirstColumn="0" w:firstRowLastColumn="0" w:lastRowFirstColumn="0" w:lastRowLastColumn="0"/>
            <w:tcW w:w="2394" w:type="dxa"/>
          </w:tcPr>
          <w:p w14:paraId="43A41E2A" w14:textId="77777777" w:rsidR="006A1C61" w:rsidRDefault="006A1C61" w:rsidP="00E461FF">
            <w:pPr>
              <w:keepNext/>
            </w:pPr>
            <w:r>
              <w:t xml:space="preserve">I can both SEE &amp; EDIT clinical information inputted by healthcare providers FROM EXTERNAL hospitals/clinics. (5) </w:t>
            </w:r>
          </w:p>
        </w:tc>
        <w:tc>
          <w:tcPr>
            <w:tcW w:w="2394" w:type="dxa"/>
          </w:tcPr>
          <w:p w14:paraId="0A25FBA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6E346A6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6BE2830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3985747" w14:textId="77777777" w:rsidTr="00E461FF">
        <w:tc>
          <w:tcPr>
            <w:cnfStyle w:val="001000000000" w:firstRow="0" w:lastRow="0" w:firstColumn="1" w:lastColumn="0" w:oddVBand="0" w:evenVBand="0" w:oddHBand="0" w:evenHBand="0" w:firstRowFirstColumn="0" w:firstRowLastColumn="0" w:lastRowFirstColumn="0" w:lastRowLastColumn="0"/>
            <w:tcW w:w="2394" w:type="dxa"/>
          </w:tcPr>
          <w:p w14:paraId="2A0FFF0B" w14:textId="77777777" w:rsidR="006A1C61" w:rsidRDefault="006A1C61" w:rsidP="00E461FF">
            <w:pPr>
              <w:keepNext/>
            </w:pPr>
            <w:r>
              <w:t xml:space="preserve">Healthcare providers FROM EXTERNAL hospitals/clinics, can SEE all the clinical information I have inputted. (3) </w:t>
            </w:r>
          </w:p>
        </w:tc>
        <w:tc>
          <w:tcPr>
            <w:tcW w:w="2394" w:type="dxa"/>
          </w:tcPr>
          <w:p w14:paraId="42B80A4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296E67D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0B9238C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109CCF53" w14:textId="77777777" w:rsidTr="00E461FF">
        <w:tc>
          <w:tcPr>
            <w:cnfStyle w:val="001000000000" w:firstRow="0" w:lastRow="0" w:firstColumn="1" w:lastColumn="0" w:oddVBand="0" w:evenVBand="0" w:oddHBand="0" w:evenHBand="0" w:firstRowFirstColumn="0" w:firstRowLastColumn="0" w:lastRowFirstColumn="0" w:lastRowLastColumn="0"/>
            <w:tcW w:w="2394" w:type="dxa"/>
          </w:tcPr>
          <w:p w14:paraId="0658E862" w14:textId="77777777" w:rsidR="006A1C61" w:rsidRDefault="006A1C61" w:rsidP="00E461FF">
            <w:pPr>
              <w:keepNext/>
            </w:pPr>
            <w:r>
              <w:t xml:space="preserve">Healthcare providers FROM EXTERNAL hospitals/clinics, can both SEE &amp; EDIT the clinical information I have inputted. (6) </w:t>
            </w:r>
          </w:p>
        </w:tc>
        <w:tc>
          <w:tcPr>
            <w:tcW w:w="2394" w:type="dxa"/>
          </w:tcPr>
          <w:p w14:paraId="1BD7A3D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3AB41C7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2394" w:type="dxa"/>
          </w:tcPr>
          <w:p w14:paraId="2AB5842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bl>
    <w:p w14:paraId="6ACA6B3B" w14:textId="77777777" w:rsidR="006A1C61" w:rsidRDefault="006A1C61" w:rsidP="006A1C61"/>
    <w:p w14:paraId="7280AC98" w14:textId="77777777" w:rsidR="006A1C61" w:rsidRDefault="006A1C61" w:rsidP="006A1C61"/>
    <w:p w14:paraId="4D6A2E4A" w14:textId="77777777" w:rsidR="006A1C61" w:rsidRDefault="006A1C61" w:rsidP="006A1C61">
      <w:pPr>
        <w:pStyle w:val="BlockEndLabel"/>
      </w:pPr>
      <w:r>
        <w:t>End of Block: Part 2: Clinician EHR User Experience</w:t>
      </w:r>
    </w:p>
    <w:p w14:paraId="7D7EBC73" w14:textId="77777777" w:rsidR="006A1C61" w:rsidRDefault="006A1C61" w:rsidP="006A1C61">
      <w:pPr>
        <w:pStyle w:val="BlockSeparator"/>
      </w:pPr>
    </w:p>
    <w:p w14:paraId="02107361" w14:textId="77777777" w:rsidR="006A1C61" w:rsidRDefault="006A1C61" w:rsidP="006A1C61">
      <w:pPr>
        <w:pStyle w:val="BlockStartLabel"/>
      </w:pPr>
      <w:r>
        <w:t>Start of Block: Part 3: Implications of EHR Interoperability on Patient Safety &amp; Clinical Care</w:t>
      </w:r>
    </w:p>
    <w:p w14:paraId="4C26FD6B" w14:textId="77777777" w:rsidR="006A1C61" w:rsidRDefault="006A1C61" w:rsidP="006A1C61"/>
    <w:p w14:paraId="0ED4E005" w14:textId="77777777" w:rsidR="006A1C61" w:rsidRDefault="006A1C61" w:rsidP="006A1C61">
      <w:pPr>
        <w:keepNext/>
      </w:pPr>
      <w:r>
        <w:t>Q24 The ability to share, retrieve, and interact with clinical information between different healthcare providers and across various healthcare facilities, is a feature found many EHR systems currently in use today. This is often referred to as 'interoperability'.</w:t>
      </w:r>
    </w:p>
    <w:p w14:paraId="17A2EABF" w14:textId="77777777" w:rsidR="006A1C61" w:rsidRDefault="006A1C61" w:rsidP="006A1C61"/>
    <w:p w14:paraId="60146D70" w14:textId="77777777" w:rsidR="006A1C61" w:rsidRDefault="006A1C61" w:rsidP="006A1C61">
      <w:pPr>
        <w:pStyle w:val="QuestionSeparator"/>
      </w:pPr>
    </w:p>
    <w:p w14:paraId="0AB7498B" w14:textId="77777777" w:rsidR="006A1C61" w:rsidRDefault="006A1C61" w:rsidP="006A1C61"/>
    <w:p w14:paraId="348D0388" w14:textId="77777777" w:rsidR="006A1C61" w:rsidRDefault="006A1C61" w:rsidP="006A1C61">
      <w:pPr>
        <w:keepNext/>
      </w:pPr>
      <w:r>
        <w:t>Q14 In your opinion, how would you describe your overall experience with EHRs and interoperability at your current workplace?</w:t>
      </w:r>
    </w:p>
    <w:p w14:paraId="20CD4E6D" w14:textId="77777777" w:rsidR="006A1C61" w:rsidRDefault="006A1C61" w:rsidP="006A1C61">
      <w:pPr>
        <w:pStyle w:val="ListParagraph"/>
        <w:keepNext/>
        <w:spacing w:before="120" w:after="0" w:line="240" w:lineRule="auto"/>
        <w:ind w:left="360"/>
        <w:contextualSpacing w:val="0"/>
      </w:pPr>
      <w:r>
        <w:t xml:space="preserve">Very Good  (1) </w:t>
      </w:r>
    </w:p>
    <w:p w14:paraId="7F467327" w14:textId="77777777" w:rsidR="006A1C61" w:rsidRDefault="006A1C61" w:rsidP="006A1C61">
      <w:pPr>
        <w:pStyle w:val="ListParagraph"/>
        <w:keepNext/>
        <w:spacing w:before="120" w:after="0" w:line="240" w:lineRule="auto"/>
        <w:ind w:left="360"/>
        <w:contextualSpacing w:val="0"/>
      </w:pPr>
      <w:r>
        <w:t xml:space="preserve">Good  (2) </w:t>
      </w:r>
    </w:p>
    <w:p w14:paraId="4CBC8AEA" w14:textId="77777777" w:rsidR="006A1C61" w:rsidRDefault="006A1C61" w:rsidP="006A1C61">
      <w:pPr>
        <w:pStyle w:val="ListParagraph"/>
        <w:keepNext/>
        <w:spacing w:before="120" w:after="0" w:line="240" w:lineRule="auto"/>
        <w:ind w:left="360"/>
        <w:contextualSpacing w:val="0"/>
      </w:pPr>
      <w:r>
        <w:t xml:space="preserve">Neutral  (3) </w:t>
      </w:r>
    </w:p>
    <w:p w14:paraId="782A14A3" w14:textId="77777777" w:rsidR="006A1C61" w:rsidRDefault="006A1C61" w:rsidP="006A1C61">
      <w:pPr>
        <w:pStyle w:val="ListParagraph"/>
        <w:keepNext/>
        <w:spacing w:before="120" w:after="0" w:line="240" w:lineRule="auto"/>
        <w:ind w:left="360"/>
        <w:contextualSpacing w:val="0"/>
      </w:pPr>
      <w:r>
        <w:t xml:space="preserve">Bad  (4) </w:t>
      </w:r>
    </w:p>
    <w:p w14:paraId="0166A50F" w14:textId="77777777" w:rsidR="006A1C61" w:rsidRDefault="006A1C61" w:rsidP="006A1C61">
      <w:pPr>
        <w:pStyle w:val="ListParagraph"/>
        <w:keepNext/>
        <w:spacing w:before="120" w:after="0" w:line="240" w:lineRule="auto"/>
        <w:ind w:left="360"/>
        <w:contextualSpacing w:val="0"/>
      </w:pPr>
      <w:r>
        <w:t xml:space="preserve">Very Bad  (5) </w:t>
      </w:r>
    </w:p>
    <w:p w14:paraId="59D6DD08" w14:textId="77777777" w:rsidR="006A1C61" w:rsidRDefault="006A1C61" w:rsidP="006A1C61"/>
    <w:p w14:paraId="22EA58AC" w14:textId="77777777" w:rsidR="006A1C61" w:rsidRDefault="006A1C61" w:rsidP="006A1C61">
      <w:pPr>
        <w:pStyle w:val="QuestionSeparator"/>
      </w:pPr>
    </w:p>
    <w:p w14:paraId="1358787B" w14:textId="77777777" w:rsidR="006A1C61" w:rsidRDefault="006A1C61" w:rsidP="006A1C61"/>
    <w:p w14:paraId="4412D0CA" w14:textId="77777777" w:rsidR="006A1C61" w:rsidRDefault="006A1C61" w:rsidP="006A1C61">
      <w:pPr>
        <w:keepNext/>
      </w:pPr>
      <w:r>
        <w:lastRenderedPageBreak/>
        <w:t>Q15 Please select the option most appropriate. </w:t>
      </w:r>
      <w:r>
        <w:br/>
        <w:t>Have you experienced any of the following interoperability problems when using EHRs at your workplace?:</w:t>
      </w:r>
    </w:p>
    <w:tbl>
      <w:tblPr>
        <w:tblStyle w:val="QQuestionTable"/>
        <w:tblW w:w="9576" w:type="auto"/>
        <w:tblLook w:val="07E0" w:firstRow="1" w:lastRow="1" w:firstColumn="1" w:lastColumn="1" w:noHBand="1" w:noVBand="1"/>
      </w:tblPr>
      <w:tblGrid>
        <w:gridCol w:w="1592"/>
        <w:gridCol w:w="1553"/>
        <w:gridCol w:w="1544"/>
        <w:gridCol w:w="1548"/>
        <w:gridCol w:w="1575"/>
        <w:gridCol w:w="1548"/>
      </w:tblGrid>
      <w:tr w:rsidR="006A1C61" w14:paraId="68EA189E" w14:textId="77777777" w:rsidTr="00E4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20E0A183" w14:textId="77777777" w:rsidR="006A1C61" w:rsidRDefault="006A1C61" w:rsidP="00E461FF">
            <w:pPr>
              <w:keepNext/>
            </w:pPr>
          </w:p>
        </w:tc>
        <w:tc>
          <w:tcPr>
            <w:tcW w:w="1596" w:type="dxa"/>
          </w:tcPr>
          <w:p w14:paraId="64A0E70B"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Always (1)</w:t>
            </w:r>
          </w:p>
        </w:tc>
        <w:tc>
          <w:tcPr>
            <w:tcW w:w="1596" w:type="dxa"/>
          </w:tcPr>
          <w:p w14:paraId="0BCC83A4"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Most of the time (2)</w:t>
            </w:r>
          </w:p>
        </w:tc>
        <w:tc>
          <w:tcPr>
            <w:tcW w:w="1596" w:type="dxa"/>
          </w:tcPr>
          <w:p w14:paraId="3FE2DA9C"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About half the time (3)</w:t>
            </w:r>
          </w:p>
        </w:tc>
        <w:tc>
          <w:tcPr>
            <w:tcW w:w="1596" w:type="dxa"/>
          </w:tcPr>
          <w:p w14:paraId="7CE956B4"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Sometimes (4)</w:t>
            </w:r>
          </w:p>
        </w:tc>
        <w:tc>
          <w:tcPr>
            <w:tcW w:w="1596" w:type="dxa"/>
          </w:tcPr>
          <w:p w14:paraId="1EB034E6"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Never (5)</w:t>
            </w:r>
          </w:p>
        </w:tc>
      </w:tr>
      <w:tr w:rsidR="006A1C61" w14:paraId="0A3E2E98"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77BF6705" w14:textId="77777777" w:rsidR="006A1C61" w:rsidRDefault="006A1C61" w:rsidP="00E461FF">
            <w:pPr>
              <w:keepNext/>
            </w:pPr>
            <w:r>
              <w:t xml:space="preserve">Difficulty accessing and retrieving clinical information through the EHR systems currently in use. (1) </w:t>
            </w:r>
          </w:p>
        </w:tc>
        <w:tc>
          <w:tcPr>
            <w:tcW w:w="1596" w:type="dxa"/>
          </w:tcPr>
          <w:p w14:paraId="04E0342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83DE0C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E55B5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1ED9D5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B9640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30E4AAAE"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0E8E217D" w14:textId="77777777" w:rsidR="006A1C61" w:rsidRDefault="006A1C61" w:rsidP="00E461FF">
            <w:pPr>
              <w:keepNext/>
            </w:pPr>
            <w:r>
              <w:t xml:space="preserve">Difficulty with accessing and retrieving this clinical information negatively affects my day-to-day clinical workflow. (2) </w:t>
            </w:r>
          </w:p>
        </w:tc>
        <w:tc>
          <w:tcPr>
            <w:tcW w:w="1596" w:type="dxa"/>
          </w:tcPr>
          <w:p w14:paraId="7DA7689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A643AD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231A61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BCA5DB"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33879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5451C11F"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4F74A95B" w14:textId="77777777" w:rsidR="006A1C61" w:rsidRDefault="006A1C61" w:rsidP="00E461FF">
            <w:pPr>
              <w:keepNext/>
            </w:pPr>
            <w:r>
              <w:t xml:space="preserve">Difficulty with accessing and retrieving this clinical information poses a potential risk to patient safety during my routine shifts in the hospital/clinic. (3) </w:t>
            </w:r>
          </w:p>
        </w:tc>
        <w:tc>
          <w:tcPr>
            <w:tcW w:w="1596" w:type="dxa"/>
          </w:tcPr>
          <w:p w14:paraId="4991ECB9"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E33637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47D0DB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C84658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378E1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414E282D"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5F6A9CC6" w14:textId="77777777" w:rsidR="006A1C61" w:rsidRDefault="006A1C61" w:rsidP="00E461FF">
            <w:pPr>
              <w:keepNext/>
            </w:pPr>
            <w:r>
              <w:lastRenderedPageBreak/>
              <w:t xml:space="preserve">Difficulty with accessing and retrieving this clinical information negatively impacts my ability to share clinical information with other healthcare professionals. (4) </w:t>
            </w:r>
          </w:p>
        </w:tc>
        <w:tc>
          <w:tcPr>
            <w:tcW w:w="1596" w:type="dxa"/>
          </w:tcPr>
          <w:p w14:paraId="180D41F5"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FA8084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5369E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713C83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F5EB3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2DE5979F"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6E6815D8" w14:textId="77777777" w:rsidR="006A1C61" w:rsidRDefault="006A1C61" w:rsidP="00E461FF">
            <w:pPr>
              <w:keepNext/>
            </w:pPr>
            <w:r>
              <w:t xml:space="preserve">Difficulty with accessing and retrieving this clinical information negatively impacts my ability to share clinical information with my patients and/or their caregivers. (5) </w:t>
            </w:r>
          </w:p>
        </w:tc>
        <w:tc>
          <w:tcPr>
            <w:tcW w:w="1596" w:type="dxa"/>
          </w:tcPr>
          <w:p w14:paraId="2A1AF4F5"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7342DA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7C8208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395CCF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4E4F05B"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1BE801E"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5BF669F4" w14:textId="77777777" w:rsidR="006A1C61" w:rsidRDefault="006A1C61" w:rsidP="00E461FF">
            <w:pPr>
              <w:keepNext/>
            </w:pPr>
            <w:r>
              <w:t xml:space="preserve">Thinking about your patients’ expectations regarding accessibility of their health records, do you feel that the EHR systems you currently use allow you to meet these expectations? (6) </w:t>
            </w:r>
          </w:p>
        </w:tc>
        <w:tc>
          <w:tcPr>
            <w:tcW w:w="1596" w:type="dxa"/>
          </w:tcPr>
          <w:p w14:paraId="174BA28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A6528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6B813A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D7B48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349ED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bl>
    <w:p w14:paraId="0445A27E" w14:textId="77777777" w:rsidR="006A1C61" w:rsidRDefault="006A1C61" w:rsidP="006A1C61"/>
    <w:p w14:paraId="7E7779F6" w14:textId="77777777" w:rsidR="006A1C61" w:rsidRDefault="006A1C61" w:rsidP="006A1C61"/>
    <w:p w14:paraId="488EE06C" w14:textId="77777777" w:rsidR="006A1C61" w:rsidRDefault="006A1C61" w:rsidP="006A1C61">
      <w:pPr>
        <w:pStyle w:val="QuestionSeparator"/>
      </w:pPr>
    </w:p>
    <w:p w14:paraId="2C4468ED" w14:textId="77777777" w:rsidR="006A1C61" w:rsidRDefault="006A1C61" w:rsidP="006A1C61"/>
    <w:p w14:paraId="577A0FD5" w14:textId="77777777" w:rsidR="006A1C61" w:rsidRDefault="006A1C61" w:rsidP="006A1C61">
      <w:pPr>
        <w:keepNext/>
      </w:pPr>
      <w:r>
        <w:t>Q16 When using EHRs, what interoperability difficulties have you encountered which would negatively impact your routine clinical duties or ability to provide care? Please list them here. </w:t>
      </w:r>
    </w:p>
    <w:p w14:paraId="00BE4004" w14:textId="77777777" w:rsidR="006A1C61" w:rsidRDefault="006A1C61" w:rsidP="006A1C61">
      <w:pPr>
        <w:pStyle w:val="TextEntryLine"/>
        <w:ind w:firstLine="400"/>
      </w:pPr>
      <w:r>
        <w:t>________________________________________________________________</w:t>
      </w:r>
    </w:p>
    <w:p w14:paraId="1DAA8091" w14:textId="77777777" w:rsidR="006A1C61" w:rsidRDefault="006A1C61" w:rsidP="006A1C61">
      <w:pPr>
        <w:pStyle w:val="TextEntryLine"/>
        <w:ind w:firstLine="400"/>
      </w:pPr>
      <w:r>
        <w:t>________________________________________________________________</w:t>
      </w:r>
    </w:p>
    <w:p w14:paraId="31130D79" w14:textId="77777777" w:rsidR="006A1C61" w:rsidRDefault="006A1C61" w:rsidP="006A1C61">
      <w:pPr>
        <w:pStyle w:val="TextEntryLine"/>
        <w:ind w:firstLine="400"/>
      </w:pPr>
      <w:r>
        <w:t>________________________________________________________________</w:t>
      </w:r>
    </w:p>
    <w:p w14:paraId="42F8B549" w14:textId="77777777" w:rsidR="006A1C61" w:rsidRDefault="006A1C61" w:rsidP="006A1C61">
      <w:pPr>
        <w:pStyle w:val="TextEntryLine"/>
        <w:ind w:firstLine="400"/>
      </w:pPr>
      <w:r>
        <w:t>________________________________________________________________</w:t>
      </w:r>
    </w:p>
    <w:p w14:paraId="5A4F76F0" w14:textId="77777777" w:rsidR="006A1C61" w:rsidRDefault="006A1C61" w:rsidP="006A1C61">
      <w:pPr>
        <w:pStyle w:val="TextEntryLine"/>
        <w:ind w:firstLine="400"/>
      </w:pPr>
      <w:r>
        <w:t>________________________________________________________________</w:t>
      </w:r>
    </w:p>
    <w:p w14:paraId="3592CD60" w14:textId="77777777" w:rsidR="006A1C61" w:rsidRDefault="006A1C61" w:rsidP="006A1C61"/>
    <w:p w14:paraId="5BDD9CD6" w14:textId="77777777" w:rsidR="006A1C61" w:rsidRDefault="006A1C61" w:rsidP="006A1C61">
      <w:pPr>
        <w:pStyle w:val="QuestionSeparator"/>
      </w:pPr>
    </w:p>
    <w:p w14:paraId="5FD6AA16" w14:textId="77777777" w:rsidR="006A1C61" w:rsidRDefault="006A1C61" w:rsidP="006A1C61">
      <w:pPr>
        <w:pStyle w:val="QDisplayLogic"/>
        <w:keepNext/>
      </w:pPr>
      <w:r>
        <w:t>Display This Question:</w:t>
      </w:r>
    </w:p>
    <w:p w14:paraId="494800DB" w14:textId="77777777" w:rsidR="006A1C61" w:rsidRDefault="006A1C61" w:rsidP="006A1C61">
      <w:pPr>
        <w:pStyle w:val="QDisplayLogic"/>
        <w:keepNext/>
        <w:ind w:firstLine="400"/>
      </w:pPr>
      <w:r>
        <w:t xml:space="preserve">If </w:t>
      </w:r>
      <w:proofErr w:type="spellStart"/>
      <w:r>
        <w:t>If</w:t>
      </w:r>
      <w:proofErr w:type="spellEnd"/>
      <w:r>
        <w:t xml:space="preserve"> When using EHRs, what interoperability difficulties have you encountered which would negatively i... Text Response Is Not Empty</w:t>
      </w:r>
    </w:p>
    <w:p w14:paraId="6A55BCDB" w14:textId="77777777" w:rsidR="006A1C61" w:rsidRDefault="006A1C61" w:rsidP="006A1C61"/>
    <w:p w14:paraId="763AFB97" w14:textId="77777777" w:rsidR="006A1C61" w:rsidRDefault="006A1C61" w:rsidP="006A1C61">
      <w:pPr>
        <w:keepNext/>
      </w:pPr>
      <w:r>
        <w:t>Q17 Thinking about the points you listed above, do you think these present a risk to patient safety?</w:t>
      </w:r>
    </w:p>
    <w:p w14:paraId="4FD2CE7C" w14:textId="77777777" w:rsidR="006A1C61" w:rsidRDefault="006A1C61" w:rsidP="006A1C61">
      <w:pPr>
        <w:pStyle w:val="ListParagraph"/>
        <w:keepNext/>
        <w:spacing w:before="120" w:after="0" w:line="240" w:lineRule="auto"/>
        <w:ind w:left="360"/>
        <w:contextualSpacing w:val="0"/>
      </w:pPr>
      <w:r>
        <w:t xml:space="preserve">Yes  (1) </w:t>
      </w:r>
    </w:p>
    <w:p w14:paraId="654843FC" w14:textId="77777777" w:rsidR="006A1C61" w:rsidRDefault="006A1C61" w:rsidP="006A1C61">
      <w:pPr>
        <w:pStyle w:val="ListParagraph"/>
        <w:keepNext/>
        <w:spacing w:before="120" w:after="0" w:line="240" w:lineRule="auto"/>
        <w:ind w:left="360"/>
        <w:contextualSpacing w:val="0"/>
      </w:pPr>
      <w:r>
        <w:t xml:space="preserve">No  (2) </w:t>
      </w:r>
    </w:p>
    <w:p w14:paraId="20650BB1" w14:textId="77777777" w:rsidR="006A1C61" w:rsidRDefault="006A1C61" w:rsidP="006A1C61">
      <w:pPr>
        <w:pStyle w:val="ListParagraph"/>
        <w:keepNext/>
        <w:spacing w:before="120" w:after="0" w:line="240" w:lineRule="auto"/>
        <w:ind w:left="360"/>
        <w:contextualSpacing w:val="0"/>
      </w:pPr>
      <w:r>
        <w:t xml:space="preserve">Maybe  (3) </w:t>
      </w:r>
    </w:p>
    <w:p w14:paraId="5F7E436A" w14:textId="77777777" w:rsidR="006A1C61" w:rsidRDefault="006A1C61" w:rsidP="006A1C61"/>
    <w:p w14:paraId="09ED299B" w14:textId="77777777" w:rsidR="006A1C61" w:rsidRDefault="006A1C61" w:rsidP="006A1C61">
      <w:pPr>
        <w:pStyle w:val="QuestionSeparator"/>
      </w:pPr>
    </w:p>
    <w:p w14:paraId="6A61C898" w14:textId="77777777" w:rsidR="006A1C61" w:rsidRDefault="006A1C61" w:rsidP="006A1C61">
      <w:pPr>
        <w:pStyle w:val="QDisplayLogic"/>
        <w:keepNext/>
      </w:pPr>
      <w:r>
        <w:t>Display This Question:</w:t>
      </w:r>
    </w:p>
    <w:p w14:paraId="44594C48" w14:textId="77777777" w:rsidR="006A1C61" w:rsidRDefault="006A1C61" w:rsidP="006A1C61">
      <w:pPr>
        <w:pStyle w:val="QDisplayLogic"/>
        <w:keepNext/>
        <w:ind w:firstLine="400"/>
      </w:pPr>
      <w:r>
        <w:t>If Q17 = Yes</w:t>
      </w:r>
    </w:p>
    <w:p w14:paraId="30D03090" w14:textId="77777777" w:rsidR="006A1C61" w:rsidRDefault="006A1C61" w:rsidP="006A1C61"/>
    <w:p w14:paraId="3DE3C5F3" w14:textId="77777777" w:rsidR="006A1C61" w:rsidRDefault="006A1C61" w:rsidP="006A1C61">
      <w:pPr>
        <w:keepNext/>
      </w:pPr>
      <w:r>
        <w:t xml:space="preserve">Q18 In order of importance, what are the three greatest risks posed to patient safety resultant from issues with EHR interoperability in your clinical workplace?            </w:t>
      </w:r>
      <w:r>
        <w:br/>
      </w:r>
    </w:p>
    <w:p w14:paraId="662DD99C" w14:textId="77777777" w:rsidR="006A1C61" w:rsidRDefault="006A1C61" w:rsidP="006A1C61">
      <w:pPr>
        <w:pStyle w:val="TextEntryLine"/>
        <w:ind w:firstLine="400"/>
      </w:pPr>
      <w:r>
        <w:t>________________________________________________________________</w:t>
      </w:r>
    </w:p>
    <w:p w14:paraId="080229D1" w14:textId="77777777" w:rsidR="006A1C61" w:rsidRDefault="006A1C61" w:rsidP="006A1C61"/>
    <w:p w14:paraId="560AD8DE" w14:textId="77777777" w:rsidR="006A1C61" w:rsidRDefault="006A1C61" w:rsidP="006A1C61">
      <w:pPr>
        <w:pStyle w:val="QuestionSeparator"/>
      </w:pPr>
    </w:p>
    <w:p w14:paraId="792EA159" w14:textId="77777777" w:rsidR="006A1C61" w:rsidRDefault="006A1C61" w:rsidP="006A1C61"/>
    <w:p w14:paraId="0CF0D855" w14:textId="77777777" w:rsidR="006A1C61" w:rsidRDefault="006A1C61" w:rsidP="006A1C61">
      <w:pPr>
        <w:keepNext/>
      </w:pPr>
      <w:r>
        <w:lastRenderedPageBreak/>
        <w:t>Q19 Do you regularly encounter any of the following interoperability issues when using EHRs? (Please select all that apply)</w:t>
      </w:r>
    </w:p>
    <w:p w14:paraId="0EA7F83E" w14:textId="77777777" w:rsidR="006A1C61" w:rsidRDefault="006A1C61" w:rsidP="006A1C61">
      <w:pPr>
        <w:pStyle w:val="ListParagraph"/>
        <w:keepNext/>
        <w:numPr>
          <w:ilvl w:val="0"/>
          <w:numId w:val="2"/>
        </w:numPr>
        <w:contextualSpacing w:val="0"/>
      </w:pPr>
      <w:r>
        <w:t xml:space="preserve">Do not know if the information is available in the EHR system or one that is connected to it.  (1) </w:t>
      </w:r>
    </w:p>
    <w:p w14:paraId="5CEB2150" w14:textId="77777777" w:rsidR="006A1C61" w:rsidRDefault="006A1C61" w:rsidP="006A1C61">
      <w:pPr>
        <w:pStyle w:val="ListParagraph"/>
        <w:keepNext/>
        <w:numPr>
          <w:ilvl w:val="0"/>
          <w:numId w:val="2"/>
        </w:numPr>
        <w:contextualSpacing w:val="0"/>
      </w:pPr>
      <w:r>
        <w:t xml:space="preserve">Difficulty accessing patient information even when you know that information is available within the system  (2) </w:t>
      </w:r>
    </w:p>
    <w:p w14:paraId="4369DC25" w14:textId="77777777" w:rsidR="006A1C61" w:rsidRDefault="006A1C61" w:rsidP="006A1C61">
      <w:pPr>
        <w:pStyle w:val="ListParagraph"/>
        <w:keepNext/>
        <w:numPr>
          <w:ilvl w:val="0"/>
          <w:numId w:val="2"/>
        </w:numPr>
        <w:contextualSpacing w:val="0"/>
      </w:pPr>
      <w:r>
        <w:t xml:space="preserve">Difficulty retrieving patient information you know is available in another healthcare facility frequented by the patient  (3) </w:t>
      </w:r>
    </w:p>
    <w:p w14:paraId="4F2F485D" w14:textId="77777777" w:rsidR="006A1C61" w:rsidRDefault="006A1C61" w:rsidP="006A1C61">
      <w:pPr>
        <w:pStyle w:val="ListParagraph"/>
        <w:keepNext/>
        <w:numPr>
          <w:ilvl w:val="0"/>
          <w:numId w:val="2"/>
        </w:numPr>
        <w:contextualSpacing w:val="0"/>
      </w:pPr>
      <w:r>
        <w:t xml:space="preserve">Difficulty following up on an order (e.g. test results) you inputted previously  (4) </w:t>
      </w:r>
    </w:p>
    <w:p w14:paraId="63F7F837" w14:textId="77777777" w:rsidR="006A1C61" w:rsidRDefault="006A1C61" w:rsidP="006A1C61">
      <w:pPr>
        <w:pStyle w:val="ListParagraph"/>
        <w:keepNext/>
        <w:numPr>
          <w:ilvl w:val="0"/>
          <w:numId w:val="2"/>
        </w:numPr>
        <w:contextualSpacing w:val="0"/>
      </w:pPr>
      <w:r>
        <w:t xml:space="preserve">Difficulty conveying clinical information for another healthcare professional  (5) </w:t>
      </w:r>
    </w:p>
    <w:p w14:paraId="3AFA4D6B" w14:textId="77777777" w:rsidR="006A1C61" w:rsidRDefault="006A1C61" w:rsidP="006A1C61">
      <w:pPr>
        <w:pStyle w:val="ListParagraph"/>
        <w:keepNext/>
        <w:numPr>
          <w:ilvl w:val="0"/>
          <w:numId w:val="2"/>
        </w:numPr>
        <w:contextualSpacing w:val="0"/>
      </w:pPr>
      <w:r>
        <w:t>Other, please specify:  (6) ________________________________________________</w:t>
      </w:r>
    </w:p>
    <w:p w14:paraId="2F78C9E1" w14:textId="77777777" w:rsidR="006A1C61" w:rsidRDefault="006A1C61" w:rsidP="006A1C61"/>
    <w:p w14:paraId="47E58592" w14:textId="77777777" w:rsidR="006A1C61" w:rsidRDefault="006A1C61" w:rsidP="006A1C61">
      <w:pPr>
        <w:pStyle w:val="QuestionSeparator"/>
      </w:pPr>
    </w:p>
    <w:p w14:paraId="4B41FACB" w14:textId="77777777" w:rsidR="006A1C61" w:rsidRDefault="006A1C61" w:rsidP="006A1C61">
      <w:pPr>
        <w:pStyle w:val="QDisplayLogic"/>
        <w:keepNext/>
      </w:pPr>
      <w:r>
        <w:t>Display This Question:</w:t>
      </w:r>
    </w:p>
    <w:p w14:paraId="3D3F25E6" w14:textId="77777777" w:rsidR="006A1C61" w:rsidRDefault="006A1C61" w:rsidP="006A1C61">
      <w:pPr>
        <w:pStyle w:val="QDisplayLogic"/>
        <w:keepNext/>
        <w:ind w:firstLine="400"/>
      </w:pPr>
      <w:r>
        <w:t xml:space="preserve">If </w:t>
      </w:r>
      <w:proofErr w:type="spellStart"/>
      <w:r>
        <w:t>If</w:t>
      </w:r>
      <w:proofErr w:type="spellEnd"/>
      <w:r>
        <w:t xml:space="preserve"> Do you regularly encounter any of the following interoperability issues when using EHRs? (Please... q://QID19/SelectedChoicesCount Is Not Empty</w:t>
      </w:r>
    </w:p>
    <w:p w14:paraId="3A9DAE77" w14:textId="77777777" w:rsidR="006A1C61" w:rsidRDefault="006A1C61" w:rsidP="006A1C61">
      <w:pPr>
        <w:pStyle w:val="QDisplayLogic"/>
        <w:keepNext/>
        <w:ind w:firstLine="400"/>
      </w:pPr>
      <w:r>
        <w:t>And Q4 != General practice (GP) / Family medicine</w:t>
      </w:r>
    </w:p>
    <w:p w14:paraId="4E3AD0C3" w14:textId="77777777" w:rsidR="006A1C61" w:rsidRDefault="006A1C61" w:rsidP="006A1C61"/>
    <w:p w14:paraId="4167B842" w14:textId="77777777" w:rsidR="006A1C61" w:rsidRDefault="006A1C61" w:rsidP="006A1C61">
      <w:pPr>
        <w:keepNext/>
      </w:pPr>
      <w:r>
        <w:lastRenderedPageBreak/>
        <w:t xml:space="preserve">Q20 When is the lack of interoperable EHRs most impeding to your clinical work during a routine clinical shift? (Please select all options that apply) </w:t>
      </w:r>
      <w:r>
        <w:br/>
      </w:r>
    </w:p>
    <w:p w14:paraId="431499A3" w14:textId="77777777" w:rsidR="006A1C61" w:rsidRDefault="006A1C61" w:rsidP="006A1C61">
      <w:pPr>
        <w:pStyle w:val="ListParagraph"/>
        <w:keepNext/>
        <w:numPr>
          <w:ilvl w:val="0"/>
          <w:numId w:val="2"/>
        </w:numPr>
        <w:contextualSpacing w:val="0"/>
      </w:pPr>
      <w:r>
        <w:t xml:space="preserve">Admitting a new patient from the community  (1) </w:t>
      </w:r>
    </w:p>
    <w:p w14:paraId="0856DE01" w14:textId="77777777" w:rsidR="006A1C61" w:rsidRDefault="006A1C61" w:rsidP="006A1C61">
      <w:pPr>
        <w:pStyle w:val="ListParagraph"/>
        <w:keepNext/>
        <w:numPr>
          <w:ilvl w:val="0"/>
          <w:numId w:val="2"/>
        </w:numPr>
        <w:contextualSpacing w:val="0"/>
      </w:pPr>
      <w:r>
        <w:t xml:space="preserve">Receiving a patient from another secondary/tertiary healthcare facility  (2) </w:t>
      </w:r>
    </w:p>
    <w:p w14:paraId="078F9366" w14:textId="77777777" w:rsidR="006A1C61" w:rsidRDefault="006A1C61" w:rsidP="006A1C61">
      <w:pPr>
        <w:pStyle w:val="ListParagraph"/>
        <w:keepNext/>
        <w:numPr>
          <w:ilvl w:val="0"/>
          <w:numId w:val="2"/>
        </w:numPr>
        <w:contextualSpacing w:val="0"/>
      </w:pPr>
      <w:r>
        <w:t xml:space="preserve">During handover of patients from other members within my immediate clinical team  (3) </w:t>
      </w:r>
    </w:p>
    <w:p w14:paraId="2A166B06" w14:textId="77777777" w:rsidR="006A1C61" w:rsidRDefault="006A1C61" w:rsidP="006A1C61">
      <w:pPr>
        <w:pStyle w:val="ListParagraph"/>
        <w:keepNext/>
        <w:numPr>
          <w:ilvl w:val="0"/>
          <w:numId w:val="2"/>
        </w:numPr>
        <w:contextualSpacing w:val="0"/>
      </w:pPr>
      <w:r>
        <w:t xml:space="preserve">During handover of a patient from another clinical team/clinician within my hospital  (4) </w:t>
      </w:r>
    </w:p>
    <w:p w14:paraId="39149D25" w14:textId="77777777" w:rsidR="006A1C61" w:rsidRDefault="006A1C61" w:rsidP="006A1C61">
      <w:pPr>
        <w:pStyle w:val="ListParagraph"/>
        <w:keepNext/>
        <w:numPr>
          <w:ilvl w:val="0"/>
          <w:numId w:val="2"/>
        </w:numPr>
        <w:contextualSpacing w:val="0"/>
      </w:pPr>
      <w:r>
        <w:t xml:space="preserve">Following up on an order from another clinical team/clinician in my hospital  (5) </w:t>
      </w:r>
    </w:p>
    <w:p w14:paraId="66DD77B8" w14:textId="77777777" w:rsidR="006A1C61" w:rsidRDefault="006A1C61" w:rsidP="006A1C61">
      <w:pPr>
        <w:pStyle w:val="ListParagraph"/>
        <w:keepNext/>
        <w:numPr>
          <w:ilvl w:val="0"/>
          <w:numId w:val="2"/>
        </w:numPr>
        <w:contextualSpacing w:val="0"/>
      </w:pPr>
      <w:r>
        <w:t xml:space="preserve">Discharging patient from my hospital back into the community  (6) </w:t>
      </w:r>
    </w:p>
    <w:p w14:paraId="5946C188" w14:textId="77777777" w:rsidR="006A1C61" w:rsidRDefault="006A1C61" w:rsidP="006A1C61">
      <w:pPr>
        <w:pStyle w:val="ListParagraph"/>
        <w:keepNext/>
        <w:numPr>
          <w:ilvl w:val="0"/>
          <w:numId w:val="2"/>
        </w:numPr>
        <w:contextualSpacing w:val="0"/>
      </w:pPr>
      <w:r>
        <w:t xml:space="preserve">Transferring a patient from my hospital to another secondary/tertiary healthcare facility  (7) </w:t>
      </w:r>
    </w:p>
    <w:p w14:paraId="0A7B69A2" w14:textId="77777777" w:rsidR="006A1C61" w:rsidRDefault="006A1C61" w:rsidP="006A1C61">
      <w:pPr>
        <w:pStyle w:val="ListParagraph"/>
        <w:keepNext/>
        <w:numPr>
          <w:ilvl w:val="0"/>
          <w:numId w:val="2"/>
        </w:numPr>
        <w:contextualSpacing w:val="0"/>
      </w:pPr>
      <w:r>
        <w:t xml:space="preserve">Medication reconciliation  (9) </w:t>
      </w:r>
    </w:p>
    <w:p w14:paraId="3B901C8E" w14:textId="77777777" w:rsidR="006A1C61" w:rsidRDefault="006A1C61" w:rsidP="006A1C61">
      <w:pPr>
        <w:pStyle w:val="ListParagraph"/>
        <w:keepNext/>
        <w:numPr>
          <w:ilvl w:val="0"/>
          <w:numId w:val="2"/>
        </w:numPr>
        <w:contextualSpacing w:val="0"/>
      </w:pPr>
      <w:r>
        <w:t>Other, please specify:  (8) ________________________________________________</w:t>
      </w:r>
    </w:p>
    <w:p w14:paraId="22A44FFA" w14:textId="77777777" w:rsidR="006A1C61" w:rsidRDefault="006A1C61" w:rsidP="006A1C61"/>
    <w:p w14:paraId="149CDBE0" w14:textId="77777777" w:rsidR="006A1C61" w:rsidRDefault="006A1C61" w:rsidP="006A1C61">
      <w:pPr>
        <w:pStyle w:val="QuestionSeparator"/>
      </w:pPr>
    </w:p>
    <w:p w14:paraId="60ABE0BD" w14:textId="77777777" w:rsidR="006A1C61" w:rsidRDefault="006A1C61" w:rsidP="006A1C61">
      <w:pPr>
        <w:pStyle w:val="QDisplayLogic"/>
        <w:keepNext/>
      </w:pPr>
      <w:r>
        <w:t>Display This Question:</w:t>
      </w:r>
    </w:p>
    <w:p w14:paraId="3CD98DA0" w14:textId="77777777" w:rsidR="006A1C61" w:rsidRDefault="006A1C61" w:rsidP="006A1C61">
      <w:pPr>
        <w:pStyle w:val="QDisplayLogic"/>
        <w:keepNext/>
        <w:ind w:firstLine="400"/>
      </w:pPr>
      <w:r>
        <w:t>If Q4 = General practice (GP) / Family medicine</w:t>
      </w:r>
    </w:p>
    <w:p w14:paraId="011AFA3C" w14:textId="77777777" w:rsidR="006A1C61" w:rsidRDefault="006A1C61" w:rsidP="006A1C61">
      <w:pPr>
        <w:pStyle w:val="QDisplayLogic"/>
        <w:keepNext/>
        <w:ind w:firstLine="400"/>
      </w:pPr>
      <w:r>
        <w:t xml:space="preserve">And </w:t>
      </w:r>
      <w:proofErr w:type="spellStart"/>
      <w:r>
        <w:t>And</w:t>
      </w:r>
      <w:proofErr w:type="spellEnd"/>
      <w:r>
        <w:t xml:space="preserve"> Do you regularly encounter any of the following interoperability issues when using EHRs? (Please... q://QID19/SelectedChoicesCount Is Not Empty</w:t>
      </w:r>
    </w:p>
    <w:p w14:paraId="02FE91BD" w14:textId="77777777" w:rsidR="006A1C61" w:rsidRDefault="006A1C61" w:rsidP="006A1C61"/>
    <w:p w14:paraId="7B29AD24" w14:textId="77777777" w:rsidR="006A1C61" w:rsidRDefault="006A1C61" w:rsidP="006A1C61">
      <w:pPr>
        <w:keepNext/>
      </w:pPr>
      <w:r>
        <w:lastRenderedPageBreak/>
        <w:t>Q39 In your experience, which of the following clinical tasks are most commonly impacted by the lack of interoperable EHRs during a routine consultation? (Please select all options that apply)</w:t>
      </w:r>
    </w:p>
    <w:p w14:paraId="08E42D3C" w14:textId="77777777" w:rsidR="006A1C61" w:rsidRDefault="006A1C61" w:rsidP="006A1C61">
      <w:pPr>
        <w:pStyle w:val="ListParagraph"/>
        <w:keepNext/>
        <w:numPr>
          <w:ilvl w:val="0"/>
          <w:numId w:val="2"/>
        </w:numPr>
        <w:contextualSpacing w:val="0"/>
      </w:pPr>
      <w:r>
        <w:t xml:space="preserve">Referring patients into hospital (e.g., knowing when the patient is scheduled, ensuring hospital team has up to date GP records)  (1) </w:t>
      </w:r>
    </w:p>
    <w:p w14:paraId="34A8185C" w14:textId="77777777" w:rsidR="006A1C61" w:rsidRDefault="006A1C61" w:rsidP="006A1C61">
      <w:pPr>
        <w:pStyle w:val="ListParagraph"/>
        <w:keepNext/>
        <w:numPr>
          <w:ilvl w:val="0"/>
          <w:numId w:val="2"/>
        </w:numPr>
        <w:contextualSpacing w:val="0"/>
      </w:pPr>
      <w:r>
        <w:t xml:space="preserve">Referring patients to allied health services  (6) </w:t>
      </w:r>
    </w:p>
    <w:p w14:paraId="2FBB58CA" w14:textId="77777777" w:rsidR="006A1C61" w:rsidRDefault="006A1C61" w:rsidP="006A1C61">
      <w:pPr>
        <w:pStyle w:val="ListParagraph"/>
        <w:keepNext/>
        <w:numPr>
          <w:ilvl w:val="0"/>
          <w:numId w:val="2"/>
        </w:numPr>
        <w:contextualSpacing w:val="0"/>
      </w:pPr>
      <w:r>
        <w:t xml:space="preserve">Referring patients to another GP clinic  (7) </w:t>
      </w:r>
    </w:p>
    <w:p w14:paraId="414A0F48" w14:textId="77777777" w:rsidR="006A1C61" w:rsidRDefault="006A1C61" w:rsidP="006A1C61">
      <w:pPr>
        <w:pStyle w:val="ListParagraph"/>
        <w:keepNext/>
        <w:numPr>
          <w:ilvl w:val="0"/>
          <w:numId w:val="2"/>
        </w:numPr>
        <w:contextualSpacing w:val="0"/>
      </w:pPr>
      <w:r>
        <w:t xml:space="preserve">Receiving outcome of clinical assessments performed in hospital (i.e., clinic letters)  (2) </w:t>
      </w:r>
    </w:p>
    <w:p w14:paraId="51390516" w14:textId="77777777" w:rsidR="006A1C61" w:rsidRDefault="006A1C61" w:rsidP="006A1C61">
      <w:pPr>
        <w:pStyle w:val="ListParagraph"/>
        <w:keepNext/>
        <w:numPr>
          <w:ilvl w:val="0"/>
          <w:numId w:val="2"/>
        </w:numPr>
        <w:contextualSpacing w:val="0"/>
      </w:pPr>
      <w:r>
        <w:t xml:space="preserve">Receiving results of investigations performed in hospital  (3) </w:t>
      </w:r>
    </w:p>
    <w:p w14:paraId="13850538" w14:textId="77777777" w:rsidR="006A1C61" w:rsidRDefault="006A1C61" w:rsidP="006A1C61">
      <w:pPr>
        <w:pStyle w:val="ListParagraph"/>
        <w:keepNext/>
        <w:numPr>
          <w:ilvl w:val="0"/>
          <w:numId w:val="2"/>
        </w:numPr>
        <w:contextualSpacing w:val="0"/>
      </w:pPr>
      <w:r>
        <w:t xml:space="preserve">Medication reconciliation  (4) </w:t>
      </w:r>
    </w:p>
    <w:p w14:paraId="71260238" w14:textId="77777777" w:rsidR="006A1C61" w:rsidRDefault="006A1C61" w:rsidP="006A1C61">
      <w:pPr>
        <w:pStyle w:val="ListParagraph"/>
        <w:keepNext/>
        <w:numPr>
          <w:ilvl w:val="0"/>
          <w:numId w:val="2"/>
        </w:numPr>
        <w:contextualSpacing w:val="0"/>
      </w:pPr>
      <w:r>
        <w:t>Other, please specify:  (5) ________________________________________________</w:t>
      </w:r>
    </w:p>
    <w:p w14:paraId="5A30061E" w14:textId="77777777" w:rsidR="006A1C61" w:rsidRDefault="006A1C61" w:rsidP="006A1C61"/>
    <w:p w14:paraId="7F679CC3" w14:textId="77777777" w:rsidR="006A1C61" w:rsidRDefault="006A1C61" w:rsidP="006A1C61">
      <w:pPr>
        <w:pStyle w:val="QuestionSeparator"/>
      </w:pPr>
    </w:p>
    <w:p w14:paraId="44F5EC4F" w14:textId="77777777" w:rsidR="006A1C61" w:rsidRDefault="006A1C61" w:rsidP="006A1C61"/>
    <w:p w14:paraId="29777C20" w14:textId="77777777" w:rsidR="006A1C61" w:rsidRDefault="006A1C61" w:rsidP="006A1C61">
      <w:pPr>
        <w:keepNext/>
      </w:pPr>
      <w:r>
        <w:t>Q21 In your opinion, what are the top three factors contributing to the current state of EHR interoperability present at your workplace?</w:t>
      </w:r>
    </w:p>
    <w:p w14:paraId="67E1A0E7" w14:textId="77777777" w:rsidR="006A1C61" w:rsidRDefault="006A1C61" w:rsidP="006A1C61">
      <w:pPr>
        <w:pStyle w:val="TextEntryLine"/>
        <w:ind w:firstLine="400"/>
      </w:pPr>
      <w:r>
        <w:t>________________________________________________________________</w:t>
      </w:r>
    </w:p>
    <w:p w14:paraId="55E6B07B" w14:textId="77777777" w:rsidR="006A1C61" w:rsidRDefault="006A1C61" w:rsidP="006A1C61"/>
    <w:p w14:paraId="0E0D5479" w14:textId="77777777" w:rsidR="006A1C61" w:rsidRDefault="006A1C61" w:rsidP="006A1C61">
      <w:pPr>
        <w:pStyle w:val="QuestionSeparator"/>
      </w:pPr>
    </w:p>
    <w:p w14:paraId="306E6E1D" w14:textId="77777777" w:rsidR="006A1C61" w:rsidRDefault="006A1C61" w:rsidP="006A1C61"/>
    <w:p w14:paraId="1783254E" w14:textId="77777777" w:rsidR="006A1C61" w:rsidRDefault="006A1C61" w:rsidP="006A1C61">
      <w:pPr>
        <w:keepNext/>
      </w:pPr>
      <w:r>
        <w:t>Q41 With the onset of the COVID-19 pandemic, did you experience any change (e.g., worsening, improvement) in EHR interoperability at your workplace?</w:t>
      </w:r>
    </w:p>
    <w:p w14:paraId="1D3AE1DA" w14:textId="77777777" w:rsidR="006A1C61" w:rsidRDefault="006A1C61" w:rsidP="006A1C61">
      <w:pPr>
        <w:pStyle w:val="ListParagraph"/>
        <w:keepNext/>
        <w:spacing w:before="120" w:after="0" w:line="240" w:lineRule="auto"/>
        <w:ind w:left="360"/>
        <w:contextualSpacing w:val="0"/>
      </w:pPr>
      <w:r>
        <w:t xml:space="preserve">Much better  (9) </w:t>
      </w:r>
    </w:p>
    <w:p w14:paraId="76F72ABB" w14:textId="77777777" w:rsidR="006A1C61" w:rsidRDefault="006A1C61" w:rsidP="006A1C61">
      <w:pPr>
        <w:pStyle w:val="ListParagraph"/>
        <w:keepNext/>
        <w:spacing w:before="120" w:after="0" w:line="240" w:lineRule="auto"/>
        <w:ind w:left="360"/>
        <w:contextualSpacing w:val="0"/>
      </w:pPr>
      <w:r>
        <w:t xml:space="preserve">Somewhat better  (10) </w:t>
      </w:r>
    </w:p>
    <w:p w14:paraId="032F2D2A" w14:textId="77777777" w:rsidR="006A1C61" w:rsidRDefault="006A1C61" w:rsidP="006A1C61">
      <w:pPr>
        <w:pStyle w:val="ListParagraph"/>
        <w:keepNext/>
        <w:spacing w:before="120" w:after="0" w:line="240" w:lineRule="auto"/>
        <w:ind w:left="360"/>
        <w:contextualSpacing w:val="0"/>
      </w:pPr>
      <w:r>
        <w:t xml:space="preserve">About the same  (11) </w:t>
      </w:r>
    </w:p>
    <w:p w14:paraId="43E46705" w14:textId="77777777" w:rsidR="006A1C61" w:rsidRDefault="006A1C61" w:rsidP="006A1C61">
      <w:pPr>
        <w:pStyle w:val="ListParagraph"/>
        <w:keepNext/>
        <w:spacing w:before="120" w:after="0" w:line="240" w:lineRule="auto"/>
        <w:ind w:left="360"/>
        <w:contextualSpacing w:val="0"/>
      </w:pPr>
      <w:r>
        <w:t xml:space="preserve">Somewhat worse  (12) </w:t>
      </w:r>
    </w:p>
    <w:p w14:paraId="2C50FE97" w14:textId="77777777" w:rsidR="006A1C61" w:rsidRDefault="006A1C61" w:rsidP="006A1C61">
      <w:pPr>
        <w:pStyle w:val="ListParagraph"/>
        <w:keepNext/>
        <w:spacing w:before="120" w:after="0" w:line="240" w:lineRule="auto"/>
        <w:ind w:left="360"/>
        <w:contextualSpacing w:val="0"/>
      </w:pPr>
      <w:r>
        <w:t xml:space="preserve">Much worse  (13) </w:t>
      </w:r>
    </w:p>
    <w:p w14:paraId="3A43B42F" w14:textId="77777777" w:rsidR="006A1C61" w:rsidRDefault="006A1C61" w:rsidP="006A1C61"/>
    <w:p w14:paraId="526433EF" w14:textId="77777777" w:rsidR="006A1C61" w:rsidRDefault="006A1C61" w:rsidP="006A1C61">
      <w:pPr>
        <w:pStyle w:val="QuestionSeparator"/>
      </w:pPr>
    </w:p>
    <w:p w14:paraId="69292EE4" w14:textId="77777777" w:rsidR="006A1C61" w:rsidRDefault="006A1C61" w:rsidP="006A1C61"/>
    <w:p w14:paraId="6BF8BD36" w14:textId="77777777" w:rsidR="006A1C61" w:rsidRDefault="006A1C61" w:rsidP="006A1C61">
      <w:pPr>
        <w:keepNext/>
      </w:pPr>
      <w:r>
        <w:t xml:space="preserve">Q43 </w:t>
      </w:r>
      <w:r>
        <w:br/>
        <w:t>Have you experienced any new EHR interoperability issues during the COVID-19 pandemic so far?</w:t>
      </w:r>
    </w:p>
    <w:p w14:paraId="407FBF65" w14:textId="77777777" w:rsidR="006A1C61" w:rsidRDefault="006A1C61" w:rsidP="006A1C61">
      <w:pPr>
        <w:pStyle w:val="ListParagraph"/>
        <w:keepNext/>
        <w:spacing w:before="120" w:after="0" w:line="240" w:lineRule="auto"/>
        <w:ind w:left="360"/>
        <w:contextualSpacing w:val="0"/>
      </w:pPr>
      <w:r>
        <w:t>Yes, please describe:  (1) ________________________________________________</w:t>
      </w:r>
    </w:p>
    <w:p w14:paraId="7FDE6C6A" w14:textId="77777777" w:rsidR="006A1C61" w:rsidRDefault="006A1C61" w:rsidP="006A1C61">
      <w:pPr>
        <w:pStyle w:val="ListParagraph"/>
        <w:keepNext/>
        <w:spacing w:before="120" w:after="0" w:line="240" w:lineRule="auto"/>
        <w:ind w:left="360"/>
        <w:contextualSpacing w:val="0"/>
      </w:pPr>
      <w:r>
        <w:t xml:space="preserve">No  (2) </w:t>
      </w:r>
    </w:p>
    <w:p w14:paraId="12F21FD6" w14:textId="77777777" w:rsidR="006A1C61" w:rsidRDefault="006A1C61" w:rsidP="006A1C61">
      <w:pPr>
        <w:pStyle w:val="ListParagraph"/>
        <w:keepNext/>
        <w:spacing w:before="120" w:after="0" w:line="240" w:lineRule="auto"/>
        <w:ind w:left="360"/>
        <w:contextualSpacing w:val="0"/>
      </w:pPr>
      <w:r>
        <w:t xml:space="preserve">I don't know  (3) </w:t>
      </w:r>
    </w:p>
    <w:p w14:paraId="6DBC1BFF" w14:textId="77777777" w:rsidR="006A1C61" w:rsidRDefault="006A1C61" w:rsidP="006A1C61"/>
    <w:p w14:paraId="648AFBDF" w14:textId="77777777" w:rsidR="006A1C61" w:rsidRDefault="006A1C61" w:rsidP="006A1C61">
      <w:pPr>
        <w:pStyle w:val="BlockEndLabel"/>
      </w:pPr>
      <w:r>
        <w:t>End of Block: Part 3: Implications of EHR Interoperability on Patient Safety &amp; Clinical Care</w:t>
      </w:r>
    </w:p>
    <w:p w14:paraId="42ED8C21" w14:textId="77777777" w:rsidR="006A1C61" w:rsidRDefault="006A1C61" w:rsidP="006A1C61">
      <w:pPr>
        <w:pStyle w:val="BlockSeparator"/>
      </w:pPr>
    </w:p>
    <w:p w14:paraId="2E2599F8" w14:textId="77777777" w:rsidR="006A1C61" w:rsidRDefault="006A1C61" w:rsidP="006A1C61">
      <w:pPr>
        <w:pStyle w:val="BlockStartLabel"/>
      </w:pPr>
      <w:r>
        <w:t>Start of Block: Part 4: Costs of Healthcare Resources Used Due to Poor EHR Interoperability</w:t>
      </w:r>
    </w:p>
    <w:p w14:paraId="7390799C" w14:textId="77777777" w:rsidR="006A1C61" w:rsidRDefault="006A1C61" w:rsidP="006A1C61"/>
    <w:p w14:paraId="0896508F" w14:textId="77777777" w:rsidR="006A1C61" w:rsidRDefault="006A1C61" w:rsidP="006A1C61">
      <w:pPr>
        <w:keepNext/>
      </w:pPr>
      <w:r>
        <w:t>Q35 Issues with EHR interoperability can potentially impact clinicians' ability to provide care, the use of healthcare resources, and patients' length of stay in hospital. </w:t>
      </w:r>
    </w:p>
    <w:p w14:paraId="099D2D3C" w14:textId="77777777" w:rsidR="006A1C61" w:rsidRDefault="006A1C61" w:rsidP="006A1C61"/>
    <w:p w14:paraId="6DDCFB82" w14:textId="77777777" w:rsidR="006A1C61" w:rsidRDefault="006A1C61" w:rsidP="006A1C61">
      <w:pPr>
        <w:pStyle w:val="QuestionSeparator"/>
      </w:pPr>
    </w:p>
    <w:p w14:paraId="51A9AA94" w14:textId="77777777" w:rsidR="006A1C61" w:rsidRDefault="006A1C61" w:rsidP="006A1C61"/>
    <w:p w14:paraId="7501CF72" w14:textId="77777777" w:rsidR="006A1C61" w:rsidRDefault="006A1C61" w:rsidP="006A1C61">
      <w:pPr>
        <w:keepNext/>
      </w:pPr>
      <w:r>
        <w:t>Q28 In your experience, have problems with sharing or retrieving clinical information via EHRs resulted in you having to perform redundant orders/clinical investigations?</w:t>
      </w:r>
    </w:p>
    <w:p w14:paraId="618046E4" w14:textId="77777777" w:rsidR="006A1C61" w:rsidRDefault="006A1C61" w:rsidP="006A1C61">
      <w:pPr>
        <w:pStyle w:val="ListParagraph"/>
        <w:keepNext/>
        <w:spacing w:before="120" w:after="0" w:line="240" w:lineRule="auto"/>
        <w:ind w:left="360"/>
        <w:contextualSpacing w:val="0"/>
      </w:pPr>
      <w:r>
        <w:t xml:space="preserve">Yes  (1) </w:t>
      </w:r>
    </w:p>
    <w:p w14:paraId="112C8A0C" w14:textId="77777777" w:rsidR="006A1C61" w:rsidRDefault="006A1C61" w:rsidP="006A1C61">
      <w:pPr>
        <w:pStyle w:val="ListParagraph"/>
        <w:keepNext/>
        <w:spacing w:before="120" w:after="0" w:line="240" w:lineRule="auto"/>
        <w:ind w:left="360"/>
        <w:contextualSpacing w:val="0"/>
      </w:pPr>
      <w:r>
        <w:t xml:space="preserve">No  (2) </w:t>
      </w:r>
    </w:p>
    <w:p w14:paraId="74B8B371" w14:textId="77777777" w:rsidR="006A1C61" w:rsidRDefault="006A1C61" w:rsidP="006A1C61">
      <w:pPr>
        <w:pStyle w:val="ListParagraph"/>
        <w:keepNext/>
        <w:spacing w:before="120" w:after="0" w:line="240" w:lineRule="auto"/>
        <w:ind w:left="360"/>
        <w:contextualSpacing w:val="0"/>
      </w:pPr>
      <w:r>
        <w:t xml:space="preserve">I don't know  (3) </w:t>
      </w:r>
    </w:p>
    <w:p w14:paraId="6CC8E205" w14:textId="77777777" w:rsidR="006A1C61" w:rsidRDefault="006A1C61" w:rsidP="006A1C61"/>
    <w:p w14:paraId="7193D046" w14:textId="77777777" w:rsidR="006A1C61" w:rsidRDefault="006A1C61" w:rsidP="006A1C61">
      <w:pPr>
        <w:pStyle w:val="QuestionSeparator"/>
      </w:pPr>
    </w:p>
    <w:p w14:paraId="4EAA1460" w14:textId="77777777" w:rsidR="006A1C61" w:rsidRDefault="006A1C61" w:rsidP="006A1C61"/>
    <w:p w14:paraId="6DDC85F5" w14:textId="77777777" w:rsidR="006A1C61" w:rsidRDefault="006A1C61" w:rsidP="006A1C61">
      <w:pPr>
        <w:keepNext/>
      </w:pPr>
      <w:r>
        <w:t>Q27 What were some of the clinical information sharing problems you have encountered regularly which necessitated repeat orders/investigations?             </w:t>
      </w:r>
    </w:p>
    <w:p w14:paraId="400BF51A" w14:textId="77777777" w:rsidR="006A1C61" w:rsidRDefault="006A1C61" w:rsidP="006A1C61">
      <w:pPr>
        <w:pStyle w:val="TextEntryLine"/>
        <w:ind w:firstLine="400"/>
      </w:pPr>
      <w:r>
        <w:t>________________________________________________________________</w:t>
      </w:r>
    </w:p>
    <w:p w14:paraId="25C6ABE8" w14:textId="77777777" w:rsidR="006A1C61" w:rsidRDefault="006A1C61" w:rsidP="006A1C61"/>
    <w:p w14:paraId="51BDA55E" w14:textId="77777777" w:rsidR="006A1C61" w:rsidRDefault="006A1C61" w:rsidP="006A1C61">
      <w:pPr>
        <w:pStyle w:val="QuestionSeparator"/>
      </w:pPr>
    </w:p>
    <w:p w14:paraId="737DE8ED" w14:textId="77777777" w:rsidR="006A1C61" w:rsidRDefault="006A1C61" w:rsidP="006A1C61"/>
    <w:p w14:paraId="405DCDE0" w14:textId="77777777" w:rsidR="006A1C61" w:rsidRDefault="006A1C61" w:rsidP="006A1C61">
      <w:pPr>
        <w:keepNext/>
      </w:pPr>
      <w:r>
        <w:lastRenderedPageBreak/>
        <w:t>Q29 On average, how often do you find yourself needing to repeat orders/investigations due to problems with EHR interoperability? </w:t>
      </w:r>
    </w:p>
    <w:p w14:paraId="69AFD4ED" w14:textId="77777777" w:rsidR="006A1C61" w:rsidRDefault="006A1C61" w:rsidP="006A1C61">
      <w:pPr>
        <w:pStyle w:val="ListParagraph"/>
        <w:keepNext/>
        <w:spacing w:before="120" w:after="0" w:line="240" w:lineRule="auto"/>
        <w:ind w:left="360"/>
        <w:contextualSpacing w:val="0"/>
      </w:pPr>
      <w:r>
        <w:t xml:space="preserve">Less than once per week  (4) </w:t>
      </w:r>
    </w:p>
    <w:p w14:paraId="19887E0A" w14:textId="77777777" w:rsidR="006A1C61" w:rsidRDefault="006A1C61" w:rsidP="006A1C61">
      <w:pPr>
        <w:pStyle w:val="ListParagraph"/>
        <w:keepNext/>
        <w:spacing w:before="120" w:after="0" w:line="240" w:lineRule="auto"/>
        <w:ind w:left="360"/>
        <w:contextualSpacing w:val="0"/>
      </w:pPr>
      <w:r>
        <w:t xml:space="preserve">More than once per week, but less than once per shift/day  (5) </w:t>
      </w:r>
    </w:p>
    <w:p w14:paraId="2457F55D" w14:textId="77777777" w:rsidR="006A1C61" w:rsidRDefault="006A1C61" w:rsidP="006A1C61">
      <w:pPr>
        <w:pStyle w:val="ListParagraph"/>
        <w:keepNext/>
        <w:spacing w:before="120" w:after="0" w:line="240" w:lineRule="auto"/>
        <w:ind w:left="360"/>
        <w:contextualSpacing w:val="0"/>
      </w:pPr>
      <w:r>
        <w:t xml:space="preserve">1-3 times per day/shift  (1) </w:t>
      </w:r>
    </w:p>
    <w:p w14:paraId="5D6CBF4F" w14:textId="77777777" w:rsidR="006A1C61" w:rsidRDefault="006A1C61" w:rsidP="006A1C61">
      <w:pPr>
        <w:pStyle w:val="ListParagraph"/>
        <w:keepNext/>
        <w:spacing w:before="120" w:after="0" w:line="240" w:lineRule="auto"/>
        <w:ind w:left="360"/>
        <w:contextualSpacing w:val="0"/>
      </w:pPr>
      <w:r>
        <w:t xml:space="preserve">4-6 times per day/shift  (2) </w:t>
      </w:r>
    </w:p>
    <w:p w14:paraId="2FF42154" w14:textId="77777777" w:rsidR="006A1C61" w:rsidRDefault="006A1C61" w:rsidP="006A1C61">
      <w:pPr>
        <w:pStyle w:val="ListParagraph"/>
        <w:keepNext/>
        <w:spacing w:before="120" w:after="0" w:line="240" w:lineRule="auto"/>
        <w:ind w:left="360"/>
        <w:contextualSpacing w:val="0"/>
      </w:pPr>
      <w:r>
        <w:t xml:space="preserve">7+ times per day/shift  (3) </w:t>
      </w:r>
    </w:p>
    <w:p w14:paraId="43AF4F02" w14:textId="77777777" w:rsidR="006A1C61" w:rsidRDefault="006A1C61" w:rsidP="006A1C61"/>
    <w:p w14:paraId="3776E21C" w14:textId="77777777" w:rsidR="006A1C61" w:rsidRDefault="006A1C61" w:rsidP="006A1C61">
      <w:pPr>
        <w:pStyle w:val="QuestionSeparator"/>
      </w:pPr>
    </w:p>
    <w:p w14:paraId="66CD129A" w14:textId="77777777" w:rsidR="006A1C61" w:rsidRDefault="006A1C61" w:rsidP="006A1C61"/>
    <w:p w14:paraId="644F9441" w14:textId="77777777" w:rsidR="006A1C61" w:rsidRDefault="006A1C61" w:rsidP="006A1C61">
      <w:pPr>
        <w:keepNext/>
      </w:pPr>
      <w:r>
        <w:t>Q31 Needing to repeat and follow up these orders/investigations frequently hamper me from performing other clinical tasks.</w:t>
      </w:r>
    </w:p>
    <w:p w14:paraId="5BF77A8C" w14:textId="77777777" w:rsidR="006A1C61" w:rsidRDefault="006A1C61" w:rsidP="006A1C61">
      <w:pPr>
        <w:pStyle w:val="ListParagraph"/>
        <w:keepNext/>
        <w:spacing w:before="120" w:after="0" w:line="240" w:lineRule="auto"/>
        <w:ind w:left="360"/>
        <w:contextualSpacing w:val="0"/>
      </w:pPr>
      <w:r>
        <w:t xml:space="preserve">Completely Agree  (1) </w:t>
      </w:r>
    </w:p>
    <w:p w14:paraId="40252D24" w14:textId="77777777" w:rsidR="006A1C61" w:rsidRDefault="006A1C61" w:rsidP="006A1C61">
      <w:pPr>
        <w:pStyle w:val="ListParagraph"/>
        <w:keepNext/>
        <w:spacing w:before="120" w:after="0" w:line="240" w:lineRule="auto"/>
        <w:ind w:left="360"/>
        <w:contextualSpacing w:val="0"/>
      </w:pPr>
      <w:r>
        <w:t xml:space="preserve">Somewhat Agree  (2) </w:t>
      </w:r>
    </w:p>
    <w:p w14:paraId="6D41A793" w14:textId="77777777" w:rsidR="006A1C61" w:rsidRDefault="006A1C61" w:rsidP="006A1C61">
      <w:pPr>
        <w:pStyle w:val="ListParagraph"/>
        <w:keepNext/>
        <w:spacing w:before="120" w:after="0" w:line="240" w:lineRule="auto"/>
        <w:ind w:left="360"/>
        <w:contextualSpacing w:val="0"/>
      </w:pPr>
      <w:r>
        <w:t xml:space="preserve">Not Agree nor Disagree  (3) </w:t>
      </w:r>
    </w:p>
    <w:p w14:paraId="0AC6A904" w14:textId="77777777" w:rsidR="006A1C61" w:rsidRDefault="006A1C61" w:rsidP="006A1C61">
      <w:pPr>
        <w:pStyle w:val="ListParagraph"/>
        <w:keepNext/>
        <w:spacing w:before="120" w:after="0" w:line="240" w:lineRule="auto"/>
        <w:ind w:left="360"/>
        <w:contextualSpacing w:val="0"/>
      </w:pPr>
      <w:r>
        <w:t xml:space="preserve">Somewhat Disagree  (4) </w:t>
      </w:r>
    </w:p>
    <w:p w14:paraId="024EC69D" w14:textId="77777777" w:rsidR="006A1C61" w:rsidRDefault="006A1C61" w:rsidP="006A1C61">
      <w:pPr>
        <w:pStyle w:val="ListParagraph"/>
        <w:keepNext/>
        <w:spacing w:before="120" w:after="0" w:line="240" w:lineRule="auto"/>
        <w:ind w:left="360"/>
        <w:contextualSpacing w:val="0"/>
      </w:pPr>
      <w:r>
        <w:t xml:space="preserve">Completely Disagree  (5) </w:t>
      </w:r>
    </w:p>
    <w:p w14:paraId="23262571" w14:textId="77777777" w:rsidR="006A1C61" w:rsidRDefault="006A1C61" w:rsidP="006A1C61"/>
    <w:p w14:paraId="09772092" w14:textId="77777777" w:rsidR="006A1C61" w:rsidRDefault="006A1C61" w:rsidP="006A1C61">
      <w:pPr>
        <w:pStyle w:val="QuestionSeparator"/>
      </w:pPr>
    </w:p>
    <w:p w14:paraId="3A293437" w14:textId="77777777" w:rsidR="006A1C61" w:rsidRDefault="006A1C61" w:rsidP="006A1C61"/>
    <w:p w14:paraId="59C4FE24" w14:textId="77777777" w:rsidR="006A1C61" w:rsidRDefault="006A1C61" w:rsidP="006A1C61">
      <w:pPr>
        <w:keepNext/>
      </w:pPr>
      <w:r>
        <w:t>Q32 On average, how much time per day does repeating and following up on these orders/investigations typically take away from you from completing other clinical duties?</w:t>
      </w:r>
    </w:p>
    <w:p w14:paraId="755694F3" w14:textId="77777777" w:rsidR="006A1C61" w:rsidRDefault="006A1C61" w:rsidP="006A1C61">
      <w:pPr>
        <w:pStyle w:val="ListParagraph"/>
        <w:keepNext/>
        <w:spacing w:before="120" w:after="0" w:line="240" w:lineRule="auto"/>
        <w:ind w:left="360"/>
        <w:contextualSpacing w:val="0"/>
      </w:pPr>
      <w:r>
        <w:t xml:space="preserve">No extra time needed  (1) </w:t>
      </w:r>
    </w:p>
    <w:p w14:paraId="159D215F" w14:textId="77777777" w:rsidR="006A1C61" w:rsidRDefault="006A1C61" w:rsidP="006A1C61">
      <w:pPr>
        <w:pStyle w:val="ListParagraph"/>
        <w:keepNext/>
        <w:spacing w:before="120" w:after="0" w:line="240" w:lineRule="auto"/>
        <w:ind w:left="360"/>
        <w:contextualSpacing w:val="0"/>
      </w:pPr>
      <w:r>
        <w:t xml:space="preserve">Less than 5 minutes  (2) </w:t>
      </w:r>
    </w:p>
    <w:p w14:paraId="4815ECFD" w14:textId="77777777" w:rsidR="006A1C61" w:rsidRDefault="006A1C61" w:rsidP="006A1C61">
      <w:pPr>
        <w:pStyle w:val="ListParagraph"/>
        <w:keepNext/>
        <w:spacing w:before="120" w:after="0" w:line="240" w:lineRule="auto"/>
        <w:ind w:left="360"/>
        <w:contextualSpacing w:val="0"/>
      </w:pPr>
      <w:r>
        <w:t xml:space="preserve">5-15 minutes  (3) </w:t>
      </w:r>
    </w:p>
    <w:p w14:paraId="0C317796" w14:textId="77777777" w:rsidR="006A1C61" w:rsidRDefault="006A1C61" w:rsidP="006A1C61">
      <w:pPr>
        <w:pStyle w:val="ListParagraph"/>
        <w:keepNext/>
        <w:spacing w:before="120" w:after="0" w:line="240" w:lineRule="auto"/>
        <w:ind w:left="360"/>
        <w:contextualSpacing w:val="0"/>
      </w:pPr>
      <w:r>
        <w:t xml:space="preserve">15-30 minutes  (4) </w:t>
      </w:r>
    </w:p>
    <w:p w14:paraId="60C56884" w14:textId="77777777" w:rsidR="006A1C61" w:rsidRDefault="006A1C61" w:rsidP="006A1C61">
      <w:pPr>
        <w:pStyle w:val="ListParagraph"/>
        <w:keepNext/>
        <w:spacing w:before="120" w:after="0" w:line="240" w:lineRule="auto"/>
        <w:ind w:left="360"/>
        <w:contextualSpacing w:val="0"/>
      </w:pPr>
      <w:r>
        <w:t xml:space="preserve">30-60 minutes  (5) </w:t>
      </w:r>
    </w:p>
    <w:p w14:paraId="1047848B" w14:textId="77777777" w:rsidR="006A1C61" w:rsidRDefault="006A1C61" w:rsidP="006A1C61">
      <w:pPr>
        <w:pStyle w:val="ListParagraph"/>
        <w:keepNext/>
        <w:spacing w:before="120" w:after="0" w:line="240" w:lineRule="auto"/>
        <w:ind w:left="360"/>
        <w:contextualSpacing w:val="0"/>
      </w:pPr>
      <w:r>
        <w:t xml:space="preserve">1-2 hours  (6) </w:t>
      </w:r>
    </w:p>
    <w:p w14:paraId="22B49440" w14:textId="77777777" w:rsidR="006A1C61" w:rsidRDefault="006A1C61" w:rsidP="006A1C61"/>
    <w:p w14:paraId="04A8273B" w14:textId="77777777" w:rsidR="006A1C61" w:rsidRDefault="006A1C61" w:rsidP="006A1C61">
      <w:pPr>
        <w:pStyle w:val="QuestionSeparator"/>
      </w:pPr>
    </w:p>
    <w:p w14:paraId="41F5BCF4" w14:textId="77777777" w:rsidR="006A1C61" w:rsidRDefault="006A1C61" w:rsidP="006A1C61"/>
    <w:p w14:paraId="0B5EB12A" w14:textId="77777777" w:rsidR="006A1C61" w:rsidRDefault="006A1C61" w:rsidP="006A1C61">
      <w:pPr>
        <w:keepNext/>
      </w:pPr>
      <w:r>
        <w:t>Q33 Please select all relevant options.</w:t>
      </w:r>
      <w:r>
        <w:br/>
        <w:t xml:space="preserve">What investigations do you find yourself needing to repeat the most often due to EHR interoperability </w:t>
      </w:r>
      <w:r>
        <w:lastRenderedPageBreak/>
        <w:t>problems (e.g., can't find the records, records are incomplete), and how frequently do you have to do so? </w:t>
      </w:r>
    </w:p>
    <w:tbl>
      <w:tblPr>
        <w:tblStyle w:val="QQuestionTable"/>
        <w:tblW w:w="9576" w:type="auto"/>
        <w:tblLook w:val="07E0" w:firstRow="1" w:lastRow="1" w:firstColumn="1" w:lastColumn="1" w:noHBand="1" w:noVBand="1"/>
      </w:tblPr>
      <w:tblGrid>
        <w:gridCol w:w="1592"/>
        <w:gridCol w:w="1551"/>
        <w:gridCol w:w="1554"/>
        <w:gridCol w:w="1554"/>
        <w:gridCol w:w="1553"/>
        <w:gridCol w:w="1556"/>
      </w:tblGrid>
      <w:tr w:rsidR="006A1C61" w14:paraId="222C24F5" w14:textId="77777777" w:rsidTr="00E4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ABF478A" w14:textId="77777777" w:rsidR="006A1C61" w:rsidRDefault="006A1C61" w:rsidP="00E461FF">
            <w:pPr>
              <w:keepNext/>
            </w:pPr>
          </w:p>
        </w:tc>
        <w:tc>
          <w:tcPr>
            <w:tcW w:w="1596" w:type="dxa"/>
          </w:tcPr>
          <w:p w14:paraId="27284436"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Daily (1)</w:t>
            </w:r>
          </w:p>
        </w:tc>
        <w:tc>
          <w:tcPr>
            <w:tcW w:w="1596" w:type="dxa"/>
          </w:tcPr>
          <w:p w14:paraId="4ECDA59B"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4-6 times a week (2)</w:t>
            </w:r>
          </w:p>
        </w:tc>
        <w:tc>
          <w:tcPr>
            <w:tcW w:w="1596" w:type="dxa"/>
          </w:tcPr>
          <w:p w14:paraId="42570AEB"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2-3 times a week (3)</w:t>
            </w:r>
          </w:p>
        </w:tc>
        <w:tc>
          <w:tcPr>
            <w:tcW w:w="1596" w:type="dxa"/>
          </w:tcPr>
          <w:p w14:paraId="204AAA85"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Once a week (4)</w:t>
            </w:r>
          </w:p>
        </w:tc>
        <w:tc>
          <w:tcPr>
            <w:tcW w:w="1596" w:type="dxa"/>
          </w:tcPr>
          <w:p w14:paraId="6B7C7F4A" w14:textId="77777777" w:rsidR="006A1C61" w:rsidRDefault="006A1C61" w:rsidP="00E461FF">
            <w:pPr>
              <w:cnfStyle w:val="100000000000" w:firstRow="1" w:lastRow="0" w:firstColumn="0" w:lastColumn="0" w:oddVBand="0" w:evenVBand="0" w:oddHBand="0" w:evenHBand="0" w:firstRowFirstColumn="0" w:firstRowLastColumn="0" w:lastRowFirstColumn="0" w:lastRowLastColumn="0"/>
            </w:pPr>
            <w:r>
              <w:t>Never (5)</w:t>
            </w:r>
          </w:p>
        </w:tc>
      </w:tr>
      <w:tr w:rsidR="006A1C61" w14:paraId="2A4DFF0D"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12929436" w14:textId="77777777" w:rsidR="006A1C61" w:rsidRDefault="006A1C61" w:rsidP="00E461FF">
            <w:pPr>
              <w:keepNext/>
            </w:pPr>
            <w:r>
              <w:t xml:space="preserve">Baseline panels (i.e., FBC, U&amp;E) (1) </w:t>
            </w:r>
          </w:p>
        </w:tc>
        <w:tc>
          <w:tcPr>
            <w:tcW w:w="1596" w:type="dxa"/>
          </w:tcPr>
          <w:p w14:paraId="1C4CA0D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2C39EB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5ADA6C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1E5072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4F2BB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4E44D9BE"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0D3E6633" w14:textId="77777777" w:rsidR="006A1C61" w:rsidRDefault="006A1C61" w:rsidP="00E461FF">
            <w:pPr>
              <w:keepNext/>
            </w:pPr>
            <w:r>
              <w:t xml:space="preserve">Blood gas (i.e., ABG, VBG) (2) </w:t>
            </w:r>
          </w:p>
        </w:tc>
        <w:tc>
          <w:tcPr>
            <w:tcW w:w="1596" w:type="dxa"/>
          </w:tcPr>
          <w:p w14:paraId="2DE3692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845C09B"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6FAC01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CA72A2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408522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86CFE60"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4262289D" w14:textId="77777777" w:rsidR="006A1C61" w:rsidRDefault="006A1C61" w:rsidP="00E461FF">
            <w:pPr>
              <w:keepNext/>
            </w:pPr>
            <w:r>
              <w:t xml:space="preserve">Cardiac profile (i.e., troponins) (3) </w:t>
            </w:r>
          </w:p>
        </w:tc>
        <w:tc>
          <w:tcPr>
            <w:tcW w:w="1596" w:type="dxa"/>
          </w:tcPr>
          <w:p w14:paraId="4ABCD9A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9F7254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5ECCF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4E92ED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0B5C5A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4B122287"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586766D7" w14:textId="77777777" w:rsidR="006A1C61" w:rsidRDefault="006A1C61" w:rsidP="00E461FF">
            <w:pPr>
              <w:keepNext/>
            </w:pPr>
            <w:r>
              <w:t xml:space="preserve">Thyroid panel (i.e., T3/4, TFT) (4) </w:t>
            </w:r>
          </w:p>
        </w:tc>
        <w:tc>
          <w:tcPr>
            <w:tcW w:w="1596" w:type="dxa"/>
          </w:tcPr>
          <w:p w14:paraId="11E1284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5D26A3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44235B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B14B1D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F7234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401238D"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11C381EB" w14:textId="77777777" w:rsidR="006A1C61" w:rsidRDefault="006A1C61" w:rsidP="00E461FF">
            <w:pPr>
              <w:keepNext/>
            </w:pPr>
            <w:r>
              <w:t xml:space="preserve">Liver panel (i.e., LFT) (5) </w:t>
            </w:r>
          </w:p>
        </w:tc>
        <w:tc>
          <w:tcPr>
            <w:tcW w:w="1596" w:type="dxa"/>
          </w:tcPr>
          <w:p w14:paraId="145BC4E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F9E868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F9C8985"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5472E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9C9F67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6273328E"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3ABD966A" w14:textId="77777777" w:rsidR="006A1C61" w:rsidRDefault="006A1C61" w:rsidP="00E461FF">
            <w:pPr>
              <w:keepNext/>
            </w:pPr>
            <w:r>
              <w:t xml:space="preserve">Lipid profile (i.e., LDL/HDL) (6) </w:t>
            </w:r>
          </w:p>
        </w:tc>
        <w:tc>
          <w:tcPr>
            <w:tcW w:w="1596" w:type="dxa"/>
          </w:tcPr>
          <w:p w14:paraId="16403135"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7AC89C8"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2E9B1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400AE9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9371D7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494F76D1"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78674BDF" w14:textId="77777777" w:rsidR="006A1C61" w:rsidRDefault="006A1C61" w:rsidP="00E461FF">
            <w:pPr>
              <w:keepNext/>
            </w:pPr>
            <w:r>
              <w:t xml:space="preserve">Inflammatory markers (e.g., ESR/CRP) (7) </w:t>
            </w:r>
          </w:p>
        </w:tc>
        <w:tc>
          <w:tcPr>
            <w:tcW w:w="1596" w:type="dxa"/>
          </w:tcPr>
          <w:p w14:paraId="2DD6A57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97B9C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DBFBDF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FE6C9E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DC665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1DEA84E2"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088E0DE4" w14:textId="77777777" w:rsidR="006A1C61" w:rsidRDefault="006A1C61" w:rsidP="00E461FF">
            <w:pPr>
              <w:keepNext/>
            </w:pPr>
            <w:r>
              <w:t xml:space="preserve">Blood culture (8) </w:t>
            </w:r>
          </w:p>
        </w:tc>
        <w:tc>
          <w:tcPr>
            <w:tcW w:w="1596" w:type="dxa"/>
          </w:tcPr>
          <w:p w14:paraId="4CB78EC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8ECABC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85C79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46690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D374F5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7C218481"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48F89D41" w14:textId="77777777" w:rsidR="006A1C61" w:rsidRDefault="006A1C61" w:rsidP="00E461FF">
            <w:pPr>
              <w:keepNext/>
            </w:pPr>
            <w:r>
              <w:t xml:space="preserve">Urine dipstick (9) </w:t>
            </w:r>
          </w:p>
        </w:tc>
        <w:tc>
          <w:tcPr>
            <w:tcW w:w="1596" w:type="dxa"/>
          </w:tcPr>
          <w:p w14:paraId="04B5A79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EA678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692779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01C12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A5AE575"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2514C58E"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2CE54240" w14:textId="77777777" w:rsidR="006A1C61" w:rsidRDefault="006A1C61" w:rsidP="00E461FF">
            <w:pPr>
              <w:keepNext/>
            </w:pPr>
            <w:r>
              <w:t xml:space="preserve">Urinalysis (10) </w:t>
            </w:r>
          </w:p>
        </w:tc>
        <w:tc>
          <w:tcPr>
            <w:tcW w:w="1596" w:type="dxa"/>
          </w:tcPr>
          <w:p w14:paraId="722B4E9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273D42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09F6EA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F63FDB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A0A380A"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7955DA76"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28EB9DF9" w14:textId="77777777" w:rsidR="006A1C61" w:rsidRDefault="006A1C61" w:rsidP="00E461FF">
            <w:pPr>
              <w:keepNext/>
            </w:pPr>
            <w:r>
              <w:t xml:space="preserve">Urine culture (11) </w:t>
            </w:r>
          </w:p>
        </w:tc>
        <w:tc>
          <w:tcPr>
            <w:tcW w:w="1596" w:type="dxa"/>
          </w:tcPr>
          <w:p w14:paraId="7218149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0DA314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DA2585F"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82528F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4A0D69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4DAA1922"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6DAADF1E" w14:textId="77777777" w:rsidR="006A1C61" w:rsidRDefault="006A1C61" w:rsidP="00E461FF">
            <w:pPr>
              <w:keepNext/>
            </w:pPr>
            <w:r>
              <w:t xml:space="preserve">βHCG pregnancy test (12) </w:t>
            </w:r>
          </w:p>
        </w:tc>
        <w:tc>
          <w:tcPr>
            <w:tcW w:w="1596" w:type="dxa"/>
          </w:tcPr>
          <w:p w14:paraId="4F3E84A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C73ACC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B8D57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E126E5"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D9DE6C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84CEF92"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11930ED6" w14:textId="77777777" w:rsidR="006A1C61" w:rsidRDefault="006A1C61" w:rsidP="00E461FF">
            <w:pPr>
              <w:keepNext/>
            </w:pPr>
            <w:r>
              <w:t xml:space="preserve">Point of care tests (e.g., Group A Strep, RSV) (13) </w:t>
            </w:r>
          </w:p>
        </w:tc>
        <w:tc>
          <w:tcPr>
            <w:tcW w:w="1596" w:type="dxa"/>
          </w:tcPr>
          <w:p w14:paraId="51ACE748"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31903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759C3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BF7B47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D4019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D30403D"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0A8F69FE" w14:textId="77777777" w:rsidR="006A1C61" w:rsidRDefault="006A1C61" w:rsidP="00E461FF">
            <w:pPr>
              <w:keepNext/>
            </w:pPr>
            <w:r>
              <w:t xml:space="preserve">Ultrasound (14) </w:t>
            </w:r>
          </w:p>
        </w:tc>
        <w:tc>
          <w:tcPr>
            <w:tcW w:w="1596" w:type="dxa"/>
          </w:tcPr>
          <w:p w14:paraId="3AE1E05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668EDE9"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27BB7E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F49B0A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90A5A20"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46024D69"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0F1D29FF" w14:textId="77777777" w:rsidR="006A1C61" w:rsidRDefault="006A1C61" w:rsidP="00E461FF">
            <w:pPr>
              <w:keepNext/>
            </w:pPr>
            <w:r>
              <w:lastRenderedPageBreak/>
              <w:t xml:space="preserve">Plain film / X-rays (15) </w:t>
            </w:r>
          </w:p>
        </w:tc>
        <w:tc>
          <w:tcPr>
            <w:tcW w:w="1596" w:type="dxa"/>
          </w:tcPr>
          <w:p w14:paraId="6CE0DA3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1FCA1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397CB9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6B0CE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2DB66C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0C0D0ED"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616097AC" w14:textId="77777777" w:rsidR="006A1C61" w:rsidRDefault="006A1C61" w:rsidP="00E461FF">
            <w:pPr>
              <w:keepNext/>
            </w:pPr>
            <w:r>
              <w:t xml:space="preserve">CT scans (16) </w:t>
            </w:r>
          </w:p>
        </w:tc>
        <w:tc>
          <w:tcPr>
            <w:tcW w:w="1596" w:type="dxa"/>
          </w:tcPr>
          <w:p w14:paraId="51A79C3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620D80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50D3E0B"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812053C"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65FB572"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043C38EA"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001BC6E7" w14:textId="77777777" w:rsidR="006A1C61" w:rsidRDefault="006A1C61" w:rsidP="00E461FF">
            <w:pPr>
              <w:keepNext/>
            </w:pPr>
            <w:r>
              <w:t xml:space="preserve">MRI (17) </w:t>
            </w:r>
          </w:p>
        </w:tc>
        <w:tc>
          <w:tcPr>
            <w:tcW w:w="1596" w:type="dxa"/>
          </w:tcPr>
          <w:p w14:paraId="44AA453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32F18C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D64FAD"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BB815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C5D596B"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7A0CB81A"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156010B9" w14:textId="77777777" w:rsidR="006A1C61" w:rsidRDefault="006A1C61" w:rsidP="00E461FF">
            <w:pPr>
              <w:keepNext/>
            </w:pPr>
            <w:r>
              <w:t xml:space="preserve">Other investigations, please specify: (18) </w:t>
            </w:r>
          </w:p>
        </w:tc>
        <w:tc>
          <w:tcPr>
            <w:tcW w:w="1596" w:type="dxa"/>
          </w:tcPr>
          <w:p w14:paraId="216E470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A7856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B57A3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C1D5F01"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DD25B7E"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r w:rsidR="006A1C61" w14:paraId="25E24AAB" w14:textId="77777777" w:rsidTr="00E461FF">
        <w:tc>
          <w:tcPr>
            <w:cnfStyle w:val="001000000000" w:firstRow="0" w:lastRow="0" w:firstColumn="1" w:lastColumn="0" w:oddVBand="0" w:evenVBand="0" w:oddHBand="0" w:evenHBand="0" w:firstRowFirstColumn="0" w:firstRowLastColumn="0" w:lastRowFirstColumn="0" w:lastRowLastColumn="0"/>
            <w:tcW w:w="1596" w:type="dxa"/>
          </w:tcPr>
          <w:p w14:paraId="54FFBAA6" w14:textId="77777777" w:rsidR="006A1C61" w:rsidRDefault="006A1C61" w:rsidP="00E461FF">
            <w:pPr>
              <w:keepNext/>
            </w:pPr>
            <w:r>
              <w:t xml:space="preserve">Not Applicable (19) </w:t>
            </w:r>
          </w:p>
        </w:tc>
        <w:tc>
          <w:tcPr>
            <w:tcW w:w="1596" w:type="dxa"/>
          </w:tcPr>
          <w:p w14:paraId="71A86039"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3805674"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D8181C6"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5C5667"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D6BA693" w14:textId="77777777" w:rsidR="006A1C61" w:rsidRDefault="006A1C61" w:rsidP="006A1C61">
            <w:pPr>
              <w:pStyle w:val="ListParagraph"/>
              <w:keepNext/>
              <w:spacing w:before="120"/>
              <w:ind w:left="360"/>
              <w:contextualSpacing w:val="0"/>
              <w:cnfStyle w:val="000000000000" w:firstRow="0" w:lastRow="0" w:firstColumn="0" w:lastColumn="0" w:oddVBand="0" w:evenVBand="0" w:oddHBand="0" w:evenHBand="0" w:firstRowFirstColumn="0" w:firstRowLastColumn="0" w:lastRowFirstColumn="0" w:lastRowLastColumn="0"/>
            </w:pPr>
          </w:p>
        </w:tc>
      </w:tr>
    </w:tbl>
    <w:p w14:paraId="75573FEF" w14:textId="77777777" w:rsidR="006A1C61" w:rsidRDefault="006A1C61" w:rsidP="006A1C61"/>
    <w:p w14:paraId="2F3CAE69" w14:textId="77777777" w:rsidR="006A1C61" w:rsidRDefault="006A1C61" w:rsidP="006A1C61"/>
    <w:p w14:paraId="45FBABEA" w14:textId="77777777" w:rsidR="006A1C61" w:rsidRDefault="006A1C61" w:rsidP="006A1C61">
      <w:pPr>
        <w:pStyle w:val="QuestionSeparator"/>
      </w:pPr>
    </w:p>
    <w:p w14:paraId="62FF0B92" w14:textId="77777777" w:rsidR="006A1C61" w:rsidRDefault="006A1C61" w:rsidP="006A1C61">
      <w:pPr>
        <w:pStyle w:val="QDisplayLogic"/>
        <w:keepNext/>
      </w:pPr>
      <w:r>
        <w:t>Display This Question:</w:t>
      </w:r>
    </w:p>
    <w:p w14:paraId="6D6BB887" w14:textId="77777777" w:rsidR="006A1C61" w:rsidRDefault="006A1C61" w:rsidP="006A1C61">
      <w:pPr>
        <w:pStyle w:val="QDisplayLogic"/>
        <w:keepNext/>
        <w:ind w:firstLine="400"/>
      </w:pPr>
      <w:r>
        <w:t>If Q4 != General practice (GP) / Family medicine</w:t>
      </w:r>
    </w:p>
    <w:p w14:paraId="589300BD" w14:textId="77777777" w:rsidR="006A1C61" w:rsidRDefault="006A1C61" w:rsidP="006A1C61"/>
    <w:p w14:paraId="1A902981" w14:textId="77777777" w:rsidR="006A1C61" w:rsidRDefault="006A1C61" w:rsidP="006A1C61">
      <w:pPr>
        <w:keepNext/>
      </w:pPr>
      <w:r>
        <w:t>Q34 In your experience, have problems with sharing or retrieving clinical information via EHRs ever necessitated you to keep patients longer in hospital?</w:t>
      </w:r>
    </w:p>
    <w:p w14:paraId="27950159" w14:textId="77777777" w:rsidR="006A1C61" w:rsidRDefault="006A1C61" w:rsidP="006A1C61">
      <w:pPr>
        <w:pStyle w:val="ListParagraph"/>
        <w:keepNext/>
        <w:spacing w:before="120" w:after="0" w:line="240" w:lineRule="auto"/>
        <w:ind w:left="360"/>
        <w:contextualSpacing w:val="0"/>
      </w:pPr>
      <w:r>
        <w:t xml:space="preserve">Yes  (1) </w:t>
      </w:r>
    </w:p>
    <w:p w14:paraId="1A6171C0" w14:textId="77777777" w:rsidR="006A1C61" w:rsidRDefault="006A1C61" w:rsidP="006A1C61">
      <w:pPr>
        <w:pStyle w:val="ListParagraph"/>
        <w:keepNext/>
        <w:spacing w:before="120" w:after="0" w:line="240" w:lineRule="auto"/>
        <w:ind w:left="360"/>
        <w:contextualSpacing w:val="0"/>
      </w:pPr>
      <w:r>
        <w:t xml:space="preserve">No  (2) </w:t>
      </w:r>
    </w:p>
    <w:p w14:paraId="275591FE" w14:textId="77777777" w:rsidR="006A1C61" w:rsidRDefault="006A1C61" w:rsidP="006A1C61">
      <w:pPr>
        <w:pStyle w:val="ListParagraph"/>
        <w:keepNext/>
        <w:spacing w:before="120" w:after="0" w:line="240" w:lineRule="auto"/>
        <w:ind w:left="360"/>
        <w:contextualSpacing w:val="0"/>
      </w:pPr>
      <w:r>
        <w:t xml:space="preserve">I don't know  (3) </w:t>
      </w:r>
    </w:p>
    <w:p w14:paraId="18CE7C71" w14:textId="77777777" w:rsidR="006A1C61" w:rsidRDefault="006A1C61" w:rsidP="006A1C61"/>
    <w:p w14:paraId="4488B33F" w14:textId="77777777" w:rsidR="006A1C61" w:rsidRDefault="006A1C61" w:rsidP="006A1C61">
      <w:pPr>
        <w:pStyle w:val="QuestionSeparator"/>
      </w:pPr>
    </w:p>
    <w:p w14:paraId="4B515A91" w14:textId="77777777" w:rsidR="006A1C61" w:rsidRDefault="006A1C61" w:rsidP="006A1C61"/>
    <w:p w14:paraId="0B0C4EFC" w14:textId="77777777" w:rsidR="006A1C61" w:rsidRDefault="006A1C61" w:rsidP="006A1C61">
      <w:pPr>
        <w:keepNext/>
      </w:pPr>
      <w:r>
        <w:t>Q36 In your experience, have problems with sharing or retrieving clinical information via EHRs ever necessitated you to spend more time preparing for clinic?</w:t>
      </w:r>
    </w:p>
    <w:p w14:paraId="723ED902" w14:textId="77777777" w:rsidR="006A1C61" w:rsidRDefault="006A1C61" w:rsidP="006A1C61">
      <w:pPr>
        <w:pStyle w:val="ListParagraph"/>
        <w:keepNext/>
        <w:spacing w:before="120" w:after="0" w:line="240" w:lineRule="auto"/>
        <w:ind w:left="360"/>
        <w:contextualSpacing w:val="0"/>
      </w:pPr>
      <w:r>
        <w:t xml:space="preserve">Yes  (1) </w:t>
      </w:r>
    </w:p>
    <w:p w14:paraId="70181C28" w14:textId="77777777" w:rsidR="006A1C61" w:rsidRDefault="006A1C61" w:rsidP="006A1C61">
      <w:pPr>
        <w:pStyle w:val="ListParagraph"/>
        <w:keepNext/>
        <w:spacing w:before="120" w:after="0" w:line="240" w:lineRule="auto"/>
        <w:ind w:left="360"/>
        <w:contextualSpacing w:val="0"/>
      </w:pPr>
      <w:r>
        <w:t xml:space="preserve">No  (2) </w:t>
      </w:r>
    </w:p>
    <w:p w14:paraId="67FD233D" w14:textId="77777777" w:rsidR="006A1C61" w:rsidRDefault="006A1C61" w:rsidP="006A1C61">
      <w:pPr>
        <w:pStyle w:val="ListParagraph"/>
        <w:keepNext/>
        <w:spacing w:before="120" w:after="0" w:line="240" w:lineRule="auto"/>
        <w:ind w:left="360"/>
        <w:contextualSpacing w:val="0"/>
      </w:pPr>
      <w:r>
        <w:t xml:space="preserve">I don't know  (3) </w:t>
      </w:r>
    </w:p>
    <w:p w14:paraId="753DCCF9" w14:textId="77777777" w:rsidR="006A1C61" w:rsidRDefault="006A1C61" w:rsidP="006A1C61"/>
    <w:p w14:paraId="5EED6949" w14:textId="77777777" w:rsidR="006A1C61" w:rsidRDefault="006A1C61" w:rsidP="006A1C61">
      <w:pPr>
        <w:pStyle w:val="QuestionSeparator"/>
      </w:pPr>
    </w:p>
    <w:p w14:paraId="54ED0709" w14:textId="77777777" w:rsidR="006A1C61" w:rsidRDefault="006A1C61" w:rsidP="006A1C61"/>
    <w:p w14:paraId="2433C53B" w14:textId="77777777" w:rsidR="006A1C61" w:rsidRDefault="006A1C61" w:rsidP="006A1C61">
      <w:pPr>
        <w:keepNext/>
      </w:pPr>
      <w:r>
        <w:lastRenderedPageBreak/>
        <w:t>Q44 In your experience, have problems with sharing or retrieving clinical information via EHRs ever necessitated you to prolong the consultation sessions with patients?</w:t>
      </w:r>
    </w:p>
    <w:p w14:paraId="71221D8E" w14:textId="77777777" w:rsidR="006A1C61" w:rsidRDefault="006A1C61" w:rsidP="006A1C61">
      <w:pPr>
        <w:pStyle w:val="ListParagraph"/>
        <w:keepNext/>
        <w:spacing w:before="120" w:after="0" w:line="240" w:lineRule="auto"/>
        <w:ind w:left="360"/>
        <w:contextualSpacing w:val="0"/>
      </w:pPr>
      <w:r>
        <w:t xml:space="preserve">Yes  (1) </w:t>
      </w:r>
    </w:p>
    <w:p w14:paraId="44D4C879" w14:textId="77777777" w:rsidR="006A1C61" w:rsidRDefault="006A1C61" w:rsidP="006A1C61">
      <w:pPr>
        <w:pStyle w:val="ListParagraph"/>
        <w:keepNext/>
        <w:spacing w:before="120" w:after="0" w:line="240" w:lineRule="auto"/>
        <w:ind w:left="360"/>
        <w:contextualSpacing w:val="0"/>
      </w:pPr>
      <w:r>
        <w:t xml:space="preserve">No  (2) </w:t>
      </w:r>
    </w:p>
    <w:p w14:paraId="321B9569" w14:textId="77777777" w:rsidR="006A1C61" w:rsidRDefault="006A1C61" w:rsidP="006A1C61">
      <w:pPr>
        <w:pStyle w:val="ListParagraph"/>
        <w:keepNext/>
        <w:spacing w:before="120" w:after="0" w:line="240" w:lineRule="auto"/>
        <w:ind w:left="360"/>
        <w:contextualSpacing w:val="0"/>
      </w:pPr>
      <w:r>
        <w:t xml:space="preserve">I don't know  (3) </w:t>
      </w:r>
    </w:p>
    <w:p w14:paraId="673FB39C" w14:textId="77777777" w:rsidR="006A1C61" w:rsidRDefault="006A1C61" w:rsidP="006A1C61"/>
    <w:p w14:paraId="11DA590B" w14:textId="77777777" w:rsidR="006A1C61" w:rsidRDefault="006A1C61" w:rsidP="006A1C61">
      <w:pPr>
        <w:pStyle w:val="QuestionSeparator"/>
      </w:pPr>
    </w:p>
    <w:p w14:paraId="0096A7A8" w14:textId="77777777" w:rsidR="006A1C61" w:rsidRDefault="006A1C61" w:rsidP="006A1C61">
      <w:pPr>
        <w:pStyle w:val="QDisplayLogic"/>
        <w:keepNext/>
      </w:pPr>
      <w:r>
        <w:t>Display This Question:</w:t>
      </w:r>
    </w:p>
    <w:p w14:paraId="2EAA9566" w14:textId="77777777" w:rsidR="006A1C61" w:rsidRDefault="006A1C61" w:rsidP="006A1C61">
      <w:pPr>
        <w:pStyle w:val="QDisplayLogic"/>
        <w:keepNext/>
        <w:ind w:firstLine="400"/>
      </w:pPr>
      <w:r>
        <w:t>If Q34 = Yes</w:t>
      </w:r>
    </w:p>
    <w:p w14:paraId="61323AD4" w14:textId="77777777" w:rsidR="006A1C61" w:rsidRDefault="006A1C61" w:rsidP="006A1C61">
      <w:pPr>
        <w:pStyle w:val="QDisplayLogic"/>
        <w:keepNext/>
        <w:ind w:firstLine="400"/>
      </w:pPr>
      <w:r>
        <w:t>And Q4 = Internal medicine / General hospitalist medicine</w:t>
      </w:r>
    </w:p>
    <w:p w14:paraId="5F07B503" w14:textId="77777777" w:rsidR="006A1C61" w:rsidRDefault="006A1C61" w:rsidP="006A1C61">
      <w:pPr>
        <w:pStyle w:val="QDisplayLogic"/>
        <w:keepNext/>
        <w:ind w:firstLine="400"/>
      </w:pPr>
      <w:r>
        <w:t>Or Q4 = Surgery</w:t>
      </w:r>
    </w:p>
    <w:p w14:paraId="45B81C17" w14:textId="77777777" w:rsidR="006A1C61" w:rsidRDefault="006A1C61" w:rsidP="006A1C61">
      <w:pPr>
        <w:pStyle w:val="QDisplayLogic"/>
        <w:keepNext/>
        <w:ind w:firstLine="400"/>
      </w:pPr>
      <w:r>
        <w:t>Or Q4 = A&amp;E / Emergency medicine</w:t>
      </w:r>
    </w:p>
    <w:p w14:paraId="431A7CB1" w14:textId="77777777" w:rsidR="006A1C61" w:rsidRDefault="006A1C61" w:rsidP="006A1C61">
      <w:pPr>
        <w:pStyle w:val="QDisplayLogic"/>
        <w:keepNext/>
        <w:ind w:firstLine="400"/>
      </w:pPr>
      <w:r>
        <w:t xml:space="preserve">Or </w:t>
      </w:r>
      <w:proofErr w:type="spellStart"/>
      <w:r>
        <w:t>Or</w:t>
      </w:r>
      <w:proofErr w:type="spellEnd"/>
      <w:r>
        <w:t xml:space="preserve"> What medical specialty are you currently working in? Other, please specify: Is Not Empty</w:t>
      </w:r>
    </w:p>
    <w:p w14:paraId="6A2E6013" w14:textId="77777777" w:rsidR="006A1C61" w:rsidRDefault="006A1C61" w:rsidP="006A1C61">
      <w:pPr>
        <w:pStyle w:val="QDisplayLogic"/>
        <w:keepNext/>
        <w:ind w:firstLine="400"/>
      </w:pPr>
      <w:r>
        <w:t>Or Q4 = Other, please specify:</w:t>
      </w:r>
    </w:p>
    <w:p w14:paraId="1028A793" w14:textId="77777777" w:rsidR="006A1C61" w:rsidRDefault="006A1C61" w:rsidP="006A1C61"/>
    <w:p w14:paraId="02B170BF" w14:textId="77777777" w:rsidR="006A1C61" w:rsidRDefault="006A1C61" w:rsidP="006A1C61">
      <w:pPr>
        <w:keepNext/>
      </w:pPr>
      <w:r>
        <w:t>Q37 On average, how much delay / prolonged patient stay in hospital are due to problems related to poor EHR interoperability? </w:t>
      </w:r>
    </w:p>
    <w:p w14:paraId="6C3F07A8" w14:textId="77777777" w:rsidR="006A1C61" w:rsidRDefault="006A1C61" w:rsidP="006A1C61">
      <w:pPr>
        <w:pStyle w:val="ListParagraph"/>
        <w:keepNext/>
        <w:spacing w:before="120" w:after="0" w:line="240" w:lineRule="auto"/>
        <w:ind w:left="360"/>
        <w:contextualSpacing w:val="0"/>
      </w:pPr>
      <w:r>
        <w:t xml:space="preserve">No delays caused  (1) </w:t>
      </w:r>
    </w:p>
    <w:p w14:paraId="4915A1AF" w14:textId="77777777" w:rsidR="006A1C61" w:rsidRDefault="006A1C61" w:rsidP="006A1C61">
      <w:pPr>
        <w:pStyle w:val="ListParagraph"/>
        <w:keepNext/>
        <w:spacing w:before="120" w:after="0" w:line="240" w:lineRule="auto"/>
        <w:ind w:left="360"/>
        <w:contextualSpacing w:val="0"/>
      </w:pPr>
      <w:r>
        <w:t xml:space="preserve">Several hours delay  (2) </w:t>
      </w:r>
    </w:p>
    <w:p w14:paraId="5DE88579" w14:textId="77777777" w:rsidR="006A1C61" w:rsidRDefault="006A1C61" w:rsidP="006A1C61">
      <w:pPr>
        <w:pStyle w:val="ListParagraph"/>
        <w:keepNext/>
        <w:spacing w:before="120" w:after="0" w:line="240" w:lineRule="auto"/>
        <w:ind w:left="360"/>
        <w:contextualSpacing w:val="0"/>
      </w:pPr>
      <w:r>
        <w:t xml:space="preserve">1 night additional stay in hospital  (3) </w:t>
      </w:r>
    </w:p>
    <w:p w14:paraId="3C555710" w14:textId="77777777" w:rsidR="006A1C61" w:rsidRDefault="006A1C61" w:rsidP="006A1C61">
      <w:pPr>
        <w:pStyle w:val="ListParagraph"/>
        <w:keepNext/>
        <w:spacing w:before="120" w:after="0" w:line="240" w:lineRule="auto"/>
        <w:ind w:left="360"/>
        <w:contextualSpacing w:val="0"/>
      </w:pPr>
      <w:r>
        <w:t xml:space="preserve">2-3 nights additional stay in hospital  (4) </w:t>
      </w:r>
    </w:p>
    <w:p w14:paraId="30F9CE11" w14:textId="77777777" w:rsidR="006A1C61" w:rsidRDefault="006A1C61" w:rsidP="006A1C61">
      <w:pPr>
        <w:pStyle w:val="ListParagraph"/>
        <w:keepNext/>
        <w:spacing w:before="120" w:after="0" w:line="240" w:lineRule="auto"/>
        <w:ind w:left="360"/>
        <w:contextualSpacing w:val="0"/>
      </w:pPr>
      <w:r>
        <w:t xml:space="preserve">4-6 nights of additional stay in hospital  (5) </w:t>
      </w:r>
    </w:p>
    <w:p w14:paraId="7A632010" w14:textId="77777777" w:rsidR="006A1C61" w:rsidRDefault="006A1C61" w:rsidP="006A1C61">
      <w:pPr>
        <w:pStyle w:val="ListParagraph"/>
        <w:keepNext/>
        <w:spacing w:before="120" w:after="0" w:line="240" w:lineRule="auto"/>
        <w:ind w:left="360"/>
        <w:contextualSpacing w:val="0"/>
      </w:pPr>
      <w:r>
        <w:t xml:space="preserve">A week or more stay in hospital  (6) </w:t>
      </w:r>
    </w:p>
    <w:p w14:paraId="47D2075D" w14:textId="77777777" w:rsidR="006A1C61" w:rsidRDefault="006A1C61" w:rsidP="006A1C61"/>
    <w:p w14:paraId="5F7156DF" w14:textId="77777777" w:rsidR="006A1C61" w:rsidRDefault="006A1C61" w:rsidP="006A1C61">
      <w:pPr>
        <w:pStyle w:val="QuestionSeparator"/>
      </w:pPr>
    </w:p>
    <w:p w14:paraId="1A1E8BEB" w14:textId="77777777" w:rsidR="006A1C61" w:rsidRDefault="006A1C61" w:rsidP="006A1C61">
      <w:pPr>
        <w:pStyle w:val="QDisplayLogic"/>
        <w:keepNext/>
      </w:pPr>
      <w:r>
        <w:t>Display This Question:</w:t>
      </w:r>
    </w:p>
    <w:p w14:paraId="20EA8739" w14:textId="77777777" w:rsidR="006A1C61" w:rsidRDefault="006A1C61" w:rsidP="006A1C61">
      <w:pPr>
        <w:pStyle w:val="QDisplayLogic"/>
        <w:keepNext/>
        <w:ind w:firstLine="400"/>
      </w:pPr>
      <w:r>
        <w:t>If Q36 = Yes</w:t>
      </w:r>
    </w:p>
    <w:p w14:paraId="605248CE" w14:textId="77777777" w:rsidR="006A1C61" w:rsidRDefault="006A1C61" w:rsidP="006A1C61"/>
    <w:p w14:paraId="4FC00264" w14:textId="77777777" w:rsidR="006A1C61" w:rsidRDefault="006A1C61" w:rsidP="006A1C61">
      <w:pPr>
        <w:keepNext/>
      </w:pPr>
      <w:r>
        <w:lastRenderedPageBreak/>
        <w:t>Q39 How much extra time do you find yourself spending PREPARING for a routine session/day of clinic due to issues related to EHR interoperability (e.g., cannot find test results, medical history)?</w:t>
      </w:r>
    </w:p>
    <w:p w14:paraId="1428A453" w14:textId="77777777" w:rsidR="006A1C61" w:rsidRDefault="006A1C61" w:rsidP="006A1C61">
      <w:pPr>
        <w:pStyle w:val="ListParagraph"/>
        <w:keepNext/>
        <w:spacing w:before="120" w:after="0" w:line="240" w:lineRule="auto"/>
        <w:ind w:left="360"/>
        <w:contextualSpacing w:val="0"/>
      </w:pPr>
      <w:r>
        <w:t xml:space="preserve">No extra time needed  (1) </w:t>
      </w:r>
    </w:p>
    <w:p w14:paraId="7634D080" w14:textId="77777777" w:rsidR="006A1C61" w:rsidRDefault="006A1C61" w:rsidP="006A1C61">
      <w:pPr>
        <w:pStyle w:val="ListParagraph"/>
        <w:keepNext/>
        <w:spacing w:before="120" w:after="0" w:line="240" w:lineRule="auto"/>
        <w:ind w:left="360"/>
        <w:contextualSpacing w:val="0"/>
      </w:pPr>
      <w:r>
        <w:t xml:space="preserve">Less than 5 minutes  (4) </w:t>
      </w:r>
    </w:p>
    <w:p w14:paraId="632FC239" w14:textId="77777777" w:rsidR="006A1C61" w:rsidRDefault="006A1C61" w:rsidP="006A1C61">
      <w:pPr>
        <w:pStyle w:val="ListParagraph"/>
        <w:keepNext/>
        <w:spacing w:before="120" w:after="0" w:line="240" w:lineRule="auto"/>
        <w:ind w:left="360"/>
        <w:contextualSpacing w:val="0"/>
      </w:pPr>
      <w:r>
        <w:t xml:space="preserve">5-15 minutes  (5) </w:t>
      </w:r>
    </w:p>
    <w:p w14:paraId="3A3AEB22" w14:textId="77777777" w:rsidR="006A1C61" w:rsidRDefault="006A1C61" w:rsidP="006A1C61">
      <w:pPr>
        <w:pStyle w:val="ListParagraph"/>
        <w:keepNext/>
        <w:spacing w:before="120" w:after="0" w:line="240" w:lineRule="auto"/>
        <w:ind w:left="360"/>
        <w:contextualSpacing w:val="0"/>
      </w:pPr>
      <w:r>
        <w:t xml:space="preserve">15-30 minutes  (6) </w:t>
      </w:r>
    </w:p>
    <w:p w14:paraId="015B5CCF" w14:textId="77777777" w:rsidR="006A1C61" w:rsidRDefault="006A1C61" w:rsidP="006A1C61">
      <w:pPr>
        <w:pStyle w:val="ListParagraph"/>
        <w:keepNext/>
        <w:spacing w:before="120" w:after="0" w:line="240" w:lineRule="auto"/>
        <w:ind w:left="360"/>
        <w:contextualSpacing w:val="0"/>
      </w:pPr>
      <w:r>
        <w:t xml:space="preserve">30-60 minutes  (7) </w:t>
      </w:r>
    </w:p>
    <w:p w14:paraId="2904226E" w14:textId="77777777" w:rsidR="006A1C61" w:rsidRDefault="006A1C61" w:rsidP="006A1C61">
      <w:pPr>
        <w:pStyle w:val="ListParagraph"/>
        <w:keepNext/>
        <w:spacing w:before="120" w:after="0" w:line="240" w:lineRule="auto"/>
        <w:ind w:left="360"/>
        <w:contextualSpacing w:val="0"/>
      </w:pPr>
      <w:r>
        <w:t xml:space="preserve">More than an hour  (8) </w:t>
      </w:r>
    </w:p>
    <w:p w14:paraId="1EA99667" w14:textId="77777777" w:rsidR="006A1C61" w:rsidRDefault="006A1C61" w:rsidP="006A1C61"/>
    <w:p w14:paraId="6AFBB47C" w14:textId="77777777" w:rsidR="006A1C61" w:rsidRDefault="006A1C61" w:rsidP="006A1C61">
      <w:pPr>
        <w:pStyle w:val="QuestionSeparator"/>
      </w:pPr>
    </w:p>
    <w:p w14:paraId="5547F10B" w14:textId="77777777" w:rsidR="006A1C61" w:rsidRDefault="006A1C61" w:rsidP="006A1C61">
      <w:pPr>
        <w:pStyle w:val="QDisplayLogic"/>
        <w:keepNext/>
      </w:pPr>
      <w:r>
        <w:t>Display This Question:</w:t>
      </w:r>
    </w:p>
    <w:p w14:paraId="43F71C1F" w14:textId="77777777" w:rsidR="006A1C61" w:rsidRDefault="006A1C61" w:rsidP="006A1C61">
      <w:pPr>
        <w:pStyle w:val="QDisplayLogic"/>
        <w:keepNext/>
        <w:ind w:firstLine="400"/>
      </w:pPr>
      <w:r>
        <w:t>If Q36 = Yes</w:t>
      </w:r>
    </w:p>
    <w:p w14:paraId="79FEA507" w14:textId="77777777" w:rsidR="006A1C61" w:rsidRDefault="006A1C61" w:rsidP="006A1C61"/>
    <w:p w14:paraId="390E0098" w14:textId="77777777" w:rsidR="006A1C61" w:rsidRDefault="006A1C61" w:rsidP="006A1C61">
      <w:pPr>
        <w:keepNext/>
      </w:pPr>
      <w:r>
        <w:t>Q38 How much extra time do you find yourself spending DURING a routine session/day of clinic due to issues related to EHR interoperability?</w:t>
      </w:r>
    </w:p>
    <w:p w14:paraId="69399538" w14:textId="77777777" w:rsidR="006A1C61" w:rsidRDefault="006A1C61" w:rsidP="006A1C61">
      <w:pPr>
        <w:pStyle w:val="ListParagraph"/>
        <w:keepNext/>
        <w:spacing w:before="120" w:after="0" w:line="240" w:lineRule="auto"/>
        <w:ind w:left="360"/>
        <w:contextualSpacing w:val="0"/>
      </w:pPr>
      <w:r>
        <w:t xml:space="preserve">No extra time needed  (1) </w:t>
      </w:r>
    </w:p>
    <w:p w14:paraId="611E628E" w14:textId="77777777" w:rsidR="006A1C61" w:rsidRDefault="006A1C61" w:rsidP="006A1C61">
      <w:pPr>
        <w:pStyle w:val="ListParagraph"/>
        <w:keepNext/>
        <w:spacing w:before="120" w:after="0" w:line="240" w:lineRule="auto"/>
        <w:ind w:left="360"/>
        <w:contextualSpacing w:val="0"/>
      </w:pPr>
      <w:r>
        <w:t xml:space="preserve">Less than 5 minutes  (2) </w:t>
      </w:r>
    </w:p>
    <w:p w14:paraId="65B7B9ED" w14:textId="77777777" w:rsidR="006A1C61" w:rsidRDefault="006A1C61" w:rsidP="006A1C61">
      <w:pPr>
        <w:pStyle w:val="ListParagraph"/>
        <w:keepNext/>
        <w:spacing w:before="120" w:after="0" w:line="240" w:lineRule="auto"/>
        <w:ind w:left="360"/>
        <w:contextualSpacing w:val="0"/>
      </w:pPr>
      <w:r>
        <w:t xml:space="preserve">5-15 minutes  (3) </w:t>
      </w:r>
    </w:p>
    <w:p w14:paraId="546498DB" w14:textId="77777777" w:rsidR="006A1C61" w:rsidRDefault="006A1C61" w:rsidP="006A1C61">
      <w:pPr>
        <w:pStyle w:val="ListParagraph"/>
        <w:keepNext/>
        <w:spacing w:before="120" w:after="0" w:line="240" w:lineRule="auto"/>
        <w:ind w:left="360"/>
        <w:contextualSpacing w:val="0"/>
      </w:pPr>
      <w:r>
        <w:t xml:space="preserve">15-30 minutes  (4) </w:t>
      </w:r>
    </w:p>
    <w:p w14:paraId="3248E8A5" w14:textId="77777777" w:rsidR="006A1C61" w:rsidRDefault="006A1C61" w:rsidP="006A1C61">
      <w:pPr>
        <w:pStyle w:val="ListParagraph"/>
        <w:keepNext/>
        <w:spacing w:before="120" w:after="0" w:line="240" w:lineRule="auto"/>
        <w:ind w:left="360"/>
        <w:contextualSpacing w:val="0"/>
      </w:pPr>
      <w:r>
        <w:t xml:space="preserve">30-60 minutes  (5) </w:t>
      </w:r>
    </w:p>
    <w:p w14:paraId="3211C8AD" w14:textId="77777777" w:rsidR="006A1C61" w:rsidRDefault="006A1C61" w:rsidP="006A1C61">
      <w:pPr>
        <w:pStyle w:val="ListParagraph"/>
        <w:keepNext/>
        <w:spacing w:before="120" w:after="0" w:line="240" w:lineRule="auto"/>
        <w:ind w:left="360"/>
        <w:contextualSpacing w:val="0"/>
      </w:pPr>
      <w:r>
        <w:t xml:space="preserve">More than an hour  (6) </w:t>
      </w:r>
    </w:p>
    <w:p w14:paraId="6F4C5A4E" w14:textId="77777777" w:rsidR="006A1C61" w:rsidRDefault="006A1C61" w:rsidP="006A1C61"/>
    <w:p w14:paraId="5F314AC9" w14:textId="77777777" w:rsidR="006A1C61" w:rsidRDefault="006A1C61" w:rsidP="006A1C61">
      <w:pPr>
        <w:pStyle w:val="BlockEndLabel"/>
      </w:pPr>
      <w:r>
        <w:t>End of Block: Part 4: Costs of Healthcare Resources Used Due to Poor EHR Interoperability</w:t>
      </w:r>
    </w:p>
    <w:p w14:paraId="010EE2F4" w14:textId="77777777" w:rsidR="006A1C61" w:rsidRDefault="006A1C61" w:rsidP="006A1C61">
      <w:pPr>
        <w:pStyle w:val="BlockSeparator"/>
      </w:pPr>
    </w:p>
    <w:p w14:paraId="33256DA1" w14:textId="77777777" w:rsidR="006A1C61" w:rsidRDefault="006A1C61" w:rsidP="006A1C61"/>
    <w:p w14:paraId="7D21DD28" w14:textId="77777777" w:rsidR="005D3CB3" w:rsidRPr="005651C0" w:rsidRDefault="005D3CB3" w:rsidP="005D3CB3">
      <w:pPr>
        <w:pStyle w:val="Heading2"/>
        <w:rPr>
          <w:rFonts w:ascii="Times New Roman" w:hAnsi="Times New Roman" w:cs="Times New Roman"/>
        </w:rPr>
      </w:pPr>
      <w:r w:rsidRPr="005651C0">
        <w:rPr>
          <w:rFonts w:ascii="Times New Roman" w:hAnsi="Times New Roman" w:cs="Times New Roman"/>
        </w:rPr>
        <w:t>Appendix 2</w:t>
      </w:r>
    </w:p>
    <w:p w14:paraId="65E484A5" w14:textId="77777777" w:rsidR="005D3CB3" w:rsidRPr="005651C0" w:rsidRDefault="005D3CB3" w:rsidP="005D3CB3">
      <w:pPr>
        <w:pStyle w:val="Caption"/>
        <w:keepNext/>
        <w:rPr>
          <w:rFonts w:ascii="Times New Roman" w:hAnsi="Times New Roman" w:cs="Times New Roman"/>
        </w:rPr>
      </w:pPr>
      <w:r w:rsidRPr="005651C0">
        <w:rPr>
          <w:rFonts w:ascii="Times New Roman" w:hAnsi="Times New Roman" w:cs="Times New Roman"/>
        </w:rPr>
        <w:t>Table 12: Aggregated investigation categories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2"/>
      </w:tblGrid>
      <w:tr w:rsidR="005D3CB3" w:rsidRPr="005651C0" w14:paraId="06226DEF" w14:textId="77777777" w:rsidTr="001802B3">
        <w:trPr>
          <w:trHeight w:val="452"/>
        </w:trPr>
        <w:tc>
          <w:tcPr>
            <w:tcW w:w="3828" w:type="dxa"/>
            <w:tcBorders>
              <w:top w:val="single" w:sz="4" w:space="0" w:color="auto"/>
              <w:bottom w:val="single" w:sz="4" w:space="0" w:color="auto"/>
            </w:tcBorders>
          </w:tcPr>
          <w:p w14:paraId="0AC19BA4" w14:textId="77777777" w:rsidR="005D3CB3" w:rsidRPr="005651C0" w:rsidRDefault="005D3CB3" w:rsidP="00283222">
            <w:pPr>
              <w:rPr>
                <w:rFonts w:ascii="Times New Roman" w:hAnsi="Times New Roman" w:cs="Times New Roman"/>
                <w:b/>
                <w:bCs/>
                <w:sz w:val="20"/>
                <w:szCs w:val="20"/>
              </w:rPr>
            </w:pPr>
            <w:r w:rsidRPr="005651C0">
              <w:rPr>
                <w:rFonts w:ascii="Times New Roman" w:hAnsi="Times New Roman" w:cs="Times New Roman"/>
                <w:b/>
                <w:bCs/>
                <w:sz w:val="20"/>
                <w:szCs w:val="20"/>
              </w:rPr>
              <w:t>Investigation categories</w:t>
            </w:r>
          </w:p>
        </w:tc>
        <w:tc>
          <w:tcPr>
            <w:tcW w:w="5522" w:type="dxa"/>
            <w:tcBorders>
              <w:top w:val="single" w:sz="4" w:space="0" w:color="auto"/>
              <w:bottom w:val="single" w:sz="4" w:space="0" w:color="auto"/>
            </w:tcBorders>
          </w:tcPr>
          <w:p w14:paraId="407C930F" w14:textId="77777777" w:rsidR="005D3CB3" w:rsidRPr="005651C0" w:rsidRDefault="005D3CB3" w:rsidP="00283222">
            <w:pPr>
              <w:rPr>
                <w:rFonts w:ascii="Times New Roman" w:hAnsi="Times New Roman" w:cs="Times New Roman"/>
                <w:b/>
                <w:bCs/>
                <w:sz w:val="20"/>
                <w:szCs w:val="20"/>
              </w:rPr>
            </w:pPr>
            <w:r w:rsidRPr="005651C0">
              <w:rPr>
                <w:rFonts w:ascii="Times New Roman" w:hAnsi="Times New Roman" w:cs="Times New Roman"/>
                <w:b/>
                <w:bCs/>
                <w:sz w:val="20"/>
                <w:szCs w:val="20"/>
              </w:rPr>
              <w:t>Included investigations</w:t>
            </w:r>
          </w:p>
        </w:tc>
      </w:tr>
      <w:tr w:rsidR="005D3CB3" w:rsidRPr="005651C0" w14:paraId="19B7E713" w14:textId="77777777" w:rsidTr="001802B3">
        <w:trPr>
          <w:trHeight w:val="1539"/>
        </w:trPr>
        <w:tc>
          <w:tcPr>
            <w:tcW w:w="3828" w:type="dxa"/>
            <w:tcBorders>
              <w:top w:val="single" w:sz="4" w:space="0" w:color="auto"/>
              <w:bottom w:val="single" w:sz="4" w:space="0" w:color="auto"/>
            </w:tcBorders>
          </w:tcPr>
          <w:p w14:paraId="71E0283D"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Bloodwork</w:t>
            </w:r>
          </w:p>
        </w:tc>
        <w:tc>
          <w:tcPr>
            <w:tcW w:w="5522" w:type="dxa"/>
            <w:tcBorders>
              <w:top w:val="single" w:sz="4" w:space="0" w:color="auto"/>
              <w:bottom w:val="single" w:sz="4" w:space="0" w:color="auto"/>
            </w:tcBorders>
          </w:tcPr>
          <w:p w14:paraId="3F7491C3"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Baseline panels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FBC, U&amp;E)</w:t>
            </w:r>
          </w:p>
          <w:p w14:paraId="7608CB5D"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Cardiac profile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troponin)</w:t>
            </w:r>
          </w:p>
          <w:p w14:paraId="4A6EB3B5"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Thyroid panel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TFT)</w:t>
            </w:r>
          </w:p>
          <w:p w14:paraId="13F10996"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Liver panel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LFT)</w:t>
            </w:r>
          </w:p>
          <w:p w14:paraId="21098960"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Lipid profile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LDL/HDL)</w:t>
            </w:r>
          </w:p>
          <w:p w14:paraId="2B6696E7" w14:textId="32801BCF"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Inflammatory markers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ESR/CRP)</w:t>
            </w:r>
          </w:p>
        </w:tc>
      </w:tr>
      <w:tr w:rsidR="005D3CB3" w:rsidRPr="005651C0" w14:paraId="59801BC2" w14:textId="77777777" w:rsidTr="001802B3">
        <w:trPr>
          <w:trHeight w:val="269"/>
        </w:trPr>
        <w:tc>
          <w:tcPr>
            <w:tcW w:w="3828" w:type="dxa"/>
            <w:tcBorders>
              <w:top w:val="single" w:sz="4" w:space="0" w:color="auto"/>
              <w:bottom w:val="single" w:sz="4" w:space="0" w:color="auto"/>
            </w:tcBorders>
          </w:tcPr>
          <w:p w14:paraId="3F287E7F"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Blood gases</w:t>
            </w:r>
          </w:p>
        </w:tc>
        <w:tc>
          <w:tcPr>
            <w:tcW w:w="5522" w:type="dxa"/>
            <w:tcBorders>
              <w:top w:val="single" w:sz="4" w:space="0" w:color="auto"/>
              <w:bottom w:val="single" w:sz="4" w:space="0" w:color="auto"/>
            </w:tcBorders>
          </w:tcPr>
          <w:p w14:paraId="2F3D30A6" w14:textId="349F152F"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ABG/VBG</w:t>
            </w:r>
          </w:p>
        </w:tc>
      </w:tr>
      <w:tr w:rsidR="005D3CB3" w:rsidRPr="005651C0" w14:paraId="196A130F" w14:textId="77777777" w:rsidTr="001802B3">
        <w:trPr>
          <w:trHeight w:val="600"/>
        </w:trPr>
        <w:tc>
          <w:tcPr>
            <w:tcW w:w="3828" w:type="dxa"/>
            <w:tcBorders>
              <w:top w:val="single" w:sz="4" w:space="0" w:color="auto"/>
              <w:bottom w:val="single" w:sz="4" w:space="0" w:color="auto"/>
            </w:tcBorders>
          </w:tcPr>
          <w:p w14:paraId="22B5B7F2"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Urine-based</w:t>
            </w:r>
          </w:p>
        </w:tc>
        <w:tc>
          <w:tcPr>
            <w:tcW w:w="5522" w:type="dxa"/>
            <w:tcBorders>
              <w:top w:val="single" w:sz="4" w:space="0" w:color="auto"/>
              <w:bottom w:val="single" w:sz="4" w:space="0" w:color="auto"/>
            </w:tcBorders>
          </w:tcPr>
          <w:p w14:paraId="305E89EB"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Urine dipstick</w:t>
            </w:r>
          </w:p>
          <w:p w14:paraId="35DDCF65"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Urinalysis</w:t>
            </w:r>
          </w:p>
        </w:tc>
      </w:tr>
      <w:tr w:rsidR="005D3CB3" w:rsidRPr="005651C0" w14:paraId="3E36858A" w14:textId="77777777" w:rsidTr="001802B3">
        <w:trPr>
          <w:trHeight w:val="566"/>
        </w:trPr>
        <w:tc>
          <w:tcPr>
            <w:tcW w:w="3828" w:type="dxa"/>
            <w:tcBorders>
              <w:top w:val="single" w:sz="4" w:space="0" w:color="auto"/>
              <w:bottom w:val="single" w:sz="4" w:space="0" w:color="auto"/>
            </w:tcBorders>
          </w:tcPr>
          <w:p w14:paraId="1569F73A"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lastRenderedPageBreak/>
              <w:t>Infectious panels</w:t>
            </w:r>
          </w:p>
        </w:tc>
        <w:tc>
          <w:tcPr>
            <w:tcW w:w="5522" w:type="dxa"/>
            <w:tcBorders>
              <w:top w:val="single" w:sz="4" w:space="0" w:color="auto"/>
              <w:bottom w:val="single" w:sz="4" w:space="0" w:color="auto"/>
            </w:tcBorders>
          </w:tcPr>
          <w:p w14:paraId="1D3E1835"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Urine culture</w:t>
            </w:r>
          </w:p>
          <w:p w14:paraId="37652483" w14:textId="352D8E8D"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Blood culture</w:t>
            </w:r>
          </w:p>
        </w:tc>
      </w:tr>
      <w:tr w:rsidR="005D3CB3" w:rsidRPr="005651C0" w14:paraId="6B97B994" w14:textId="77777777" w:rsidTr="001802B3">
        <w:trPr>
          <w:trHeight w:val="1016"/>
        </w:trPr>
        <w:tc>
          <w:tcPr>
            <w:tcW w:w="3828" w:type="dxa"/>
            <w:tcBorders>
              <w:top w:val="single" w:sz="4" w:space="0" w:color="auto"/>
              <w:bottom w:val="single" w:sz="4" w:space="0" w:color="auto"/>
            </w:tcBorders>
          </w:tcPr>
          <w:p w14:paraId="4CADD1B4"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Radiology</w:t>
            </w:r>
          </w:p>
        </w:tc>
        <w:tc>
          <w:tcPr>
            <w:tcW w:w="5522" w:type="dxa"/>
            <w:tcBorders>
              <w:top w:val="single" w:sz="4" w:space="0" w:color="auto"/>
              <w:bottom w:val="single" w:sz="4" w:space="0" w:color="auto"/>
            </w:tcBorders>
          </w:tcPr>
          <w:p w14:paraId="4352C6AC"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Ultrasound</w:t>
            </w:r>
          </w:p>
          <w:p w14:paraId="599C9DFB"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Plain films/X-rays</w:t>
            </w:r>
          </w:p>
          <w:p w14:paraId="68659CCB"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CT scans</w:t>
            </w:r>
          </w:p>
          <w:p w14:paraId="49235599" w14:textId="6F260F42"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MRI</w:t>
            </w:r>
          </w:p>
        </w:tc>
      </w:tr>
      <w:tr w:rsidR="005D3CB3" w:rsidRPr="005651C0" w14:paraId="16C6F589" w14:textId="77777777" w:rsidTr="00CA6B60">
        <w:trPr>
          <w:trHeight w:val="760"/>
        </w:trPr>
        <w:tc>
          <w:tcPr>
            <w:tcW w:w="3828" w:type="dxa"/>
            <w:tcBorders>
              <w:top w:val="single" w:sz="4" w:space="0" w:color="auto"/>
              <w:bottom w:val="single" w:sz="4" w:space="0" w:color="auto"/>
            </w:tcBorders>
          </w:tcPr>
          <w:p w14:paraId="36B74B4B"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Miscellaneous investigations</w:t>
            </w:r>
          </w:p>
        </w:tc>
        <w:tc>
          <w:tcPr>
            <w:tcW w:w="5522" w:type="dxa"/>
            <w:tcBorders>
              <w:top w:val="single" w:sz="4" w:space="0" w:color="auto"/>
              <w:bottom w:val="single" w:sz="4" w:space="0" w:color="auto"/>
            </w:tcBorders>
          </w:tcPr>
          <w:p w14:paraId="30D03EB5"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Point-of-care tests (</w:t>
            </w:r>
            <w:r w:rsidRPr="005651C0">
              <w:rPr>
                <w:rFonts w:ascii="Times New Roman" w:hAnsi="Times New Roman" w:cs="Times New Roman"/>
                <w:i/>
                <w:iCs/>
                <w:sz w:val="20"/>
                <w:szCs w:val="20"/>
              </w:rPr>
              <w:t>e.g.,</w:t>
            </w:r>
            <w:r w:rsidRPr="005651C0">
              <w:rPr>
                <w:rFonts w:ascii="Times New Roman" w:hAnsi="Times New Roman" w:cs="Times New Roman"/>
                <w:sz w:val="20"/>
                <w:szCs w:val="20"/>
              </w:rPr>
              <w:t xml:space="preserve"> Group A Strep, RSV)</w:t>
            </w:r>
          </w:p>
          <w:p w14:paraId="40028404"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βHCG pregnancy test</w:t>
            </w:r>
          </w:p>
          <w:p w14:paraId="04A05AC5" w14:textId="3CE8C794"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Other investigations (please specify)</w:t>
            </w:r>
          </w:p>
        </w:tc>
      </w:tr>
      <w:tr w:rsidR="005D3CB3" w:rsidRPr="005651C0" w14:paraId="3B7D4734" w14:textId="77777777" w:rsidTr="001802B3">
        <w:trPr>
          <w:trHeight w:val="248"/>
        </w:trPr>
        <w:tc>
          <w:tcPr>
            <w:tcW w:w="3828" w:type="dxa"/>
            <w:tcBorders>
              <w:top w:val="single" w:sz="4" w:space="0" w:color="auto"/>
            </w:tcBorders>
          </w:tcPr>
          <w:p w14:paraId="69C6448F"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Non-applicable</w:t>
            </w:r>
          </w:p>
        </w:tc>
        <w:tc>
          <w:tcPr>
            <w:tcW w:w="5522" w:type="dxa"/>
            <w:tcBorders>
              <w:top w:val="single" w:sz="4" w:space="0" w:color="auto"/>
            </w:tcBorders>
          </w:tcPr>
          <w:p w14:paraId="76412033" w14:textId="77777777" w:rsidR="005D3CB3" w:rsidRPr="005651C0" w:rsidRDefault="005D3CB3" w:rsidP="00283222">
            <w:pPr>
              <w:rPr>
                <w:rFonts w:ascii="Times New Roman" w:hAnsi="Times New Roman" w:cs="Times New Roman"/>
                <w:sz w:val="20"/>
                <w:szCs w:val="20"/>
              </w:rPr>
            </w:pPr>
            <w:r w:rsidRPr="005651C0">
              <w:rPr>
                <w:rFonts w:ascii="Times New Roman" w:hAnsi="Times New Roman" w:cs="Times New Roman"/>
                <w:sz w:val="20"/>
                <w:szCs w:val="20"/>
              </w:rPr>
              <w:t>Non-applicable</w:t>
            </w:r>
          </w:p>
        </w:tc>
      </w:tr>
    </w:tbl>
    <w:p w14:paraId="50216756" w14:textId="03D502FE" w:rsidR="005D3CB3" w:rsidRPr="005651C0" w:rsidRDefault="005D3CB3" w:rsidP="005D3CB3">
      <w:pPr>
        <w:pStyle w:val="Heading2"/>
        <w:rPr>
          <w:rFonts w:ascii="Times New Roman" w:eastAsia="Times New Roman" w:hAnsi="Times New Roman" w:cs="Times New Roman"/>
        </w:rPr>
      </w:pPr>
      <w:r w:rsidRPr="005651C0">
        <w:rPr>
          <w:rFonts w:ascii="Times New Roman" w:eastAsia="Times New Roman" w:hAnsi="Times New Roman" w:cs="Times New Roman"/>
        </w:rPr>
        <w:t>Appendix 3</w:t>
      </w:r>
    </w:p>
    <w:p w14:paraId="7F10B9F4" w14:textId="69F460A1" w:rsidR="00A71D53" w:rsidRPr="005651C0" w:rsidRDefault="00A71D53" w:rsidP="00A71D53">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AB456F">
        <w:rPr>
          <w:rFonts w:ascii="Times New Roman" w:hAnsi="Times New Roman" w:cs="Times New Roman"/>
          <w:color w:val="2B579A"/>
          <w:sz w:val="20"/>
          <w:szCs w:val="20"/>
          <w:shd w:val="clear" w:color="auto" w:fill="E6E6E6"/>
        </w:rPr>
        <w:t>1</w:t>
      </w:r>
      <w:r w:rsidR="00440C4D">
        <w:rPr>
          <w:rFonts w:ascii="Times New Roman" w:hAnsi="Times New Roman" w:cs="Times New Roman"/>
          <w:color w:val="2B579A"/>
          <w:sz w:val="20"/>
          <w:szCs w:val="20"/>
          <w:shd w:val="clear" w:color="auto" w:fill="E6E6E6"/>
        </w:rPr>
        <w:t>0</w:t>
      </w:r>
      <w:r w:rsidRPr="005651C0">
        <w:rPr>
          <w:rFonts w:ascii="Times New Roman" w:hAnsi="Times New Roman" w:cs="Times New Roman"/>
          <w:sz w:val="20"/>
          <w:szCs w:val="20"/>
        </w:rPr>
        <w:t>: Participant characteristics (Gender) at the beginning and end of the survey. The chi-square statistic is 3.3191. The p-value is .19022. The result is not significant at p &lt; 0.05.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A71D53" w:rsidRPr="005651C0" w14:paraId="25350DC5" w14:textId="77777777" w:rsidTr="00283222">
        <w:tc>
          <w:tcPr>
            <w:tcW w:w="2619" w:type="dxa"/>
            <w:tcBorders>
              <w:top w:val="single" w:sz="4" w:space="0" w:color="auto"/>
              <w:bottom w:val="single" w:sz="4" w:space="0" w:color="auto"/>
            </w:tcBorders>
          </w:tcPr>
          <w:p w14:paraId="3FBAB7DF"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Gender</w:t>
            </w:r>
          </w:p>
        </w:tc>
        <w:tc>
          <w:tcPr>
            <w:tcW w:w="2364" w:type="dxa"/>
            <w:tcBorders>
              <w:top w:val="single" w:sz="4" w:space="0" w:color="auto"/>
              <w:bottom w:val="single" w:sz="4" w:space="0" w:color="auto"/>
            </w:tcBorders>
          </w:tcPr>
          <w:p w14:paraId="792CA95E" w14:textId="77777777" w:rsidR="00A71D53" w:rsidRPr="005651C0" w:rsidRDefault="00A71D53"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416A86AA" w14:textId="77777777" w:rsidR="00A71D53" w:rsidRPr="005651C0" w:rsidRDefault="00A71D53"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2EBD09FD" w14:textId="77777777" w:rsidR="00A71D53" w:rsidRPr="005651C0" w:rsidRDefault="00A71D53"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A71D53" w:rsidRPr="005651C0" w14:paraId="2B226D00" w14:textId="77777777" w:rsidTr="00283222">
        <w:tc>
          <w:tcPr>
            <w:tcW w:w="2619" w:type="dxa"/>
          </w:tcPr>
          <w:p w14:paraId="274B2D59" w14:textId="77777777" w:rsidR="00A71D53" w:rsidRPr="005651C0" w:rsidRDefault="00A71D53" w:rsidP="00283222">
            <w:pPr>
              <w:ind w:firstLine="316"/>
              <w:rPr>
                <w:rFonts w:ascii="Times New Roman" w:hAnsi="Times New Roman" w:cs="Times New Roman"/>
                <w:sz w:val="20"/>
                <w:szCs w:val="20"/>
                <w:lang w:val="en-GB"/>
              </w:rPr>
            </w:pPr>
            <w:r w:rsidRPr="005651C0">
              <w:rPr>
                <w:rFonts w:ascii="Times New Roman" w:hAnsi="Times New Roman" w:cs="Times New Roman"/>
                <w:sz w:val="20"/>
                <w:szCs w:val="20"/>
                <w:lang w:val="en-GB"/>
              </w:rPr>
              <w:t>Male</w:t>
            </w:r>
          </w:p>
        </w:tc>
        <w:tc>
          <w:tcPr>
            <w:tcW w:w="2364" w:type="dxa"/>
          </w:tcPr>
          <w:p w14:paraId="0A176702"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313 (51.91%)</w:t>
            </w:r>
          </w:p>
        </w:tc>
        <w:tc>
          <w:tcPr>
            <w:tcW w:w="2321" w:type="dxa"/>
          </w:tcPr>
          <w:p w14:paraId="3ED769A1"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124 (56.88%)</w:t>
            </w:r>
          </w:p>
        </w:tc>
        <w:tc>
          <w:tcPr>
            <w:tcW w:w="2046" w:type="dxa"/>
          </w:tcPr>
          <w:p w14:paraId="68FC1E47"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189 (49.22%)</w:t>
            </w:r>
          </w:p>
        </w:tc>
      </w:tr>
      <w:tr w:rsidR="00A71D53" w:rsidRPr="005651C0" w14:paraId="416AB528" w14:textId="77777777" w:rsidTr="00283222">
        <w:tc>
          <w:tcPr>
            <w:tcW w:w="2619" w:type="dxa"/>
          </w:tcPr>
          <w:p w14:paraId="62BC5F5B" w14:textId="77777777" w:rsidR="00A71D53" w:rsidRPr="005651C0" w:rsidRDefault="00A71D53" w:rsidP="00283222">
            <w:pPr>
              <w:ind w:firstLine="316"/>
              <w:rPr>
                <w:rFonts w:ascii="Times New Roman" w:hAnsi="Times New Roman" w:cs="Times New Roman"/>
                <w:sz w:val="20"/>
                <w:szCs w:val="20"/>
                <w:lang w:val="en-GB"/>
              </w:rPr>
            </w:pPr>
            <w:r w:rsidRPr="005651C0">
              <w:rPr>
                <w:rFonts w:ascii="Times New Roman" w:hAnsi="Times New Roman" w:cs="Times New Roman"/>
                <w:sz w:val="20"/>
                <w:szCs w:val="20"/>
                <w:lang w:val="en-GB"/>
              </w:rPr>
              <w:t>Female</w:t>
            </w:r>
          </w:p>
        </w:tc>
        <w:tc>
          <w:tcPr>
            <w:tcW w:w="2364" w:type="dxa"/>
          </w:tcPr>
          <w:p w14:paraId="6FA31566"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282 (46.77%)</w:t>
            </w:r>
          </w:p>
        </w:tc>
        <w:tc>
          <w:tcPr>
            <w:tcW w:w="2321" w:type="dxa"/>
          </w:tcPr>
          <w:p w14:paraId="5E78E71C"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92 (42.20%)</w:t>
            </w:r>
          </w:p>
        </w:tc>
        <w:tc>
          <w:tcPr>
            <w:tcW w:w="2046" w:type="dxa"/>
          </w:tcPr>
          <w:p w14:paraId="5F46FD27" w14:textId="77777777" w:rsidR="00A71D53" w:rsidRPr="005651C0" w:rsidRDefault="00A71D53"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190 (49.48%)</w:t>
            </w:r>
          </w:p>
        </w:tc>
      </w:tr>
      <w:tr w:rsidR="00A71D53" w:rsidRPr="005651C0" w14:paraId="47AB0413" w14:textId="77777777" w:rsidTr="00283222">
        <w:tc>
          <w:tcPr>
            <w:tcW w:w="2619" w:type="dxa"/>
            <w:tcBorders>
              <w:bottom w:val="single" w:sz="4" w:space="0" w:color="auto"/>
            </w:tcBorders>
          </w:tcPr>
          <w:p w14:paraId="35B4A044" w14:textId="77777777" w:rsidR="00A71D53" w:rsidRPr="005651C0" w:rsidRDefault="00A71D53" w:rsidP="00283222">
            <w:pPr>
              <w:ind w:firstLine="316"/>
              <w:rPr>
                <w:rFonts w:ascii="Times New Roman" w:hAnsi="Times New Roman" w:cs="Times New Roman"/>
                <w:sz w:val="20"/>
                <w:szCs w:val="20"/>
              </w:rPr>
            </w:pPr>
            <w:r w:rsidRPr="005651C0">
              <w:rPr>
                <w:rFonts w:ascii="Times New Roman" w:hAnsi="Times New Roman" w:cs="Times New Roman"/>
                <w:sz w:val="20"/>
                <w:szCs w:val="20"/>
              </w:rPr>
              <w:t>Missing</w:t>
            </w:r>
          </w:p>
        </w:tc>
        <w:tc>
          <w:tcPr>
            <w:tcW w:w="2364" w:type="dxa"/>
            <w:tcBorders>
              <w:bottom w:val="single" w:sz="4" w:space="0" w:color="auto"/>
            </w:tcBorders>
          </w:tcPr>
          <w:p w14:paraId="6D751748" w14:textId="77777777" w:rsidR="00A71D53" w:rsidRPr="005651C0" w:rsidRDefault="00A71D53" w:rsidP="00283222">
            <w:pPr>
              <w:rPr>
                <w:rFonts w:ascii="Times New Roman" w:hAnsi="Times New Roman" w:cs="Times New Roman"/>
                <w:sz w:val="20"/>
                <w:szCs w:val="20"/>
              </w:rPr>
            </w:pPr>
            <w:r w:rsidRPr="005651C0">
              <w:rPr>
                <w:rFonts w:ascii="Times New Roman" w:hAnsi="Times New Roman" w:cs="Times New Roman"/>
                <w:sz w:val="20"/>
                <w:szCs w:val="20"/>
              </w:rPr>
              <w:t>8 (1.33%)</w:t>
            </w:r>
          </w:p>
        </w:tc>
        <w:tc>
          <w:tcPr>
            <w:tcW w:w="2321" w:type="dxa"/>
            <w:tcBorders>
              <w:bottom w:val="single" w:sz="4" w:space="0" w:color="auto"/>
            </w:tcBorders>
          </w:tcPr>
          <w:p w14:paraId="400B2968" w14:textId="77777777" w:rsidR="00A71D53" w:rsidRPr="005651C0" w:rsidRDefault="00A71D53" w:rsidP="00283222">
            <w:pPr>
              <w:rPr>
                <w:rFonts w:ascii="Times New Roman" w:hAnsi="Times New Roman" w:cs="Times New Roman"/>
                <w:sz w:val="20"/>
                <w:szCs w:val="20"/>
              </w:rPr>
            </w:pPr>
            <w:r w:rsidRPr="005651C0">
              <w:rPr>
                <w:rFonts w:ascii="Times New Roman" w:hAnsi="Times New Roman" w:cs="Times New Roman"/>
                <w:sz w:val="20"/>
                <w:szCs w:val="20"/>
                <w:lang w:val="en-GB"/>
              </w:rPr>
              <w:t>2 (0.92%)</w:t>
            </w:r>
          </w:p>
        </w:tc>
        <w:tc>
          <w:tcPr>
            <w:tcW w:w="2046" w:type="dxa"/>
            <w:tcBorders>
              <w:bottom w:val="single" w:sz="4" w:space="0" w:color="auto"/>
            </w:tcBorders>
          </w:tcPr>
          <w:p w14:paraId="07404530" w14:textId="77777777" w:rsidR="00A71D53" w:rsidRPr="005651C0" w:rsidRDefault="00A71D53" w:rsidP="00283222">
            <w:pPr>
              <w:rPr>
                <w:rFonts w:ascii="Times New Roman" w:hAnsi="Times New Roman" w:cs="Times New Roman"/>
                <w:sz w:val="20"/>
                <w:szCs w:val="20"/>
              </w:rPr>
            </w:pPr>
            <w:r w:rsidRPr="005651C0">
              <w:rPr>
                <w:rFonts w:ascii="Times New Roman" w:hAnsi="Times New Roman" w:cs="Times New Roman"/>
                <w:sz w:val="20"/>
                <w:szCs w:val="20"/>
                <w:lang w:val="en-GB"/>
              </w:rPr>
              <w:t>5 (1.30%)</w:t>
            </w:r>
          </w:p>
        </w:tc>
      </w:tr>
    </w:tbl>
    <w:p w14:paraId="0E80E3C2" w14:textId="77777777" w:rsidR="00440C4D" w:rsidRDefault="00440C4D" w:rsidP="00F146B7">
      <w:pPr>
        <w:pStyle w:val="Caption"/>
        <w:keepNext/>
        <w:rPr>
          <w:rFonts w:ascii="Times New Roman" w:hAnsi="Times New Roman" w:cs="Times New Roman"/>
          <w:sz w:val="20"/>
          <w:szCs w:val="20"/>
        </w:rPr>
      </w:pPr>
    </w:p>
    <w:p w14:paraId="5C2EF2C4" w14:textId="2B62F5EA" w:rsidR="00F146B7" w:rsidRPr="005651C0" w:rsidRDefault="00F146B7" w:rsidP="00F146B7">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Pr="005651C0">
        <w:rPr>
          <w:rFonts w:ascii="Times New Roman" w:hAnsi="Times New Roman" w:cs="Times New Roman"/>
          <w:color w:val="2B579A"/>
          <w:sz w:val="20"/>
          <w:szCs w:val="20"/>
          <w:shd w:val="clear" w:color="auto" w:fill="E6E6E6"/>
        </w:rPr>
        <w:fldChar w:fldCharType="begin"/>
      </w:r>
      <w:r w:rsidRPr="005651C0">
        <w:rPr>
          <w:rFonts w:ascii="Times New Roman" w:hAnsi="Times New Roman" w:cs="Times New Roman"/>
          <w:sz w:val="20"/>
          <w:szCs w:val="20"/>
        </w:rPr>
        <w:instrText xml:space="preserve"> SEQ Table \* ARABIC </w:instrText>
      </w:r>
      <w:r w:rsidRPr="005651C0">
        <w:rPr>
          <w:rFonts w:ascii="Times New Roman" w:hAnsi="Times New Roman" w:cs="Times New Roman"/>
          <w:color w:val="2B579A"/>
          <w:sz w:val="20"/>
          <w:szCs w:val="20"/>
          <w:shd w:val="clear" w:color="auto" w:fill="E6E6E6"/>
        </w:rPr>
        <w:fldChar w:fldCharType="separate"/>
      </w:r>
      <w:r w:rsidR="00D3105C">
        <w:rPr>
          <w:rFonts w:ascii="Times New Roman" w:hAnsi="Times New Roman" w:cs="Times New Roman"/>
          <w:noProof/>
          <w:sz w:val="20"/>
          <w:szCs w:val="20"/>
        </w:rPr>
        <w:t>1</w:t>
      </w:r>
      <w:r w:rsidRPr="005651C0">
        <w:rPr>
          <w:rFonts w:ascii="Times New Roman" w:hAnsi="Times New Roman" w:cs="Times New Roman"/>
          <w:color w:val="2B579A"/>
          <w:sz w:val="20"/>
          <w:szCs w:val="20"/>
          <w:shd w:val="clear" w:color="auto" w:fill="E6E6E6"/>
        </w:rPr>
        <w:fldChar w:fldCharType="end"/>
      </w:r>
      <w:r w:rsidR="00440C4D">
        <w:rPr>
          <w:rFonts w:ascii="Times New Roman" w:hAnsi="Times New Roman" w:cs="Times New Roman"/>
          <w:color w:val="2B579A"/>
          <w:sz w:val="20"/>
          <w:szCs w:val="20"/>
          <w:shd w:val="clear" w:color="auto" w:fill="E6E6E6"/>
        </w:rPr>
        <w:t>1</w:t>
      </w:r>
      <w:r w:rsidRPr="005651C0">
        <w:rPr>
          <w:rFonts w:ascii="Times New Roman" w:hAnsi="Times New Roman" w:cs="Times New Roman"/>
          <w:sz w:val="20"/>
          <w:szCs w:val="20"/>
        </w:rPr>
        <w:t>: Participant characteristics (Age band) at the beginning and end of the survey. The chi-square statistic is 19.2532. The p-value is .000701. The result is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F146B7" w:rsidRPr="005651C0" w14:paraId="200ED74A" w14:textId="77777777" w:rsidTr="00283222">
        <w:tc>
          <w:tcPr>
            <w:tcW w:w="2619" w:type="dxa"/>
            <w:tcBorders>
              <w:top w:val="single" w:sz="4" w:space="0" w:color="auto"/>
              <w:bottom w:val="single" w:sz="4" w:space="0" w:color="auto"/>
            </w:tcBorders>
          </w:tcPr>
          <w:p w14:paraId="10244271" w14:textId="77777777" w:rsidR="00F146B7" w:rsidRPr="005651C0" w:rsidRDefault="00F146B7"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Age band (years)</w:t>
            </w:r>
          </w:p>
        </w:tc>
        <w:tc>
          <w:tcPr>
            <w:tcW w:w="2364" w:type="dxa"/>
            <w:tcBorders>
              <w:top w:val="single" w:sz="4" w:space="0" w:color="auto"/>
              <w:bottom w:val="single" w:sz="4" w:space="0" w:color="auto"/>
            </w:tcBorders>
          </w:tcPr>
          <w:p w14:paraId="5A15987B"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09877FB4"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2E3AC7C7"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F146B7" w:rsidRPr="005651C0" w14:paraId="720AA464" w14:textId="77777777" w:rsidTr="00283222">
        <w:tc>
          <w:tcPr>
            <w:tcW w:w="2619" w:type="dxa"/>
            <w:tcBorders>
              <w:top w:val="single" w:sz="4" w:space="0" w:color="auto"/>
            </w:tcBorders>
          </w:tcPr>
          <w:p w14:paraId="7465FBFC" w14:textId="77777777" w:rsidR="00F146B7" w:rsidRPr="005651C0" w:rsidRDefault="00F146B7"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Under 30</w:t>
            </w:r>
          </w:p>
        </w:tc>
        <w:tc>
          <w:tcPr>
            <w:tcW w:w="2364" w:type="dxa"/>
            <w:tcBorders>
              <w:top w:val="single" w:sz="4" w:space="0" w:color="auto"/>
            </w:tcBorders>
          </w:tcPr>
          <w:p w14:paraId="0780E50B"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122 (20.23%)</w:t>
            </w:r>
          </w:p>
        </w:tc>
        <w:tc>
          <w:tcPr>
            <w:tcW w:w="2321" w:type="dxa"/>
            <w:tcBorders>
              <w:top w:val="single" w:sz="4" w:space="0" w:color="auto"/>
            </w:tcBorders>
          </w:tcPr>
          <w:p w14:paraId="76DF7916"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31 (14.22%)</w:t>
            </w:r>
          </w:p>
        </w:tc>
        <w:tc>
          <w:tcPr>
            <w:tcW w:w="2046" w:type="dxa"/>
            <w:tcBorders>
              <w:top w:val="single" w:sz="4" w:space="0" w:color="auto"/>
            </w:tcBorders>
          </w:tcPr>
          <w:p w14:paraId="763533A1"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91 (75.60%)</w:t>
            </w:r>
          </w:p>
        </w:tc>
      </w:tr>
      <w:tr w:rsidR="00F146B7" w:rsidRPr="005651C0" w14:paraId="4806D78E" w14:textId="77777777" w:rsidTr="00283222">
        <w:tc>
          <w:tcPr>
            <w:tcW w:w="2619" w:type="dxa"/>
          </w:tcPr>
          <w:p w14:paraId="1D5188BE" w14:textId="77777777" w:rsidR="00F146B7" w:rsidRPr="005651C0" w:rsidRDefault="00F146B7"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30-39</w:t>
            </w:r>
          </w:p>
        </w:tc>
        <w:tc>
          <w:tcPr>
            <w:tcW w:w="2364" w:type="dxa"/>
          </w:tcPr>
          <w:p w14:paraId="5BF7909A"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224 (37.15%)</w:t>
            </w:r>
          </w:p>
        </w:tc>
        <w:tc>
          <w:tcPr>
            <w:tcW w:w="2321" w:type="dxa"/>
          </w:tcPr>
          <w:p w14:paraId="43734AE6"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71 (32.57%)</w:t>
            </w:r>
          </w:p>
        </w:tc>
        <w:tc>
          <w:tcPr>
            <w:tcW w:w="2046" w:type="dxa"/>
          </w:tcPr>
          <w:p w14:paraId="390D230F"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153 (12.70%)</w:t>
            </w:r>
          </w:p>
        </w:tc>
      </w:tr>
      <w:tr w:rsidR="00F146B7" w:rsidRPr="005651C0" w14:paraId="57AC7B70" w14:textId="77777777" w:rsidTr="00283222">
        <w:tc>
          <w:tcPr>
            <w:tcW w:w="2619" w:type="dxa"/>
          </w:tcPr>
          <w:p w14:paraId="49884C03" w14:textId="77777777" w:rsidR="00F146B7" w:rsidRPr="005651C0" w:rsidRDefault="00F146B7"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40-49</w:t>
            </w:r>
          </w:p>
        </w:tc>
        <w:tc>
          <w:tcPr>
            <w:tcW w:w="2364" w:type="dxa"/>
          </w:tcPr>
          <w:p w14:paraId="0CD8D860"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145 (24.05%)</w:t>
            </w:r>
          </w:p>
        </w:tc>
        <w:tc>
          <w:tcPr>
            <w:tcW w:w="2321" w:type="dxa"/>
          </w:tcPr>
          <w:p w14:paraId="75F180B6"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60 (27.52%)</w:t>
            </w:r>
          </w:p>
        </w:tc>
        <w:tc>
          <w:tcPr>
            <w:tcW w:w="2046" w:type="dxa"/>
          </w:tcPr>
          <w:p w14:paraId="4CE3BBE7"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85 (7.05%)</w:t>
            </w:r>
          </w:p>
        </w:tc>
      </w:tr>
      <w:tr w:rsidR="00F146B7" w:rsidRPr="005651C0" w14:paraId="4B89B0C9" w14:textId="77777777" w:rsidTr="00283222">
        <w:tc>
          <w:tcPr>
            <w:tcW w:w="2619" w:type="dxa"/>
          </w:tcPr>
          <w:p w14:paraId="0F084E75" w14:textId="77777777" w:rsidR="00F146B7" w:rsidRPr="005651C0" w:rsidRDefault="00F146B7"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50-59</w:t>
            </w:r>
          </w:p>
        </w:tc>
        <w:tc>
          <w:tcPr>
            <w:tcW w:w="2364" w:type="dxa"/>
          </w:tcPr>
          <w:p w14:paraId="4CB69F04"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84 (13.93%)</w:t>
            </w:r>
          </w:p>
        </w:tc>
        <w:tc>
          <w:tcPr>
            <w:tcW w:w="2321" w:type="dxa"/>
          </w:tcPr>
          <w:p w14:paraId="14FF455B"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43 (19.72%)</w:t>
            </w:r>
          </w:p>
        </w:tc>
        <w:tc>
          <w:tcPr>
            <w:tcW w:w="2046" w:type="dxa"/>
          </w:tcPr>
          <w:p w14:paraId="201472ED"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41 (3.40%)</w:t>
            </w:r>
          </w:p>
        </w:tc>
      </w:tr>
      <w:tr w:rsidR="00F146B7" w:rsidRPr="005651C0" w14:paraId="6C6F8C19" w14:textId="77777777" w:rsidTr="00283222">
        <w:tc>
          <w:tcPr>
            <w:tcW w:w="2619" w:type="dxa"/>
            <w:tcBorders>
              <w:bottom w:val="single" w:sz="4" w:space="0" w:color="auto"/>
            </w:tcBorders>
          </w:tcPr>
          <w:p w14:paraId="7C4FDBD1" w14:textId="77777777" w:rsidR="00F146B7" w:rsidRPr="005651C0" w:rsidRDefault="00F146B7"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60+</w:t>
            </w:r>
          </w:p>
        </w:tc>
        <w:tc>
          <w:tcPr>
            <w:tcW w:w="2364" w:type="dxa"/>
            <w:tcBorders>
              <w:bottom w:val="single" w:sz="4" w:space="0" w:color="auto"/>
            </w:tcBorders>
          </w:tcPr>
          <w:p w14:paraId="1EB0E819"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28 (4.64%)</w:t>
            </w:r>
          </w:p>
        </w:tc>
        <w:tc>
          <w:tcPr>
            <w:tcW w:w="2321" w:type="dxa"/>
            <w:tcBorders>
              <w:bottom w:val="single" w:sz="4" w:space="0" w:color="auto"/>
            </w:tcBorders>
          </w:tcPr>
          <w:p w14:paraId="03C4D4A3"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13 (5.96%)</w:t>
            </w:r>
          </w:p>
        </w:tc>
        <w:tc>
          <w:tcPr>
            <w:tcW w:w="2046" w:type="dxa"/>
            <w:tcBorders>
              <w:bottom w:val="single" w:sz="4" w:space="0" w:color="auto"/>
            </w:tcBorders>
          </w:tcPr>
          <w:p w14:paraId="311E249E" w14:textId="77777777" w:rsidR="00F146B7" w:rsidRPr="005651C0" w:rsidRDefault="00F146B7"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15 (1.24%)</w:t>
            </w:r>
          </w:p>
        </w:tc>
      </w:tr>
    </w:tbl>
    <w:p w14:paraId="505EB2A2" w14:textId="3E8C6672" w:rsidR="00BF7E1F" w:rsidRDefault="00BF7E1F" w:rsidP="00F6509D">
      <w:pPr>
        <w:pStyle w:val="Caption"/>
        <w:keepNext/>
        <w:rPr>
          <w:rFonts w:ascii="Times New Roman" w:hAnsi="Times New Roman" w:cs="Times New Roman"/>
          <w:sz w:val="20"/>
          <w:szCs w:val="20"/>
        </w:rPr>
      </w:pPr>
    </w:p>
    <w:p w14:paraId="53616A26" w14:textId="7C6956D0" w:rsidR="00F6509D" w:rsidRPr="005651C0" w:rsidRDefault="00F6509D" w:rsidP="00F6509D">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color w:val="2B579A"/>
          <w:sz w:val="20"/>
          <w:szCs w:val="20"/>
          <w:shd w:val="clear" w:color="auto" w:fill="E6E6E6"/>
        </w:rPr>
        <w:t>1</w:t>
      </w:r>
      <w:r w:rsidR="00440C4D">
        <w:rPr>
          <w:rFonts w:ascii="Times New Roman" w:hAnsi="Times New Roman" w:cs="Times New Roman"/>
          <w:color w:val="2B579A"/>
          <w:sz w:val="20"/>
          <w:szCs w:val="20"/>
          <w:shd w:val="clear" w:color="auto" w:fill="E6E6E6"/>
        </w:rPr>
        <w:t>2</w:t>
      </w:r>
      <w:r w:rsidRPr="005651C0">
        <w:rPr>
          <w:rFonts w:ascii="Times New Roman" w:hAnsi="Times New Roman" w:cs="Times New Roman"/>
          <w:sz w:val="20"/>
          <w:szCs w:val="20"/>
        </w:rPr>
        <w:t>: Participant characteristics (Clinical role) at the beginning and end of the survey. The chi-square statistic is 26.258. The p-value is &lt; 0.00001. The result is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26"/>
        <w:gridCol w:w="2059"/>
        <w:gridCol w:w="2046"/>
      </w:tblGrid>
      <w:tr w:rsidR="00F6509D" w:rsidRPr="005651C0" w14:paraId="772B301F" w14:textId="77777777" w:rsidTr="00AF036F">
        <w:tc>
          <w:tcPr>
            <w:tcW w:w="3119" w:type="dxa"/>
            <w:tcBorders>
              <w:top w:val="single" w:sz="4" w:space="0" w:color="auto"/>
              <w:bottom w:val="single" w:sz="4" w:space="0" w:color="auto"/>
            </w:tcBorders>
          </w:tcPr>
          <w:p w14:paraId="5B3226F8"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Clinical role</w:t>
            </w:r>
          </w:p>
        </w:tc>
        <w:tc>
          <w:tcPr>
            <w:tcW w:w="2126" w:type="dxa"/>
            <w:tcBorders>
              <w:top w:val="single" w:sz="4" w:space="0" w:color="auto"/>
              <w:bottom w:val="single" w:sz="4" w:space="0" w:color="auto"/>
            </w:tcBorders>
          </w:tcPr>
          <w:p w14:paraId="2E0DD8E7"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059" w:type="dxa"/>
            <w:tcBorders>
              <w:top w:val="single" w:sz="4" w:space="0" w:color="auto"/>
              <w:bottom w:val="single" w:sz="4" w:space="0" w:color="auto"/>
            </w:tcBorders>
          </w:tcPr>
          <w:p w14:paraId="6446E378"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0E914C5C"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F6509D" w:rsidRPr="005651C0" w14:paraId="54B3EEEE" w14:textId="77777777" w:rsidTr="00AF036F">
        <w:tc>
          <w:tcPr>
            <w:tcW w:w="3119" w:type="dxa"/>
            <w:tcBorders>
              <w:top w:val="single" w:sz="4" w:space="0" w:color="auto"/>
            </w:tcBorders>
          </w:tcPr>
          <w:p w14:paraId="4EE21923" w14:textId="77777777" w:rsidR="00F6509D" w:rsidRPr="005651C0" w:rsidRDefault="00F6509D"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Foundation year (FY1-2)</w:t>
            </w:r>
          </w:p>
        </w:tc>
        <w:tc>
          <w:tcPr>
            <w:tcW w:w="2126" w:type="dxa"/>
            <w:tcBorders>
              <w:top w:val="single" w:sz="4" w:space="0" w:color="auto"/>
            </w:tcBorders>
          </w:tcPr>
          <w:p w14:paraId="52EB2191"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59 (9.78%)</w:t>
            </w:r>
          </w:p>
        </w:tc>
        <w:tc>
          <w:tcPr>
            <w:tcW w:w="2059" w:type="dxa"/>
            <w:tcBorders>
              <w:top w:val="single" w:sz="4" w:space="0" w:color="auto"/>
            </w:tcBorders>
          </w:tcPr>
          <w:p w14:paraId="217386F4"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8 (3.67%)</w:t>
            </w:r>
          </w:p>
        </w:tc>
        <w:tc>
          <w:tcPr>
            <w:tcW w:w="2046" w:type="dxa"/>
            <w:tcBorders>
              <w:top w:val="single" w:sz="4" w:space="0" w:color="auto"/>
            </w:tcBorders>
          </w:tcPr>
          <w:p w14:paraId="680CF8DC"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51 (13.35%)</w:t>
            </w:r>
          </w:p>
        </w:tc>
      </w:tr>
      <w:tr w:rsidR="00F6509D" w:rsidRPr="005651C0" w14:paraId="50B09B13" w14:textId="77777777" w:rsidTr="00AF036F">
        <w:tc>
          <w:tcPr>
            <w:tcW w:w="3119" w:type="dxa"/>
          </w:tcPr>
          <w:p w14:paraId="15E20697" w14:textId="77777777" w:rsidR="00F6509D" w:rsidRPr="005651C0" w:rsidRDefault="00F6509D"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Senior house officers (ST1-2)</w:t>
            </w:r>
          </w:p>
        </w:tc>
        <w:tc>
          <w:tcPr>
            <w:tcW w:w="2126" w:type="dxa"/>
          </w:tcPr>
          <w:p w14:paraId="1B239870"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98 (16.25%)</w:t>
            </w:r>
          </w:p>
        </w:tc>
        <w:tc>
          <w:tcPr>
            <w:tcW w:w="2059" w:type="dxa"/>
          </w:tcPr>
          <w:p w14:paraId="3F9BC266"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26 (11.93%)</w:t>
            </w:r>
          </w:p>
        </w:tc>
        <w:tc>
          <w:tcPr>
            <w:tcW w:w="2046" w:type="dxa"/>
          </w:tcPr>
          <w:p w14:paraId="557DA85B"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72 (18.70%)</w:t>
            </w:r>
          </w:p>
        </w:tc>
      </w:tr>
      <w:tr w:rsidR="00F6509D" w:rsidRPr="005651C0" w14:paraId="22F14251" w14:textId="77777777" w:rsidTr="00AF036F">
        <w:trPr>
          <w:trHeight w:val="70"/>
        </w:trPr>
        <w:tc>
          <w:tcPr>
            <w:tcW w:w="3119" w:type="dxa"/>
          </w:tcPr>
          <w:p w14:paraId="223A16F3" w14:textId="77777777" w:rsidR="00F6509D" w:rsidRPr="005651C0" w:rsidRDefault="00F6509D"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Registrar/Senior registrar (ST3+)</w:t>
            </w:r>
          </w:p>
        </w:tc>
        <w:tc>
          <w:tcPr>
            <w:tcW w:w="2126" w:type="dxa"/>
          </w:tcPr>
          <w:p w14:paraId="298F2319"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180 (29.85%)</w:t>
            </w:r>
          </w:p>
        </w:tc>
        <w:tc>
          <w:tcPr>
            <w:tcW w:w="2059" w:type="dxa"/>
          </w:tcPr>
          <w:p w14:paraId="7342401C"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64 (29.36%)</w:t>
            </w:r>
          </w:p>
        </w:tc>
        <w:tc>
          <w:tcPr>
            <w:tcW w:w="2046" w:type="dxa"/>
          </w:tcPr>
          <w:p w14:paraId="4FA25DB1"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116 (30.13%)</w:t>
            </w:r>
          </w:p>
        </w:tc>
      </w:tr>
      <w:tr w:rsidR="00F6509D" w:rsidRPr="005651C0" w14:paraId="71854BE5" w14:textId="77777777" w:rsidTr="00AF036F">
        <w:tc>
          <w:tcPr>
            <w:tcW w:w="3119" w:type="dxa"/>
            <w:tcBorders>
              <w:bottom w:val="single" w:sz="4" w:space="0" w:color="auto"/>
            </w:tcBorders>
          </w:tcPr>
          <w:p w14:paraId="1C89F04D" w14:textId="77777777" w:rsidR="00F6509D" w:rsidRPr="005651C0" w:rsidRDefault="00F6509D"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Consultant/GP</w:t>
            </w:r>
          </w:p>
        </w:tc>
        <w:tc>
          <w:tcPr>
            <w:tcW w:w="2126" w:type="dxa"/>
            <w:tcBorders>
              <w:bottom w:val="single" w:sz="4" w:space="0" w:color="auto"/>
            </w:tcBorders>
          </w:tcPr>
          <w:p w14:paraId="72D46966"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266 (44.11%)</w:t>
            </w:r>
          </w:p>
        </w:tc>
        <w:tc>
          <w:tcPr>
            <w:tcW w:w="2059" w:type="dxa"/>
            <w:tcBorders>
              <w:bottom w:val="single" w:sz="4" w:space="0" w:color="auto"/>
            </w:tcBorders>
          </w:tcPr>
          <w:p w14:paraId="59DC6D6E"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120 (55.05%)</w:t>
            </w:r>
          </w:p>
        </w:tc>
        <w:tc>
          <w:tcPr>
            <w:tcW w:w="2046" w:type="dxa"/>
            <w:tcBorders>
              <w:bottom w:val="single" w:sz="4" w:space="0" w:color="auto"/>
            </w:tcBorders>
          </w:tcPr>
          <w:p w14:paraId="785F0D11" w14:textId="77777777" w:rsidR="00F6509D" w:rsidRPr="005651C0" w:rsidRDefault="00F6509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146 (37.92%)</w:t>
            </w:r>
          </w:p>
        </w:tc>
      </w:tr>
    </w:tbl>
    <w:p w14:paraId="4B7E7C1E" w14:textId="2B42F550" w:rsidR="00BF7E1F" w:rsidRDefault="00BF7E1F" w:rsidP="005612D4">
      <w:pPr>
        <w:pStyle w:val="Caption"/>
        <w:keepNext/>
        <w:rPr>
          <w:rFonts w:ascii="Times New Roman" w:hAnsi="Times New Roman" w:cs="Times New Roman"/>
          <w:sz w:val="20"/>
          <w:szCs w:val="20"/>
        </w:rPr>
      </w:pPr>
    </w:p>
    <w:p w14:paraId="6C61FCB2" w14:textId="1CD8C0EF" w:rsidR="005612D4" w:rsidRPr="005651C0" w:rsidRDefault="005612D4" w:rsidP="005612D4">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color w:val="2B579A"/>
          <w:sz w:val="20"/>
          <w:szCs w:val="20"/>
          <w:shd w:val="clear" w:color="auto" w:fill="E6E6E6"/>
        </w:rPr>
        <w:t>1</w:t>
      </w:r>
      <w:r w:rsidR="00440C4D">
        <w:rPr>
          <w:rFonts w:ascii="Times New Roman" w:hAnsi="Times New Roman" w:cs="Times New Roman"/>
          <w:color w:val="2B579A"/>
          <w:sz w:val="20"/>
          <w:szCs w:val="20"/>
          <w:shd w:val="clear" w:color="auto" w:fill="E6E6E6"/>
        </w:rPr>
        <w:t>3</w:t>
      </w:r>
      <w:r w:rsidRPr="005651C0">
        <w:rPr>
          <w:rFonts w:ascii="Times New Roman" w:hAnsi="Times New Roman" w:cs="Times New Roman"/>
          <w:sz w:val="20"/>
          <w:szCs w:val="20"/>
        </w:rPr>
        <w:t>: Participant characteristics (Location of practice) at the beginning and end of the survey. The chi-square statistic is 3.016. The p-value is &lt; 0.806818. The result is not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5612D4" w:rsidRPr="005651C0" w14:paraId="15042D4A" w14:textId="77777777" w:rsidTr="00283222">
        <w:tc>
          <w:tcPr>
            <w:tcW w:w="2619" w:type="dxa"/>
            <w:tcBorders>
              <w:top w:val="single" w:sz="4" w:space="0" w:color="auto"/>
              <w:bottom w:val="single" w:sz="4" w:space="0" w:color="auto"/>
            </w:tcBorders>
          </w:tcPr>
          <w:p w14:paraId="06283712"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Location of practice</w:t>
            </w:r>
          </w:p>
        </w:tc>
        <w:tc>
          <w:tcPr>
            <w:tcW w:w="2364" w:type="dxa"/>
            <w:tcBorders>
              <w:top w:val="single" w:sz="4" w:space="0" w:color="auto"/>
              <w:bottom w:val="single" w:sz="4" w:space="0" w:color="auto"/>
            </w:tcBorders>
          </w:tcPr>
          <w:p w14:paraId="4FD57180"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4A700BAC"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477CACF6"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5612D4" w:rsidRPr="005651C0" w14:paraId="5351A376" w14:textId="77777777" w:rsidTr="00283222">
        <w:tc>
          <w:tcPr>
            <w:tcW w:w="2619" w:type="dxa"/>
            <w:tcBorders>
              <w:top w:val="single" w:sz="4" w:space="0" w:color="auto"/>
            </w:tcBorders>
          </w:tcPr>
          <w:p w14:paraId="5C4A3424" w14:textId="77777777" w:rsidR="005612D4" w:rsidRPr="005651C0" w:rsidRDefault="005612D4"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East of England</w:t>
            </w:r>
          </w:p>
        </w:tc>
        <w:tc>
          <w:tcPr>
            <w:tcW w:w="2364" w:type="dxa"/>
            <w:tcBorders>
              <w:top w:val="single" w:sz="4" w:space="0" w:color="auto"/>
            </w:tcBorders>
          </w:tcPr>
          <w:p w14:paraId="25BF3520"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52 (9.39%)</w:t>
            </w:r>
          </w:p>
        </w:tc>
        <w:tc>
          <w:tcPr>
            <w:tcW w:w="2321" w:type="dxa"/>
            <w:tcBorders>
              <w:top w:val="single" w:sz="4" w:space="0" w:color="auto"/>
            </w:tcBorders>
          </w:tcPr>
          <w:p w14:paraId="3365E39E"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16 (7.62%)</w:t>
            </w:r>
          </w:p>
        </w:tc>
        <w:tc>
          <w:tcPr>
            <w:tcW w:w="2046" w:type="dxa"/>
            <w:tcBorders>
              <w:top w:val="single" w:sz="4" w:space="0" w:color="auto"/>
            </w:tcBorders>
          </w:tcPr>
          <w:p w14:paraId="66D9F9D1"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36 (11.25%)</w:t>
            </w:r>
          </w:p>
        </w:tc>
      </w:tr>
      <w:tr w:rsidR="005612D4" w:rsidRPr="005651C0" w14:paraId="17DD8CFC" w14:textId="77777777" w:rsidTr="00283222">
        <w:tc>
          <w:tcPr>
            <w:tcW w:w="2619" w:type="dxa"/>
          </w:tcPr>
          <w:p w14:paraId="7DF8CC37" w14:textId="77777777" w:rsidR="005612D4" w:rsidRPr="005651C0" w:rsidRDefault="005612D4"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London</w:t>
            </w:r>
          </w:p>
        </w:tc>
        <w:tc>
          <w:tcPr>
            <w:tcW w:w="2364" w:type="dxa"/>
          </w:tcPr>
          <w:p w14:paraId="4CBF5ED4"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155 (27.98%)</w:t>
            </w:r>
          </w:p>
        </w:tc>
        <w:tc>
          <w:tcPr>
            <w:tcW w:w="2321" w:type="dxa"/>
          </w:tcPr>
          <w:p w14:paraId="64A5C6CD"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64 (30.48%)</w:t>
            </w:r>
          </w:p>
        </w:tc>
        <w:tc>
          <w:tcPr>
            <w:tcW w:w="2046" w:type="dxa"/>
          </w:tcPr>
          <w:p w14:paraId="46C893DE"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91 (28.44%)</w:t>
            </w:r>
          </w:p>
        </w:tc>
      </w:tr>
      <w:tr w:rsidR="005612D4" w:rsidRPr="005651C0" w14:paraId="6360785F" w14:textId="77777777" w:rsidTr="00283222">
        <w:tc>
          <w:tcPr>
            <w:tcW w:w="2619" w:type="dxa"/>
          </w:tcPr>
          <w:p w14:paraId="29765127" w14:textId="77777777" w:rsidR="005612D4" w:rsidRPr="005651C0" w:rsidRDefault="005612D4"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Midlands</w:t>
            </w:r>
          </w:p>
        </w:tc>
        <w:tc>
          <w:tcPr>
            <w:tcW w:w="2364" w:type="dxa"/>
          </w:tcPr>
          <w:p w14:paraId="3B140216"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54 (9.75%)</w:t>
            </w:r>
          </w:p>
        </w:tc>
        <w:tc>
          <w:tcPr>
            <w:tcW w:w="2321" w:type="dxa"/>
          </w:tcPr>
          <w:p w14:paraId="09A0D352"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19 (9.05%)</w:t>
            </w:r>
          </w:p>
        </w:tc>
        <w:tc>
          <w:tcPr>
            <w:tcW w:w="2046" w:type="dxa"/>
          </w:tcPr>
          <w:p w14:paraId="79D7B5A5"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35 (10.94%)</w:t>
            </w:r>
          </w:p>
        </w:tc>
      </w:tr>
      <w:tr w:rsidR="005612D4" w:rsidRPr="005651C0" w14:paraId="66BD2575" w14:textId="77777777" w:rsidTr="00283222">
        <w:tc>
          <w:tcPr>
            <w:tcW w:w="2619" w:type="dxa"/>
          </w:tcPr>
          <w:p w14:paraId="06F6B10D" w14:textId="77777777" w:rsidR="005612D4" w:rsidRPr="005651C0" w:rsidRDefault="005612D4"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North East and Yorkshire</w:t>
            </w:r>
          </w:p>
        </w:tc>
        <w:tc>
          <w:tcPr>
            <w:tcW w:w="2364" w:type="dxa"/>
          </w:tcPr>
          <w:p w14:paraId="40F2FFB6"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91 (16.43%)</w:t>
            </w:r>
          </w:p>
        </w:tc>
        <w:tc>
          <w:tcPr>
            <w:tcW w:w="2321" w:type="dxa"/>
          </w:tcPr>
          <w:p w14:paraId="4548C79A"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37 (17.62%)</w:t>
            </w:r>
          </w:p>
        </w:tc>
        <w:tc>
          <w:tcPr>
            <w:tcW w:w="2046" w:type="dxa"/>
          </w:tcPr>
          <w:p w14:paraId="141E3AA9"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54 (16.88%)</w:t>
            </w:r>
          </w:p>
        </w:tc>
      </w:tr>
      <w:tr w:rsidR="005612D4" w:rsidRPr="005651C0" w14:paraId="641573F2" w14:textId="77777777" w:rsidTr="00283222">
        <w:tc>
          <w:tcPr>
            <w:tcW w:w="2619" w:type="dxa"/>
          </w:tcPr>
          <w:p w14:paraId="0152DEF6" w14:textId="77777777" w:rsidR="005612D4" w:rsidRPr="005651C0" w:rsidRDefault="005612D4"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North West</w:t>
            </w:r>
          </w:p>
        </w:tc>
        <w:tc>
          <w:tcPr>
            <w:tcW w:w="2364" w:type="dxa"/>
          </w:tcPr>
          <w:p w14:paraId="63403498"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131 (23.65%)</w:t>
            </w:r>
          </w:p>
        </w:tc>
        <w:tc>
          <w:tcPr>
            <w:tcW w:w="2321" w:type="dxa"/>
          </w:tcPr>
          <w:p w14:paraId="312E9206"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46 (21.90%)</w:t>
            </w:r>
          </w:p>
        </w:tc>
        <w:tc>
          <w:tcPr>
            <w:tcW w:w="2046" w:type="dxa"/>
          </w:tcPr>
          <w:p w14:paraId="62A4B736"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85 (26.56%)</w:t>
            </w:r>
          </w:p>
        </w:tc>
      </w:tr>
      <w:tr w:rsidR="005612D4" w:rsidRPr="005651C0" w14:paraId="754F6BF6" w14:textId="77777777" w:rsidTr="00283222">
        <w:tc>
          <w:tcPr>
            <w:tcW w:w="2619" w:type="dxa"/>
          </w:tcPr>
          <w:p w14:paraId="260E093F" w14:textId="77777777" w:rsidR="005612D4" w:rsidRPr="005651C0" w:rsidRDefault="005612D4"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South East</w:t>
            </w:r>
          </w:p>
        </w:tc>
        <w:tc>
          <w:tcPr>
            <w:tcW w:w="2364" w:type="dxa"/>
          </w:tcPr>
          <w:p w14:paraId="038572CF"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30 (5.42%)</w:t>
            </w:r>
          </w:p>
        </w:tc>
        <w:tc>
          <w:tcPr>
            <w:tcW w:w="2321" w:type="dxa"/>
          </w:tcPr>
          <w:p w14:paraId="3192162A"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11 (5.24%)</w:t>
            </w:r>
          </w:p>
        </w:tc>
        <w:tc>
          <w:tcPr>
            <w:tcW w:w="2046" w:type="dxa"/>
          </w:tcPr>
          <w:p w14:paraId="4C690E1E"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19 (5.94%)</w:t>
            </w:r>
          </w:p>
        </w:tc>
      </w:tr>
      <w:tr w:rsidR="005612D4" w:rsidRPr="005651C0" w14:paraId="1EA842D0" w14:textId="77777777" w:rsidTr="00283222">
        <w:tc>
          <w:tcPr>
            <w:tcW w:w="2619" w:type="dxa"/>
            <w:tcBorders>
              <w:bottom w:val="single" w:sz="4" w:space="0" w:color="auto"/>
            </w:tcBorders>
          </w:tcPr>
          <w:p w14:paraId="02EDBF1F" w14:textId="77777777" w:rsidR="005612D4" w:rsidRPr="005651C0" w:rsidRDefault="005612D4"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South West</w:t>
            </w:r>
          </w:p>
        </w:tc>
        <w:tc>
          <w:tcPr>
            <w:tcW w:w="2364" w:type="dxa"/>
            <w:tcBorders>
              <w:bottom w:val="single" w:sz="4" w:space="0" w:color="auto"/>
            </w:tcBorders>
          </w:tcPr>
          <w:p w14:paraId="75C9BA63"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41 (7.40%)</w:t>
            </w:r>
          </w:p>
        </w:tc>
        <w:tc>
          <w:tcPr>
            <w:tcW w:w="2321" w:type="dxa"/>
            <w:tcBorders>
              <w:bottom w:val="single" w:sz="4" w:space="0" w:color="auto"/>
            </w:tcBorders>
          </w:tcPr>
          <w:p w14:paraId="570055A9"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17 (8.10%)</w:t>
            </w:r>
          </w:p>
        </w:tc>
        <w:tc>
          <w:tcPr>
            <w:tcW w:w="2046" w:type="dxa"/>
            <w:tcBorders>
              <w:bottom w:val="single" w:sz="4" w:space="0" w:color="auto"/>
            </w:tcBorders>
          </w:tcPr>
          <w:p w14:paraId="42E32251" w14:textId="77777777" w:rsidR="005612D4" w:rsidRPr="005651C0" w:rsidRDefault="005612D4"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24 (7.50%)</w:t>
            </w:r>
          </w:p>
        </w:tc>
      </w:tr>
    </w:tbl>
    <w:p w14:paraId="2AD3FCF5" w14:textId="42C9C5FE" w:rsidR="00BF7E1F" w:rsidRDefault="00BF7E1F" w:rsidP="00BB0F2F">
      <w:pPr>
        <w:pStyle w:val="Caption"/>
        <w:keepNext/>
        <w:rPr>
          <w:rFonts w:ascii="Times New Roman" w:hAnsi="Times New Roman" w:cs="Times New Roman"/>
          <w:sz w:val="20"/>
          <w:szCs w:val="20"/>
        </w:rPr>
      </w:pPr>
    </w:p>
    <w:p w14:paraId="4831D284" w14:textId="04F6D784" w:rsidR="00BB0F2F" w:rsidRPr="005651C0" w:rsidRDefault="00BB0F2F" w:rsidP="00BB0F2F">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color w:val="2B579A"/>
          <w:sz w:val="20"/>
          <w:szCs w:val="20"/>
          <w:shd w:val="clear" w:color="auto" w:fill="E6E6E6"/>
        </w:rPr>
        <w:t>1</w:t>
      </w:r>
      <w:r w:rsidR="00440C4D">
        <w:rPr>
          <w:rFonts w:ascii="Times New Roman" w:hAnsi="Times New Roman" w:cs="Times New Roman"/>
          <w:color w:val="2B579A"/>
          <w:sz w:val="20"/>
          <w:szCs w:val="20"/>
          <w:shd w:val="clear" w:color="auto" w:fill="E6E6E6"/>
        </w:rPr>
        <w:t>4</w:t>
      </w:r>
      <w:r w:rsidRPr="005651C0">
        <w:rPr>
          <w:rFonts w:ascii="Times New Roman" w:hAnsi="Times New Roman" w:cs="Times New Roman"/>
          <w:sz w:val="20"/>
          <w:szCs w:val="20"/>
        </w:rPr>
        <w:t>: Participant characteristics (Medical specialty training) at the beginning and end of the survey. The chi-square statistic is 47.304. The p-value is .0001. The result is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BB0F2F" w:rsidRPr="005651C0" w14:paraId="49BFF6E0" w14:textId="77777777" w:rsidTr="00283222">
        <w:tc>
          <w:tcPr>
            <w:tcW w:w="2619" w:type="dxa"/>
            <w:tcBorders>
              <w:top w:val="single" w:sz="4" w:space="0" w:color="auto"/>
              <w:bottom w:val="single" w:sz="4" w:space="0" w:color="auto"/>
            </w:tcBorders>
          </w:tcPr>
          <w:p w14:paraId="3A65E7AC"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b/>
                <w:sz w:val="20"/>
                <w:szCs w:val="20"/>
                <w:lang w:val="en-GB"/>
              </w:rPr>
              <w:t>Medical specialty training</w:t>
            </w:r>
          </w:p>
        </w:tc>
        <w:tc>
          <w:tcPr>
            <w:tcW w:w="2364" w:type="dxa"/>
            <w:tcBorders>
              <w:top w:val="single" w:sz="4" w:space="0" w:color="auto"/>
              <w:bottom w:val="single" w:sz="4" w:space="0" w:color="auto"/>
            </w:tcBorders>
          </w:tcPr>
          <w:p w14:paraId="72758387"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b/>
                <w:sz w:val="20"/>
                <w:szCs w:val="20"/>
                <w:lang w:val="en-GB"/>
              </w:rPr>
              <w:t>Number of responses, at the beginning of survey, n (%)</w:t>
            </w:r>
          </w:p>
        </w:tc>
        <w:tc>
          <w:tcPr>
            <w:tcW w:w="2321" w:type="dxa"/>
            <w:tcBorders>
              <w:top w:val="single" w:sz="4" w:space="0" w:color="auto"/>
              <w:bottom w:val="single" w:sz="4" w:space="0" w:color="auto"/>
            </w:tcBorders>
          </w:tcPr>
          <w:p w14:paraId="2143CE47"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b/>
                <w:sz w:val="20"/>
                <w:szCs w:val="20"/>
                <w:lang w:val="en-GB"/>
              </w:rPr>
              <w:t>Number of responses, at the end of survey, n (%)</w:t>
            </w:r>
          </w:p>
        </w:tc>
        <w:tc>
          <w:tcPr>
            <w:tcW w:w="2046" w:type="dxa"/>
            <w:tcBorders>
              <w:top w:val="single" w:sz="4" w:space="0" w:color="auto"/>
              <w:bottom w:val="single" w:sz="4" w:space="0" w:color="auto"/>
            </w:tcBorders>
          </w:tcPr>
          <w:p w14:paraId="414D3390"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b/>
                <w:sz w:val="20"/>
                <w:szCs w:val="20"/>
                <w:lang w:val="en-GB"/>
              </w:rPr>
              <w:t>Number of missing responses by the end of the survey, n (%)</w:t>
            </w:r>
          </w:p>
        </w:tc>
      </w:tr>
      <w:tr w:rsidR="00BB0F2F" w:rsidRPr="005651C0" w14:paraId="24CC911C" w14:textId="77777777" w:rsidTr="00283222">
        <w:tc>
          <w:tcPr>
            <w:tcW w:w="2619" w:type="dxa"/>
            <w:tcBorders>
              <w:top w:val="single" w:sz="4" w:space="0" w:color="auto"/>
            </w:tcBorders>
          </w:tcPr>
          <w:p w14:paraId="646EC7DD" w14:textId="77777777" w:rsidR="00BB0F2F" w:rsidRPr="005651C0" w:rsidRDefault="00BB0F2F" w:rsidP="00283222">
            <w:pPr>
              <w:ind w:left="316"/>
              <w:rPr>
                <w:rFonts w:ascii="Times New Roman" w:hAnsi="Times New Roman" w:cs="Times New Roman"/>
                <w:b/>
                <w:sz w:val="20"/>
                <w:szCs w:val="20"/>
                <w:lang w:val="en-GB"/>
              </w:rPr>
            </w:pPr>
            <w:r w:rsidRPr="005651C0">
              <w:rPr>
                <w:rFonts w:ascii="Times New Roman" w:hAnsi="Times New Roman" w:cs="Times New Roman"/>
                <w:sz w:val="20"/>
                <w:szCs w:val="20"/>
                <w:lang w:val="en-GB"/>
              </w:rPr>
              <w:t>Internal medicine and medicine subspecialties</w:t>
            </w:r>
          </w:p>
        </w:tc>
        <w:tc>
          <w:tcPr>
            <w:tcW w:w="2364" w:type="dxa"/>
            <w:tcBorders>
              <w:top w:val="single" w:sz="4" w:space="0" w:color="auto"/>
            </w:tcBorders>
          </w:tcPr>
          <w:p w14:paraId="08F656FC"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226 (37.67%)</w:t>
            </w:r>
          </w:p>
        </w:tc>
        <w:tc>
          <w:tcPr>
            <w:tcW w:w="2321" w:type="dxa"/>
            <w:tcBorders>
              <w:top w:val="single" w:sz="4" w:space="0" w:color="auto"/>
            </w:tcBorders>
          </w:tcPr>
          <w:p w14:paraId="6D73B206"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91 (42.13%)</w:t>
            </w:r>
          </w:p>
        </w:tc>
        <w:tc>
          <w:tcPr>
            <w:tcW w:w="2046" w:type="dxa"/>
            <w:tcBorders>
              <w:top w:val="single" w:sz="4" w:space="0" w:color="auto"/>
            </w:tcBorders>
          </w:tcPr>
          <w:p w14:paraId="0A817E07"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135 (35.16%)</w:t>
            </w:r>
          </w:p>
        </w:tc>
      </w:tr>
      <w:tr w:rsidR="00BB0F2F" w:rsidRPr="005651C0" w14:paraId="58A461DC" w14:textId="77777777" w:rsidTr="00283222">
        <w:tc>
          <w:tcPr>
            <w:tcW w:w="2619" w:type="dxa"/>
          </w:tcPr>
          <w:p w14:paraId="56E7AC59" w14:textId="77777777" w:rsidR="00BB0F2F" w:rsidRPr="005651C0" w:rsidRDefault="00BB0F2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Surgery and surgical subspecialties</w:t>
            </w:r>
          </w:p>
        </w:tc>
        <w:tc>
          <w:tcPr>
            <w:tcW w:w="2364" w:type="dxa"/>
          </w:tcPr>
          <w:p w14:paraId="10CBAF9F"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123 (20.50%)</w:t>
            </w:r>
          </w:p>
        </w:tc>
        <w:tc>
          <w:tcPr>
            <w:tcW w:w="2321" w:type="dxa"/>
          </w:tcPr>
          <w:p w14:paraId="711D1FB4"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66 (30.56%)</w:t>
            </w:r>
          </w:p>
        </w:tc>
        <w:tc>
          <w:tcPr>
            <w:tcW w:w="2046" w:type="dxa"/>
          </w:tcPr>
          <w:p w14:paraId="05563E65"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57 (14.84%)</w:t>
            </w:r>
          </w:p>
        </w:tc>
      </w:tr>
      <w:tr w:rsidR="00BB0F2F" w:rsidRPr="005651C0" w14:paraId="2FCAB9C7" w14:textId="77777777" w:rsidTr="00283222">
        <w:tc>
          <w:tcPr>
            <w:tcW w:w="2619" w:type="dxa"/>
          </w:tcPr>
          <w:p w14:paraId="354B2577" w14:textId="77777777" w:rsidR="00BB0F2F" w:rsidRPr="005651C0" w:rsidRDefault="00BB0F2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A&amp;E</w:t>
            </w:r>
          </w:p>
        </w:tc>
        <w:tc>
          <w:tcPr>
            <w:tcW w:w="2364" w:type="dxa"/>
          </w:tcPr>
          <w:p w14:paraId="1EE91954"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56 (9.33%)</w:t>
            </w:r>
          </w:p>
        </w:tc>
        <w:tc>
          <w:tcPr>
            <w:tcW w:w="2321" w:type="dxa"/>
          </w:tcPr>
          <w:p w14:paraId="6F7D6FD9"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 (2.31%)</w:t>
            </w:r>
          </w:p>
        </w:tc>
        <w:tc>
          <w:tcPr>
            <w:tcW w:w="2046" w:type="dxa"/>
          </w:tcPr>
          <w:p w14:paraId="3A38CAD9"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51 (13.28%)</w:t>
            </w:r>
          </w:p>
        </w:tc>
      </w:tr>
      <w:tr w:rsidR="00BB0F2F" w:rsidRPr="005651C0" w14:paraId="1DB698D9" w14:textId="77777777" w:rsidTr="00283222">
        <w:tc>
          <w:tcPr>
            <w:tcW w:w="2619" w:type="dxa"/>
          </w:tcPr>
          <w:p w14:paraId="0F45E40F" w14:textId="77777777" w:rsidR="00BB0F2F" w:rsidRPr="005651C0" w:rsidRDefault="00BB0F2F" w:rsidP="00283222">
            <w:pPr>
              <w:ind w:left="316"/>
              <w:rPr>
                <w:rFonts w:ascii="Times New Roman" w:hAnsi="Times New Roman" w:cs="Times New Roman"/>
                <w:sz w:val="20"/>
                <w:szCs w:val="20"/>
              </w:rPr>
            </w:pPr>
            <w:proofErr w:type="spellStart"/>
            <w:r w:rsidRPr="005651C0">
              <w:rPr>
                <w:rFonts w:ascii="Times New Roman" w:hAnsi="Times New Roman" w:cs="Times New Roman"/>
                <w:sz w:val="20"/>
                <w:szCs w:val="20"/>
              </w:rPr>
              <w:t>Anaesthesia</w:t>
            </w:r>
            <w:proofErr w:type="spellEnd"/>
          </w:p>
        </w:tc>
        <w:tc>
          <w:tcPr>
            <w:tcW w:w="2364" w:type="dxa"/>
          </w:tcPr>
          <w:p w14:paraId="074AC1FC"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48 (8%)</w:t>
            </w:r>
          </w:p>
        </w:tc>
        <w:tc>
          <w:tcPr>
            <w:tcW w:w="2321" w:type="dxa"/>
          </w:tcPr>
          <w:p w14:paraId="5A008C4E"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8 (3.70%)</w:t>
            </w:r>
          </w:p>
        </w:tc>
        <w:tc>
          <w:tcPr>
            <w:tcW w:w="2046" w:type="dxa"/>
          </w:tcPr>
          <w:p w14:paraId="6213692C"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40 (10.42%)</w:t>
            </w:r>
          </w:p>
        </w:tc>
      </w:tr>
      <w:tr w:rsidR="00BB0F2F" w:rsidRPr="005651C0" w14:paraId="31136508" w14:textId="77777777" w:rsidTr="00283222">
        <w:tc>
          <w:tcPr>
            <w:tcW w:w="2619" w:type="dxa"/>
          </w:tcPr>
          <w:p w14:paraId="01128AD6" w14:textId="77777777" w:rsidR="00BB0F2F" w:rsidRPr="005651C0" w:rsidRDefault="00BB0F2F" w:rsidP="00283222">
            <w:pPr>
              <w:ind w:left="316"/>
              <w:rPr>
                <w:rFonts w:ascii="Times New Roman" w:hAnsi="Times New Roman" w:cs="Times New Roman"/>
                <w:sz w:val="20"/>
                <w:szCs w:val="20"/>
              </w:rPr>
            </w:pPr>
            <w:proofErr w:type="spellStart"/>
            <w:r w:rsidRPr="005651C0">
              <w:rPr>
                <w:rFonts w:ascii="Times New Roman" w:hAnsi="Times New Roman" w:cs="Times New Roman"/>
                <w:sz w:val="20"/>
                <w:szCs w:val="20"/>
              </w:rPr>
              <w:t>Paediatrics</w:t>
            </w:r>
            <w:proofErr w:type="spellEnd"/>
          </w:p>
        </w:tc>
        <w:tc>
          <w:tcPr>
            <w:tcW w:w="2364" w:type="dxa"/>
          </w:tcPr>
          <w:p w14:paraId="3F64EA97"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43 (7.17%)</w:t>
            </w:r>
          </w:p>
        </w:tc>
        <w:tc>
          <w:tcPr>
            <w:tcW w:w="2321" w:type="dxa"/>
          </w:tcPr>
          <w:p w14:paraId="1D887B33"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17 (7.87%)</w:t>
            </w:r>
          </w:p>
        </w:tc>
        <w:tc>
          <w:tcPr>
            <w:tcW w:w="2046" w:type="dxa"/>
          </w:tcPr>
          <w:p w14:paraId="17EB1864"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26 (6.77%)</w:t>
            </w:r>
          </w:p>
        </w:tc>
      </w:tr>
      <w:tr w:rsidR="00BB0F2F" w:rsidRPr="005651C0" w14:paraId="71CAAB2D" w14:textId="77777777" w:rsidTr="00283222">
        <w:tc>
          <w:tcPr>
            <w:tcW w:w="2619" w:type="dxa"/>
          </w:tcPr>
          <w:p w14:paraId="5017C04B" w14:textId="77777777" w:rsidR="00BB0F2F" w:rsidRPr="005651C0" w:rsidRDefault="00BB0F2F" w:rsidP="00283222">
            <w:pPr>
              <w:ind w:left="316"/>
              <w:rPr>
                <w:rFonts w:ascii="Times New Roman" w:hAnsi="Times New Roman" w:cs="Times New Roman"/>
                <w:sz w:val="20"/>
                <w:szCs w:val="20"/>
              </w:rPr>
            </w:pPr>
            <w:r w:rsidRPr="005651C0">
              <w:rPr>
                <w:rFonts w:ascii="Times New Roman" w:hAnsi="Times New Roman" w:cs="Times New Roman"/>
                <w:sz w:val="20"/>
                <w:szCs w:val="20"/>
              </w:rPr>
              <w:t>Psychiatry</w:t>
            </w:r>
          </w:p>
        </w:tc>
        <w:tc>
          <w:tcPr>
            <w:tcW w:w="2364" w:type="dxa"/>
          </w:tcPr>
          <w:p w14:paraId="3A38D5AA"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41 (6.83%)</w:t>
            </w:r>
          </w:p>
        </w:tc>
        <w:tc>
          <w:tcPr>
            <w:tcW w:w="2321" w:type="dxa"/>
          </w:tcPr>
          <w:p w14:paraId="31699B1F"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11 (5.09%)</w:t>
            </w:r>
          </w:p>
        </w:tc>
        <w:tc>
          <w:tcPr>
            <w:tcW w:w="2046" w:type="dxa"/>
          </w:tcPr>
          <w:p w14:paraId="3B70CF3A" w14:textId="77777777" w:rsidR="00BB0F2F" w:rsidRPr="005651C0" w:rsidRDefault="00BB0F2F" w:rsidP="00283222">
            <w:pPr>
              <w:rPr>
                <w:rFonts w:ascii="Times New Roman" w:hAnsi="Times New Roman" w:cs="Times New Roman"/>
                <w:sz w:val="20"/>
                <w:szCs w:val="20"/>
              </w:rPr>
            </w:pPr>
            <w:r w:rsidRPr="005651C0">
              <w:rPr>
                <w:rFonts w:ascii="Times New Roman" w:hAnsi="Times New Roman" w:cs="Times New Roman"/>
                <w:sz w:val="20"/>
                <w:szCs w:val="20"/>
              </w:rPr>
              <w:t>30 (7.81%)</w:t>
            </w:r>
          </w:p>
        </w:tc>
      </w:tr>
      <w:tr w:rsidR="00BB0F2F" w:rsidRPr="005651C0" w14:paraId="23058B1B" w14:textId="77777777" w:rsidTr="00283222">
        <w:tc>
          <w:tcPr>
            <w:tcW w:w="2619" w:type="dxa"/>
          </w:tcPr>
          <w:p w14:paraId="0715C5A7" w14:textId="77777777" w:rsidR="00BB0F2F" w:rsidRPr="005651C0" w:rsidRDefault="00BB0F2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GP/Family medicine</w:t>
            </w:r>
          </w:p>
        </w:tc>
        <w:tc>
          <w:tcPr>
            <w:tcW w:w="2364" w:type="dxa"/>
          </w:tcPr>
          <w:p w14:paraId="694C4526"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50 (8.33%)</w:t>
            </w:r>
          </w:p>
        </w:tc>
        <w:tc>
          <w:tcPr>
            <w:tcW w:w="2321" w:type="dxa"/>
          </w:tcPr>
          <w:p w14:paraId="2E05A676"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14 (6.48%)</w:t>
            </w:r>
          </w:p>
        </w:tc>
        <w:tc>
          <w:tcPr>
            <w:tcW w:w="2046" w:type="dxa"/>
          </w:tcPr>
          <w:p w14:paraId="29CFC6AC"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36 (9.38%)</w:t>
            </w:r>
          </w:p>
        </w:tc>
      </w:tr>
      <w:tr w:rsidR="00BB0F2F" w:rsidRPr="005651C0" w14:paraId="04426EDF" w14:textId="77777777" w:rsidTr="00283222">
        <w:tc>
          <w:tcPr>
            <w:tcW w:w="2619" w:type="dxa"/>
            <w:tcBorders>
              <w:bottom w:val="single" w:sz="4" w:space="0" w:color="auto"/>
            </w:tcBorders>
          </w:tcPr>
          <w:p w14:paraId="26B63D63" w14:textId="77777777" w:rsidR="00BB0F2F" w:rsidRPr="005651C0" w:rsidRDefault="00BB0F2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Other</w:t>
            </w:r>
          </w:p>
        </w:tc>
        <w:tc>
          <w:tcPr>
            <w:tcW w:w="2364" w:type="dxa"/>
            <w:tcBorders>
              <w:bottom w:val="single" w:sz="4" w:space="0" w:color="auto"/>
            </w:tcBorders>
          </w:tcPr>
          <w:p w14:paraId="385DC9BE"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13 (2.17%)</w:t>
            </w:r>
          </w:p>
        </w:tc>
        <w:tc>
          <w:tcPr>
            <w:tcW w:w="2321" w:type="dxa"/>
            <w:tcBorders>
              <w:bottom w:val="single" w:sz="4" w:space="0" w:color="auto"/>
            </w:tcBorders>
          </w:tcPr>
          <w:p w14:paraId="01116282"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 (1.85%)</w:t>
            </w:r>
          </w:p>
        </w:tc>
        <w:tc>
          <w:tcPr>
            <w:tcW w:w="2046" w:type="dxa"/>
            <w:tcBorders>
              <w:bottom w:val="single" w:sz="4" w:space="0" w:color="auto"/>
            </w:tcBorders>
          </w:tcPr>
          <w:p w14:paraId="12FCB899" w14:textId="77777777" w:rsidR="00BB0F2F" w:rsidRPr="005651C0" w:rsidRDefault="00BB0F2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 (2.34%)</w:t>
            </w:r>
          </w:p>
        </w:tc>
      </w:tr>
    </w:tbl>
    <w:p w14:paraId="02A25B5D" w14:textId="51BD897F" w:rsidR="00BF7E1F" w:rsidRDefault="00BF7E1F" w:rsidP="00A2305F">
      <w:pPr>
        <w:pStyle w:val="Caption"/>
        <w:keepNext/>
        <w:rPr>
          <w:rFonts w:ascii="Times New Roman" w:hAnsi="Times New Roman" w:cs="Times New Roman"/>
          <w:sz w:val="20"/>
          <w:szCs w:val="20"/>
        </w:rPr>
      </w:pPr>
    </w:p>
    <w:p w14:paraId="7CC3F0AF" w14:textId="691C5F56" w:rsidR="00A2305F" w:rsidRPr="005651C0" w:rsidRDefault="00A2305F" w:rsidP="00A2305F">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color w:val="2B579A"/>
          <w:sz w:val="20"/>
          <w:szCs w:val="20"/>
          <w:shd w:val="clear" w:color="auto" w:fill="E6E6E6"/>
        </w:rPr>
        <w:t>1</w:t>
      </w:r>
      <w:r w:rsidR="00440C4D">
        <w:rPr>
          <w:rFonts w:ascii="Times New Roman" w:hAnsi="Times New Roman" w:cs="Times New Roman"/>
          <w:color w:val="2B579A"/>
          <w:sz w:val="20"/>
          <w:szCs w:val="20"/>
          <w:shd w:val="clear" w:color="auto" w:fill="E6E6E6"/>
        </w:rPr>
        <w:t>5</w:t>
      </w:r>
      <w:r w:rsidRPr="005651C0">
        <w:rPr>
          <w:rFonts w:ascii="Times New Roman" w:hAnsi="Times New Roman" w:cs="Times New Roman"/>
          <w:sz w:val="20"/>
          <w:szCs w:val="20"/>
        </w:rPr>
        <w:t>: Participant characteristics (Healthcare facility type) at the beginning and end of the survey. The chi-square statistic is 2.1353. The p-value is .544808. The result is not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A2305F" w:rsidRPr="005651C0" w14:paraId="1515EF42" w14:textId="77777777" w:rsidTr="00283222">
        <w:tc>
          <w:tcPr>
            <w:tcW w:w="2619" w:type="dxa"/>
            <w:tcBorders>
              <w:top w:val="single" w:sz="4" w:space="0" w:color="auto"/>
              <w:bottom w:val="single" w:sz="4" w:space="0" w:color="auto"/>
            </w:tcBorders>
          </w:tcPr>
          <w:p w14:paraId="03F561B0"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Type of healthcare facility</w:t>
            </w:r>
          </w:p>
        </w:tc>
        <w:tc>
          <w:tcPr>
            <w:tcW w:w="2364" w:type="dxa"/>
            <w:tcBorders>
              <w:top w:val="single" w:sz="4" w:space="0" w:color="auto"/>
              <w:bottom w:val="single" w:sz="4" w:space="0" w:color="auto"/>
            </w:tcBorders>
          </w:tcPr>
          <w:p w14:paraId="77B15701"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6963B8CC"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31B558A1"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A2305F" w:rsidRPr="005651C0" w14:paraId="715A459A" w14:textId="77777777" w:rsidTr="00283222">
        <w:tc>
          <w:tcPr>
            <w:tcW w:w="2619" w:type="dxa"/>
            <w:tcBorders>
              <w:top w:val="single" w:sz="4" w:space="0" w:color="auto"/>
            </w:tcBorders>
          </w:tcPr>
          <w:p w14:paraId="0588777E" w14:textId="77777777" w:rsidR="00A2305F" w:rsidRPr="005651C0" w:rsidRDefault="00A2305F"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Academic/teaching hospital</w:t>
            </w:r>
          </w:p>
        </w:tc>
        <w:tc>
          <w:tcPr>
            <w:tcW w:w="2364" w:type="dxa"/>
            <w:tcBorders>
              <w:top w:val="single" w:sz="4" w:space="0" w:color="auto"/>
            </w:tcBorders>
          </w:tcPr>
          <w:p w14:paraId="5F5CDF4F"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290 (48.09%)</w:t>
            </w:r>
          </w:p>
        </w:tc>
        <w:tc>
          <w:tcPr>
            <w:tcW w:w="2321" w:type="dxa"/>
            <w:tcBorders>
              <w:top w:val="single" w:sz="4" w:space="0" w:color="auto"/>
            </w:tcBorders>
          </w:tcPr>
          <w:p w14:paraId="08EFBEEE"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112 (51.38%)</w:t>
            </w:r>
          </w:p>
        </w:tc>
        <w:tc>
          <w:tcPr>
            <w:tcW w:w="2046" w:type="dxa"/>
            <w:tcBorders>
              <w:top w:val="single" w:sz="4" w:space="0" w:color="auto"/>
            </w:tcBorders>
          </w:tcPr>
          <w:p w14:paraId="707C7325"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178 (46.23%)</w:t>
            </w:r>
          </w:p>
        </w:tc>
      </w:tr>
      <w:tr w:rsidR="00A2305F" w:rsidRPr="005651C0" w14:paraId="083D519D" w14:textId="77777777" w:rsidTr="00283222">
        <w:tc>
          <w:tcPr>
            <w:tcW w:w="2619" w:type="dxa"/>
          </w:tcPr>
          <w:p w14:paraId="2F2D2C31" w14:textId="77777777" w:rsidR="00A2305F" w:rsidRPr="005651C0" w:rsidRDefault="00A2305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District general/community hospital</w:t>
            </w:r>
          </w:p>
        </w:tc>
        <w:tc>
          <w:tcPr>
            <w:tcW w:w="2364" w:type="dxa"/>
          </w:tcPr>
          <w:p w14:paraId="73052864"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244 (40.46%)</w:t>
            </w:r>
          </w:p>
        </w:tc>
        <w:tc>
          <w:tcPr>
            <w:tcW w:w="2321" w:type="dxa"/>
          </w:tcPr>
          <w:p w14:paraId="27EB874E"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84 (38.53%)</w:t>
            </w:r>
          </w:p>
        </w:tc>
        <w:tc>
          <w:tcPr>
            <w:tcW w:w="2046" w:type="dxa"/>
          </w:tcPr>
          <w:p w14:paraId="11B2824C"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160 (41.56%)</w:t>
            </w:r>
          </w:p>
        </w:tc>
      </w:tr>
      <w:tr w:rsidR="00A2305F" w:rsidRPr="005651C0" w14:paraId="336C02B8" w14:textId="77777777" w:rsidTr="00283222">
        <w:trPr>
          <w:trHeight w:val="70"/>
        </w:trPr>
        <w:tc>
          <w:tcPr>
            <w:tcW w:w="2619" w:type="dxa"/>
          </w:tcPr>
          <w:p w14:paraId="3370A9C3" w14:textId="77777777" w:rsidR="00A2305F" w:rsidRPr="005651C0" w:rsidRDefault="00A2305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GP practice</w:t>
            </w:r>
          </w:p>
        </w:tc>
        <w:tc>
          <w:tcPr>
            <w:tcW w:w="2364" w:type="dxa"/>
          </w:tcPr>
          <w:p w14:paraId="042D5A63"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42 (6.97%)</w:t>
            </w:r>
          </w:p>
        </w:tc>
        <w:tc>
          <w:tcPr>
            <w:tcW w:w="2321" w:type="dxa"/>
          </w:tcPr>
          <w:p w14:paraId="5AF13273"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 (5.50%)</w:t>
            </w:r>
          </w:p>
        </w:tc>
        <w:tc>
          <w:tcPr>
            <w:tcW w:w="2046" w:type="dxa"/>
          </w:tcPr>
          <w:p w14:paraId="72293F3D"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30 (7.79%)</w:t>
            </w:r>
          </w:p>
        </w:tc>
      </w:tr>
      <w:tr w:rsidR="00A2305F" w:rsidRPr="005651C0" w14:paraId="69D9B545" w14:textId="77777777" w:rsidTr="00283222">
        <w:tc>
          <w:tcPr>
            <w:tcW w:w="2619" w:type="dxa"/>
            <w:tcBorders>
              <w:bottom w:val="single" w:sz="4" w:space="0" w:color="auto"/>
            </w:tcBorders>
          </w:tcPr>
          <w:p w14:paraId="51B1148D" w14:textId="77777777" w:rsidR="00A2305F" w:rsidRPr="005651C0" w:rsidRDefault="00A2305F"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Other</w:t>
            </w:r>
          </w:p>
        </w:tc>
        <w:tc>
          <w:tcPr>
            <w:tcW w:w="2364" w:type="dxa"/>
            <w:tcBorders>
              <w:bottom w:val="single" w:sz="4" w:space="0" w:color="auto"/>
            </w:tcBorders>
          </w:tcPr>
          <w:p w14:paraId="116E388C"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27 (4.48%)</w:t>
            </w:r>
          </w:p>
        </w:tc>
        <w:tc>
          <w:tcPr>
            <w:tcW w:w="2321" w:type="dxa"/>
            <w:tcBorders>
              <w:bottom w:val="single" w:sz="4" w:space="0" w:color="auto"/>
            </w:tcBorders>
          </w:tcPr>
          <w:p w14:paraId="4C7C05BC"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10 (4.59%)</w:t>
            </w:r>
          </w:p>
        </w:tc>
        <w:tc>
          <w:tcPr>
            <w:tcW w:w="2046" w:type="dxa"/>
            <w:tcBorders>
              <w:bottom w:val="single" w:sz="4" w:space="0" w:color="auto"/>
            </w:tcBorders>
          </w:tcPr>
          <w:p w14:paraId="4CF4E3F3" w14:textId="77777777" w:rsidR="00A2305F" w:rsidRPr="005651C0" w:rsidRDefault="00A2305F"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17 (4.42%)</w:t>
            </w:r>
          </w:p>
        </w:tc>
      </w:tr>
    </w:tbl>
    <w:p w14:paraId="1B98B207" w14:textId="6F50C060" w:rsidR="00BF7E1F" w:rsidRDefault="00BF7E1F" w:rsidP="00C04DEB">
      <w:pPr>
        <w:pStyle w:val="Caption"/>
        <w:keepNext/>
        <w:rPr>
          <w:rFonts w:ascii="Times New Roman" w:hAnsi="Times New Roman" w:cs="Times New Roman"/>
          <w:sz w:val="20"/>
          <w:szCs w:val="20"/>
        </w:rPr>
      </w:pPr>
    </w:p>
    <w:p w14:paraId="6382117D" w14:textId="7D6CC679" w:rsidR="00C04DEB" w:rsidRPr="005651C0" w:rsidRDefault="00C04DEB" w:rsidP="00C04DEB">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sz w:val="20"/>
          <w:szCs w:val="20"/>
        </w:rPr>
        <w:t>1</w:t>
      </w:r>
      <w:r w:rsidR="00440C4D">
        <w:rPr>
          <w:rFonts w:ascii="Times New Roman" w:hAnsi="Times New Roman" w:cs="Times New Roman"/>
          <w:sz w:val="20"/>
          <w:szCs w:val="20"/>
        </w:rPr>
        <w:t>6</w:t>
      </w:r>
      <w:r w:rsidRPr="005651C0">
        <w:rPr>
          <w:rFonts w:ascii="Times New Roman" w:hAnsi="Times New Roman" w:cs="Times New Roman"/>
          <w:sz w:val="20"/>
          <w:szCs w:val="20"/>
        </w:rPr>
        <w:t>: Participant characteristics (Number of organisations interacting with) at the beginning and end of the survey. The chi-square statistic is 4.8779. The p-value is .180963. The result is not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C04DEB" w:rsidRPr="005651C0" w14:paraId="7B45483D" w14:textId="77777777" w:rsidTr="00283222">
        <w:tc>
          <w:tcPr>
            <w:tcW w:w="2619" w:type="dxa"/>
            <w:tcBorders>
              <w:top w:val="single" w:sz="4" w:space="0" w:color="auto"/>
              <w:bottom w:val="single" w:sz="4" w:space="0" w:color="auto"/>
            </w:tcBorders>
          </w:tcPr>
          <w:p w14:paraId="0FE5DDD3"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organisations interacting with</w:t>
            </w:r>
          </w:p>
        </w:tc>
        <w:tc>
          <w:tcPr>
            <w:tcW w:w="2364" w:type="dxa"/>
            <w:tcBorders>
              <w:top w:val="single" w:sz="4" w:space="0" w:color="auto"/>
              <w:bottom w:val="single" w:sz="4" w:space="0" w:color="auto"/>
            </w:tcBorders>
          </w:tcPr>
          <w:p w14:paraId="007BB356"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249B88E4"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7DDF5177"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C04DEB" w:rsidRPr="005651C0" w14:paraId="27E8CE46" w14:textId="77777777" w:rsidTr="00283222">
        <w:tc>
          <w:tcPr>
            <w:tcW w:w="2619" w:type="dxa"/>
            <w:tcBorders>
              <w:top w:val="single" w:sz="4" w:space="0" w:color="auto"/>
            </w:tcBorders>
          </w:tcPr>
          <w:p w14:paraId="2BF13416" w14:textId="77777777" w:rsidR="00C04DEB" w:rsidRPr="005651C0" w:rsidRDefault="00C04DEB"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lastRenderedPageBreak/>
              <w:t>None</w:t>
            </w:r>
          </w:p>
        </w:tc>
        <w:tc>
          <w:tcPr>
            <w:tcW w:w="2364" w:type="dxa"/>
            <w:tcBorders>
              <w:top w:val="single" w:sz="4" w:space="0" w:color="auto"/>
            </w:tcBorders>
          </w:tcPr>
          <w:p w14:paraId="5F68076F"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7 (1.45%)</w:t>
            </w:r>
          </w:p>
        </w:tc>
        <w:tc>
          <w:tcPr>
            <w:tcW w:w="2321" w:type="dxa"/>
            <w:tcBorders>
              <w:top w:val="single" w:sz="4" w:space="0" w:color="auto"/>
            </w:tcBorders>
          </w:tcPr>
          <w:p w14:paraId="34F20631"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 (1.06%)</w:t>
            </w:r>
          </w:p>
        </w:tc>
        <w:tc>
          <w:tcPr>
            <w:tcW w:w="2046" w:type="dxa"/>
            <w:tcBorders>
              <w:top w:val="single" w:sz="4" w:space="0" w:color="auto"/>
            </w:tcBorders>
          </w:tcPr>
          <w:p w14:paraId="43E4499C"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 (1.69%)</w:t>
            </w:r>
          </w:p>
        </w:tc>
      </w:tr>
      <w:tr w:rsidR="00C04DEB" w:rsidRPr="005651C0" w14:paraId="6134F1D9" w14:textId="77777777" w:rsidTr="00283222">
        <w:tc>
          <w:tcPr>
            <w:tcW w:w="2619" w:type="dxa"/>
          </w:tcPr>
          <w:p w14:paraId="293E1CC9" w14:textId="77777777" w:rsidR="00C04DEB" w:rsidRPr="005651C0" w:rsidRDefault="00C04DEB"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1-2</w:t>
            </w:r>
          </w:p>
        </w:tc>
        <w:tc>
          <w:tcPr>
            <w:tcW w:w="2364" w:type="dxa"/>
          </w:tcPr>
          <w:p w14:paraId="4EE31E30"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58 (11.98%)</w:t>
            </w:r>
          </w:p>
        </w:tc>
        <w:tc>
          <w:tcPr>
            <w:tcW w:w="2321" w:type="dxa"/>
          </w:tcPr>
          <w:p w14:paraId="7A0A091A"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17 (8.99%)</w:t>
            </w:r>
          </w:p>
        </w:tc>
        <w:tc>
          <w:tcPr>
            <w:tcW w:w="2046" w:type="dxa"/>
          </w:tcPr>
          <w:p w14:paraId="6E0C1956"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41 (13.90%)</w:t>
            </w:r>
          </w:p>
        </w:tc>
      </w:tr>
      <w:tr w:rsidR="00C04DEB" w:rsidRPr="005651C0" w14:paraId="34D26605" w14:textId="77777777" w:rsidTr="00283222">
        <w:tc>
          <w:tcPr>
            <w:tcW w:w="2619" w:type="dxa"/>
          </w:tcPr>
          <w:p w14:paraId="472F0A8B" w14:textId="77777777" w:rsidR="00C04DEB" w:rsidRPr="005651C0" w:rsidRDefault="00C04DEB"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3-4</w:t>
            </w:r>
          </w:p>
        </w:tc>
        <w:tc>
          <w:tcPr>
            <w:tcW w:w="2364" w:type="dxa"/>
          </w:tcPr>
          <w:p w14:paraId="72B441DF"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144 (29.75%)</w:t>
            </w:r>
          </w:p>
        </w:tc>
        <w:tc>
          <w:tcPr>
            <w:tcW w:w="2321" w:type="dxa"/>
          </w:tcPr>
          <w:p w14:paraId="084FFDE1"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52 (27.51%)</w:t>
            </w:r>
          </w:p>
        </w:tc>
        <w:tc>
          <w:tcPr>
            <w:tcW w:w="2046" w:type="dxa"/>
          </w:tcPr>
          <w:p w14:paraId="7FCB4992"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92 (31.19%)</w:t>
            </w:r>
          </w:p>
        </w:tc>
      </w:tr>
      <w:tr w:rsidR="00C04DEB" w:rsidRPr="005651C0" w14:paraId="2A2B5BAF" w14:textId="77777777" w:rsidTr="00283222">
        <w:tc>
          <w:tcPr>
            <w:tcW w:w="2619" w:type="dxa"/>
            <w:tcBorders>
              <w:bottom w:val="single" w:sz="4" w:space="0" w:color="auto"/>
            </w:tcBorders>
          </w:tcPr>
          <w:p w14:paraId="06A08A96" w14:textId="77777777" w:rsidR="00C04DEB" w:rsidRPr="005651C0" w:rsidRDefault="00C04DEB"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5+</w:t>
            </w:r>
          </w:p>
        </w:tc>
        <w:tc>
          <w:tcPr>
            <w:tcW w:w="2364" w:type="dxa"/>
            <w:tcBorders>
              <w:bottom w:val="single" w:sz="4" w:space="0" w:color="auto"/>
            </w:tcBorders>
          </w:tcPr>
          <w:p w14:paraId="57F15BE1"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275 (56.82%)</w:t>
            </w:r>
          </w:p>
        </w:tc>
        <w:tc>
          <w:tcPr>
            <w:tcW w:w="2321" w:type="dxa"/>
            <w:tcBorders>
              <w:bottom w:val="single" w:sz="4" w:space="0" w:color="auto"/>
            </w:tcBorders>
          </w:tcPr>
          <w:p w14:paraId="615EBA33"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118 (62.43%)</w:t>
            </w:r>
          </w:p>
        </w:tc>
        <w:tc>
          <w:tcPr>
            <w:tcW w:w="2046" w:type="dxa"/>
            <w:tcBorders>
              <w:bottom w:val="single" w:sz="4" w:space="0" w:color="auto"/>
            </w:tcBorders>
          </w:tcPr>
          <w:p w14:paraId="0A1A3336" w14:textId="77777777" w:rsidR="00C04DEB" w:rsidRPr="005651C0" w:rsidRDefault="00C04DEB"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157 (53.22%)</w:t>
            </w:r>
          </w:p>
        </w:tc>
      </w:tr>
    </w:tbl>
    <w:p w14:paraId="6D60CC36" w14:textId="07F10AA8" w:rsidR="00BF7E1F" w:rsidRDefault="00BF7E1F" w:rsidP="00A44979">
      <w:pPr>
        <w:pStyle w:val="Caption"/>
        <w:keepNext/>
        <w:rPr>
          <w:rFonts w:ascii="Times New Roman" w:hAnsi="Times New Roman" w:cs="Times New Roman"/>
          <w:sz w:val="20"/>
          <w:szCs w:val="20"/>
        </w:rPr>
      </w:pPr>
    </w:p>
    <w:p w14:paraId="1370D385" w14:textId="0C06BAB6" w:rsidR="00A44979" w:rsidRPr="005651C0" w:rsidRDefault="00A44979" w:rsidP="00A44979">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440C4D">
        <w:rPr>
          <w:rFonts w:ascii="Times New Roman" w:hAnsi="Times New Roman" w:cs="Times New Roman"/>
          <w:color w:val="2B579A"/>
          <w:sz w:val="20"/>
          <w:szCs w:val="20"/>
          <w:shd w:val="clear" w:color="auto" w:fill="E6E6E6"/>
        </w:rPr>
        <w:t>17</w:t>
      </w:r>
      <w:r w:rsidRPr="005651C0">
        <w:rPr>
          <w:rFonts w:ascii="Times New Roman" w:hAnsi="Times New Roman" w:cs="Times New Roman"/>
          <w:sz w:val="20"/>
          <w:szCs w:val="20"/>
        </w:rPr>
        <w:t>: Participant characteristics (Received formal EHR training) at the beginning and end of the survey. The chi-square statistic is 36.4961. The p-value is &lt; .00001. The result is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A44979" w:rsidRPr="005651C0" w14:paraId="2F8F777E" w14:textId="77777777" w:rsidTr="00283222">
        <w:tc>
          <w:tcPr>
            <w:tcW w:w="2619" w:type="dxa"/>
            <w:tcBorders>
              <w:top w:val="single" w:sz="4" w:space="0" w:color="auto"/>
              <w:bottom w:val="single" w:sz="4" w:space="0" w:color="auto"/>
            </w:tcBorders>
          </w:tcPr>
          <w:p w14:paraId="6A6F436F"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Received formal EHR training</w:t>
            </w:r>
          </w:p>
        </w:tc>
        <w:tc>
          <w:tcPr>
            <w:tcW w:w="2364" w:type="dxa"/>
            <w:tcBorders>
              <w:top w:val="single" w:sz="4" w:space="0" w:color="auto"/>
              <w:bottom w:val="single" w:sz="4" w:space="0" w:color="auto"/>
            </w:tcBorders>
          </w:tcPr>
          <w:p w14:paraId="497ADEAA"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09BD001F"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32BA4901"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A44979" w:rsidRPr="005651C0" w14:paraId="474AA244" w14:textId="77777777" w:rsidTr="00283222">
        <w:tc>
          <w:tcPr>
            <w:tcW w:w="2619" w:type="dxa"/>
            <w:tcBorders>
              <w:top w:val="single" w:sz="4" w:space="0" w:color="auto"/>
            </w:tcBorders>
          </w:tcPr>
          <w:p w14:paraId="2DE7E53B" w14:textId="77777777" w:rsidR="00A44979" w:rsidRPr="005651C0" w:rsidRDefault="00A44979"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Yes</w:t>
            </w:r>
          </w:p>
        </w:tc>
        <w:tc>
          <w:tcPr>
            <w:tcW w:w="2364" w:type="dxa"/>
            <w:tcBorders>
              <w:top w:val="single" w:sz="4" w:space="0" w:color="auto"/>
            </w:tcBorders>
          </w:tcPr>
          <w:p w14:paraId="3451D4B6"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256 (56.51%)</w:t>
            </w:r>
          </w:p>
        </w:tc>
        <w:tc>
          <w:tcPr>
            <w:tcW w:w="2321" w:type="dxa"/>
            <w:tcBorders>
              <w:top w:val="single" w:sz="4" w:space="0" w:color="auto"/>
            </w:tcBorders>
          </w:tcPr>
          <w:p w14:paraId="425A2082"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88 (41.51%)</w:t>
            </w:r>
          </w:p>
        </w:tc>
        <w:tc>
          <w:tcPr>
            <w:tcW w:w="2046" w:type="dxa"/>
            <w:tcBorders>
              <w:top w:val="single" w:sz="4" w:space="0" w:color="auto"/>
            </w:tcBorders>
          </w:tcPr>
          <w:p w14:paraId="169E05A1"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168 (69.71%)</w:t>
            </w:r>
          </w:p>
        </w:tc>
      </w:tr>
      <w:tr w:rsidR="00A44979" w:rsidRPr="005651C0" w14:paraId="571CA90A" w14:textId="77777777" w:rsidTr="00283222">
        <w:tc>
          <w:tcPr>
            <w:tcW w:w="2619" w:type="dxa"/>
            <w:tcBorders>
              <w:bottom w:val="single" w:sz="4" w:space="0" w:color="auto"/>
            </w:tcBorders>
          </w:tcPr>
          <w:p w14:paraId="153FEE10" w14:textId="77777777" w:rsidR="00A44979" w:rsidRPr="005651C0" w:rsidRDefault="00A44979"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No</w:t>
            </w:r>
          </w:p>
        </w:tc>
        <w:tc>
          <w:tcPr>
            <w:tcW w:w="2364" w:type="dxa"/>
            <w:tcBorders>
              <w:bottom w:val="single" w:sz="4" w:space="0" w:color="auto"/>
            </w:tcBorders>
          </w:tcPr>
          <w:p w14:paraId="509C89BE"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197 (43.49%)</w:t>
            </w:r>
          </w:p>
        </w:tc>
        <w:tc>
          <w:tcPr>
            <w:tcW w:w="2321" w:type="dxa"/>
            <w:tcBorders>
              <w:bottom w:val="single" w:sz="4" w:space="0" w:color="auto"/>
            </w:tcBorders>
          </w:tcPr>
          <w:p w14:paraId="205D2521"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124 (58.49%)</w:t>
            </w:r>
          </w:p>
        </w:tc>
        <w:tc>
          <w:tcPr>
            <w:tcW w:w="2046" w:type="dxa"/>
            <w:tcBorders>
              <w:bottom w:val="single" w:sz="4" w:space="0" w:color="auto"/>
            </w:tcBorders>
          </w:tcPr>
          <w:p w14:paraId="30661411" w14:textId="77777777" w:rsidR="00A44979" w:rsidRPr="005651C0" w:rsidRDefault="00A44979"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73 (30.29%)</w:t>
            </w:r>
          </w:p>
        </w:tc>
      </w:tr>
    </w:tbl>
    <w:p w14:paraId="30942984" w14:textId="37941290" w:rsidR="007F167D" w:rsidRDefault="007F167D" w:rsidP="008725F5">
      <w:pPr>
        <w:pStyle w:val="Caption"/>
        <w:keepNext/>
        <w:rPr>
          <w:rFonts w:ascii="Times New Roman" w:hAnsi="Times New Roman" w:cs="Times New Roman"/>
          <w:sz w:val="20"/>
          <w:szCs w:val="20"/>
        </w:rPr>
      </w:pPr>
    </w:p>
    <w:p w14:paraId="34347CF7" w14:textId="726B0729" w:rsidR="008725F5" w:rsidRPr="005651C0" w:rsidRDefault="008725F5" w:rsidP="008725F5">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440C4D">
        <w:rPr>
          <w:rFonts w:ascii="Times New Roman" w:hAnsi="Times New Roman" w:cs="Times New Roman"/>
          <w:color w:val="2B579A"/>
          <w:sz w:val="20"/>
          <w:szCs w:val="20"/>
          <w:shd w:val="clear" w:color="auto" w:fill="E6E6E6"/>
        </w:rPr>
        <w:t>18</w:t>
      </w:r>
      <w:r w:rsidRPr="005651C0">
        <w:rPr>
          <w:rFonts w:ascii="Times New Roman" w:hAnsi="Times New Roman" w:cs="Times New Roman"/>
          <w:sz w:val="20"/>
          <w:szCs w:val="20"/>
        </w:rPr>
        <w:t>: Participant characteristics (Self-reported EHR proficiency level) at the beginning and end of the survey. The chi-square statistic is 3.0306. The p-value is .386936. The result is not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8725F5" w:rsidRPr="005651C0" w14:paraId="7ADA6A26" w14:textId="77777777" w:rsidTr="00283222">
        <w:tc>
          <w:tcPr>
            <w:tcW w:w="2619" w:type="dxa"/>
            <w:tcBorders>
              <w:top w:val="single" w:sz="4" w:space="0" w:color="auto"/>
              <w:bottom w:val="single" w:sz="4" w:space="0" w:color="auto"/>
            </w:tcBorders>
          </w:tcPr>
          <w:p w14:paraId="5CAACD65"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Self-reported EHR proficiency level</w:t>
            </w:r>
          </w:p>
        </w:tc>
        <w:tc>
          <w:tcPr>
            <w:tcW w:w="2364" w:type="dxa"/>
            <w:tcBorders>
              <w:top w:val="single" w:sz="4" w:space="0" w:color="auto"/>
              <w:bottom w:val="single" w:sz="4" w:space="0" w:color="auto"/>
            </w:tcBorders>
          </w:tcPr>
          <w:p w14:paraId="1F968857"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6CF9339D"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2F3E0F36"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8725F5" w:rsidRPr="005651C0" w14:paraId="7CCB6A1D" w14:textId="77777777" w:rsidTr="00283222">
        <w:tc>
          <w:tcPr>
            <w:tcW w:w="2619" w:type="dxa"/>
            <w:tcBorders>
              <w:top w:val="single" w:sz="4" w:space="0" w:color="auto"/>
            </w:tcBorders>
          </w:tcPr>
          <w:p w14:paraId="28272459" w14:textId="77777777" w:rsidR="008725F5" w:rsidRPr="005651C0" w:rsidRDefault="008725F5"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 xml:space="preserve">Beginner </w:t>
            </w:r>
          </w:p>
        </w:tc>
        <w:tc>
          <w:tcPr>
            <w:tcW w:w="2364" w:type="dxa"/>
            <w:tcBorders>
              <w:top w:val="single" w:sz="4" w:space="0" w:color="auto"/>
            </w:tcBorders>
          </w:tcPr>
          <w:p w14:paraId="00AA3D95"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23 (4.96%)</w:t>
            </w:r>
          </w:p>
        </w:tc>
        <w:tc>
          <w:tcPr>
            <w:tcW w:w="2321" w:type="dxa"/>
            <w:tcBorders>
              <w:top w:val="single" w:sz="4" w:space="0" w:color="auto"/>
            </w:tcBorders>
          </w:tcPr>
          <w:p w14:paraId="1E09290A"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14 (6.42%)</w:t>
            </w:r>
          </w:p>
        </w:tc>
        <w:tc>
          <w:tcPr>
            <w:tcW w:w="2046" w:type="dxa"/>
            <w:tcBorders>
              <w:top w:val="single" w:sz="4" w:space="0" w:color="auto"/>
            </w:tcBorders>
          </w:tcPr>
          <w:p w14:paraId="6078290B"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 (3.66%)</w:t>
            </w:r>
          </w:p>
        </w:tc>
      </w:tr>
      <w:tr w:rsidR="008725F5" w:rsidRPr="005651C0" w14:paraId="169B18C0" w14:textId="77777777" w:rsidTr="00283222">
        <w:tc>
          <w:tcPr>
            <w:tcW w:w="2619" w:type="dxa"/>
          </w:tcPr>
          <w:p w14:paraId="22B2DE43" w14:textId="77777777" w:rsidR="008725F5" w:rsidRPr="005651C0" w:rsidRDefault="008725F5"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Moderate</w:t>
            </w:r>
          </w:p>
        </w:tc>
        <w:tc>
          <w:tcPr>
            <w:tcW w:w="2364" w:type="dxa"/>
          </w:tcPr>
          <w:p w14:paraId="43057067"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235 (50.65%)</w:t>
            </w:r>
          </w:p>
        </w:tc>
        <w:tc>
          <w:tcPr>
            <w:tcW w:w="2321" w:type="dxa"/>
          </w:tcPr>
          <w:p w14:paraId="42B604DF"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109 (50%)</w:t>
            </w:r>
          </w:p>
        </w:tc>
        <w:tc>
          <w:tcPr>
            <w:tcW w:w="2046" w:type="dxa"/>
          </w:tcPr>
          <w:p w14:paraId="5BE5B69A"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126 (51.22%)</w:t>
            </w:r>
          </w:p>
        </w:tc>
      </w:tr>
      <w:tr w:rsidR="008725F5" w:rsidRPr="005651C0" w14:paraId="2046B0E7" w14:textId="77777777" w:rsidTr="00283222">
        <w:tc>
          <w:tcPr>
            <w:tcW w:w="2619" w:type="dxa"/>
          </w:tcPr>
          <w:p w14:paraId="57113951" w14:textId="77777777" w:rsidR="008725F5" w:rsidRPr="005651C0" w:rsidRDefault="008725F5"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Advanced</w:t>
            </w:r>
          </w:p>
        </w:tc>
        <w:tc>
          <w:tcPr>
            <w:tcW w:w="2364" w:type="dxa"/>
          </w:tcPr>
          <w:p w14:paraId="4AD0C1C6"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167 (35.99%)</w:t>
            </w:r>
          </w:p>
        </w:tc>
        <w:tc>
          <w:tcPr>
            <w:tcW w:w="2321" w:type="dxa"/>
          </w:tcPr>
          <w:p w14:paraId="45A6B19B"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74 (33.94%)</w:t>
            </w:r>
          </w:p>
        </w:tc>
        <w:tc>
          <w:tcPr>
            <w:tcW w:w="2046" w:type="dxa"/>
          </w:tcPr>
          <w:p w14:paraId="26F857A2"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93 (37.80%)</w:t>
            </w:r>
          </w:p>
        </w:tc>
      </w:tr>
      <w:tr w:rsidR="008725F5" w:rsidRPr="005651C0" w14:paraId="7A761156" w14:textId="77777777" w:rsidTr="00283222">
        <w:tc>
          <w:tcPr>
            <w:tcW w:w="2619" w:type="dxa"/>
            <w:tcBorders>
              <w:bottom w:val="single" w:sz="4" w:space="0" w:color="auto"/>
            </w:tcBorders>
          </w:tcPr>
          <w:p w14:paraId="52FD5998" w14:textId="77777777" w:rsidR="008725F5" w:rsidRPr="005651C0" w:rsidRDefault="008725F5"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Expert</w:t>
            </w:r>
          </w:p>
        </w:tc>
        <w:tc>
          <w:tcPr>
            <w:tcW w:w="2364" w:type="dxa"/>
            <w:tcBorders>
              <w:bottom w:val="single" w:sz="4" w:space="0" w:color="auto"/>
            </w:tcBorders>
          </w:tcPr>
          <w:p w14:paraId="5C630797"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39 (8.41%)</w:t>
            </w:r>
          </w:p>
        </w:tc>
        <w:tc>
          <w:tcPr>
            <w:tcW w:w="2321" w:type="dxa"/>
            <w:tcBorders>
              <w:bottom w:val="single" w:sz="4" w:space="0" w:color="auto"/>
            </w:tcBorders>
          </w:tcPr>
          <w:p w14:paraId="5E2710DB"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21 (9.63%)</w:t>
            </w:r>
          </w:p>
        </w:tc>
        <w:tc>
          <w:tcPr>
            <w:tcW w:w="2046" w:type="dxa"/>
            <w:tcBorders>
              <w:bottom w:val="single" w:sz="4" w:space="0" w:color="auto"/>
            </w:tcBorders>
          </w:tcPr>
          <w:p w14:paraId="1BBE9C12" w14:textId="77777777" w:rsidR="008725F5" w:rsidRPr="005651C0" w:rsidRDefault="008725F5"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18 (7.32%)</w:t>
            </w:r>
          </w:p>
        </w:tc>
      </w:tr>
    </w:tbl>
    <w:p w14:paraId="110EA18E" w14:textId="4698ECFD" w:rsidR="007F167D" w:rsidRDefault="007F167D" w:rsidP="00CF780D">
      <w:pPr>
        <w:pStyle w:val="Caption"/>
        <w:keepNext/>
        <w:rPr>
          <w:rFonts w:ascii="Times New Roman" w:hAnsi="Times New Roman" w:cs="Times New Roman"/>
          <w:sz w:val="20"/>
          <w:szCs w:val="20"/>
        </w:rPr>
      </w:pPr>
    </w:p>
    <w:p w14:paraId="034F7BFA" w14:textId="6BFA8CD2" w:rsidR="00CF780D" w:rsidRPr="005651C0" w:rsidRDefault="00CF780D" w:rsidP="00CF780D">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440C4D">
        <w:rPr>
          <w:rFonts w:ascii="Times New Roman" w:hAnsi="Times New Roman" w:cs="Times New Roman"/>
          <w:color w:val="2B579A"/>
          <w:sz w:val="20"/>
          <w:szCs w:val="20"/>
          <w:shd w:val="clear" w:color="auto" w:fill="E6E6E6"/>
        </w:rPr>
        <w:t>19</w:t>
      </w:r>
      <w:r w:rsidRPr="005651C0">
        <w:rPr>
          <w:rFonts w:ascii="Times New Roman" w:hAnsi="Times New Roman" w:cs="Times New Roman"/>
          <w:sz w:val="20"/>
          <w:szCs w:val="20"/>
        </w:rPr>
        <w:t>: Participant characteristics (Frequency of EHR use) at the beginning and end of the survey. The chi-square statistic is 0.4191. The p-value is .936259. The result is not significant at p &lt; .05.</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2364"/>
        <w:gridCol w:w="2321"/>
        <w:gridCol w:w="2046"/>
      </w:tblGrid>
      <w:tr w:rsidR="00CF780D" w:rsidRPr="005651C0" w14:paraId="3EC251E6" w14:textId="77777777" w:rsidTr="00283222">
        <w:tc>
          <w:tcPr>
            <w:tcW w:w="2619" w:type="dxa"/>
            <w:tcBorders>
              <w:top w:val="single" w:sz="4" w:space="0" w:color="auto"/>
              <w:bottom w:val="single" w:sz="4" w:space="0" w:color="auto"/>
            </w:tcBorders>
          </w:tcPr>
          <w:p w14:paraId="1B53D04F"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Frequency of EHR use</w:t>
            </w:r>
          </w:p>
        </w:tc>
        <w:tc>
          <w:tcPr>
            <w:tcW w:w="2364" w:type="dxa"/>
            <w:tcBorders>
              <w:top w:val="single" w:sz="4" w:space="0" w:color="auto"/>
              <w:bottom w:val="single" w:sz="4" w:space="0" w:color="auto"/>
            </w:tcBorders>
          </w:tcPr>
          <w:p w14:paraId="796B19CD"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beginning of survey, n (%)</w:t>
            </w:r>
          </w:p>
        </w:tc>
        <w:tc>
          <w:tcPr>
            <w:tcW w:w="2321" w:type="dxa"/>
            <w:tcBorders>
              <w:top w:val="single" w:sz="4" w:space="0" w:color="auto"/>
              <w:bottom w:val="single" w:sz="4" w:space="0" w:color="auto"/>
            </w:tcBorders>
          </w:tcPr>
          <w:p w14:paraId="1CC9B9AC"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responses, at the end of survey, n (%)</w:t>
            </w:r>
          </w:p>
        </w:tc>
        <w:tc>
          <w:tcPr>
            <w:tcW w:w="2046" w:type="dxa"/>
            <w:tcBorders>
              <w:top w:val="single" w:sz="4" w:space="0" w:color="auto"/>
              <w:bottom w:val="single" w:sz="4" w:space="0" w:color="auto"/>
            </w:tcBorders>
          </w:tcPr>
          <w:p w14:paraId="01E4BA0E"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b/>
                <w:bCs/>
                <w:sz w:val="20"/>
                <w:szCs w:val="20"/>
                <w:lang w:val="en-GB"/>
              </w:rPr>
              <w:t>Number of missing responses by the end of the survey, n (%)</w:t>
            </w:r>
          </w:p>
        </w:tc>
      </w:tr>
      <w:tr w:rsidR="00CF780D" w:rsidRPr="005651C0" w14:paraId="33A14374" w14:textId="77777777" w:rsidTr="00283222">
        <w:tc>
          <w:tcPr>
            <w:tcW w:w="2619" w:type="dxa"/>
            <w:tcBorders>
              <w:top w:val="single" w:sz="4" w:space="0" w:color="auto"/>
            </w:tcBorders>
          </w:tcPr>
          <w:p w14:paraId="3FCCC1D8" w14:textId="77777777" w:rsidR="00CF780D" w:rsidRPr="005651C0" w:rsidRDefault="00CF780D" w:rsidP="00283222">
            <w:pPr>
              <w:ind w:left="316"/>
              <w:rPr>
                <w:rFonts w:ascii="Times New Roman" w:hAnsi="Times New Roman" w:cs="Times New Roman"/>
                <w:b/>
                <w:bCs/>
                <w:sz w:val="20"/>
                <w:szCs w:val="20"/>
                <w:lang w:val="en-GB"/>
              </w:rPr>
            </w:pPr>
            <w:r w:rsidRPr="005651C0">
              <w:rPr>
                <w:rFonts w:ascii="Times New Roman" w:hAnsi="Times New Roman" w:cs="Times New Roman"/>
                <w:sz w:val="20"/>
                <w:szCs w:val="20"/>
                <w:lang w:val="en-GB"/>
              </w:rPr>
              <w:t>Less than once a month</w:t>
            </w:r>
          </w:p>
        </w:tc>
        <w:tc>
          <w:tcPr>
            <w:tcW w:w="2364" w:type="dxa"/>
            <w:tcBorders>
              <w:top w:val="single" w:sz="4" w:space="0" w:color="auto"/>
            </w:tcBorders>
          </w:tcPr>
          <w:p w14:paraId="2D354B6B"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 (0.43%)</w:t>
            </w:r>
          </w:p>
        </w:tc>
        <w:tc>
          <w:tcPr>
            <w:tcW w:w="2321" w:type="dxa"/>
            <w:tcBorders>
              <w:top w:val="single" w:sz="4" w:space="0" w:color="auto"/>
            </w:tcBorders>
          </w:tcPr>
          <w:p w14:paraId="709B1A70"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 (0.46%)</w:t>
            </w:r>
          </w:p>
        </w:tc>
        <w:tc>
          <w:tcPr>
            <w:tcW w:w="2046" w:type="dxa"/>
            <w:tcBorders>
              <w:top w:val="single" w:sz="4" w:space="0" w:color="auto"/>
            </w:tcBorders>
          </w:tcPr>
          <w:p w14:paraId="09524156"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 (0.41%)</w:t>
            </w:r>
          </w:p>
        </w:tc>
      </w:tr>
      <w:tr w:rsidR="00CF780D" w:rsidRPr="005651C0" w14:paraId="4E86D8B3" w14:textId="77777777" w:rsidTr="00283222">
        <w:trPr>
          <w:trHeight w:val="128"/>
        </w:trPr>
        <w:tc>
          <w:tcPr>
            <w:tcW w:w="2619" w:type="dxa"/>
          </w:tcPr>
          <w:p w14:paraId="4CA5905B" w14:textId="77777777" w:rsidR="00CF780D" w:rsidRPr="005651C0" w:rsidRDefault="00CF780D"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At least once a month</w:t>
            </w:r>
          </w:p>
        </w:tc>
        <w:tc>
          <w:tcPr>
            <w:tcW w:w="2364" w:type="dxa"/>
          </w:tcPr>
          <w:p w14:paraId="069FDD63"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7 (1.51%)</w:t>
            </w:r>
          </w:p>
        </w:tc>
        <w:tc>
          <w:tcPr>
            <w:tcW w:w="2321" w:type="dxa"/>
          </w:tcPr>
          <w:p w14:paraId="3DFCC8C6"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 (0.46%)</w:t>
            </w:r>
          </w:p>
        </w:tc>
        <w:tc>
          <w:tcPr>
            <w:tcW w:w="2046" w:type="dxa"/>
          </w:tcPr>
          <w:p w14:paraId="25AF3B68"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 (0.41%)</w:t>
            </w:r>
          </w:p>
        </w:tc>
      </w:tr>
      <w:tr w:rsidR="00CF780D" w:rsidRPr="005651C0" w14:paraId="73382C98" w14:textId="77777777" w:rsidTr="00283222">
        <w:tc>
          <w:tcPr>
            <w:tcW w:w="2619" w:type="dxa"/>
          </w:tcPr>
          <w:p w14:paraId="263435A7" w14:textId="77777777" w:rsidR="00CF780D" w:rsidRPr="005651C0" w:rsidRDefault="00CF780D"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At least once a week</w:t>
            </w:r>
          </w:p>
        </w:tc>
        <w:tc>
          <w:tcPr>
            <w:tcW w:w="2364" w:type="dxa"/>
          </w:tcPr>
          <w:p w14:paraId="3BFB0D5A"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31 (6.68%)</w:t>
            </w:r>
          </w:p>
        </w:tc>
        <w:tc>
          <w:tcPr>
            <w:tcW w:w="2321" w:type="dxa"/>
          </w:tcPr>
          <w:p w14:paraId="293C0CB0"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13 (5.96%)</w:t>
            </w:r>
          </w:p>
        </w:tc>
        <w:tc>
          <w:tcPr>
            <w:tcW w:w="2046" w:type="dxa"/>
          </w:tcPr>
          <w:p w14:paraId="7FBF915A"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18 (7.47%)</w:t>
            </w:r>
          </w:p>
        </w:tc>
      </w:tr>
      <w:tr w:rsidR="00CF780D" w:rsidRPr="005651C0" w14:paraId="5FC23723" w14:textId="77777777" w:rsidTr="00283222">
        <w:tc>
          <w:tcPr>
            <w:tcW w:w="2619" w:type="dxa"/>
            <w:tcBorders>
              <w:bottom w:val="single" w:sz="4" w:space="0" w:color="auto"/>
            </w:tcBorders>
          </w:tcPr>
          <w:p w14:paraId="4D13A9A5" w14:textId="77777777" w:rsidR="00CF780D" w:rsidRPr="005651C0" w:rsidRDefault="00CF780D" w:rsidP="00283222">
            <w:pPr>
              <w:ind w:left="316"/>
              <w:rPr>
                <w:rFonts w:ascii="Times New Roman" w:hAnsi="Times New Roman" w:cs="Times New Roman"/>
                <w:sz w:val="20"/>
                <w:szCs w:val="20"/>
                <w:lang w:val="en-GB"/>
              </w:rPr>
            </w:pPr>
            <w:r w:rsidRPr="005651C0">
              <w:rPr>
                <w:rFonts w:ascii="Times New Roman" w:hAnsi="Times New Roman" w:cs="Times New Roman"/>
                <w:sz w:val="20"/>
                <w:szCs w:val="20"/>
                <w:lang w:val="en-GB"/>
              </w:rPr>
              <w:t>Every day</w:t>
            </w:r>
          </w:p>
        </w:tc>
        <w:tc>
          <w:tcPr>
            <w:tcW w:w="2364" w:type="dxa"/>
            <w:tcBorders>
              <w:bottom w:val="single" w:sz="4" w:space="0" w:color="auto"/>
            </w:tcBorders>
          </w:tcPr>
          <w:p w14:paraId="06600479"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424 (91.38%)</w:t>
            </w:r>
          </w:p>
        </w:tc>
        <w:tc>
          <w:tcPr>
            <w:tcW w:w="2321" w:type="dxa"/>
            <w:tcBorders>
              <w:bottom w:val="single" w:sz="4" w:space="0" w:color="auto"/>
            </w:tcBorders>
          </w:tcPr>
          <w:p w14:paraId="2C984E28"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203 (93.12%)</w:t>
            </w:r>
          </w:p>
        </w:tc>
        <w:tc>
          <w:tcPr>
            <w:tcW w:w="2046" w:type="dxa"/>
            <w:tcBorders>
              <w:bottom w:val="single" w:sz="4" w:space="0" w:color="auto"/>
            </w:tcBorders>
          </w:tcPr>
          <w:p w14:paraId="69FB10D9" w14:textId="77777777" w:rsidR="00CF780D" w:rsidRPr="005651C0" w:rsidRDefault="00CF780D" w:rsidP="00283222">
            <w:pPr>
              <w:rPr>
                <w:rFonts w:ascii="Times New Roman" w:hAnsi="Times New Roman" w:cs="Times New Roman"/>
                <w:sz w:val="20"/>
                <w:szCs w:val="20"/>
                <w:lang w:val="en-GB"/>
              </w:rPr>
            </w:pPr>
            <w:r w:rsidRPr="005651C0">
              <w:rPr>
                <w:rFonts w:ascii="Times New Roman" w:hAnsi="Times New Roman" w:cs="Times New Roman"/>
                <w:sz w:val="20"/>
                <w:szCs w:val="20"/>
                <w:lang w:val="en-GB"/>
              </w:rPr>
              <w:t>221 (91.70%)</w:t>
            </w:r>
          </w:p>
        </w:tc>
      </w:tr>
    </w:tbl>
    <w:p w14:paraId="6C47252D" w14:textId="40724512" w:rsidR="00CF780D" w:rsidRPr="00F96DB2" w:rsidRDefault="006359EF" w:rsidP="00B06EB8">
      <w:pPr>
        <w:pStyle w:val="Heading2"/>
        <w:rPr>
          <w:rFonts w:ascii="Times New Roman" w:hAnsi="Times New Roman" w:cs="Times New Roman"/>
        </w:rPr>
      </w:pPr>
      <w:r w:rsidRPr="00F96DB2">
        <w:rPr>
          <w:rFonts w:ascii="Times New Roman" w:hAnsi="Times New Roman" w:cs="Times New Roman"/>
        </w:rPr>
        <w:t>Appendix</w:t>
      </w:r>
      <w:r w:rsidR="00B06EB8" w:rsidRPr="00F96DB2">
        <w:rPr>
          <w:rFonts w:ascii="Times New Roman" w:hAnsi="Times New Roman" w:cs="Times New Roman"/>
        </w:rPr>
        <w:t xml:space="preserve"> </w:t>
      </w:r>
      <w:r w:rsidR="007F167D" w:rsidRPr="00F96DB2">
        <w:rPr>
          <w:rFonts w:ascii="Times New Roman" w:hAnsi="Times New Roman" w:cs="Times New Roman"/>
        </w:rPr>
        <w:t>4</w:t>
      </w:r>
    </w:p>
    <w:p w14:paraId="5BA897B8" w14:textId="6936481B" w:rsidR="00D3105C" w:rsidRDefault="00D3105C" w:rsidP="00D3105C">
      <w:pPr>
        <w:pStyle w:val="Caption"/>
        <w:keepNext/>
        <w:rPr>
          <w:rFonts w:ascii="Times New Roman" w:hAnsi="Times New Roman" w:cs="Times New Roman"/>
        </w:rPr>
      </w:pPr>
      <w:r w:rsidRPr="00F96DB2">
        <w:rPr>
          <w:rFonts w:ascii="Times New Roman" w:hAnsi="Times New Roman" w:cs="Times New Roman"/>
        </w:rPr>
        <w:t>Table 2</w:t>
      </w:r>
      <w:r w:rsidR="00440C4D">
        <w:rPr>
          <w:rFonts w:ascii="Times New Roman" w:hAnsi="Times New Roman" w:cs="Times New Roman"/>
        </w:rPr>
        <w:t>0</w:t>
      </w:r>
      <w:r w:rsidRPr="00F96DB2">
        <w:rPr>
          <w:rFonts w:ascii="Times New Roman" w:hAnsi="Times New Roman" w:cs="Times New Roman"/>
        </w:rPr>
        <w:t xml:space="preserve">: </w:t>
      </w:r>
      <w:r w:rsidR="00DA6452">
        <w:rPr>
          <w:rFonts w:ascii="Times New Roman" w:hAnsi="Times New Roman" w:cs="Times New Roman"/>
        </w:rPr>
        <w:t>Partic</w:t>
      </w:r>
      <w:r w:rsidR="001B4B02">
        <w:rPr>
          <w:rFonts w:ascii="Times New Roman" w:hAnsi="Times New Roman" w:cs="Times New Roman"/>
        </w:rPr>
        <w:t>ipant responses to whether limited EHR interoperability resulted in redundant investigations, prolonged</w:t>
      </w:r>
      <w:r w:rsidR="008A6F61">
        <w:rPr>
          <w:rFonts w:ascii="Times New Roman" w:hAnsi="Times New Roman" w:cs="Times New Roman"/>
        </w:rPr>
        <w:t xml:space="preserve"> patient length of stay in hospital, and more time needed for preparing + conducting consultations.</w:t>
      </w:r>
    </w:p>
    <w:tbl>
      <w:tblPr>
        <w:tblW w:w="9356" w:type="dxa"/>
        <w:tblLook w:val="04A0" w:firstRow="1" w:lastRow="0" w:firstColumn="1" w:lastColumn="0" w:noHBand="0" w:noVBand="1"/>
      </w:tblPr>
      <w:tblGrid>
        <w:gridCol w:w="5103"/>
        <w:gridCol w:w="567"/>
        <w:gridCol w:w="1560"/>
        <w:gridCol w:w="2126"/>
      </w:tblGrid>
      <w:tr w:rsidR="000A3417" w:rsidRPr="000A3417" w14:paraId="74384786" w14:textId="77777777" w:rsidTr="002B514D">
        <w:trPr>
          <w:trHeight w:val="401"/>
        </w:trPr>
        <w:tc>
          <w:tcPr>
            <w:tcW w:w="5103" w:type="dxa"/>
            <w:tcBorders>
              <w:top w:val="single" w:sz="4" w:space="0" w:color="auto"/>
              <w:left w:val="nil"/>
              <w:bottom w:val="single" w:sz="4" w:space="0" w:color="auto"/>
              <w:right w:val="nil"/>
            </w:tcBorders>
            <w:shd w:val="clear" w:color="auto" w:fill="auto"/>
            <w:vAlign w:val="bottom"/>
            <w:hideMark/>
          </w:tcPr>
          <w:p w14:paraId="67FB220B" w14:textId="77777777" w:rsidR="000A3417" w:rsidRPr="000A3417" w:rsidRDefault="000A3417" w:rsidP="000A3417">
            <w:pPr>
              <w:rPr>
                <w:rFonts w:ascii="Times New Roman" w:hAnsi="Times New Roman" w:cs="Times New Roman"/>
                <w:b/>
                <w:bCs/>
                <w:sz w:val="20"/>
                <w:szCs w:val="20"/>
              </w:rPr>
            </w:pPr>
            <w:r w:rsidRPr="000A3417">
              <w:rPr>
                <w:rFonts w:ascii="Times New Roman" w:hAnsi="Times New Roman" w:cs="Times New Roman"/>
                <w:b/>
                <w:bCs/>
                <w:sz w:val="20"/>
                <w:szCs w:val="20"/>
              </w:rPr>
              <w:t> </w:t>
            </w:r>
          </w:p>
        </w:tc>
        <w:tc>
          <w:tcPr>
            <w:tcW w:w="567" w:type="dxa"/>
            <w:tcBorders>
              <w:top w:val="single" w:sz="4" w:space="0" w:color="auto"/>
              <w:left w:val="nil"/>
              <w:bottom w:val="single" w:sz="4" w:space="0" w:color="auto"/>
              <w:right w:val="nil"/>
            </w:tcBorders>
            <w:shd w:val="clear" w:color="auto" w:fill="auto"/>
            <w:vAlign w:val="bottom"/>
            <w:hideMark/>
          </w:tcPr>
          <w:p w14:paraId="2855DDCF" w14:textId="77777777" w:rsidR="000A3417" w:rsidRPr="000A3417" w:rsidRDefault="000A3417" w:rsidP="000A3417">
            <w:pPr>
              <w:rPr>
                <w:rFonts w:ascii="Times New Roman" w:hAnsi="Times New Roman" w:cs="Times New Roman"/>
                <w:b/>
                <w:bCs/>
                <w:sz w:val="20"/>
                <w:szCs w:val="20"/>
              </w:rPr>
            </w:pPr>
            <w:r w:rsidRPr="000A3417">
              <w:rPr>
                <w:rFonts w:ascii="Times New Roman" w:hAnsi="Times New Roman" w:cs="Times New Roman"/>
                <w:b/>
                <w:bCs/>
                <w:sz w:val="20"/>
                <w:szCs w:val="20"/>
              </w:rPr>
              <w:t>n</w:t>
            </w:r>
          </w:p>
        </w:tc>
        <w:tc>
          <w:tcPr>
            <w:tcW w:w="1560" w:type="dxa"/>
            <w:tcBorders>
              <w:top w:val="single" w:sz="4" w:space="0" w:color="auto"/>
              <w:left w:val="nil"/>
              <w:bottom w:val="single" w:sz="4" w:space="0" w:color="auto"/>
              <w:right w:val="nil"/>
            </w:tcBorders>
            <w:shd w:val="clear" w:color="auto" w:fill="auto"/>
            <w:vAlign w:val="bottom"/>
            <w:hideMark/>
          </w:tcPr>
          <w:p w14:paraId="012B1190" w14:textId="5DE95036" w:rsidR="000A3417" w:rsidRPr="000A3417" w:rsidRDefault="002B514D" w:rsidP="000A3417">
            <w:pPr>
              <w:rPr>
                <w:rFonts w:ascii="Times New Roman" w:hAnsi="Times New Roman" w:cs="Times New Roman"/>
                <w:b/>
                <w:bCs/>
                <w:sz w:val="20"/>
                <w:szCs w:val="20"/>
              </w:rPr>
            </w:pPr>
            <w:r w:rsidRPr="002B514D">
              <w:rPr>
                <w:rFonts w:ascii="Times New Roman" w:hAnsi="Times New Roman" w:cs="Times New Roman"/>
                <w:b/>
                <w:bCs/>
                <w:sz w:val="20"/>
                <w:szCs w:val="20"/>
              </w:rPr>
              <w:t>Of those who responded</w:t>
            </w:r>
            <w:r w:rsidR="000A3417" w:rsidRPr="000A3417">
              <w:rPr>
                <w:rFonts w:ascii="Times New Roman" w:hAnsi="Times New Roman" w:cs="Times New Roman"/>
                <w:b/>
                <w:bCs/>
                <w:sz w:val="20"/>
                <w:szCs w:val="20"/>
              </w:rPr>
              <w:t>, (%)</w:t>
            </w:r>
          </w:p>
        </w:tc>
        <w:tc>
          <w:tcPr>
            <w:tcW w:w="2126" w:type="dxa"/>
            <w:tcBorders>
              <w:top w:val="single" w:sz="4" w:space="0" w:color="auto"/>
              <w:left w:val="nil"/>
              <w:bottom w:val="single" w:sz="4" w:space="0" w:color="auto"/>
              <w:right w:val="nil"/>
            </w:tcBorders>
            <w:shd w:val="clear" w:color="auto" w:fill="auto"/>
            <w:vAlign w:val="bottom"/>
            <w:hideMark/>
          </w:tcPr>
          <w:p w14:paraId="6C4D801A" w14:textId="77777777" w:rsidR="000A3417" w:rsidRPr="000A3417" w:rsidRDefault="000A3417" w:rsidP="000A3417">
            <w:pPr>
              <w:rPr>
                <w:rFonts w:ascii="Times New Roman" w:hAnsi="Times New Roman" w:cs="Times New Roman"/>
                <w:b/>
                <w:bCs/>
                <w:sz w:val="20"/>
                <w:szCs w:val="20"/>
              </w:rPr>
            </w:pPr>
            <w:r w:rsidRPr="000A3417">
              <w:rPr>
                <w:rFonts w:ascii="Times New Roman" w:hAnsi="Times New Roman" w:cs="Times New Roman"/>
                <w:b/>
                <w:bCs/>
                <w:sz w:val="20"/>
                <w:szCs w:val="20"/>
              </w:rPr>
              <w:t>Out of total number of participants, (%)</w:t>
            </w:r>
          </w:p>
        </w:tc>
      </w:tr>
      <w:tr w:rsidR="007102F0" w:rsidRPr="000A3417" w14:paraId="73259DB0" w14:textId="77777777" w:rsidTr="002B514D">
        <w:trPr>
          <w:trHeight w:val="722"/>
        </w:trPr>
        <w:tc>
          <w:tcPr>
            <w:tcW w:w="5103" w:type="dxa"/>
            <w:tcBorders>
              <w:top w:val="nil"/>
              <w:left w:val="nil"/>
              <w:bottom w:val="nil"/>
              <w:right w:val="nil"/>
            </w:tcBorders>
            <w:shd w:val="clear" w:color="auto" w:fill="auto"/>
            <w:vAlign w:val="bottom"/>
            <w:hideMark/>
          </w:tcPr>
          <w:p w14:paraId="2E1CE295" w14:textId="77777777" w:rsidR="000A3417" w:rsidRPr="00A47F36" w:rsidRDefault="000A3417" w:rsidP="002B514D">
            <w:pPr>
              <w:rPr>
                <w:rFonts w:ascii="Times New Roman" w:hAnsi="Times New Roman" w:cs="Times New Roman"/>
                <w:sz w:val="20"/>
                <w:szCs w:val="20"/>
              </w:rPr>
            </w:pPr>
            <w:r w:rsidRPr="00A47F36">
              <w:rPr>
                <w:rFonts w:ascii="Times New Roman" w:hAnsi="Times New Roman" w:cs="Times New Roman"/>
                <w:sz w:val="20"/>
                <w:szCs w:val="20"/>
              </w:rPr>
              <w:t>Have problems sharing or retrieving clinical information via EHRs resulted in you having to perform redundant orders/clinical investigations?</w:t>
            </w:r>
          </w:p>
        </w:tc>
        <w:tc>
          <w:tcPr>
            <w:tcW w:w="567" w:type="dxa"/>
            <w:tcBorders>
              <w:top w:val="nil"/>
              <w:left w:val="nil"/>
              <w:bottom w:val="nil"/>
              <w:right w:val="nil"/>
            </w:tcBorders>
            <w:shd w:val="clear" w:color="auto" w:fill="auto"/>
            <w:vAlign w:val="bottom"/>
            <w:hideMark/>
          </w:tcPr>
          <w:p w14:paraId="252D2E32" w14:textId="77777777" w:rsidR="000A3417" w:rsidRPr="000A3417" w:rsidRDefault="000A3417" w:rsidP="000A3417">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151F341" w14:textId="77777777" w:rsidR="000A3417" w:rsidRPr="000A3417" w:rsidRDefault="000A3417" w:rsidP="000A3417">
            <w:pPr>
              <w:rPr>
                <w:rFonts w:ascii="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4FEDDC34" w14:textId="77777777" w:rsidR="000A3417" w:rsidRPr="000A3417" w:rsidRDefault="000A3417" w:rsidP="000A3417">
            <w:pPr>
              <w:rPr>
                <w:rFonts w:ascii="Times New Roman" w:hAnsi="Times New Roman" w:cs="Times New Roman"/>
                <w:sz w:val="20"/>
                <w:szCs w:val="20"/>
              </w:rPr>
            </w:pPr>
          </w:p>
        </w:tc>
      </w:tr>
      <w:tr w:rsidR="007102F0" w:rsidRPr="000A3417" w14:paraId="57EDCD24" w14:textId="77777777" w:rsidTr="002B514D">
        <w:trPr>
          <w:trHeight w:val="300"/>
        </w:trPr>
        <w:tc>
          <w:tcPr>
            <w:tcW w:w="5103" w:type="dxa"/>
            <w:tcBorders>
              <w:top w:val="nil"/>
              <w:left w:val="nil"/>
              <w:bottom w:val="nil"/>
              <w:right w:val="nil"/>
            </w:tcBorders>
            <w:shd w:val="clear" w:color="auto" w:fill="auto"/>
            <w:vAlign w:val="bottom"/>
            <w:hideMark/>
          </w:tcPr>
          <w:p w14:paraId="051F713C"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Yes</w:t>
            </w:r>
          </w:p>
        </w:tc>
        <w:tc>
          <w:tcPr>
            <w:tcW w:w="567" w:type="dxa"/>
            <w:tcBorders>
              <w:top w:val="nil"/>
              <w:left w:val="nil"/>
              <w:bottom w:val="nil"/>
              <w:right w:val="nil"/>
            </w:tcBorders>
            <w:shd w:val="clear" w:color="auto" w:fill="auto"/>
            <w:vAlign w:val="bottom"/>
            <w:hideMark/>
          </w:tcPr>
          <w:p w14:paraId="2247CDDC"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217</w:t>
            </w:r>
          </w:p>
        </w:tc>
        <w:tc>
          <w:tcPr>
            <w:tcW w:w="1560" w:type="dxa"/>
            <w:tcBorders>
              <w:top w:val="nil"/>
              <w:left w:val="nil"/>
              <w:bottom w:val="nil"/>
              <w:right w:val="nil"/>
            </w:tcBorders>
            <w:shd w:val="clear" w:color="auto" w:fill="auto"/>
            <w:noWrap/>
            <w:vAlign w:val="bottom"/>
            <w:hideMark/>
          </w:tcPr>
          <w:p w14:paraId="37B13A34"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73.06%</w:t>
            </w:r>
          </w:p>
        </w:tc>
        <w:tc>
          <w:tcPr>
            <w:tcW w:w="2126" w:type="dxa"/>
            <w:tcBorders>
              <w:top w:val="nil"/>
              <w:left w:val="nil"/>
              <w:bottom w:val="nil"/>
              <w:right w:val="nil"/>
            </w:tcBorders>
            <w:shd w:val="clear" w:color="auto" w:fill="auto"/>
            <w:noWrap/>
            <w:vAlign w:val="bottom"/>
            <w:hideMark/>
          </w:tcPr>
          <w:p w14:paraId="2512A918"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34.12%</w:t>
            </w:r>
          </w:p>
        </w:tc>
      </w:tr>
      <w:tr w:rsidR="007102F0" w:rsidRPr="000A3417" w14:paraId="71853465" w14:textId="77777777" w:rsidTr="002B514D">
        <w:trPr>
          <w:trHeight w:val="300"/>
        </w:trPr>
        <w:tc>
          <w:tcPr>
            <w:tcW w:w="5103" w:type="dxa"/>
            <w:tcBorders>
              <w:top w:val="nil"/>
              <w:left w:val="nil"/>
              <w:bottom w:val="nil"/>
              <w:right w:val="nil"/>
            </w:tcBorders>
            <w:shd w:val="clear" w:color="auto" w:fill="auto"/>
            <w:vAlign w:val="bottom"/>
            <w:hideMark/>
          </w:tcPr>
          <w:p w14:paraId="58E3CC99"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No</w:t>
            </w:r>
          </w:p>
        </w:tc>
        <w:tc>
          <w:tcPr>
            <w:tcW w:w="567" w:type="dxa"/>
            <w:tcBorders>
              <w:top w:val="nil"/>
              <w:left w:val="nil"/>
              <w:bottom w:val="nil"/>
              <w:right w:val="nil"/>
            </w:tcBorders>
            <w:shd w:val="clear" w:color="auto" w:fill="auto"/>
            <w:vAlign w:val="bottom"/>
            <w:hideMark/>
          </w:tcPr>
          <w:p w14:paraId="362CE05A"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80</w:t>
            </w:r>
          </w:p>
        </w:tc>
        <w:tc>
          <w:tcPr>
            <w:tcW w:w="1560" w:type="dxa"/>
            <w:tcBorders>
              <w:top w:val="nil"/>
              <w:left w:val="nil"/>
              <w:bottom w:val="nil"/>
              <w:right w:val="nil"/>
            </w:tcBorders>
            <w:shd w:val="clear" w:color="auto" w:fill="auto"/>
            <w:noWrap/>
            <w:vAlign w:val="bottom"/>
            <w:hideMark/>
          </w:tcPr>
          <w:p w14:paraId="72A79D35"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26.94%</w:t>
            </w:r>
          </w:p>
        </w:tc>
        <w:tc>
          <w:tcPr>
            <w:tcW w:w="2126" w:type="dxa"/>
            <w:tcBorders>
              <w:top w:val="nil"/>
              <w:left w:val="nil"/>
              <w:bottom w:val="nil"/>
              <w:right w:val="nil"/>
            </w:tcBorders>
            <w:shd w:val="clear" w:color="auto" w:fill="auto"/>
            <w:noWrap/>
            <w:vAlign w:val="bottom"/>
            <w:hideMark/>
          </w:tcPr>
          <w:p w14:paraId="2346E328"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12.58%</w:t>
            </w:r>
          </w:p>
        </w:tc>
      </w:tr>
      <w:tr w:rsidR="007102F0" w:rsidRPr="000A3417" w14:paraId="246CBE1E" w14:textId="77777777" w:rsidTr="002B514D">
        <w:trPr>
          <w:trHeight w:val="300"/>
        </w:trPr>
        <w:tc>
          <w:tcPr>
            <w:tcW w:w="5103" w:type="dxa"/>
            <w:tcBorders>
              <w:top w:val="nil"/>
              <w:left w:val="nil"/>
              <w:bottom w:val="single" w:sz="4" w:space="0" w:color="auto"/>
              <w:right w:val="nil"/>
            </w:tcBorders>
            <w:shd w:val="clear" w:color="auto" w:fill="auto"/>
            <w:vAlign w:val="bottom"/>
            <w:hideMark/>
          </w:tcPr>
          <w:p w14:paraId="1E37EFBE"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Missing</w:t>
            </w:r>
          </w:p>
        </w:tc>
        <w:tc>
          <w:tcPr>
            <w:tcW w:w="567" w:type="dxa"/>
            <w:tcBorders>
              <w:top w:val="nil"/>
              <w:left w:val="nil"/>
              <w:bottom w:val="single" w:sz="4" w:space="0" w:color="auto"/>
              <w:right w:val="nil"/>
            </w:tcBorders>
            <w:shd w:val="clear" w:color="auto" w:fill="auto"/>
            <w:vAlign w:val="bottom"/>
            <w:hideMark/>
          </w:tcPr>
          <w:p w14:paraId="62F518F9"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339</w:t>
            </w:r>
          </w:p>
        </w:tc>
        <w:tc>
          <w:tcPr>
            <w:tcW w:w="1560" w:type="dxa"/>
            <w:tcBorders>
              <w:top w:val="nil"/>
              <w:left w:val="nil"/>
              <w:bottom w:val="single" w:sz="4" w:space="0" w:color="auto"/>
              <w:right w:val="nil"/>
            </w:tcBorders>
            <w:shd w:val="clear" w:color="auto" w:fill="auto"/>
            <w:noWrap/>
            <w:vAlign w:val="bottom"/>
            <w:hideMark/>
          </w:tcPr>
          <w:p w14:paraId="6FCBF733"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N/A</w:t>
            </w:r>
          </w:p>
        </w:tc>
        <w:tc>
          <w:tcPr>
            <w:tcW w:w="2126" w:type="dxa"/>
            <w:tcBorders>
              <w:top w:val="nil"/>
              <w:left w:val="nil"/>
              <w:bottom w:val="single" w:sz="4" w:space="0" w:color="auto"/>
              <w:right w:val="nil"/>
            </w:tcBorders>
            <w:shd w:val="clear" w:color="auto" w:fill="auto"/>
            <w:noWrap/>
            <w:vAlign w:val="bottom"/>
            <w:hideMark/>
          </w:tcPr>
          <w:p w14:paraId="7ED74B32"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53.30%</w:t>
            </w:r>
          </w:p>
        </w:tc>
      </w:tr>
      <w:tr w:rsidR="007102F0" w:rsidRPr="000A3417" w14:paraId="5F9BC176" w14:textId="77777777" w:rsidTr="002B514D">
        <w:trPr>
          <w:trHeight w:val="427"/>
        </w:trPr>
        <w:tc>
          <w:tcPr>
            <w:tcW w:w="5103" w:type="dxa"/>
            <w:tcBorders>
              <w:top w:val="nil"/>
              <w:left w:val="nil"/>
              <w:bottom w:val="nil"/>
              <w:right w:val="nil"/>
            </w:tcBorders>
            <w:shd w:val="clear" w:color="auto" w:fill="auto"/>
            <w:vAlign w:val="bottom"/>
            <w:hideMark/>
          </w:tcPr>
          <w:p w14:paraId="7AC64F99" w14:textId="77777777" w:rsidR="000A3417" w:rsidRPr="000A3417" w:rsidRDefault="000A3417" w:rsidP="002B514D">
            <w:pPr>
              <w:rPr>
                <w:rFonts w:ascii="Times New Roman" w:hAnsi="Times New Roman" w:cs="Times New Roman"/>
                <w:sz w:val="20"/>
                <w:szCs w:val="20"/>
              </w:rPr>
            </w:pPr>
            <w:r w:rsidRPr="000A3417">
              <w:rPr>
                <w:rFonts w:ascii="Times New Roman" w:hAnsi="Times New Roman" w:cs="Times New Roman"/>
                <w:sz w:val="20"/>
                <w:szCs w:val="20"/>
              </w:rPr>
              <w:lastRenderedPageBreak/>
              <w:t>Have problems sharing or retrieving information via EHRs necessitated keeping patients in hospital longer?</w:t>
            </w:r>
          </w:p>
        </w:tc>
        <w:tc>
          <w:tcPr>
            <w:tcW w:w="567" w:type="dxa"/>
            <w:tcBorders>
              <w:top w:val="nil"/>
              <w:left w:val="nil"/>
              <w:bottom w:val="nil"/>
              <w:right w:val="nil"/>
            </w:tcBorders>
            <w:shd w:val="clear" w:color="auto" w:fill="auto"/>
            <w:vAlign w:val="bottom"/>
            <w:hideMark/>
          </w:tcPr>
          <w:p w14:paraId="24E8A475" w14:textId="77777777" w:rsidR="000A3417" w:rsidRPr="000A3417" w:rsidRDefault="000A3417" w:rsidP="000A3417">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0BF9EA5C" w14:textId="77777777" w:rsidR="000A3417" w:rsidRPr="000A3417" w:rsidRDefault="000A3417" w:rsidP="000A3417">
            <w:pPr>
              <w:rPr>
                <w:rFonts w:ascii="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0DA07456" w14:textId="77777777" w:rsidR="000A3417" w:rsidRPr="000A3417" w:rsidRDefault="000A3417" w:rsidP="000A3417">
            <w:pPr>
              <w:rPr>
                <w:rFonts w:ascii="Times New Roman" w:hAnsi="Times New Roman" w:cs="Times New Roman"/>
                <w:sz w:val="20"/>
                <w:szCs w:val="20"/>
              </w:rPr>
            </w:pPr>
          </w:p>
        </w:tc>
      </w:tr>
      <w:tr w:rsidR="007102F0" w:rsidRPr="000A3417" w14:paraId="40F0E0D2" w14:textId="77777777" w:rsidTr="002B514D">
        <w:trPr>
          <w:trHeight w:val="347"/>
        </w:trPr>
        <w:tc>
          <w:tcPr>
            <w:tcW w:w="5103" w:type="dxa"/>
            <w:tcBorders>
              <w:top w:val="nil"/>
              <w:left w:val="nil"/>
              <w:bottom w:val="nil"/>
              <w:right w:val="nil"/>
            </w:tcBorders>
            <w:shd w:val="clear" w:color="auto" w:fill="auto"/>
            <w:vAlign w:val="bottom"/>
            <w:hideMark/>
          </w:tcPr>
          <w:p w14:paraId="7559AAE0"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Yes</w:t>
            </w:r>
          </w:p>
        </w:tc>
        <w:tc>
          <w:tcPr>
            <w:tcW w:w="567" w:type="dxa"/>
            <w:tcBorders>
              <w:top w:val="nil"/>
              <w:left w:val="nil"/>
              <w:bottom w:val="nil"/>
              <w:right w:val="nil"/>
            </w:tcBorders>
            <w:shd w:val="clear" w:color="auto" w:fill="auto"/>
            <w:vAlign w:val="bottom"/>
            <w:hideMark/>
          </w:tcPr>
          <w:p w14:paraId="0BFD3981"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142</w:t>
            </w:r>
          </w:p>
        </w:tc>
        <w:tc>
          <w:tcPr>
            <w:tcW w:w="1560" w:type="dxa"/>
            <w:tcBorders>
              <w:top w:val="nil"/>
              <w:left w:val="nil"/>
              <w:bottom w:val="nil"/>
              <w:right w:val="nil"/>
            </w:tcBorders>
            <w:shd w:val="clear" w:color="auto" w:fill="auto"/>
            <w:noWrap/>
            <w:vAlign w:val="bottom"/>
            <w:hideMark/>
          </w:tcPr>
          <w:p w14:paraId="0C93D385"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64.25%</w:t>
            </w:r>
          </w:p>
        </w:tc>
        <w:tc>
          <w:tcPr>
            <w:tcW w:w="2126" w:type="dxa"/>
            <w:tcBorders>
              <w:top w:val="nil"/>
              <w:left w:val="nil"/>
              <w:bottom w:val="nil"/>
              <w:right w:val="nil"/>
            </w:tcBorders>
            <w:shd w:val="clear" w:color="auto" w:fill="auto"/>
            <w:noWrap/>
            <w:vAlign w:val="bottom"/>
            <w:hideMark/>
          </w:tcPr>
          <w:p w14:paraId="1E265E00"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22.33%</w:t>
            </w:r>
          </w:p>
        </w:tc>
      </w:tr>
      <w:tr w:rsidR="007102F0" w:rsidRPr="000A3417" w14:paraId="4C65C99E" w14:textId="77777777" w:rsidTr="002B514D">
        <w:trPr>
          <w:trHeight w:val="84"/>
        </w:trPr>
        <w:tc>
          <w:tcPr>
            <w:tcW w:w="5103" w:type="dxa"/>
            <w:tcBorders>
              <w:top w:val="nil"/>
              <w:left w:val="nil"/>
              <w:bottom w:val="nil"/>
              <w:right w:val="nil"/>
            </w:tcBorders>
            <w:shd w:val="clear" w:color="auto" w:fill="auto"/>
            <w:vAlign w:val="bottom"/>
            <w:hideMark/>
          </w:tcPr>
          <w:p w14:paraId="73EDA251"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No</w:t>
            </w:r>
          </w:p>
        </w:tc>
        <w:tc>
          <w:tcPr>
            <w:tcW w:w="567" w:type="dxa"/>
            <w:tcBorders>
              <w:top w:val="nil"/>
              <w:left w:val="nil"/>
              <w:bottom w:val="nil"/>
              <w:right w:val="nil"/>
            </w:tcBorders>
            <w:shd w:val="clear" w:color="auto" w:fill="auto"/>
            <w:vAlign w:val="bottom"/>
            <w:hideMark/>
          </w:tcPr>
          <w:p w14:paraId="7E78E8F2"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79</w:t>
            </w:r>
          </w:p>
        </w:tc>
        <w:tc>
          <w:tcPr>
            <w:tcW w:w="1560" w:type="dxa"/>
            <w:tcBorders>
              <w:top w:val="nil"/>
              <w:left w:val="nil"/>
              <w:bottom w:val="nil"/>
              <w:right w:val="nil"/>
            </w:tcBorders>
            <w:shd w:val="clear" w:color="auto" w:fill="auto"/>
            <w:noWrap/>
            <w:vAlign w:val="bottom"/>
            <w:hideMark/>
          </w:tcPr>
          <w:p w14:paraId="7F8D7EED"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35.75%</w:t>
            </w:r>
          </w:p>
        </w:tc>
        <w:tc>
          <w:tcPr>
            <w:tcW w:w="2126" w:type="dxa"/>
            <w:tcBorders>
              <w:top w:val="nil"/>
              <w:left w:val="nil"/>
              <w:bottom w:val="nil"/>
              <w:right w:val="nil"/>
            </w:tcBorders>
            <w:shd w:val="clear" w:color="auto" w:fill="auto"/>
            <w:noWrap/>
            <w:vAlign w:val="bottom"/>
            <w:hideMark/>
          </w:tcPr>
          <w:p w14:paraId="724B4367"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12.42%</w:t>
            </w:r>
          </w:p>
        </w:tc>
      </w:tr>
      <w:tr w:rsidR="007102F0" w:rsidRPr="000A3417" w14:paraId="67AE998E" w14:textId="77777777" w:rsidTr="002B514D">
        <w:trPr>
          <w:trHeight w:val="300"/>
        </w:trPr>
        <w:tc>
          <w:tcPr>
            <w:tcW w:w="5103" w:type="dxa"/>
            <w:tcBorders>
              <w:top w:val="nil"/>
              <w:left w:val="nil"/>
              <w:bottom w:val="single" w:sz="4" w:space="0" w:color="auto"/>
              <w:right w:val="nil"/>
            </w:tcBorders>
            <w:shd w:val="clear" w:color="auto" w:fill="auto"/>
            <w:vAlign w:val="bottom"/>
            <w:hideMark/>
          </w:tcPr>
          <w:p w14:paraId="77F48E55"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Missing</w:t>
            </w:r>
          </w:p>
        </w:tc>
        <w:tc>
          <w:tcPr>
            <w:tcW w:w="567" w:type="dxa"/>
            <w:tcBorders>
              <w:top w:val="nil"/>
              <w:left w:val="nil"/>
              <w:bottom w:val="single" w:sz="4" w:space="0" w:color="auto"/>
              <w:right w:val="nil"/>
            </w:tcBorders>
            <w:shd w:val="clear" w:color="auto" w:fill="auto"/>
            <w:vAlign w:val="bottom"/>
            <w:hideMark/>
          </w:tcPr>
          <w:p w14:paraId="7C054E35"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415</w:t>
            </w:r>
          </w:p>
        </w:tc>
        <w:tc>
          <w:tcPr>
            <w:tcW w:w="1560" w:type="dxa"/>
            <w:tcBorders>
              <w:top w:val="nil"/>
              <w:left w:val="nil"/>
              <w:bottom w:val="single" w:sz="4" w:space="0" w:color="auto"/>
              <w:right w:val="nil"/>
            </w:tcBorders>
            <w:shd w:val="clear" w:color="auto" w:fill="auto"/>
            <w:noWrap/>
            <w:vAlign w:val="bottom"/>
            <w:hideMark/>
          </w:tcPr>
          <w:p w14:paraId="729646DB"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N/A</w:t>
            </w:r>
          </w:p>
        </w:tc>
        <w:tc>
          <w:tcPr>
            <w:tcW w:w="2126" w:type="dxa"/>
            <w:tcBorders>
              <w:top w:val="nil"/>
              <w:left w:val="nil"/>
              <w:bottom w:val="single" w:sz="4" w:space="0" w:color="auto"/>
              <w:right w:val="nil"/>
            </w:tcBorders>
            <w:shd w:val="clear" w:color="auto" w:fill="auto"/>
            <w:noWrap/>
            <w:vAlign w:val="bottom"/>
            <w:hideMark/>
          </w:tcPr>
          <w:p w14:paraId="0A29264A"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65.25%</w:t>
            </w:r>
          </w:p>
        </w:tc>
      </w:tr>
      <w:tr w:rsidR="007102F0" w:rsidRPr="000A3417" w14:paraId="02CECC26" w14:textId="77777777" w:rsidTr="002B514D">
        <w:trPr>
          <w:trHeight w:val="666"/>
        </w:trPr>
        <w:tc>
          <w:tcPr>
            <w:tcW w:w="5103" w:type="dxa"/>
            <w:tcBorders>
              <w:top w:val="nil"/>
              <w:left w:val="nil"/>
              <w:bottom w:val="nil"/>
              <w:right w:val="nil"/>
            </w:tcBorders>
            <w:shd w:val="clear" w:color="auto" w:fill="auto"/>
            <w:vAlign w:val="bottom"/>
            <w:hideMark/>
          </w:tcPr>
          <w:p w14:paraId="3045D107" w14:textId="77777777" w:rsidR="000A3417" w:rsidRPr="000A3417" w:rsidRDefault="000A3417" w:rsidP="002B514D">
            <w:pPr>
              <w:rPr>
                <w:rFonts w:ascii="Times New Roman" w:hAnsi="Times New Roman" w:cs="Times New Roman"/>
                <w:sz w:val="20"/>
                <w:szCs w:val="20"/>
              </w:rPr>
            </w:pPr>
            <w:r w:rsidRPr="000A3417">
              <w:rPr>
                <w:rFonts w:ascii="Times New Roman" w:hAnsi="Times New Roman" w:cs="Times New Roman"/>
                <w:sz w:val="20"/>
                <w:szCs w:val="20"/>
              </w:rPr>
              <w:t xml:space="preserve">Have problems sharing or retrieving information via EHRs necessitated you spending more time preparing for clinic consultations? </w:t>
            </w:r>
          </w:p>
        </w:tc>
        <w:tc>
          <w:tcPr>
            <w:tcW w:w="567" w:type="dxa"/>
            <w:tcBorders>
              <w:top w:val="nil"/>
              <w:left w:val="nil"/>
              <w:bottom w:val="nil"/>
              <w:right w:val="nil"/>
            </w:tcBorders>
            <w:shd w:val="clear" w:color="auto" w:fill="auto"/>
            <w:vAlign w:val="bottom"/>
            <w:hideMark/>
          </w:tcPr>
          <w:p w14:paraId="0170B75D" w14:textId="77777777" w:rsidR="000A3417" w:rsidRPr="000A3417" w:rsidRDefault="000A3417" w:rsidP="000A3417">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C3718A4" w14:textId="77777777" w:rsidR="000A3417" w:rsidRPr="000A3417" w:rsidRDefault="000A3417" w:rsidP="000A3417">
            <w:pPr>
              <w:rPr>
                <w:rFonts w:ascii="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48B92BB6" w14:textId="77777777" w:rsidR="000A3417" w:rsidRPr="000A3417" w:rsidRDefault="000A3417" w:rsidP="000A3417">
            <w:pPr>
              <w:rPr>
                <w:rFonts w:ascii="Times New Roman" w:hAnsi="Times New Roman" w:cs="Times New Roman"/>
                <w:sz w:val="20"/>
                <w:szCs w:val="20"/>
              </w:rPr>
            </w:pPr>
          </w:p>
        </w:tc>
      </w:tr>
      <w:tr w:rsidR="007102F0" w:rsidRPr="000A3417" w14:paraId="4F43A5CA" w14:textId="77777777" w:rsidTr="002B514D">
        <w:trPr>
          <w:trHeight w:val="300"/>
        </w:trPr>
        <w:tc>
          <w:tcPr>
            <w:tcW w:w="5103" w:type="dxa"/>
            <w:tcBorders>
              <w:top w:val="nil"/>
              <w:left w:val="nil"/>
              <w:bottom w:val="nil"/>
              <w:right w:val="nil"/>
            </w:tcBorders>
            <w:shd w:val="clear" w:color="auto" w:fill="auto"/>
            <w:vAlign w:val="bottom"/>
            <w:hideMark/>
          </w:tcPr>
          <w:p w14:paraId="527A77EA"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Yes</w:t>
            </w:r>
          </w:p>
        </w:tc>
        <w:tc>
          <w:tcPr>
            <w:tcW w:w="567" w:type="dxa"/>
            <w:tcBorders>
              <w:top w:val="nil"/>
              <w:left w:val="nil"/>
              <w:bottom w:val="nil"/>
              <w:right w:val="nil"/>
            </w:tcBorders>
            <w:shd w:val="clear" w:color="auto" w:fill="auto"/>
            <w:vAlign w:val="bottom"/>
            <w:hideMark/>
          </w:tcPr>
          <w:p w14:paraId="3F5728FF"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224</w:t>
            </w:r>
          </w:p>
        </w:tc>
        <w:tc>
          <w:tcPr>
            <w:tcW w:w="1560" w:type="dxa"/>
            <w:tcBorders>
              <w:top w:val="nil"/>
              <w:left w:val="nil"/>
              <w:bottom w:val="nil"/>
              <w:right w:val="nil"/>
            </w:tcBorders>
            <w:shd w:val="clear" w:color="auto" w:fill="auto"/>
            <w:noWrap/>
            <w:vAlign w:val="bottom"/>
            <w:hideMark/>
          </w:tcPr>
          <w:p w14:paraId="0DCC9914"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81.16%</w:t>
            </w:r>
          </w:p>
        </w:tc>
        <w:tc>
          <w:tcPr>
            <w:tcW w:w="2126" w:type="dxa"/>
            <w:tcBorders>
              <w:top w:val="nil"/>
              <w:left w:val="nil"/>
              <w:bottom w:val="nil"/>
              <w:right w:val="nil"/>
            </w:tcBorders>
            <w:shd w:val="clear" w:color="auto" w:fill="auto"/>
            <w:noWrap/>
            <w:vAlign w:val="bottom"/>
            <w:hideMark/>
          </w:tcPr>
          <w:p w14:paraId="7D1950F4"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35.22%</w:t>
            </w:r>
          </w:p>
        </w:tc>
      </w:tr>
      <w:tr w:rsidR="007102F0" w:rsidRPr="000A3417" w14:paraId="44E4942B" w14:textId="77777777" w:rsidTr="002B514D">
        <w:trPr>
          <w:trHeight w:val="300"/>
        </w:trPr>
        <w:tc>
          <w:tcPr>
            <w:tcW w:w="5103" w:type="dxa"/>
            <w:tcBorders>
              <w:top w:val="nil"/>
              <w:left w:val="nil"/>
              <w:bottom w:val="nil"/>
              <w:right w:val="nil"/>
            </w:tcBorders>
            <w:shd w:val="clear" w:color="auto" w:fill="auto"/>
            <w:vAlign w:val="bottom"/>
            <w:hideMark/>
          </w:tcPr>
          <w:p w14:paraId="713C07AD"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No</w:t>
            </w:r>
          </w:p>
        </w:tc>
        <w:tc>
          <w:tcPr>
            <w:tcW w:w="567" w:type="dxa"/>
            <w:tcBorders>
              <w:top w:val="nil"/>
              <w:left w:val="nil"/>
              <w:bottom w:val="nil"/>
              <w:right w:val="nil"/>
            </w:tcBorders>
            <w:shd w:val="clear" w:color="auto" w:fill="auto"/>
            <w:vAlign w:val="bottom"/>
            <w:hideMark/>
          </w:tcPr>
          <w:p w14:paraId="26FF7B20"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52</w:t>
            </w:r>
          </w:p>
        </w:tc>
        <w:tc>
          <w:tcPr>
            <w:tcW w:w="1560" w:type="dxa"/>
            <w:tcBorders>
              <w:top w:val="nil"/>
              <w:left w:val="nil"/>
              <w:bottom w:val="nil"/>
              <w:right w:val="nil"/>
            </w:tcBorders>
            <w:shd w:val="clear" w:color="auto" w:fill="auto"/>
            <w:noWrap/>
            <w:vAlign w:val="bottom"/>
            <w:hideMark/>
          </w:tcPr>
          <w:p w14:paraId="32233718"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18.84%</w:t>
            </w:r>
          </w:p>
        </w:tc>
        <w:tc>
          <w:tcPr>
            <w:tcW w:w="2126" w:type="dxa"/>
            <w:tcBorders>
              <w:top w:val="nil"/>
              <w:left w:val="nil"/>
              <w:bottom w:val="nil"/>
              <w:right w:val="nil"/>
            </w:tcBorders>
            <w:shd w:val="clear" w:color="auto" w:fill="auto"/>
            <w:noWrap/>
            <w:vAlign w:val="bottom"/>
            <w:hideMark/>
          </w:tcPr>
          <w:p w14:paraId="0C055D9A"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8.18%</w:t>
            </w:r>
          </w:p>
        </w:tc>
      </w:tr>
      <w:tr w:rsidR="007102F0" w:rsidRPr="000A3417" w14:paraId="38660A63" w14:textId="77777777" w:rsidTr="002B514D">
        <w:trPr>
          <w:trHeight w:val="300"/>
        </w:trPr>
        <w:tc>
          <w:tcPr>
            <w:tcW w:w="5103" w:type="dxa"/>
            <w:tcBorders>
              <w:top w:val="nil"/>
              <w:left w:val="nil"/>
              <w:bottom w:val="single" w:sz="4" w:space="0" w:color="auto"/>
              <w:right w:val="nil"/>
            </w:tcBorders>
            <w:shd w:val="clear" w:color="auto" w:fill="auto"/>
            <w:vAlign w:val="bottom"/>
            <w:hideMark/>
          </w:tcPr>
          <w:p w14:paraId="10150A71"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Missing</w:t>
            </w:r>
          </w:p>
        </w:tc>
        <w:tc>
          <w:tcPr>
            <w:tcW w:w="567" w:type="dxa"/>
            <w:tcBorders>
              <w:top w:val="nil"/>
              <w:left w:val="nil"/>
              <w:bottom w:val="single" w:sz="4" w:space="0" w:color="auto"/>
              <w:right w:val="nil"/>
            </w:tcBorders>
            <w:shd w:val="clear" w:color="auto" w:fill="auto"/>
            <w:vAlign w:val="bottom"/>
            <w:hideMark/>
          </w:tcPr>
          <w:p w14:paraId="123E5C35"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360</w:t>
            </w:r>
          </w:p>
        </w:tc>
        <w:tc>
          <w:tcPr>
            <w:tcW w:w="1560" w:type="dxa"/>
            <w:tcBorders>
              <w:top w:val="nil"/>
              <w:left w:val="nil"/>
              <w:bottom w:val="single" w:sz="4" w:space="0" w:color="auto"/>
              <w:right w:val="nil"/>
            </w:tcBorders>
            <w:shd w:val="clear" w:color="auto" w:fill="auto"/>
            <w:noWrap/>
            <w:vAlign w:val="bottom"/>
            <w:hideMark/>
          </w:tcPr>
          <w:p w14:paraId="7D6417D8"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N/A</w:t>
            </w:r>
          </w:p>
        </w:tc>
        <w:tc>
          <w:tcPr>
            <w:tcW w:w="2126" w:type="dxa"/>
            <w:tcBorders>
              <w:top w:val="nil"/>
              <w:left w:val="nil"/>
              <w:bottom w:val="single" w:sz="4" w:space="0" w:color="auto"/>
              <w:right w:val="nil"/>
            </w:tcBorders>
            <w:shd w:val="clear" w:color="auto" w:fill="auto"/>
            <w:noWrap/>
            <w:vAlign w:val="bottom"/>
            <w:hideMark/>
          </w:tcPr>
          <w:p w14:paraId="03F3BB53"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56.60%</w:t>
            </w:r>
          </w:p>
        </w:tc>
      </w:tr>
      <w:tr w:rsidR="007102F0" w:rsidRPr="000A3417" w14:paraId="7806B058" w14:textId="77777777" w:rsidTr="002B514D">
        <w:trPr>
          <w:trHeight w:val="654"/>
        </w:trPr>
        <w:tc>
          <w:tcPr>
            <w:tcW w:w="5103" w:type="dxa"/>
            <w:tcBorders>
              <w:top w:val="nil"/>
              <w:left w:val="nil"/>
              <w:bottom w:val="nil"/>
              <w:right w:val="nil"/>
            </w:tcBorders>
            <w:shd w:val="clear" w:color="auto" w:fill="auto"/>
            <w:vAlign w:val="bottom"/>
            <w:hideMark/>
          </w:tcPr>
          <w:p w14:paraId="3DA94A63" w14:textId="77777777" w:rsidR="000A3417" w:rsidRPr="000A3417" w:rsidRDefault="000A3417" w:rsidP="002B514D">
            <w:pPr>
              <w:rPr>
                <w:rFonts w:ascii="Times New Roman" w:hAnsi="Times New Roman" w:cs="Times New Roman"/>
                <w:sz w:val="20"/>
                <w:szCs w:val="20"/>
              </w:rPr>
            </w:pPr>
            <w:r w:rsidRPr="000A3417">
              <w:rPr>
                <w:rFonts w:ascii="Times New Roman" w:hAnsi="Times New Roman" w:cs="Times New Roman"/>
                <w:sz w:val="20"/>
                <w:szCs w:val="20"/>
              </w:rPr>
              <w:t xml:space="preserve">Have problems sharing or retrieving information via EHRs necessitated you prolonging the actual consultation session itself? </w:t>
            </w:r>
          </w:p>
        </w:tc>
        <w:tc>
          <w:tcPr>
            <w:tcW w:w="567" w:type="dxa"/>
            <w:tcBorders>
              <w:top w:val="nil"/>
              <w:left w:val="nil"/>
              <w:bottom w:val="nil"/>
              <w:right w:val="nil"/>
            </w:tcBorders>
            <w:shd w:val="clear" w:color="auto" w:fill="auto"/>
            <w:vAlign w:val="bottom"/>
            <w:hideMark/>
          </w:tcPr>
          <w:p w14:paraId="22978A50" w14:textId="77777777" w:rsidR="000A3417" w:rsidRPr="000A3417" w:rsidRDefault="000A3417" w:rsidP="000A3417">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AA1EA71" w14:textId="77777777" w:rsidR="000A3417" w:rsidRPr="000A3417" w:rsidRDefault="000A3417" w:rsidP="000A3417">
            <w:pPr>
              <w:rPr>
                <w:rFonts w:ascii="Times New Roman" w:hAnsi="Times New Roman" w:cs="Times New Roman"/>
                <w:sz w:val="20"/>
                <w:szCs w:val="20"/>
              </w:rPr>
            </w:pPr>
          </w:p>
        </w:tc>
        <w:tc>
          <w:tcPr>
            <w:tcW w:w="2126" w:type="dxa"/>
            <w:tcBorders>
              <w:top w:val="nil"/>
              <w:left w:val="nil"/>
              <w:bottom w:val="nil"/>
              <w:right w:val="nil"/>
            </w:tcBorders>
            <w:shd w:val="clear" w:color="auto" w:fill="auto"/>
            <w:noWrap/>
            <w:vAlign w:val="bottom"/>
            <w:hideMark/>
          </w:tcPr>
          <w:p w14:paraId="20ABC08D" w14:textId="77777777" w:rsidR="000A3417" w:rsidRPr="000A3417" w:rsidRDefault="000A3417" w:rsidP="000A3417">
            <w:pPr>
              <w:rPr>
                <w:rFonts w:ascii="Times New Roman" w:hAnsi="Times New Roman" w:cs="Times New Roman"/>
                <w:sz w:val="20"/>
                <w:szCs w:val="20"/>
              </w:rPr>
            </w:pPr>
          </w:p>
        </w:tc>
      </w:tr>
      <w:tr w:rsidR="007102F0" w:rsidRPr="000A3417" w14:paraId="3403D366" w14:textId="77777777" w:rsidTr="002B514D">
        <w:trPr>
          <w:trHeight w:val="300"/>
        </w:trPr>
        <w:tc>
          <w:tcPr>
            <w:tcW w:w="5103" w:type="dxa"/>
            <w:tcBorders>
              <w:top w:val="nil"/>
              <w:left w:val="nil"/>
              <w:bottom w:val="nil"/>
              <w:right w:val="nil"/>
            </w:tcBorders>
            <w:shd w:val="clear" w:color="auto" w:fill="auto"/>
            <w:vAlign w:val="bottom"/>
            <w:hideMark/>
          </w:tcPr>
          <w:p w14:paraId="33A818FB"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Yes</w:t>
            </w:r>
          </w:p>
        </w:tc>
        <w:tc>
          <w:tcPr>
            <w:tcW w:w="567" w:type="dxa"/>
            <w:tcBorders>
              <w:top w:val="nil"/>
              <w:left w:val="nil"/>
              <w:bottom w:val="nil"/>
              <w:right w:val="nil"/>
            </w:tcBorders>
            <w:shd w:val="clear" w:color="auto" w:fill="auto"/>
            <w:vAlign w:val="bottom"/>
            <w:hideMark/>
          </w:tcPr>
          <w:p w14:paraId="52D31625"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47</w:t>
            </w:r>
          </w:p>
        </w:tc>
        <w:tc>
          <w:tcPr>
            <w:tcW w:w="1560" w:type="dxa"/>
            <w:tcBorders>
              <w:top w:val="nil"/>
              <w:left w:val="nil"/>
              <w:bottom w:val="nil"/>
              <w:right w:val="nil"/>
            </w:tcBorders>
            <w:shd w:val="clear" w:color="auto" w:fill="auto"/>
            <w:noWrap/>
            <w:vAlign w:val="bottom"/>
            <w:hideMark/>
          </w:tcPr>
          <w:p w14:paraId="070575CB"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15.72%</w:t>
            </w:r>
          </w:p>
        </w:tc>
        <w:tc>
          <w:tcPr>
            <w:tcW w:w="2126" w:type="dxa"/>
            <w:tcBorders>
              <w:top w:val="nil"/>
              <w:left w:val="nil"/>
              <w:bottom w:val="nil"/>
              <w:right w:val="nil"/>
            </w:tcBorders>
            <w:shd w:val="clear" w:color="auto" w:fill="auto"/>
            <w:noWrap/>
            <w:vAlign w:val="bottom"/>
            <w:hideMark/>
          </w:tcPr>
          <w:p w14:paraId="778492E2"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7.39%</w:t>
            </w:r>
          </w:p>
        </w:tc>
      </w:tr>
      <w:tr w:rsidR="007102F0" w:rsidRPr="000A3417" w14:paraId="2F246252" w14:textId="77777777" w:rsidTr="002B514D">
        <w:trPr>
          <w:trHeight w:val="304"/>
        </w:trPr>
        <w:tc>
          <w:tcPr>
            <w:tcW w:w="5103" w:type="dxa"/>
            <w:tcBorders>
              <w:top w:val="nil"/>
              <w:left w:val="nil"/>
              <w:bottom w:val="nil"/>
              <w:right w:val="nil"/>
            </w:tcBorders>
            <w:shd w:val="clear" w:color="auto" w:fill="auto"/>
            <w:vAlign w:val="bottom"/>
            <w:hideMark/>
          </w:tcPr>
          <w:p w14:paraId="11D1CE18"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No</w:t>
            </w:r>
          </w:p>
        </w:tc>
        <w:tc>
          <w:tcPr>
            <w:tcW w:w="567" w:type="dxa"/>
            <w:tcBorders>
              <w:top w:val="nil"/>
              <w:left w:val="nil"/>
              <w:bottom w:val="nil"/>
              <w:right w:val="nil"/>
            </w:tcBorders>
            <w:shd w:val="clear" w:color="auto" w:fill="auto"/>
            <w:vAlign w:val="bottom"/>
            <w:hideMark/>
          </w:tcPr>
          <w:p w14:paraId="38DC209F"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252</w:t>
            </w:r>
          </w:p>
        </w:tc>
        <w:tc>
          <w:tcPr>
            <w:tcW w:w="1560" w:type="dxa"/>
            <w:tcBorders>
              <w:top w:val="nil"/>
              <w:left w:val="nil"/>
              <w:bottom w:val="nil"/>
              <w:right w:val="nil"/>
            </w:tcBorders>
            <w:shd w:val="clear" w:color="auto" w:fill="auto"/>
            <w:noWrap/>
            <w:vAlign w:val="bottom"/>
            <w:hideMark/>
          </w:tcPr>
          <w:p w14:paraId="6FDC4C8D"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84.28%</w:t>
            </w:r>
          </w:p>
        </w:tc>
        <w:tc>
          <w:tcPr>
            <w:tcW w:w="2126" w:type="dxa"/>
            <w:tcBorders>
              <w:top w:val="nil"/>
              <w:left w:val="nil"/>
              <w:bottom w:val="nil"/>
              <w:right w:val="nil"/>
            </w:tcBorders>
            <w:shd w:val="clear" w:color="auto" w:fill="auto"/>
            <w:noWrap/>
            <w:vAlign w:val="bottom"/>
            <w:hideMark/>
          </w:tcPr>
          <w:p w14:paraId="7171A06D"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39.62%</w:t>
            </w:r>
          </w:p>
        </w:tc>
      </w:tr>
      <w:tr w:rsidR="007102F0" w:rsidRPr="000A3417" w14:paraId="65BA737B" w14:textId="77777777" w:rsidTr="002B514D">
        <w:trPr>
          <w:trHeight w:val="300"/>
        </w:trPr>
        <w:tc>
          <w:tcPr>
            <w:tcW w:w="5103" w:type="dxa"/>
            <w:tcBorders>
              <w:top w:val="nil"/>
              <w:left w:val="nil"/>
              <w:bottom w:val="single" w:sz="4" w:space="0" w:color="auto"/>
              <w:right w:val="nil"/>
            </w:tcBorders>
            <w:shd w:val="clear" w:color="auto" w:fill="auto"/>
            <w:vAlign w:val="bottom"/>
            <w:hideMark/>
          </w:tcPr>
          <w:p w14:paraId="21DCACD9" w14:textId="77777777" w:rsidR="000A3417" w:rsidRPr="000A3417" w:rsidRDefault="000A3417" w:rsidP="002B514D">
            <w:pPr>
              <w:ind w:firstLine="457"/>
              <w:rPr>
                <w:rFonts w:ascii="Times New Roman" w:hAnsi="Times New Roman" w:cs="Times New Roman"/>
                <w:sz w:val="20"/>
                <w:szCs w:val="20"/>
              </w:rPr>
            </w:pPr>
            <w:r w:rsidRPr="000A3417">
              <w:rPr>
                <w:rFonts w:ascii="Times New Roman" w:hAnsi="Times New Roman" w:cs="Times New Roman"/>
                <w:sz w:val="20"/>
                <w:szCs w:val="20"/>
              </w:rPr>
              <w:t>Missing</w:t>
            </w:r>
          </w:p>
        </w:tc>
        <w:tc>
          <w:tcPr>
            <w:tcW w:w="567" w:type="dxa"/>
            <w:tcBorders>
              <w:top w:val="nil"/>
              <w:left w:val="nil"/>
              <w:bottom w:val="single" w:sz="4" w:space="0" w:color="auto"/>
              <w:right w:val="nil"/>
            </w:tcBorders>
            <w:shd w:val="clear" w:color="auto" w:fill="auto"/>
            <w:vAlign w:val="bottom"/>
            <w:hideMark/>
          </w:tcPr>
          <w:p w14:paraId="29DFB821"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337</w:t>
            </w:r>
          </w:p>
        </w:tc>
        <w:tc>
          <w:tcPr>
            <w:tcW w:w="1560" w:type="dxa"/>
            <w:tcBorders>
              <w:top w:val="nil"/>
              <w:left w:val="nil"/>
              <w:bottom w:val="single" w:sz="4" w:space="0" w:color="auto"/>
              <w:right w:val="nil"/>
            </w:tcBorders>
            <w:shd w:val="clear" w:color="auto" w:fill="auto"/>
            <w:noWrap/>
            <w:vAlign w:val="bottom"/>
            <w:hideMark/>
          </w:tcPr>
          <w:p w14:paraId="06A7A5C7"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N/A</w:t>
            </w:r>
          </w:p>
        </w:tc>
        <w:tc>
          <w:tcPr>
            <w:tcW w:w="2126" w:type="dxa"/>
            <w:tcBorders>
              <w:top w:val="nil"/>
              <w:left w:val="nil"/>
              <w:bottom w:val="single" w:sz="4" w:space="0" w:color="auto"/>
              <w:right w:val="nil"/>
            </w:tcBorders>
            <w:shd w:val="clear" w:color="auto" w:fill="auto"/>
            <w:noWrap/>
            <w:vAlign w:val="bottom"/>
            <w:hideMark/>
          </w:tcPr>
          <w:p w14:paraId="688F8A53" w14:textId="77777777" w:rsidR="000A3417" w:rsidRPr="000A3417" w:rsidRDefault="000A3417" w:rsidP="000A3417">
            <w:pPr>
              <w:rPr>
                <w:rFonts w:ascii="Times New Roman" w:hAnsi="Times New Roman" w:cs="Times New Roman"/>
                <w:sz w:val="20"/>
                <w:szCs w:val="20"/>
              </w:rPr>
            </w:pPr>
            <w:r w:rsidRPr="000A3417">
              <w:rPr>
                <w:rFonts w:ascii="Times New Roman" w:hAnsi="Times New Roman" w:cs="Times New Roman"/>
                <w:sz w:val="20"/>
                <w:szCs w:val="20"/>
              </w:rPr>
              <w:t>52.99%</w:t>
            </w:r>
          </w:p>
        </w:tc>
      </w:tr>
    </w:tbl>
    <w:p w14:paraId="7275EBB7" w14:textId="77777777" w:rsidR="00343E13" w:rsidRPr="00343E13" w:rsidRDefault="00343E13" w:rsidP="00343E13"/>
    <w:p w14:paraId="16D8BF20" w14:textId="3336F680" w:rsidR="003C44FB" w:rsidRPr="005651C0" w:rsidRDefault="00955936" w:rsidP="00062EA7">
      <w:pPr>
        <w:pStyle w:val="Heading2"/>
        <w:rPr>
          <w:rFonts w:ascii="Times New Roman" w:hAnsi="Times New Roman" w:cs="Times New Roman"/>
        </w:rPr>
      </w:pPr>
      <w:r w:rsidRPr="005651C0">
        <w:rPr>
          <w:rFonts w:ascii="Times New Roman" w:hAnsi="Times New Roman" w:cs="Times New Roman"/>
        </w:rPr>
        <w:t xml:space="preserve">Appendix </w:t>
      </w:r>
      <w:r w:rsidR="008167DB">
        <w:rPr>
          <w:rFonts w:ascii="Times New Roman" w:hAnsi="Times New Roman" w:cs="Times New Roman"/>
        </w:rPr>
        <w:t>5</w:t>
      </w:r>
    </w:p>
    <w:p w14:paraId="6FE73142" w14:textId="2FD7AE8F" w:rsidR="00062EA7" w:rsidRPr="005651C0" w:rsidRDefault="00062EA7" w:rsidP="00062EA7">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color w:val="2B579A"/>
          <w:sz w:val="20"/>
          <w:szCs w:val="20"/>
          <w:shd w:val="clear" w:color="auto" w:fill="E6E6E6"/>
        </w:rPr>
        <w:t>2</w:t>
      </w:r>
      <w:r w:rsidR="00440C4D">
        <w:rPr>
          <w:rFonts w:ascii="Times New Roman" w:hAnsi="Times New Roman" w:cs="Times New Roman"/>
          <w:color w:val="2B579A"/>
          <w:sz w:val="20"/>
          <w:szCs w:val="20"/>
          <w:shd w:val="clear" w:color="auto" w:fill="E6E6E6"/>
        </w:rPr>
        <w:t>1</w:t>
      </w:r>
      <w:r w:rsidRPr="005651C0">
        <w:rPr>
          <w:rFonts w:ascii="Times New Roman" w:hAnsi="Times New Roman" w:cs="Times New Roman"/>
          <w:sz w:val="20"/>
          <w:szCs w:val="20"/>
        </w:rPr>
        <w:t>: Cross tabulation of perceptions of current state of EHR interoperability by age group</w:t>
      </w: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701"/>
        <w:gridCol w:w="1275"/>
        <w:gridCol w:w="1560"/>
        <w:gridCol w:w="1417"/>
        <w:gridCol w:w="1838"/>
      </w:tblGrid>
      <w:tr w:rsidR="0085209F" w:rsidRPr="005651C0" w14:paraId="55E8F78C" w14:textId="77777777" w:rsidTr="0085209F">
        <w:trPr>
          <w:trHeight w:val="455"/>
        </w:trPr>
        <w:tc>
          <w:tcPr>
            <w:tcW w:w="1560" w:type="dxa"/>
            <w:tcBorders>
              <w:top w:val="single" w:sz="4" w:space="0" w:color="auto"/>
              <w:bottom w:val="single" w:sz="4" w:space="0" w:color="auto"/>
            </w:tcBorders>
          </w:tcPr>
          <w:p w14:paraId="1359972F"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p>
        </w:tc>
        <w:tc>
          <w:tcPr>
            <w:tcW w:w="1701" w:type="dxa"/>
            <w:tcBorders>
              <w:top w:val="single" w:sz="4" w:space="0" w:color="auto"/>
              <w:bottom w:val="single" w:sz="4" w:space="0" w:color="auto"/>
            </w:tcBorders>
          </w:tcPr>
          <w:p w14:paraId="6F099042" w14:textId="77777777" w:rsidR="00062EA7" w:rsidRPr="005651C0" w:rsidRDefault="00062EA7" w:rsidP="00062EA7">
            <w:pPr>
              <w:spacing w:before="240" w:after="240"/>
              <w:rPr>
                <w:rFonts w:ascii="Times New Roman" w:eastAsia="Times New Roman" w:hAnsi="Times New Roman" w:cs="Times New Roman"/>
                <w:b/>
                <w:bCs/>
                <w:color w:val="333333"/>
                <w:sz w:val="20"/>
                <w:szCs w:val="20"/>
                <w:lang w:val="en-GB"/>
              </w:rPr>
            </w:pPr>
            <w:r w:rsidRPr="005651C0">
              <w:rPr>
                <w:rFonts w:ascii="Times New Roman" w:eastAsia="Times New Roman" w:hAnsi="Times New Roman" w:cs="Times New Roman"/>
                <w:b/>
                <w:bCs/>
                <w:color w:val="333333"/>
                <w:sz w:val="20"/>
                <w:szCs w:val="20"/>
                <w:lang w:val="en-GB"/>
              </w:rPr>
              <w:t>Very Bad, n (%)</w:t>
            </w:r>
          </w:p>
        </w:tc>
        <w:tc>
          <w:tcPr>
            <w:tcW w:w="1275" w:type="dxa"/>
            <w:tcBorders>
              <w:top w:val="single" w:sz="4" w:space="0" w:color="auto"/>
              <w:bottom w:val="single" w:sz="4" w:space="0" w:color="auto"/>
            </w:tcBorders>
          </w:tcPr>
          <w:p w14:paraId="5CF017EE" w14:textId="77777777" w:rsidR="00062EA7" w:rsidRPr="005651C0" w:rsidRDefault="00062EA7" w:rsidP="00062EA7">
            <w:pPr>
              <w:spacing w:before="240" w:after="240"/>
              <w:rPr>
                <w:rFonts w:ascii="Times New Roman" w:eastAsia="Times New Roman" w:hAnsi="Times New Roman" w:cs="Times New Roman"/>
                <w:b/>
                <w:bCs/>
                <w:color w:val="333333"/>
                <w:sz w:val="20"/>
                <w:szCs w:val="20"/>
                <w:lang w:val="en-GB"/>
              </w:rPr>
            </w:pPr>
            <w:r w:rsidRPr="005651C0">
              <w:rPr>
                <w:rFonts w:ascii="Times New Roman" w:eastAsia="Times New Roman" w:hAnsi="Times New Roman" w:cs="Times New Roman"/>
                <w:b/>
                <w:bCs/>
                <w:color w:val="333333"/>
                <w:sz w:val="20"/>
                <w:szCs w:val="20"/>
                <w:lang w:val="en-GB"/>
              </w:rPr>
              <w:t>Bad, n (%)</w:t>
            </w:r>
          </w:p>
        </w:tc>
        <w:tc>
          <w:tcPr>
            <w:tcW w:w="1560" w:type="dxa"/>
            <w:tcBorders>
              <w:top w:val="single" w:sz="4" w:space="0" w:color="auto"/>
              <w:bottom w:val="single" w:sz="4" w:space="0" w:color="auto"/>
            </w:tcBorders>
          </w:tcPr>
          <w:p w14:paraId="01D2EB4B" w14:textId="77777777" w:rsidR="00062EA7" w:rsidRPr="005651C0" w:rsidRDefault="00062EA7" w:rsidP="00062EA7">
            <w:pPr>
              <w:spacing w:before="240" w:after="240"/>
              <w:rPr>
                <w:rFonts w:ascii="Times New Roman" w:eastAsia="Times New Roman" w:hAnsi="Times New Roman" w:cs="Times New Roman"/>
                <w:b/>
                <w:bCs/>
                <w:color w:val="333333"/>
                <w:sz w:val="20"/>
                <w:szCs w:val="20"/>
                <w:lang w:val="en-GB"/>
              </w:rPr>
            </w:pPr>
            <w:r w:rsidRPr="005651C0">
              <w:rPr>
                <w:rFonts w:ascii="Times New Roman" w:eastAsia="Times New Roman" w:hAnsi="Times New Roman" w:cs="Times New Roman"/>
                <w:b/>
                <w:bCs/>
                <w:color w:val="333333"/>
                <w:sz w:val="20"/>
                <w:szCs w:val="20"/>
                <w:lang w:val="en-GB"/>
              </w:rPr>
              <w:t>Neutral, n (%)</w:t>
            </w:r>
          </w:p>
        </w:tc>
        <w:tc>
          <w:tcPr>
            <w:tcW w:w="1417" w:type="dxa"/>
            <w:tcBorders>
              <w:top w:val="single" w:sz="4" w:space="0" w:color="auto"/>
              <w:bottom w:val="single" w:sz="4" w:space="0" w:color="auto"/>
            </w:tcBorders>
          </w:tcPr>
          <w:p w14:paraId="139949F5" w14:textId="77777777" w:rsidR="00062EA7" w:rsidRPr="005651C0" w:rsidRDefault="00062EA7" w:rsidP="00062EA7">
            <w:pPr>
              <w:spacing w:before="240" w:after="240"/>
              <w:rPr>
                <w:rFonts w:ascii="Times New Roman" w:eastAsia="Times New Roman" w:hAnsi="Times New Roman" w:cs="Times New Roman"/>
                <w:b/>
                <w:bCs/>
                <w:color w:val="333333"/>
                <w:sz w:val="20"/>
                <w:szCs w:val="20"/>
                <w:lang w:val="en-GB"/>
              </w:rPr>
            </w:pPr>
            <w:r w:rsidRPr="005651C0">
              <w:rPr>
                <w:rFonts w:ascii="Times New Roman" w:eastAsia="Times New Roman" w:hAnsi="Times New Roman" w:cs="Times New Roman"/>
                <w:b/>
                <w:bCs/>
                <w:color w:val="333333"/>
                <w:sz w:val="20"/>
                <w:szCs w:val="20"/>
                <w:lang w:val="en-GB"/>
              </w:rPr>
              <w:t>Good, n (%)</w:t>
            </w:r>
          </w:p>
        </w:tc>
        <w:tc>
          <w:tcPr>
            <w:tcW w:w="1838" w:type="dxa"/>
            <w:tcBorders>
              <w:top w:val="single" w:sz="4" w:space="0" w:color="auto"/>
              <w:bottom w:val="single" w:sz="4" w:space="0" w:color="auto"/>
            </w:tcBorders>
          </w:tcPr>
          <w:p w14:paraId="7AB6E7D6" w14:textId="77777777" w:rsidR="00062EA7" w:rsidRPr="005651C0" w:rsidRDefault="00062EA7" w:rsidP="00062EA7">
            <w:pPr>
              <w:spacing w:before="240" w:after="240"/>
              <w:rPr>
                <w:rFonts w:ascii="Times New Roman" w:eastAsia="Times New Roman" w:hAnsi="Times New Roman" w:cs="Times New Roman"/>
                <w:b/>
                <w:bCs/>
                <w:color w:val="333333"/>
                <w:sz w:val="20"/>
                <w:szCs w:val="20"/>
                <w:lang w:val="en-GB"/>
              </w:rPr>
            </w:pPr>
            <w:r w:rsidRPr="005651C0">
              <w:rPr>
                <w:rFonts w:ascii="Times New Roman" w:eastAsia="Times New Roman" w:hAnsi="Times New Roman" w:cs="Times New Roman"/>
                <w:b/>
                <w:bCs/>
                <w:color w:val="333333"/>
                <w:sz w:val="20"/>
                <w:szCs w:val="20"/>
                <w:lang w:val="en-GB"/>
              </w:rPr>
              <w:t>Very Good, n (%)</w:t>
            </w:r>
          </w:p>
        </w:tc>
      </w:tr>
      <w:tr w:rsidR="0085209F" w:rsidRPr="005651C0" w14:paraId="65CA98D1" w14:textId="77777777" w:rsidTr="009F106C">
        <w:trPr>
          <w:trHeight w:val="355"/>
        </w:trPr>
        <w:tc>
          <w:tcPr>
            <w:tcW w:w="1560" w:type="dxa"/>
            <w:tcBorders>
              <w:top w:val="single" w:sz="4" w:space="0" w:color="auto"/>
            </w:tcBorders>
          </w:tcPr>
          <w:p w14:paraId="656DAAF8"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Under 30</w:t>
            </w:r>
          </w:p>
        </w:tc>
        <w:tc>
          <w:tcPr>
            <w:tcW w:w="1701" w:type="dxa"/>
            <w:tcBorders>
              <w:top w:val="single" w:sz="4" w:space="0" w:color="auto"/>
            </w:tcBorders>
          </w:tcPr>
          <w:p w14:paraId="3B44E8A0"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10 (13.33%)</w:t>
            </w:r>
          </w:p>
        </w:tc>
        <w:tc>
          <w:tcPr>
            <w:tcW w:w="1275" w:type="dxa"/>
            <w:tcBorders>
              <w:top w:val="single" w:sz="4" w:space="0" w:color="auto"/>
            </w:tcBorders>
          </w:tcPr>
          <w:p w14:paraId="5D9D179E"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13 (17.33%)</w:t>
            </w:r>
          </w:p>
        </w:tc>
        <w:tc>
          <w:tcPr>
            <w:tcW w:w="1560" w:type="dxa"/>
            <w:tcBorders>
              <w:top w:val="single" w:sz="4" w:space="0" w:color="auto"/>
            </w:tcBorders>
          </w:tcPr>
          <w:p w14:paraId="6E9FEBE7"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22 (29.33%)</w:t>
            </w:r>
          </w:p>
        </w:tc>
        <w:tc>
          <w:tcPr>
            <w:tcW w:w="1417" w:type="dxa"/>
            <w:tcBorders>
              <w:top w:val="single" w:sz="4" w:space="0" w:color="auto"/>
            </w:tcBorders>
          </w:tcPr>
          <w:p w14:paraId="0829DF27"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22 (29.33%)</w:t>
            </w:r>
          </w:p>
        </w:tc>
        <w:tc>
          <w:tcPr>
            <w:tcW w:w="1838" w:type="dxa"/>
            <w:tcBorders>
              <w:top w:val="single" w:sz="4" w:space="0" w:color="auto"/>
            </w:tcBorders>
          </w:tcPr>
          <w:p w14:paraId="496293BD"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8 (10.67%)</w:t>
            </w:r>
          </w:p>
        </w:tc>
      </w:tr>
      <w:tr w:rsidR="0085209F" w:rsidRPr="005651C0" w14:paraId="4BB80CA6" w14:textId="77777777" w:rsidTr="0085209F">
        <w:trPr>
          <w:trHeight w:val="301"/>
        </w:trPr>
        <w:tc>
          <w:tcPr>
            <w:tcW w:w="1560" w:type="dxa"/>
          </w:tcPr>
          <w:p w14:paraId="28557DFE"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30-39</w:t>
            </w:r>
          </w:p>
        </w:tc>
        <w:tc>
          <w:tcPr>
            <w:tcW w:w="1701" w:type="dxa"/>
          </w:tcPr>
          <w:p w14:paraId="72CF3A9C"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17 (12.06%)</w:t>
            </w:r>
          </w:p>
        </w:tc>
        <w:tc>
          <w:tcPr>
            <w:tcW w:w="1275" w:type="dxa"/>
          </w:tcPr>
          <w:p w14:paraId="13085B80"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30 (21.28%)</w:t>
            </w:r>
          </w:p>
        </w:tc>
        <w:tc>
          <w:tcPr>
            <w:tcW w:w="1560" w:type="dxa"/>
          </w:tcPr>
          <w:p w14:paraId="42AAF579"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34 (24.11%)</w:t>
            </w:r>
          </w:p>
        </w:tc>
        <w:tc>
          <w:tcPr>
            <w:tcW w:w="1417" w:type="dxa"/>
          </w:tcPr>
          <w:p w14:paraId="3397F0BC"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52 (36.88%)</w:t>
            </w:r>
          </w:p>
        </w:tc>
        <w:tc>
          <w:tcPr>
            <w:tcW w:w="1838" w:type="dxa"/>
          </w:tcPr>
          <w:p w14:paraId="66FB249A"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8 (5.67%)</w:t>
            </w:r>
          </w:p>
        </w:tc>
      </w:tr>
      <w:tr w:rsidR="0085209F" w:rsidRPr="005651C0" w14:paraId="7F37FA7B" w14:textId="77777777" w:rsidTr="0085209F">
        <w:trPr>
          <w:trHeight w:val="169"/>
        </w:trPr>
        <w:tc>
          <w:tcPr>
            <w:tcW w:w="1560" w:type="dxa"/>
          </w:tcPr>
          <w:p w14:paraId="6ECA1AF0"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40-49</w:t>
            </w:r>
          </w:p>
        </w:tc>
        <w:tc>
          <w:tcPr>
            <w:tcW w:w="1701" w:type="dxa"/>
          </w:tcPr>
          <w:p w14:paraId="5A7852D6"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14 (12.50%)</w:t>
            </w:r>
          </w:p>
        </w:tc>
        <w:tc>
          <w:tcPr>
            <w:tcW w:w="1275" w:type="dxa"/>
          </w:tcPr>
          <w:p w14:paraId="550EBA13"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29 (25.89%)</w:t>
            </w:r>
          </w:p>
        </w:tc>
        <w:tc>
          <w:tcPr>
            <w:tcW w:w="1560" w:type="dxa"/>
          </w:tcPr>
          <w:p w14:paraId="31055F0B"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33 (29.46%)</w:t>
            </w:r>
          </w:p>
        </w:tc>
        <w:tc>
          <w:tcPr>
            <w:tcW w:w="1417" w:type="dxa"/>
          </w:tcPr>
          <w:p w14:paraId="361BF14E"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28 (25.00%)</w:t>
            </w:r>
          </w:p>
        </w:tc>
        <w:tc>
          <w:tcPr>
            <w:tcW w:w="1838" w:type="dxa"/>
          </w:tcPr>
          <w:p w14:paraId="6904FBAD"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8 (7.14%)</w:t>
            </w:r>
          </w:p>
        </w:tc>
      </w:tr>
      <w:tr w:rsidR="0085209F" w:rsidRPr="005651C0" w14:paraId="6B1065BC" w14:textId="77777777" w:rsidTr="0085209F">
        <w:trPr>
          <w:trHeight w:val="449"/>
        </w:trPr>
        <w:tc>
          <w:tcPr>
            <w:tcW w:w="1560" w:type="dxa"/>
          </w:tcPr>
          <w:p w14:paraId="21912A56"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50-59</w:t>
            </w:r>
          </w:p>
        </w:tc>
        <w:tc>
          <w:tcPr>
            <w:tcW w:w="1701" w:type="dxa"/>
          </w:tcPr>
          <w:p w14:paraId="5911DD36"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10 (15.38%)</w:t>
            </w:r>
          </w:p>
        </w:tc>
        <w:tc>
          <w:tcPr>
            <w:tcW w:w="1275" w:type="dxa"/>
          </w:tcPr>
          <w:p w14:paraId="1D6054C2"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12 (18.46%)</w:t>
            </w:r>
          </w:p>
        </w:tc>
        <w:tc>
          <w:tcPr>
            <w:tcW w:w="1560" w:type="dxa"/>
          </w:tcPr>
          <w:p w14:paraId="13A05EC9"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23 (35.38%)</w:t>
            </w:r>
          </w:p>
        </w:tc>
        <w:tc>
          <w:tcPr>
            <w:tcW w:w="1417" w:type="dxa"/>
          </w:tcPr>
          <w:p w14:paraId="0A61035D"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17 (26.15%)</w:t>
            </w:r>
          </w:p>
        </w:tc>
        <w:tc>
          <w:tcPr>
            <w:tcW w:w="1838" w:type="dxa"/>
          </w:tcPr>
          <w:p w14:paraId="46CABF0E"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3 (4.62%)</w:t>
            </w:r>
          </w:p>
        </w:tc>
      </w:tr>
      <w:tr w:rsidR="0085209F" w:rsidRPr="005651C0" w14:paraId="4540DDC5" w14:textId="77777777" w:rsidTr="0085209F">
        <w:trPr>
          <w:trHeight w:val="445"/>
        </w:trPr>
        <w:tc>
          <w:tcPr>
            <w:tcW w:w="1560" w:type="dxa"/>
          </w:tcPr>
          <w:p w14:paraId="6F1BBB7B"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60+</w:t>
            </w:r>
          </w:p>
        </w:tc>
        <w:tc>
          <w:tcPr>
            <w:tcW w:w="1701" w:type="dxa"/>
          </w:tcPr>
          <w:p w14:paraId="15F443F7"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4 (19.05%)</w:t>
            </w:r>
          </w:p>
        </w:tc>
        <w:tc>
          <w:tcPr>
            <w:tcW w:w="1275" w:type="dxa"/>
          </w:tcPr>
          <w:p w14:paraId="56E00BF5"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6 (28.57%)</w:t>
            </w:r>
          </w:p>
        </w:tc>
        <w:tc>
          <w:tcPr>
            <w:tcW w:w="1560" w:type="dxa"/>
          </w:tcPr>
          <w:p w14:paraId="6C379CCE"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5 (23.81%)</w:t>
            </w:r>
          </w:p>
        </w:tc>
        <w:tc>
          <w:tcPr>
            <w:tcW w:w="1417" w:type="dxa"/>
          </w:tcPr>
          <w:p w14:paraId="2C876CC5"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5 (23.81%)</w:t>
            </w:r>
          </w:p>
        </w:tc>
        <w:tc>
          <w:tcPr>
            <w:tcW w:w="1838" w:type="dxa"/>
          </w:tcPr>
          <w:p w14:paraId="626484A0" w14:textId="77777777" w:rsidR="00062EA7" w:rsidRPr="005651C0" w:rsidRDefault="00062EA7" w:rsidP="00062EA7">
            <w:pPr>
              <w:spacing w:before="240" w:after="240"/>
              <w:rPr>
                <w:rFonts w:ascii="Times New Roman" w:eastAsia="Times New Roman" w:hAnsi="Times New Roman" w:cs="Times New Roman"/>
                <w:color w:val="333333"/>
                <w:sz w:val="20"/>
                <w:szCs w:val="20"/>
                <w:lang w:val="en-GB"/>
              </w:rPr>
            </w:pPr>
            <w:r w:rsidRPr="005651C0">
              <w:rPr>
                <w:rFonts w:ascii="Times New Roman" w:eastAsia="Times New Roman" w:hAnsi="Times New Roman" w:cs="Times New Roman"/>
                <w:color w:val="333333"/>
                <w:sz w:val="20"/>
                <w:szCs w:val="20"/>
                <w:lang w:val="en-GB"/>
              </w:rPr>
              <w:t>1 (4.76%)</w:t>
            </w:r>
          </w:p>
        </w:tc>
      </w:tr>
    </w:tbl>
    <w:p w14:paraId="74DB412E" w14:textId="58FA7B03" w:rsidR="00955936" w:rsidRPr="005651C0" w:rsidRDefault="00327C64" w:rsidP="00327C64">
      <w:pPr>
        <w:pStyle w:val="Heading2"/>
        <w:rPr>
          <w:rFonts w:ascii="Times New Roman" w:hAnsi="Times New Roman" w:cs="Times New Roman"/>
        </w:rPr>
      </w:pPr>
      <w:r w:rsidRPr="005651C0">
        <w:rPr>
          <w:rFonts w:ascii="Times New Roman" w:hAnsi="Times New Roman" w:cs="Times New Roman"/>
        </w:rPr>
        <w:lastRenderedPageBreak/>
        <w:t xml:space="preserve">Appendix </w:t>
      </w:r>
      <w:r w:rsidR="008167DB">
        <w:rPr>
          <w:rFonts w:ascii="Times New Roman" w:hAnsi="Times New Roman" w:cs="Times New Roman"/>
        </w:rPr>
        <w:t>6</w:t>
      </w:r>
    </w:p>
    <w:p w14:paraId="3E07D2F1" w14:textId="2380E576" w:rsidR="00327C64" w:rsidRPr="005651C0" w:rsidRDefault="00327C64" w:rsidP="00327C64">
      <w:pPr>
        <w:pStyle w:val="Caption"/>
        <w:keepNext/>
        <w:rPr>
          <w:rFonts w:ascii="Times New Roman" w:hAnsi="Times New Roman" w:cs="Times New Roman"/>
          <w:sz w:val="20"/>
          <w:szCs w:val="20"/>
        </w:rPr>
      </w:pPr>
      <w:r w:rsidRPr="005651C0">
        <w:rPr>
          <w:rFonts w:ascii="Times New Roman" w:hAnsi="Times New Roman" w:cs="Times New Roman"/>
          <w:sz w:val="20"/>
          <w:szCs w:val="20"/>
        </w:rPr>
        <w:t xml:space="preserve">Table </w:t>
      </w:r>
      <w:r w:rsidR="00D3105C">
        <w:rPr>
          <w:rFonts w:ascii="Times New Roman" w:hAnsi="Times New Roman" w:cs="Times New Roman"/>
          <w:color w:val="2B579A"/>
          <w:sz w:val="20"/>
          <w:szCs w:val="20"/>
          <w:shd w:val="clear" w:color="auto" w:fill="E6E6E6"/>
        </w:rPr>
        <w:t>2</w:t>
      </w:r>
      <w:r w:rsidR="00440C4D">
        <w:rPr>
          <w:rFonts w:ascii="Times New Roman" w:hAnsi="Times New Roman" w:cs="Times New Roman"/>
          <w:color w:val="2B579A"/>
          <w:sz w:val="20"/>
          <w:szCs w:val="20"/>
          <w:shd w:val="clear" w:color="auto" w:fill="E6E6E6"/>
        </w:rPr>
        <w:t>2</w:t>
      </w:r>
      <w:r w:rsidRPr="005651C0">
        <w:rPr>
          <w:rFonts w:ascii="Times New Roman" w:hAnsi="Times New Roman" w:cs="Times New Roman"/>
          <w:sz w:val="20"/>
          <w:szCs w:val="20"/>
        </w:rPr>
        <w:t>: Repeat diagnostic investigations performed because of poor EHR interoperability (non-aggregated figures) from total number of responses.</w:t>
      </w:r>
    </w:p>
    <w:tbl>
      <w:tblPr>
        <w:tblStyle w:val="TableGrid"/>
        <w:tblW w:w="9214" w:type="dxa"/>
        <w:tblLook w:val="04A0" w:firstRow="1" w:lastRow="0" w:firstColumn="1" w:lastColumn="0" w:noHBand="0" w:noVBand="1"/>
      </w:tblPr>
      <w:tblGrid>
        <w:gridCol w:w="2694"/>
        <w:gridCol w:w="1134"/>
        <w:gridCol w:w="1275"/>
        <w:gridCol w:w="1276"/>
        <w:gridCol w:w="1418"/>
        <w:gridCol w:w="1417"/>
      </w:tblGrid>
      <w:tr w:rsidR="00327C64" w:rsidRPr="005651C0" w14:paraId="12494FA3" w14:textId="77777777" w:rsidTr="00781A0B">
        <w:tc>
          <w:tcPr>
            <w:tcW w:w="2694" w:type="dxa"/>
            <w:tcBorders>
              <w:top w:val="single" w:sz="4" w:space="0" w:color="auto"/>
              <w:left w:val="nil"/>
              <w:bottom w:val="single" w:sz="4" w:space="0" w:color="auto"/>
              <w:right w:val="nil"/>
            </w:tcBorders>
          </w:tcPr>
          <w:p w14:paraId="4D3446A2" w14:textId="77777777" w:rsidR="00327C64" w:rsidRPr="005651C0" w:rsidRDefault="00327C64" w:rsidP="00283222">
            <w:pPr>
              <w:rPr>
                <w:rFonts w:ascii="Times New Roman" w:hAnsi="Times New Roman" w:cs="Times New Roman"/>
                <w:b/>
                <w:bCs/>
                <w:iCs/>
                <w:sz w:val="20"/>
                <w:szCs w:val="20"/>
                <w:lang w:val="en-GB"/>
              </w:rPr>
            </w:pPr>
          </w:p>
        </w:tc>
        <w:tc>
          <w:tcPr>
            <w:tcW w:w="1134" w:type="dxa"/>
            <w:tcBorders>
              <w:top w:val="single" w:sz="4" w:space="0" w:color="auto"/>
              <w:left w:val="nil"/>
              <w:bottom w:val="single" w:sz="4" w:space="0" w:color="auto"/>
              <w:right w:val="nil"/>
            </w:tcBorders>
          </w:tcPr>
          <w:p w14:paraId="6986A1F2" w14:textId="77777777" w:rsidR="00327C64" w:rsidRPr="005651C0" w:rsidRDefault="00327C64"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Daily</w:t>
            </w:r>
          </w:p>
          <w:p w14:paraId="6CFFACBC" w14:textId="77777777" w:rsidR="00327C64" w:rsidRPr="005651C0" w:rsidRDefault="00327C64"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n (%)</w:t>
            </w:r>
          </w:p>
        </w:tc>
        <w:tc>
          <w:tcPr>
            <w:tcW w:w="1275" w:type="dxa"/>
            <w:tcBorders>
              <w:top w:val="single" w:sz="4" w:space="0" w:color="auto"/>
              <w:left w:val="nil"/>
              <w:bottom w:val="single" w:sz="4" w:space="0" w:color="auto"/>
              <w:right w:val="nil"/>
            </w:tcBorders>
          </w:tcPr>
          <w:p w14:paraId="279290C0" w14:textId="77777777" w:rsidR="00327C64" w:rsidRPr="005651C0" w:rsidRDefault="00327C64"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4-6 times a week n (%)</w:t>
            </w:r>
          </w:p>
        </w:tc>
        <w:tc>
          <w:tcPr>
            <w:tcW w:w="1276" w:type="dxa"/>
            <w:tcBorders>
              <w:top w:val="single" w:sz="4" w:space="0" w:color="auto"/>
              <w:left w:val="nil"/>
              <w:bottom w:val="single" w:sz="4" w:space="0" w:color="auto"/>
              <w:right w:val="nil"/>
            </w:tcBorders>
          </w:tcPr>
          <w:p w14:paraId="3CC7D152" w14:textId="77777777" w:rsidR="00327C64" w:rsidRPr="005651C0" w:rsidRDefault="00327C64"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2-3 times a week n (%)</w:t>
            </w:r>
          </w:p>
        </w:tc>
        <w:tc>
          <w:tcPr>
            <w:tcW w:w="1418" w:type="dxa"/>
            <w:tcBorders>
              <w:top w:val="single" w:sz="4" w:space="0" w:color="auto"/>
              <w:left w:val="nil"/>
              <w:bottom w:val="single" w:sz="4" w:space="0" w:color="auto"/>
              <w:right w:val="nil"/>
            </w:tcBorders>
          </w:tcPr>
          <w:p w14:paraId="58B5F9C6" w14:textId="77777777" w:rsidR="00327C64" w:rsidRPr="005651C0" w:rsidRDefault="00327C64"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Once a week n (%)</w:t>
            </w:r>
          </w:p>
        </w:tc>
        <w:tc>
          <w:tcPr>
            <w:tcW w:w="1417" w:type="dxa"/>
            <w:tcBorders>
              <w:top w:val="single" w:sz="4" w:space="0" w:color="auto"/>
              <w:left w:val="nil"/>
              <w:bottom w:val="single" w:sz="4" w:space="0" w:color="auto"/>
              <w:right w:val="nil"/>
            </w:tcBorders>
          </w:tcPr>
          <w:p w14:paraId="583C099A" w14:textId="77777777" w:rsidR="00327C64" w:rsidRPr="005651C0" w:rsidRDefault="00327C64" w:rsidP="00283222">
            <w:pPr>
              <w:rPr>
                <w:rFonts w:ascii="Times New Roman" w:hAnsi="Times New Roman" w:cs="Times New Roman"/>
                <w:b/>
                <w:bCs/>
                <w:sz w:val="20"/>
                <w:szCs w:val="20"/>
                <w:lang w:val="en-GB"/>
              </w:rPr>
            </w:pPr>
            <w:r w:rsidRPr="005651C0">
              <w:rPr>
                <w:rFonts w:ascii="Times New Roman" w:hAnsi="Times New Roman" w:cs="Times New Roman"/>
                <w:b/>
                <w:bCs/>
                <w:sz w:val="20"/>
                <w:szCs w:val="20"/>
                <w:lang w:val="en-GB"/>
              </w:rPr>
              <w:t>Never n (%)</w:t>
            </w:r>
          </w:p>
        </w:tc>
      </w:tr>
      <w:tr w:rsidR="00327C64" w:rsidRPr="005651C0" w14:paraId="68B06E70" w14:textId="77777777" w:rsidTr="00781A0B">
        <w:tc>
          <w:tcPr>
            <w:tcW w:w="2694" w:type="dxa"/>
            <w:tcBorders>
              <w:top w:val="single" w:sz="4" w:space="0" w:color="auto"/>
              <w:left w:val="nil"/>
              <w:bottom w:val="nil"/>
              <w:right w:val="nil"/>
            </w:tcBorders>
          </w:tcPr>
          <w:p w14:paraId="2180C8E7" w14:textId="0C6EC322"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Baseline panels (</w:t>
            </w:r>
            <w:r w:rsidRPr="00165BAD">
              <w:rPr>
                <w:rFonts w:ascii="Times New Roman" w:hAnsi="Times New Roman" w:cs="Times New Roman"/>
                <w:i/>
                <w:sz w:val="20"/>
                <w:szCs w:val="20"/>
                <w:lang w:val="en-GB"/>
              </w:rPr>
              <w:t>i.e.,</w:t>
            </w:r>
            <w:r w:rsidRPr="005651C0">
              <w:rPr>
                <w:rFonts w:ascii="Times New Roman" w:hAnsi="Times New Roman" w:cs="Times New Roman"/>
                <w:iCs/>
                <w:sz w:val="20"/>
                <w:szCs w:val="20"/>
                <w:lang w:val="en-GB"/>
              </w:rPr>
              <w:t xml:space="preserve"> FB</w:t>
            </w:r>
            <w:r w:rsidR="00165BAD">
              <w:rPr>
                <w:rFonts w:ascii="Times New Roman" w:hAnsi="Times New Roman" w:cs="Times New Roman"/>
                <w:iCs/>
                <w:sz w:val="20"/>
                <w:szCs w:val="20"/>
                <w:lang w:val="en-GB"/>
              </w:rPr>
              <w:t>C</w:t>
            </w:r>
            <w:r w:rsidRPr="005651C0">
              <w:rPr>
                <w:rFonts w:ascii="Times New Roman" w:hAnsi="Times New Roman" w:cs="Times New Roman"/>
                <w:iCs/>
                <w:sz w:val="20"/>
                <w:szCs w:val="20"/>
                <w:lang w:val="en-GB"/>
              </w:rPr>
              <w:t>)</w:t>
            </w:r>
          </w:p>
        </w:tc>
        <w:tc>
          <w:tcPr>
            <w:tcW w:w="1134" w:type="dxa"/>
            <w:tcBorders>
              <w:top w:val="single" w:sz="4" w:space="0" w:color="auto"/>
              <w:left w:val="nil"/>
              <w:bottom w:val="nil"/>
              <w:right w:val="nil"/>
            </w:tcBorders>
          </w:tcPr>
          <w:p w14:paraId="64A81198"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12 (4.29%)</w:t>
            </w:r>
          </w:p>
        </w:tc>
        <w:tc>
          <w:tcPr>
            <w:tcW w:w="1275" w:type="dxa"/>
            <w:tcBorders>
              <w:top w:val="single" w:sz="4" w:space="0" w:color="auto"/>
              <w:left w:val="nil"/>
              <w:bottom w:val="nil"/>
              <w:right w:val="nil"/>
            </w:tcBorders>
          </w:tcPr>
          <w:p w14:paraId="1EB7DF98"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12 (4.29%)</w:t>
            </w:r>
          </w:p>
        </w:tc>
        <w:tc>
          <w:tcPr>
            <w:tcW w:w="1276" w:type="dxa"/>
            <w:tcBorders>
              <w:top w:val="single" w:sz="4" w:space="0" w:color="auto"/>
              <w:left w:val="nil"/>
              <w:bottom w:val="nil"/>
              <w:right w:val="nil"/>
            </w:tcBorders>
          </w:tcPr>
          <w:p w14:paraId="0F0988DD"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32 (11.43%)</w:t>
            </w:r>
          </w:p>
        </w:tc>
        <w:tc>
          <w:tcPr>
            <w:tcW w:w="1418" w:type="dxa"/>
            <w:tcBorders>
              <w:top w:val="single" w:sz="4" w:space="0" w:color="auto"/>
              <w:left w:val="nil"/>
              <w:bottom w:val="nil"/>
              <w:right w:val="nil"/>
            </w:tcBorders>
          </w:tcPr>
          <w:p w14:paraId="7BD43410"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97 (34.64%)</w:t>
            </w:r>
          </w:p>
        </w:tc>
        <w:tc>
          <w:tcPr>
            <w:tcW w:w="1417" w:type="dxa"/>
            <w:tcBorders>
              <w:top w:val="single" w:sz="4" w:space="0" w:color="auto"/>
              <w:left w:val="nil"/>
              <w:bottom w:val="nil"/>
              <w:right w:val="nil"/>
            </w:tcBorders>
          </w:tcPr>
          <w:p w14:paraId="16DE4958"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127 (45.36%)</w:t>
            </w:r>
          </w:p>
        </w:tc>
      </w:tr>
      <w:tr w:rsidR="00327C64" w:rsidRPr="005651C0" w14:paraId="2161DA2A" w14:textId="77777777" w:rsidTr="00781A0B">
        <w:tc>
          <w:tcPr>
            <w:tcW w:w="2694" w:type="dxa"/>
            <w:tcBorders>
              <w:top w:val="nil"/>
              <w:left w:val="nil"/>
              <w:bottom w:val="nil"/>
              <w:right w:val="nil"/>
            </w:tcBorders>
          </w:tcPr>
          <w:p w14:paraId="57C673F2"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Cardiac profile (</w:t>
            </w:r>
            <w:r w:rsidRPr="00165BAD">
              <w:rPr>
                <w:rFonts w:ascii="Times New Roman" w:hAnsi="Times New Roman" w:cs="Times New Roman"/>
                <w:i/>
                <w:sz w:val="20"/>
                <w:szCs w:val="20"/>
                <w:lang w:val="en-GB"/>
              </w:rPr>
              <w:t>i.e.,</w:t>
            </w:r>
            <w:r w:rsidRPr="005651C0">
              <w:rPr>
                <w:rFonts w:ascii="Times New Roman" w:hAnsi="Times New Roman" w:cs="Times New Roman"/>
                <w:iCs/>
                <w:sz w:val="20"/>
                <w:szCs w:val="20"/>
                <w:lang w:val="en-GB"/>
              </w:rPr>
              <w:t xml:space="preserve"> troponins)</w:t>
            </w:r>
          </w:p>
        </w:tc>
        <w:tc>
          <w:tcPr>
            <w:tcW w:w="1134" w:type="dxa"/>
            <w:tcBorders>
              <w:top w:val="nil"/>
              <w:left w:val="nil"/>
              <w:bottom w:val="nil"/>
              <w:right w:val="nil"/>
            </w:tcBorders>
          </w:tcPr>
          <w:p w14:paraId="735AEA5F"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 (0.38%)</w:t>
            </w:r>
          </w:p>
        </w:tc>
        <w:tc>
          <w:tcPr>
            <w:tcW w:w="1275" w:type="dxa"/>
            <w:tcBorders>
              <w:top w:val="nil"/>
              <w:left w:val="nil"/>
              <w:bottom w:val="nil"/>
              <w:right w:val="nil"/>
            </w:tcBorders>
          </w:tcPr>
          <w:p w14:paraId="01DE2817"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 (0.38%)</w:t>
            </w:r>
          </w:p>
        </w:tc>
        <w:tc>
          <w:tcPr>
            <w:tcW w:w="1276" w:type="dxa"/>
            <w:tcBorders>
              <w:top w:val="nil"/>
              <w:left w:val="nil"/>
              <w:bottom w:val="nil"/>
              <w:right w:val="nil"/>
            </w:tcBorders>
          </w:tcPr>
          <w:p w14:paraId="42B4AB49"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10 (1.57%)</w:t>
            </w:r>
          </w:p>
        </w:tc>
        <w:tc>
          <w:tcPr>
            <w:tcW w:w="1418" w:type="dxa"/>
            <w:tcBorders>
              <w:top w:val="nil"/>
              <w:left w:val="nil"/>
              <w:bottom w:val="nil"/>
              <w:right w:val="nil"/>
            </w:tcBorders>
          </w:tcPr>
          <w:p w14:paraId="281BDA74"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37 (13.96%)</w:t>
            </w:r>
          </w:p>
        </w:tc>
        <w:tc>
          <w:tcPr>
            <w:tcW w:w="1417" w:type="dxa"/>
            <w:tcBorders>
              <w:top w:val="nil"/>
              <w:left w:val="nil"/>
              <w:bottom w:val="nil"/>
              <w:right w:val="nil"/>
            </w:tcBorders>
          </w:tcPr>
          <w:p w14:paraId="4F9850D5"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216 (81.51%)</w:t>
            </w:r>
          </w:p>
        </w:tc>
      </w:tr>
      <w:tr w:rsidR="00327C64" w:rsidRPr="005651C0" w14:paraId="35CD8800" w14:textId="77777777" w:rsidTr="00781A0B">
        <w:tc>
          <w:tcPr>
            <w:tcW w:w="2694" w:type="dxa"/>
            <w:tcBorders>
              <w:top w:val="nil"/>
              <w:left w:val="nil"/>
              <w:bottom w:val="nil"/>
              <w:right w:val="nil"/>
            </w:tcBorders>
          </w:tcPr>
          <w:p w14:paraId="41FB4E7B"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Thyroid panel (</w:t>
            </w:r>
            <w:r w:rsidRPr="00165BAD">
              <w:rPr>
                <w:rFonts w:ascii="Times New Roman" w:hAnsi="Times New Roman" w:cs="Times New Roman"/>
                <w:i/>
                <w:sz w:val="20"/>
                <w:szCs w:val="20"/>
                <w:lang w:val="en-GB"/>
              </w:rPr>
              <w:t>i.e.,</w:t>
            </w:r>
            <w:r w:rsidRPr="005651C0">
              <w:rPr>
                <w:rFonts w:ascii="Times New Roman" w:hAnsi="Times New Roman" w:cs="Times New Roman"/>
                <w:iCs/>
                <w:sz w:val="20"/>
                <w:szCs w:val="20"/>
                <w:lang w:val="en-GB"/>
              </w:rPr>
              <w:t xml:space="preserve"> TFT)</w:t>
            </w:r>
          </w:p>
        </w:tc>
        <w:tc>
          <w:tcPr>
            <w:tcW w:w="1134" w:type="dxa"/>
            <w:tcBorders>
              <w:top w:val="nil"/>
              <w:left w:val="nil"/>
              <w:bottom w:val="nil"/>
              <w:right w:val="nil"/>
            </w:tcBorders>
          </w:tcPr>
          <w:p w14:paraId="60FE9AA0"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(1.48%)</w:t>
            </w:r>
          </w:p>
        </w:tc>
        <w:tc>
          <w:tcPr>
            <w:tcW w:w="1275" w:type="dxa"/>
            <w:tcBorders>
              <w:top w:val="nil"/>
              <w:left w:val="nil"/>
              <w:bottom w:val="nil"/>
              <w:right w:val="nil"/>
            </w:tcBorders>
          </w:tcPr>
          <w:p w14:paraId="227ED314"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 (0.74%)</w:t>
            </w:r>
          </w:p>
        </w:tc>
        <w:tc>
          <w:tcPr>
            <w:tcW w:w="1276" w:type="dxa"/>
            <w:tcBorders>
              <w:top w:val="nil"/>
              <w:left w:val="nil"/>
              <w:bottom w:val="nil"/>
              <w:right w:val="nil"/>
            </w:tcBorders>
          </w:tcPr>
          <w:p w14:paraId="76746FC4"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9 (3.33%)</w:t>
            </w:r>
          </w:p>
        </w:tc>
        <w:tc>
          <w:tcPr>
            <w:tcW w:w="1418" w:type="dxa"/>
            <w:tcBorders>
              <w:top w:val="nil"/>
              <w:left w:val="nil"/>
              <w:bottom w:val="nil"/>
              <w:right w:val="nil"/>
            </w:tcBorders>
          </w:tcPr>
          <w:p w14:paraId="6BF0B9AC"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68 (25.19%)</w:t>
            </w:r>
          </w:p>
        </w:tc>
        <w:tc>
          <w:tcPr>
            <w:tcW w:w="1417" w:type="dxa"/>
            <w:tcBorders>
              <w:top w:val="nil"/>
              <w:left w:val="nil"/>
              <w:bottom w:val="nil"/>
              <w:right w:val="nil"/>
            </w:tcBorders>
          </w:tcPr>
          <w:p w14:paraId="0D0FE4E9"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187 (69.26%)</w:t>
            </w:r>
          </w:p>
        </w:tc>
      </w:tr>
      <w:tr w:rsidR="00327C64" w:rsidRPr="005651C0" w14:paraId="4E6363FF" w14:textId="77777777" w:rsidTr="00781A0B">
        <w:tc>
          <w:tcPr>
            <w:tcW w:w="2694" w:type="dxa"/>
            <w:tcBorders>
              <w:top w:val="nil"/>
              <w:left w:val="nil"/>
              <w:bottom w:val="nil"/>
              <w:right w:val="nil"/>
            </w:tcBorders>
          </w:tcPr>
          <w:p w14:paraId="28E73B2C"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Liver panel (</w:t>
            </w:r>
            <w:r w:rsidRPr="00165BAD">
              <w:rPr>
                <w:rFonts w:ascii="Times New Roman" w:hAnsi="Times New Roman" w:cs="Times New Roman"/>
                <w:i/>
                <w:sz w:val="20"/>
                <w:szCs w:val="20"/>
                <w:lang w:val="en-GB"/>
              </w:rPr>
              <w:t xml:space="preserve">i.e., </w:t>
            </w:r>
            <w:r w:rsidRPr="005651C0">
              <w:rPr>
                <w:rFonts w:ascii="Times New Roman" w:hAnsi="Times New Roman" w:cs="Times New Roman"/>
                <w:iCs/>
                <w:sz w:val="20"/>
                <w:szCs w:val="20"/>
                <w:lang w:val="en-GB"/>
              </w:rPr>
              <w:t>LFT)</w:t>
            </w:r>
          </w:p>
        </w:tc>
        <w:tc>
          <w:tcPr>
            <w:tcW w:w="1134" w:type="dxa"/>
            <w:tcBorders>
              <w:top w:val="nil"/>
              <w:left w:val="nil"/>
              <w:bottom w:val="nil"/>
              <w:right w:val="nil"/>
            </w:tcBorders>
          </w:tcPr>
          <w:p w14:paraId="49D5D249"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(1.49%)</w:t>
            </w:r>
          </w:p>
        </w:tc>
        <w:tc>
          <w:tcPr>
            <w:tcW w:w="1275" w:type="dxa"/>
            <w:tcBorders>
              <w:top w:val="nil"/>
              <w:left w:val="nil"/>
              <w:bottom w:val="nil"/>
              <w:right w:val="nil"/>
            </w:tcBorders>
          </w:tcPr>
          <w:p w14:paraId="2AF1296A"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 (0.37%)</w:t>
            </w:r>
          </w:p>
        </w:tc>
        <w:tc>
          <w:tcPr>
            <w:tcW w:w="1276" w:type="dxa"/>
            <w:tcBorders>
              <w:top w:val="nil"/>
              <w:left w:val="nil"/>
              <w:bottom w:val="nil"/>
              <w:right w:val="nil"/>
            </w:tcBorders>
          </w:tcPr>
          <w:p w14:paraId="00CE9AC2"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15 (5.58%)</w:t>
            </w:r>
          </w:p>
        </w:tc>
        <w:tc>
          <w:tcPr>
            <w:tcW w:w="1418" w:type="dxa"/>
            <w:tcBorders>
              <w:top w:val="nil"/>
              <w:left w:val="nil"/>
              <w:bottom w:val="nil"/>
              <w:right w:val="nil"/>
            </w:tcBorders>
          </w:tcPr>
          <w:p w14:paraId="1113B063"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80 (29.74%)</w:t>
            </w:r>
          </w:p>
        </w:tc>
        <w:tc>
          <w:tcPr>
            <w:tcW w:w="1417" w:type="dxa"/>
            <w:tcBorders>
              <w:top w:val="nil"/>
              <w:left w:val="nil"/>
              <w:bottom w:val="nil"/>
              <w:right w:val="nil"/>
            </w:tcBorders>
          </w:tcPr>
          <w:p w14:paraId="3B628A60"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169 (62.83%)</w:t>
            </w:r>
          </w:p>
        </w:tc>
      </w:tr>
      <w:tr w:rsidR="00327C64" w:rsidRPr="005651C0" w14:paraId="4B182A6B" w14:textId="77777777" w:rsidTr="00781A0B">
        <w:tc>
          <w:tcPr>
            <w:tcW w:w="2694" w:type="dxa"/>
            <w:tcBorders>
              <w:top w:val="nil"/>
              <w:left w:val="nil"/>
              <w:bottom w:val="nil"/>
              <w:right w:val="nil"/>
            </w:tcBorders>
          </w:tcPr>
          <w:p w14:paraId="56000AFF"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Lipid profile (</w:t>
            </w:r>
            <w:r w:rsidRPr="00165BAD">
              <w:rPr>
                <w:rFonts w:ascii="Times New Roman" w:hAnsi="Times New Roman" w:cs="Times New Roman"/>
                <w:i/>
                <w:sz w:val="20"/>
                <w:szCs w:val="20"/>
                <w:lang w:val="en-GB"/>
              </w:rPr>
              <w:t>i.e.,</w:t>
            </w:r>
            <w:r w:rsidRPr="005651C0">
              <w:rPr>
                <w:rFonts w:ascii="Times New Roman" w:hAnsi="Times New Roman" w:cs="Times New Roman"/>
                <w:iCs/>
                <w:sz w:val="20"/>
                <w:szCs w:val="20"/>
                <w:lang w:val="en-GB"/>
              </w:rPr>
              <w:t xml:space="preserve"> LDL/HDL)</w:t>
            </w:r>
          </w:p>
        </w:tc>
        <w:tc>
          <w:tcPr>
            <w:tcW w:w="1134" w:type="dxa"/>
            <w:tcBorders>
              <w:top w:val="nil"/>
              <w:left w:val="nil"/>
              <w:bottom w:val="nil"/>
              <w:right w:val="nil"/>
            </w:tcBorders>
          </w:tcPr>
          <w:p w14:paraId="5AB2BEEA"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(3.37%)</w:t>
            </w:r>
          </w:p>
        </w:tc>
        <w:tc>
          <w:tcPr>
            <w:tcW w:w="1275" w:type="dxa"/>
            <w:tcBorders>
              <w:top w:val="nil"/>
              <w:left w:val="nil"/>
              <w:bottom w:val="nil"/>
              <w:right w:val="nil"/>
            </w:tcBorders>
          </w:tcPr>
          <w:p w14:paraId="1652EE87"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 (0.37%)</w:t>
            </w:r>
          </w:p>
        </w:tc>
        <w:tc>
          <w:tcPr>
            <w:tcW w:w="1276" w:type="dxa"/>
            <w:tcBorders>
              <w:top w:val="nil"/>
              <w:left w:val="nil"/>
              <w:bottom w:val="nil"/>
              <w:right w:val="nil"/>
            </w:tcBorders>
          </w:tcPr>
          <w:p w14:paraId="06956A84"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9 (3.37%)</w:t>
            </w:r>
          </w:p>
        </w:tc>
        <w:tc>
          <w:tcPr>
            <w:tcW w:w="1418" w:type="dxa"/>
            <w:tcBorders>
              <w:top w:val="nil"/>
              <w:left w:val="nil"/>
              <w:bottom w:val="nil"/>
              <w:right w:val="nil"/>
            </w:tcBorders>
          </w:tcPr>
          <w:p w14:paraId="2D2409A5"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48 (17.98%)</w:t>
            </w:r>
          </w:p>
        </w:tc>
        <w:tc>
          <w:tcPr>
            <w:tcW w:w="1417" w:type="dxa"/>
            <w:tcBorders>
              <w:top w:val="nil"/>
              <w:left w:val="nil"/>
              <w:bottom w:val="nil"/>
              <w:right w:val="nil"/>
            </w:tcBorders>
          </w:tcPr>
          <w:p w14:paraId="5A92C18D"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205 (76.78%)</w:t>
            </w:r>
          </w:p>
        </w:tc>
      </w:tr>
      <w:tr w:rsidR="00327C64" w:rsidRPr="005651C0" w14:paraId="6D995A9E" w14:textId="77777777" w:rsidTr="00781A0B">
        <w:trPr>
          <w:trHeight w:val="580"/>
        </w:trPr>
        <w:tc>
          <w:tcPr>
            <w:tcW w:w="2694" w:type="dxa"/>
            <w:tcBorders>
              <w:top w:val="nil"/>
              <w:left w:val="nil"/>
              <w:bottom w:val="single" w:sz="4" w:space="0" w:color="auto"/>
              <w:right w:val="nil"/>
            </w:tcBorders>
          </w:tcPr>
          <w:p w14:paraId="79202FCC"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Inflammatory markers (</w:t>
            </w:r>
            <w:r w:rsidRPr="00165BAD">
              <w:rPr>
                <w:rFonts w:ascii="Times New Roman" w:hAnsi="Times New Roman" w:cs="Times New Roman"/>
                <w:i/>
                <w:sz w:val="20"/>
                <w:szCs w:val="20"/>
                <w:lang w:val="en-GB"/>
              </w:rPr>
              <w:t>i.e.,</w:t>
            </w:r>
            <w:r w:rsidRPr="005651C0">
              <w:rPr>
                <w:rFonts w:ascii="Times New Roman" w:hAnsi="Times New Roman" w:cs="Times New Roman"/>
                <w:iCs/>
                <w:sz w:val="20"/>
                <w:szCs w:val="20"/>
                <w:lang w:val="en-GB"/>
              </w:rPr>
              <w:t xml:space="preserve"> ESR/CRP)</w:t>
            </w:r>
          </w:p>
        </w:tc>
        <w:tc>
          <w:tcPr>
            <w:tcW w:w="1134" w:type="dxa"/>
            <w:tcBorders>
              <w:top w:val="nil"/>
              <w:left w:val="nil"/>
              <w:bottom w:val="single" w:sz="4" w:space="0" w:color="auto"/>
              <w:right w:val="nil"/>
            </w:tcBorders>
          </w:tcPr>
          <w:p w14:paraId="62D698A6"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8 (2.97%)</w:t>
            </w:r>
          </w:p>
        </w:tc>
        <w:tc>
          <w:tcPr>
            <w:tcW w:w="1275" w:type="dxa"/>
            <w:tcBorders>
              <w:top w:val="nil"/>
              <w:left w:val="nil"/>
              <w:bottom w:val="single" w:sz="4" w:space="0" w:color="auto"/>
              <w:right w:val="nil"/>
            </w:tcBorders>
          </w:tcPr>
          <w:p w14:paraId="5DAAF5BD"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6 (2.23%)</w:t>
            </w:r>
          </w:p>
        </w:tc>
        <w:tc>
          <w:tcPr>
            <w:tcW w:w="1276" w:type="dxa"/>
            <w:tcBorders>
              <w:top w:val="nil"/>
              <w:left w:val="nil"/>
              <w:bottom w:val="single" w:sz="4" w:space="0" w:color="auto"/>
              <w:right w:val="nil"/>
            </w:tcBorders>
          </w:tcPr>
          <w:p w14:paraId="02A240E9"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13 (4.83%)</w:t>
            </w:r>
          </w:p>
        </w:tc>
        <w:tc>
          <w:tcPr>
            <w:tcW w:w="1418" w:type="dxa"/>
            <w:tcBorders>
              <w:top w:val="nil"/>
              <w:left w:val="nil"/>
              <w:bottom w:val="single" w:sz="4" w:space="0" w:color="auto"/>
              <w:right w:val="nil"/>
            </w:tcBorders>
          </w:tcPr>
          <w:p w14:paraId="25A0D7AE"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84 (31.23%)</w:t>
            </w:r>
          </w:p>
        </w:tc>
        <w:tc>
          <w:tcPr>
            <w:tcW w:w="1417" w:type="dxa"/>
            <w:tcBorders>
              <w:top w:val="nil"/>
              <w:left w:val="nil"/>
              <w:bottom w:val="single" w:sz="4" w:space="0" w:color="auto"/>
              <w:right w:val="nil"/>
            </w:tcBorders>
          </w:tcPr>
          <w:p w14:paraId="267EE80F" w14:textId="77777777" w:rsidR="00327C64" w:rsidRPr="005651C0" w:rsidRDefault="00327C64" w:rsidP="00283222">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158 (58.74%)</w:t>
            </w:r>
          </w:p>
        </w:tc>
      </w:tr>
      <w:tr w:rsidR="00E97278" w:rsidRPr="005651C0" w14:paraId="1FF8BF50" w14:textId="77777777" w:rsidTr="00781A0B">
        <w:trPr>
          <w:trHeight w:val="403"/>
        </w:trPr>
        <w:tc>
          <w:tcPr>
            <w:tcW w:w="2694" w:type="dxa"/>
            <w:tcBorders>
              <w:top w:val="single" w:sz="4" w:space="0" w:color="auto"/>
              <w:left w:val="nil"/>
              <w:bottom w:val="single" w:sz="4" w:space="0" w:color="auto"/>
              <w:right w:val="nil"/>
            </w:tcBorders>
          </w:tcPr>
          <w:p w14:paraId="7F59EC2C" w14:textId="6662D7D2"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Blood gas (i.e., ABG, VBG)</w:t>
            </w:r>
          </w:p>
        </w:tc>
        <w:tc>
          <w:tcPr>
            <w:tcW w:w="1134" w:type="dxa"/>
            <w:tcBorders>
              <w:top w:val="single" w:sz="4" w:space="0" w:color="auto"/>
              <w:left w:val="nil"/>
              <w:bottom w:val="single" w:sz="4" w:space="0" w:color="auto"/>
              <w:right w:val="nil"/>
            </w:tcBorders>
          </w:tcPr>
          <w:p w14:paraId="37C66280" w14:textId="78FE8ED8"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3 (1.10%)</w:t>
            </w:r>
          </w:p>
        </w:tc>
        <w:tc>
          <w:tcPr>
            <w:tcW w:w="1275" w:type="dxa"/>
            <w:tcBorders>
              <w:top w:val="single" w:sz="4" w:space="0" w:color="auto"/>
              <w:left w:val="nil"/>
              <w:bottom w:val="single" w:sz="4" w:space="0" w:color="auto"/>
              <w:right w:val="nil"/>
            </w:tcBorders>
          </w:tcPr>
          <w:p w14:paraId="50BD8E8F" w14:textId="58BAE276"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3 (1.10%)</w:t>
            </w:r>
          </w:p>
        </w:tc>
        <w:tc>
          <w:tcPr>
            <w:tcW w:w="1276" w:type="dxa"/>
            <w:tcBorders>
              <w:top w:val="single" w:sz="4" w:space="0" w:color="auto"/>
              <w:left w:val="nil"/>
              <w:bottom w:val="single" w:sz="4" w:space="0" w:color="auto"/>
              <w:right w:val="nil"/>
            </w:tcBorders>
          </w:tcPr>
          <w:p w14:paraId="1312D76C" w14:textId="148EBB96"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11 (4.04%)</w:t>
            </w:r>
          </w:p>
        </w:tc>
        <w:tc>
          <w:tcPr>
            <w:tcW w:w="1418" w:type="dxa"/>
            <w:tcBorders>
              <w:top w:val="single" w:sz="4" w:space="0" w:color="auto"/>
              <w:left w:val="nil"/>
              <w:bottom w:val="single" w:sz="4" w:space="0" w:color="auto"/>
              <w:right w:val="nil"/>
            </w:tcBorders>
          </w:tcPr>
          <w:p w14:paraId="54DF0B0C" w14:textId="42BF207D"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48 (17.65%)</w:t>
            </w:r>
          </w:p>
        </w:tc>
        <w:tc>
          <w:tcPr>
            <w:tcW w:w="1417" w:type="dxa"/>
            <w:tcBorders>
              <w:top w:val="single" w:sz="4" w:space="0" w:color="auto"/>
              <w:left w:val="nil"/>
              <w:bottom w:val="single" w:sz="4" w:space="0" w:color="auto"/>
              <w:right w:val="nil"/>
            </w:tcBorders>
          </w:tcPr>
          <w:p w14:paraId="0BB7A9C6" w14:textId="394E41B0"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207 (76.10%)</w:t>
            </w:r>
          </w:p>
        </w:tc>
      </w:tr>
      <w:tr w:rsidR="00E97278" w:rsidRPr="005651C0" w14:paraId="0D0BC44C" w14:textId="77777777" w:rsidTr="00781A0B">
        <w:tc>
          <w:tcPr>
            <w:tcW w:w="2694" w:type="dxa"/>
            <w:tcBorders>
              <w:top w:val="single" w:sz="4" w:space="0" w:color="auto"/>
              <w:left w:val="nil"/>
              <w:bottom w:val="nil"/>
              <w:right w:val="nil"/>
            </w:tcBorders>
          </w:tcPr>
          <w:p w14:paraId="111A401D"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Urine dipstick</w:t>
            </w:r>
          </w:p>
        </w:tc>
        <w:tc>
          <w:tcPr>
            <w:tcW w:w="1134" w:type="dxa"/>
            <w:tcBorders>
              <w:top w:val="single" w:sz="4" w:space="0" w:color="auto"/>
              <w:left w:val="nil"/>
              <w:bottom w:val="nil"/>
              <w:right w:val="nil"/>
            </w:tcBorders>
          </w:tcPr>
          <w:p w14:paraId="371A5C6C"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12 (4.62%)</w:t>
            </w:r>
          </w:p>
        </w:tc>
        <w:tc>
          <w:tcPr>
            <w:tcW w:w="1275" w:type="dxa"/>
            <w:tcBorders>
              <w:top w:val="single" w:sz="4" w:space="0" w:color="auto"/>
              <w:left w:val="nil"/>
              <w:bottom w:val="nil"/>
              <w:right w:val="nil"/>
            </w:tcBorders>
          </w:tcPr>
          <w:p w14:paraId="09586471"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11 (4.23%)</w:t>
            </w:r>
          </w:p>
        </w:tc>
        <w:tc>
          <w:tcPr>
            <w:tcW w:w="1276" w:type="dxa"/>
            <w:tcBorders>
              <w:top w:val="single" w:sz="4" w:space="0" w:color="auto"/>
              <w:left w:val="nil"/>
              <w:bottom w:val="nil"/>
              <w:right w:val="nil"/>
            </w:tcBorders>
          </w:tcPr>
          <w:p w14:paraId="1F120849"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40 (15.38%)</w:t>
            </w:r>
          </w:p>
        </w:tc>
        <w:tc>
          <w:tcPr>
            <w:tcW w:w="1418" w:type="dxa"/>
            <w:tcBorders>
              <w:top w:val="single" w:sz="4" w:space="0" w:color="auto"/>
              <w:left w:val="nil"/>
              <w:bottom w:val="nil"/>
              <w:right w:val="nil"/>
            </w:tcBorders>
          </w:tcPr>
          <w:p w14:paraId="11D4AC11"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61 (23.46%)</w:t>
            </w:r>
          </w:p>
        </w:tc>
        <w:tc>
          <w:tcPr>
            <w:tcW w:w="1417" w:type="dxa"/>
            <w:tcBorders>
              <w:top w:val="single" w:sz="4" w:space="0" w:color="auto"/>
              <w:left w:val="nil"/>
              <w:bottom w:val="nil"/>
              <w:right w:val="nil"/>
            </w:tcBorders>
          </w:tcPr>
          <w:p w14:paraId="26D9CFF5"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136 (52.31%)</w:t>
            </w:r>
          </w:p>
        </w:tc>
      </w:tr>
      <w:tr w:rsidR="00E97278" w:rsidRPr="005651C0" w14:paraId="53B4F3AA" w14:textId="77777777" w:rsidTr="00781A0B">
        <w:trPr>
          <w:trHeight w:val="326"/>
        </w:trPr>
        <w:tc>
          <w:tcPr>
            <w:tcW w:w="2694" w:type="dxa"/>
            <w:tcBorders>
              <w:top w:val="nil"/>
              <w:left w:val="nil"/>
              <w:bottom w:val="single" w:sz="4" w:space="0" w:color="auto"/>
              <w:right w:val="nil"/>
            </w:tcBorders>
          </w:tcPr>
          <w:p w14:paraId="1776465E"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 xml:space="preserve">Urinalysis </w:t>
            </w:r>
          </w:p>
        </w:tc>
        <w:tc>
          <w:tcPr>
            <w:tcW w:w="1134" w:type="dxa"/>
            <w:tcBorders>
              <w:top w:val="nil"/>
              <w:left w:val="nil"/>
              <w:bottom w:val="single" w:sz="4" w:space="0" w:color="auto"/>
              <w:right w:val="nil"/>
            </w:tcBorders>
          </w:tcPr>
          <w:p w14:paraId="2F7644D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11 (4.21%)</w:t>
            </w:r>
          </w:p>
        </w:tc>
        <w:tc>
          <w:tcPr>
            <w:tcW w:w="1275" w:type="dxa"/>
            <w:tcBorders>
              <w:top w:val="nil"/>
              <w:left w:val="nil"/>
              <w:bottom w:val="single" w:sz="4" w:space="0" w:color="auto"/>
              <w:right w:val="nil"/>
            </w:tcBorders>
          </w:tcPr>
          <w:p w14:paraId="673AB009"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9 (3.45%)</w:t>
            </w:r>
          </w:p>
        </w:tc>
        <w:tc>
          <w:tcPr>
            <w:tcW w:w="1276" w:type="dxa"/>
            <w:tcBorders>
              <w:top w:val="nil"/>
              <w:left w:val="nil"/>
              <w:bottom w:val="single" w:sz="4" w:space="0" w:color="auto"/>
              <w:right w:val="nil"/>
            </w:tcBorders>
          </w:tcPr>
          <w:p w14:paraId="51802641"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25 (9.58%)</w:t>
            </w:r>
          </w:p>
        </w:tc>
        <w:tc>
          <w:tcPr>
            <w:tcW w:w="1418" w:type="dxa"/>
            <w:tcBorders>
              <w:top w:val="nil"/>
              <w:left w:val="nil"/>
              <w:bottom w:val="single" w:sz="4" w:space="0" w:color="auto"/>
              <w:right w:val="nil"/>
            </w:tcBorders>
          </w:tcPr>
          <w:p w14:paraId="3C48756A"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68 (26.05%)</w:t>
            </w:r>
          </w:p>
        </w:tc>
        <w:tc>
          <w:tcPr>
            <w:tcW w:w="1417" w:type="dxa"/>
            <w:tcBorders>
              <w:top w:val="nil"/>
              <w:left w:val="nil"/>
              <w:bottom w:val="single" w:sz="4" w:space="0" w:color="auto"/>
              <w:right w:val="nil"/>
            </w:tcBorders>
          </w:tcPr>
          <w:p w14:paraId="42CD2944"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148 (56.70%)</w:t>
            </w:r>
          </w:p>
        </w:tc>
      </w:tr>
      <w:tr w:rsidR="00E97278" w:rsidRPr="005651C0" w14:paraId="704E5F82" w14:textId="77777777" w:rsidTr="00781A0B">
        <w:tc>
          <w:tcPr>
            <w:tcW w:w="2694" w:type="dxa"/>
            <w:tcBorders>
              <w:top w:val="single" w:sz="4" w:space="0" w:color="auto"/>
              <w:left w:val="nil"/>
              <w:bottom w:val="nil"/>
              <w:right w:val="nil"/>
            </w:tcBorders>
          </w:tcPr>
          <w:p w14:paraId="39253FC4" w14:textId="0624EF29"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Blood culture</w:t>
            </w:r>
          </w:p>
        </w:tc>
        <w:tc>
          <w:tcPr>
            <w:tcW w:w="1134" w:type="dxa"/>
            <w:tcBorders>
              <w:top w:val="single" w:sz="4" w:space="0" w:color="auto"/>
              <w:left w:val="nil"/>
              <w:bottom w:val="nil"/>
              <w:right w:val="nil"/>
            </w:tcBorders>
          </w:tcPr>
          <w:p w14:paraId="650C12F9" w14:textId="51F7BD6D"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2 (0.76%)</w:t>
            </w:r>
          </w:p>
        </w:tc>
        <w:tc>
          <w:tcPr>
            <w:tcW w:w="1275" w:type="dxa"/>
            <w:tcBorders>
              <w:top w:val="single" w:sz="4" w:space="0" w:color="auto"/>
              <w:left w:val="nil"/>
              <w:bottom w:val="nil"/>
              <w:right w:val="nil"/>
            </w:tcBorders>
          </w:tcPr>
          <w:p w14:paraId="1B40D352" w14:textId="282AEE05"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 xml:space="preserve">0 (0.00%) </w:t>
            </w:r>
          </w:p>
        </w:tc>
        <w:tc>
          <w:tcPr>
            <w:tcW w:w="1276" w:type="dxa"/>
            <w:tcBorders>
              <w:top w:val="single" w:sz="4" w:space="0" w:color="auto"/>
              <w:left w:val="nil"/>
              <w:bottom w:val="nil"/>
              <w:right w:val="nil"/>
            </w:tcBorders>
          </w:tcPr>
          <w:p w14:paraId="20F7A3BE" w14:textId="11F9ED1E"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5 (1.91%)</w:t>
            </w:r>
          </w:p>
        </w:tc>
        <w:tc>
          <w:tcPr>
            <w:tcW w:w="1418" w:type="dxa"/>
            <w:tcBorders>
              <w:top w:val="single" w:sz="4" w:space="0" w:color="auto"/>
              <w:left w:val="nil"/>
              <w:bottom w:val="nil"/>
              <w:right w:val="nil"/>
            </w:tcBorders>
          </w:tcPr>
          <w:p w14:paraId="57517747" w14:textId="3C0A4D53"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64 (24.43%)</w:t>
            </w:r>
          </w:p>
        </w:tc>
        <w:tc>
          <w:tcPr>
            <w:tcW w:w="1417" w:type="dxa"/>
            <w:tcBorders>
              <w:top w:val="single" w:sz="4" w:space="0" w:color="auto"/>
              <w:left w:val="nil"/>
              <w:bottom w:val="nil"/>
              <w:right w:val="nil"/>
            </w:tcBorders>
          </w:tcPr>
          <w:p w14:paraId="6B59D507" w14:textId="7245302E"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191 (72.90%)</w:t>
            </w:r>
          </w:p>
        </w:tc>
      </w:tr>
      <w:tr w:rsidR="00E97278" w:rsidRPr="005651C0" w14:paraId="4895CABF" w14:textId="77777777" w:rsidTr="00781A0B">
        <w:trPr>
          <w:trHeight w:val="320"/>
        </w:trPr>
        <w:tc>
          <w:tcPr>
            <w:tcW w:w="2694" w:type="dxa"/>
            <w:tcBorders>
              <w:top w:val="nil"/>
              <w:left w:val="nil"/>
              <w:bottom w:val="nil"/>
              <w:right w:val="nil"/>
            </w:tcBorders>
          </w:tcPr>
          <w:p w14:paraId="09B2E2B6" w14:textId="63565C67"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Urine culture</w:t>
            </w:r>
          </w:p>
        </w:tc>
        <w:tc>
          <w:tcPr>
            <w:tcW w:w="1134" w:type="dxa"/>
            <w:tcBorders>
              <w:top w:val="nil"/>
              <w:left w:val="nil"/>
              <w:bottom w:val="nil"/>
              <w:right w:val="nil"/>
            </w:tcBorders>
          </w:tcPr>
          <w:p w14:paraId="2EB0038F" w14:textId="0323D9D3"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5 (1.92%)</w:t>
            </w:r>
          </w:p>
        </w:tc>
        <w:tc>
          <w:tcPr>
            <w:tcW w:w="1275" w:type="dxa"/>
            <w:tcBorders>
              <w:top w:val="nil"/>
              <w:left w:val="nil"/>
              <w:bottom w:val="nil"/>
              <w:right w:val="nil"/>
            </w:tcBorders>
          </w:tcPr>
          <w:p w14:paraId="31855B91" w14:textId="1168378A"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5 (1.92%)</w:t>
            </w:r>
          </w:p>
        </w:tc>
        <w:tc>
          <w:tcPr>
            <w:tcW w:w="1276" w:type="dxa"/>
            <w:tcBorders>
              <w:top w:val="nil"/>
              <w:left w:val="nil"/>
              <w:bottom w:val="nil"/>
              <w:right w:val="nil"/>
            </w:tcBorders>
          </w:tcPr>
          <w:p w14:paraId="6416A29D" w14:textId="66277257"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16 (6.13%)</w:t>
            </w:r>
          </w:p>
        </w:tc>
        <w:tc>
          <w:tcPr>
            <w:tcW w:w="1418" w:type="dxa"/>
            <w:tcBorders>
              <w:top w:val="nil"/>
              <w:left w:val="nil"/>
              <w:bottom w:val="nil"/>
              <w:right w:val="nil"/>
            </w:tcBorders>
          </w:tcPr>
          <w:p w14:paraId="5369522D" w14:textId="125A4FD8"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62 (23.75%)</w:t>
            </w:r>
          </w:p>
        </w:tc>
        <w:tc>
          <w:tcPr>
            <w:tcW w:w="1417" w:type="dxa"/>
            <w:tcBorders>
              <w:top w:val="nil"/>
              <w:left w:val="nil"/>
              <w:bottom w:val="nil"/>
              <w:right w:val="nil"/>
            </w:tcBorders>
          </w:tcPr>
          <w:p w14:paraId="0A826CD5" w14:textId="2DB5DBF3"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173 (66.28%)</w:t>
            </w:r>
          </w:p>
        </w:tc>
      </w:tr>
      <w:tr w:rsidR="00E97278" w:rsidRPr="005651C0" w14:paraId="463B876E" w14:textId="77777777" w:rsidTr="00781A0B">
        <w:tc>
          <w:tcPr>
            <w:tcW w:w="2694" w:type="dxa"/>
            <w:tcBorders>
              <w:top w:val="single" w:sz="4" w:space="0" w:color="auto"/>
              <w:left w:val="nil"/>
              <w:bottom w:val="nil"/>
              <w:right w:val="nil"/>
            </w:tcBorders>
          </w:tcPr>
          <w:p w14:paraId="20432F43"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Ultrasound</w:t>
            </w:r>
          </w:p>
        </w:tc>
        <w:tc>
          <w:tcPr>
            <w:tcW w:w="1134" w:type="dxa"/>
            <w:tcBorders>
              <w:top w:val="single" w:sz="4" w:space="0" w:color="auto"/>
              <w:left w:val="nil"/>
              <w:bottom w:val="nil"/>
              <w:right w:val="nil"/>
            </w:tcBorders>
          </w:tcPr>
          <w:p w14:paraId="4C78E9B1"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6 (2.21%)</w:t>
            </w:r>
          </w:p>
        </w:tc>
        <w:tc>
          <w:tcPr>
            <w:tcW w:w="1275" w:type="dxa"/>
            <w:tcBorders>
              <w:top w:val="single" w:sz="4" w:space="0" w:color="auto"/>
              <w:left w:val="nil"/>
              <w:bottom w:val="nil"/>
              <w:right w:val="nil"/>
            </w:tcBorders>
          </w:tcPr>
          <w:p w14:paraId="55AA08A9"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3 (1.10%)</w:t>
            </w:r>
          </w:p>
        </w:tc>
        <w:tc>
          <w:tcPr>
            <w:tcW w:w="1276" w:type="dxa"/>
            <w:tcBorders>
              <w:top w:val="single" w:sz="4" w:space="0" w:color="auto"/>
              <w:left w:val="nil"/>
              <w:bottom w:val="nil"/>
              <w:right w:val="nil"/>
            </w:tcBorders>
          </w:tcPr>
          <w:p w14:paraId="771B21AB"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18 (6.62%)</w:t>
            </w:r>
          </w:p>
        </w:tc>
        <w:tc>
          <w:tcPr>
            <w:tcW w:w="1418" w:type="dxa"/>
            <w:tcBorders>
              <w:top w:val="single" w:sz="4" w:space="0" w:color="auto"/>
              <w:left w:val="nil"/>
              <w:bottom w:val="nil"/>
              <w:right w:val="nil"/>
            </w:tcBorders>
          </w:tcPr>
          <w:p w14:paraId="66E79B0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75 (27.57%)</w:t>
            </w:r>
          </w:p>
        </w:tc>
        <w:tc>
          <w:tcPr>
            <w:tcW w:w="1417" w:type="dxa"/>
            <w:tcBorders>
              <w:top w:val="single" w:sz="4" w:space="0" w:color="auto"/>
              <w:left w:val="nil"/>
              <w:bottom w:val="nil"/>
              <w:right w:val="nil"/>
            </w:tcBorders>
          </w:tcPr>
          <w:p w14:paraId="5E322ED5"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170 (62.50%)</w:t>
            </w:r>
          </w:p>
        </w:tc>
      </w:tr>
      <w:tr w:rsidR="00E97278" w:rsidRPr="005651C0" w14:paraId="335F7F3F" w14:textId="77777777" w:rsidTr="00781A0B">
        <w:tc>
          <w:tcPr>
            <w:tcW w:w="2694" w:type="dxa"/>
            <w:tcBorders>
              <w:top w:val="nil"/>
              <w:left w:val="nil"/>
              <w:bottom w:val="nil"/>
              <w:right w:val="nil"/>
            </w:tcBorders>
          </w:tcPr>
          <w:p w14:paraId="74C76FEF"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Plain film/X-rays</w:t>
            </w:r>
          </w:p>
        </w:tc>
        <w:tc>
          <w:tcPr>
            <w:tcW w:w="1134" w:type="dxa"/>
            <w:tcBorders>
              <w:top w:val="nil"/>
              <w:left w:val="nil"/>
              <w:bottom w:val="nil"/>
              <w:right w:val="nil"/>
            </w:tcBorders>
          </w:tcPr>
          <w:p w14:paraId="221E1006"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5 (1.85%)</w:t>
            </w:r>
          </w:p>
        </w:tc>
        <w:tc>
          <w:tcPr>
            <w:tcW w:w="1275" w:type="dxa"/>
            <w:tcBorders>
              <w:top w:val="nil"/>
              <w:left w:val="nil"/>
              <w:bottom w:val="nil"/>
              <w:right w:val="nil"/>
            </w:tcBorders>
          </w:tcPr>
          <w:p w14:paraId="765974BE"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(1.48%)</w:t>
            </w:r>
          </w:p>
        </w:tc>
        <w:tc>
          <w:tcPr>
            <w:tcW w:w="1276" w:type="dxa"/>
            <w:tcBorders>
              <w:top w:val="nil"/>
              <w:left w:val="nil"/>
              <w:bottom w:val="nil"/>
              <w:right w:val="nil"/>
            </w:tcBorders>
          </w:tcPr>
          <w:p w14:paraId="60E0909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13 (4.81%)</w:t>
            </w:r>
          </w:p>
        </w:tc>
        <w:tc>
          <w:tcPr>
            <w:tcW w:w="1418" w:type="dxa"/>
            <w:tcBorders>
              <w:top w:val="nil"/>
              <w:left w:val="nil"/>
              <w:bottom w:val="nil"/>
              <w:right w:val="nil"/>
            </w:tcBorders>
          </w:tcPr>
          <w:p w14:paraId="2216C1C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93 (34.44%)</w:t>
            </w:r>
          </w:p>
        </w:tc>
        <w:tc>
          <w:tcPr>
            <w:tcW w:w="1417" w:type="dxa"/>
            <w:tcBorders>
              <w:top w:val="nil"/>
              <w:left w:val="nil"/>
              <w:bottom w:val="nil"/>
              <w:right w:val="nil"/>
            </w:tcBorders>
          </w:tcPr>
          <w:p w14:paraId="5E13A9A1"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155 (57.41%)</w:t>
            </w:r>
          </w:p>
        </w:tc>
      </w:tr>
      <w:tr w:rsidR="00E97278" w:rsidRPr="005651C0" w14:paraId="0BE763DB" w14:textId="77777777" w:rsidTr="00781A0B">
        <w:tc>
          <w:tcPr>
            <w:tcW w:w="2694" w:type="dxa"/>
            <w:tcBorders>
              <w:top w:val="nil"/>
              <w:left w:val="nil"/>
              <w:bottom w:val="nil"/>
              <w:right w:val="nil"/>
            </w:tcBorders>
          </w:tcPr>
          <w:p w14:paraId="71A17418"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CT scans</w:t>
            </w:r>
          </w:p>
        </w:tc>
        <w:tc>
          <w:tcPr>
            <w:tcW w:w="1134" w:type="dxa"/>
            <w:tcBorders>
              <w:top w:val="nil"/>
              <w:left w:val="nil"/>
              <w:bottom w:val="nil"/>
              <w:right w:val="nil"/>
            </w:tcBorders>
          </w:tcPr>
          <w:p w14:paraId="59EF9F4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(1.46%)</w:t>
            </w:r>
          </w:p>
        </w:tc>
        <w:tc>
          <w:tcPr>
            <w:tcW w:w="1275" w:type="dxa"/>
            <w:tcBorders>
              <w:top w:val="nil"/>
              <w:left w:val="nil"/>
              <w:bottom w:val="nil"/>
              <w:right w:val="nil"/>
            </w:tcBorders>
          </w:tcPr>
          <w:p w14:paraId="58BD2EB1"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(1.46%)</w:t>
            </w:r>
          </w:p>
        </w:tc>
        <w:tc>
          <w:tcPr>
            <w:tcW w:w="1276" w:type="dxa"/>
            <w:tcBorders>
              <w:top w:val="nil"/>
              <w:left w:val="nil"/>
              <w:bottom w:val="nil"/>
              <w:right w:val="nil"/>
            </w:tcBorders>
          </w:tcPr>
          <w:p w14:paraId="6CB53156"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12 (4.38%)</w:t>
            </w:r>
          </w:p>
        </w:tc>
        <w:tc>
          <w:tcPr>
            <w:tcW w:w="1418" w:type="dxa"/>
            <w:tcBorders>
              <w:top w:val="nil"/>
              <w:left w:val="nil"/>
              <w:bottom w:val="nil"/>
              <w:right w:val="nil"/>
            </w:tcBorders>
          </w:tcPr>
          <w:p w14:paraId="7E32A5CD"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82 (29.93%)</w:t>
            </w:r>
          </w:p>
        </w:tc>
        <w:tc>
          <w:tcPr>
            <w:tcW w:w="1417" w:type="dxa"/>
            <w:tcBorders>
              <w:top w:val="nil"/>
              <w:left w:val="nil"/>
              <w:bottom w:val="nil"/>
              <w:right w:val="nil"/>
            </w:tcBorders>
          </w:tcPr>
          <w:p w14:paraId="780FA986"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172 (62.77%)</w:t>
            </w:r>
          </w:p>
        </w:tc>
      </w:tr>
      <w:tr w:rsidR="00E97278" w:rsidRPr="005651C0" w14:paraId="2C9E13B5" w14:textId="77777777" w:rsidTr="00781A0B">
        <w:trPr>
          <w:trHeight w:val="315"/>
        </w:trPr>
        <w:tc>
          <w:tcPr>
            <w:tcW w:w="2694" w:type="dxa"/>
            <w:tcBorders>
              <w:top w:val="nil"/>
              <w:left w:val="nil"/>
              <w:bottom w:val="single" w:sz="4" w:space="0" w:color="auto"/>
              <w:right w:val="nil"/>
            </w:tcBorders>
          </w:tcPr>
          <w:p w14:paraId="46EE8ADF"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MRI</w:t>
            </w:r>
          </w:p>
        </w:tc>
        <w:tc>
          <w:tcPr>
            <w:tcW w:w="1134" w:type="dxa"/>
            <w:tcBorders>
              <w:top w:val="nil"/>
              <w:left w:val="nil"/>
              <w:bottom w:val="single" w:sz="4" w:space="0" w:color="auto"/>
              <w:right w:val="nil"/>
            </w:tcBorders>
          </w:tcPr>
          <w:p w14:paraId="48525D56"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(1.50%)</w:t>
            </w:r>
          </w:p>
        </w:tc>
        <w:tc>
          <w:tcPr>
            <w:tcW w:w="1275" w:type="dxa"/>
            <w:tcBorders>
              <w:top w:val="nil"/>
              <w:left w:val="nil"/>
              <w:bottom w:val="single" w:sz="4" w:space="0" w:color="auto"/>
              <w:right w:val="nil"/>
            </w:tcBorders>
          </w:tcPr>
          <w:p w14:paraId="1AD37B4B"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3 (1.12%)</w:t>
            </w:r>
          </w:p>
        </w:tc>
        <w:tc>
          <w:tcPr>
            <w:tcW w:w="1276" w:type="dxa"/>
            <w:tcBorders>
              <w:top w:val="nil"/>
              <w:left w:val="nil"/>
              <w:bottom w:val="single" w:sz="4" w:space="0" w:color="auto"/>
              <w:right w:val="nil"/>
            </w:tcBorders>
          </w:tcPr>
          <w:p w14:paraId="3E2DB7ED"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7 (2.62%)</w:t>
            </w:r>
          </w:p>
        </w:tc>
        <w:tc>
          <w:tcPr>
            <w:tcW w:w="1418" w:type="dxa"/>
            <w:tcBorders>
              <w:top w:val="nil"/>
              <w:left w:val="nil"/>
              <w:bottom w:val="single" w:sz="4" w:space="0" w:color="auto"/>
              <w:right w:val="nil"/>
            </w:tcBorders>
          </w:tcPr>
          <w:p w14:paraId="7AF5C41A"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66 (24.72%)</w:t>
            </w:r>
          </w:p>
        </w:tc>
        <w:tc>
          <w:tcPr>
            <w:tcW w:w="1417" w:type="dxa"/>
            <w:tcBorders>
              <w:top w:val="nil"/>
              <w:left w:val="nil"/>
              <w:bottom w:val="single" w:sz="4" w:space="0" w:color="auto"/>
              <w:right w:val="nil"/>
            </w:tcBorders>
          </w:tcPr>
          <w:p w14:paraId="417124D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187 (70.04%)</w:t>
            </w:r>
          </w:p>
        </w:tc>
      </w:tr>
      <w:tr w:rsidR="00E97278" w:rsidRPr="005651C0" w14:paraId="40D15B92" w14:textId="77777777" w:rsidTr="00781A0B">
        <w:tc>
          <w:tcPr>
            <w:tcW w:w="2694" w:type="dxa"/>
            <w:tcBorders>
              <w:top w:val="single" w:sz="4" w:space="0" w:color="auto"/>
              <w:left w:val="nil"/>
              <w:bottom w:val="nil"/>
              <w:right w:val="nil"/>
            </w:tcBorders>
          </w:tcPr>
          <w:p w14:paraId="12CA6F6F" w14:textId="037933F0"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Point-of-care tests</w:t>
            </w:r>
          </w:p>
        </w:tc>
        <w:tc>
          <w:tcPr>
            <w:tcW w:w="1134" w:type="dxa"/>
            <w:tcBorders>
              <w:top w:val="single" w:sz="4" w:space="0" w:color="auto"/>
              <w:left w:val="nil"/>
              <w:bottom w:val="nil"/>
              <w:right w:val="nil"/>
            </w:tcBorders>
          </w:tcPr>
          <w:p w14:paraId="7B21A87F" w14:textId="5BCA33D6"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4 (1.57%)</w:t>
            </w:r>
          </w:p>
        </w:tc>
        <w:tc>
          <w:tcPr>
            <w:tcW w:w="1275" w:type="dxa"/>
            <w:tcBorders>
              <w:top w:val="single" w:sz="4" w:space="0" w:color="auto"/>
              <w:left w:val="nil"/>
              <w:bottom w:val="nil"/>
              <w:right w:val="nil"/>
            </w:tcBorders>
          </w:tcPr>
          <w:p w14:paraId="554A12A9" w14:textId="773374AD"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4 (1.57%)</w:t>
            </w:r>
          </w:p>
        </w:tc>
        <w:tc>
          <w:tcPr>
            <w:tcW w:w="1276" w:type="dxa"/>
            <w:tcBorders>
              <w:top w:val="single" w:sz="4" w:space="0" w:color="auto"/>
              <w:left w:val="nil"/>
              <w:bottom w:val="nil"/>
              <w:right w:val="nil"/>
            </w:tcBorders>
          </w:tcPr>
          <w:p w14:paraId="15BAC76C" w14:textId="0C100C2F"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7 (2.75%)</w:t>
            </w:r>
          </w:p>
        </w:tc>
        <w:tc>
          <w:tcPr>
            <w:tcW w:w="1418" w:type="dxa"/>
            <w:tcBorders>
              <w:top w:val="single" w:sz="4" w:space="0" w:color="auto"/>
              <w:left w:val="nil"/>
              <w:bottom w:val="nil"/>
              <w:right w:val="nil"/>
            </w:tcBorders>
          </w:tcPr>
          <w:p w14:paraId="39812E89" w14:textId="5EB019F3"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32 (12.55%)</w:t>
            </w:r>
          </w:p>
        </w:tc>
        <w:tc>
          <w:tcPr>
            <w:tcW w:w="1417" w:type="dxa"/>
            <w:tcBorders>
              <w:top w:val="single" w:sz="4" w:space="0" w:color="auto"/>
              <w:left w:val="nil"/>
              <w:bottom w:val="nil"/>
              <w:right w:val="nil"/>
            </w:tcBorders>
          </w:tcPr>
          <w:p w14:paraId="2BE30F5E" w14:textId="24E065EE"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208 (81.57%)</w:t>
            </w:r>
          </w:p>
        </w:tc>
      </w:tr>
      <w:tr w:rsidR="00E97278" w:rsidRPr="005651C0" w14:paraId="148AD168" w14:textId="77777777" w:rsidTr="00781A0B">
        <w:tc>
          <w:tcPr>
            <w:tcW w:w="2694" w:type="dxa"/>
            <w:tcBorders>
              <w:top w:val="nil"/>
              <w:left w:val="nil"/>
              <w:bottom w:val="nil"/>
              <w:right w:val="nil"/>
            </w:tcBorders>
          </w:tcPr>
          <w:p w14:paraId="1D0E4BA2" w14:textId="2B5055F1"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βHCG pregnancy test</w:t>
            </w:r>
          </w:p>
        </w:tc>
        <w:tc>
          <w:tcPr>
            <w:tcW w:w="1134" w:type="dxa"/>
            <w:tcBorders>
              <w:top w:val="nil"/>
              <w:left w:val="nil"/>
              <w:bottom w:val="nil"/>
              <w:right w:val="nil"/>
            </w:tcBorders>
          </w:tcPr>
          <w:p w14:paraId="487848D6" w14:textId="43FDD731"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8 (3.07%)</w:t>
            </w:r>
          </w:p>
        </w:tc>
        <w:tc>
          <w:tcPr>
            <w:tcW w:w="1275" w:type="dxa"/>
            <w:tcBorders>
              <w:top w:val="nil"/>
              <w:left w:val="nil"/>
              <w:bottom w:val="nil"/>
              <w:right w:val="nil"/>
            </w:tcBorders>
          </w:tcPr>
          <w:p w14:paraId="498F226B" w14:textId="7C354811"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3 (1.15%)</w:t>
            </w:r>
          </w:p>
        </w:tc>
        <w:tc>
          <w:tcPr>
            <w:tcW w:w="1276" w:type="dxa"/>
            <w:tcBorders>
              <w:top w:val="nil"/>
              <w:left w:val="nil"/>
              <w:bottom w:val="nil"/>
              <w:right w:val="nil"/>
            </w:tcBorders>
          </w:tcPr>
          <w:p w14:paraId="13283333" w14:textId="231AA924"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13 (4.98%)</w:t>
            </w:r>
          </w:p>
        </w:tc>
        <w:tc>
          <w:tcPr>
            <w:tcW w:w="1418" w:type="dxa"/>
            <w:tcBorders>
              <w:top w:val="nil"/>
              <w:left w:val="nil"/>
              <w:bottom w:val="nil"/>
              <w:right w:val="nil"/>
            </w:tcBorders>
          </w:tcPr>
          <w:p w14:paraId="0840D438" w14:textId="50D79262"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38 (14.56%)</w:t>
            </w:r>
          </w:p>
        </w:tc>
        <w:tc>
          <w:tcPr>
            <w:tcW w:w="1417" w:type="dxa"/>
            <w:tcBorders>
              <w:top w:val="nil"/>
              <w:left w:val="nil"/>
              <w:bottom w:val="nil"/>
              <w:right w:val="nil"/>
            </w:tcBorders>
          </w:tcPr>
          <w:p w14:paraId="3A1A0DA9" w14:textId="79179E4D" w:rsidR="00E97278" w:rsidRPr="005651C0" w:rsidRDefault="00E97278" w:rsidP="00E97278">
            <w:pPr>
              <w:rPr>
                <w:rFonts w:ascii="Times New Roman" w:hAnsi="Times New Roman" w:cs="Times New Roman"/>
                <w:iCs/>
                <w:sz w:val="20"/>
                <w:szCs w:val="20"/>
              </w:rPr>
            </w:pPr>
            <w:r w:rsidRPr="005651C0">
              <w:rPr>
                <w:rFonts w:ascii="Times New Roman" w:hAnsi="Times New Roman" w:cs="Times New Roman"/>
                <w:iCs/>
                <w:sz w:val="20"/>
                <w:szCs w:val="20"/>
                <w:lang w:val="en-GB"/>
              </w:rPr>
              <w:t>199 (76.25%)</w:t>
            </w:r>
          </w:p>
        </w:tc>
      </w:tr>
      <w:tr w:rsidR="00E97278" w:rsidRPr="005651C0" w14:paraId="3A0A2DFF" w14:textId="77777777" w:rsidTr="00781A0B">
        <w:trPr>
          <w:trHeight w:val="383"/>
        </w:trPr>
        <w:tc>
          <w:tcPr>
            <w:tcW w:w="2694" w:type="dxa"/>
            <w:tcBorders>
              <w:top w:val="nil"/>
              <w:left w:val="nil"/>
              <w:bottom w:val="single" w:sz="4" w:space="0" w:color="auto"/>
              <w:right w:val="nil"/>
            </w:tcBorders>
          </w:tcPr>
          <w:p w14:paraId="4766DFEB"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Other investigations</w:t>
            </w:r>
          </w:p>
        </w:tc>
        <w:tc>
          <w:tcPr>
            <w:tcW w:w="1134" w:type="dxa"/>
            <w:tcBorders>
              <w:top w:val="nil"/>
              <w:left w:val="nil"/>
              <w:bottom w:val="single" w:sz="4" w:space="0" w:color="auto"/>
              <w:right w:val="nil"/>
            </w:tcBorders>
          </w:tcPr>
          <w:p w14:paraId="50A91A0E"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5 (4.07%)</w:t>
            </w:r>
          </w:p>
        </w:tc>
        <w:tc>
          <w:tcPr>
            <w:tcW w:w="1275" w:type="dxa"/>
            <w:tcBorders>
              <w:top w:val="nil"/>
              <w:left w:val="nil"/>
              <w:bottom w:val="single" w:sz="4" w:space="0" w:color="auto"/>
              <w:right w:val="nil"/>
            </w:tcBorders>
          </w:tcPr>
          <w:p w14:paraId="02596335"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 (1.63%)</w:t>
            </w:r>
          </w:p>
        </w:tc>
        <w:tc>
          <w:tcPr>
            <w:tcW w:w="1276" w:type="dxa"/>
            <w:tcBorders>
              <w:top w:val="nil"/>
              <w:left w:val="nil"/>
              <w:bottom w:val="single" w:sz="4" w:space="0" w:color="auto"/>
              <w:right w:val="nil"/>
            </w:tcBorders>
          </w:tcPr>
          <w:p w14:paraId="3A3F8CBF"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4 (3.25%)</w:t>
            </w:r>
          </w:p>
        </w:tc>
        <w:tc>
          <w:tcPr>
            <w:tcW w:w="1418" w:type="dxa"/>
            <w:tcBorders>
              <w:top w:val="nil"/>
              <w:left w:val="nil"/>
              <w:bottom w:val="single" w:sz="4" w:space="0" w:color="auto"/>
              <w:right w:val="nil"/>
            </w:tcBorders>
          </w:tcPr>
          <w:p w14:paraId="33074079"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24 (19.51%)</w:t>
            </w:r>
          </w:p>
        </w:tc>
        <w:tc>
          <w:tcPr>
            <w:tcW w:w="1417" w:type="dxa"/>
            <w:tcBorders>
              <w:top w:val="nil"/>
              <w:left w:val="nil"/>
              <w:bottom w:val="single" w:sz="4" w:space="0" w:color="auto"/>
              <w:right w:val="nil"/>
            </w:tcBorders>
          </w:tcPr>
          <w:p w14:paraId="38413E92"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88 (71.54%)</w:t>
            </w:r>
          </w:p>
        </w:tc>
      </w:tr>
      <w:tr w:rsidR="00E97278" w:rsidRPr="005651C0" w14:paraId="5CDEB63D" w14:textId="77777777" w:rsidTr="00781A0B">
        <w:trPr>
          <w:trHeight w:val="560"/>
        </w:trPr>
        <w:tc>
          <w:tcPr>
            <w:tcW w:w="2694" w:type="dxa"/>
            <w:tcBorders>
              <w:top w:val="single" w:sz="4" w:space="0" w:color="auto"/>
              <w:left w:val="nil"/>
              <w:bottom w:val="single" w:sz="4" w:space="0" w:color="auto"/>
              <w:right w:val="nil"/>
            </w:tcBorders>
          </w:tcPr>
          <w:p w14:paraId="33936A00"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Not applicable</w:t>
            </w:r>
          </w:p>
        </w:tc>
        <w:tc>
          <w:tcPr>
            <w:tcW w:w="1134" w:type="dxa"/>
            <w:tcBorders>
              <w:top w:val="single" w:sz="4" w:space="0" w:color="auto"/>
              <w:left w:val="nil"/>
              <w:bottom w:val="single" w:sz="4" w:space="0" w:color="auto"/>
              <w:right w:val="nil"/>
            </w:tcBorders>
          </w:tcPr>
          <w:p w14:paraId="39565E16"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13 (11.50%)</w:t>
            </w:r>
          </w:p>
        </w:tc>
        <w:tc>
          <w:tcPr>
            <w:tcW w:w="1275" w:type="dxa"/>
            <w:tcBorders>
              <w:top w:val="single" w:sz="4" w:space="0" w:color="auto"/>
              <w:left w:val="nil"/>
              <w:bottom w:val="single" w:sz="4" w:space="0" w:color="auto"/>
              <w:right w:val="nil"/>
            </w:tcBorders>
          </w:tcPr>
          <w:p w14:paraId="416454E6"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1 (0.88%)</w:t>
            </w:r>
          </w:p>
        </w:tc>
        <w:tc>
          <w:tcPr>
            <w:tcW w:w="1276" w:type="dxa"/>
            <w:tcBorders>
              <w:top w:val="single" w:sz="4" w:space="0" w:color="auto"/>
              <w:left w:val="nil"/>
              <w:bottom w:val="single" w:sz="4" w:space="0" w:color="auto"/>
              <w:right w:val="nil"/>
            </w:tcBorders>
          </w:tcPr>
          <w:p w14:paraId="4119CC67"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2 (1.77%)</w:t>
            </w:r>
          </w:p>
        </w:tc>
        <w:tc>
          <w:tcPr>
            <w:tcW w:w="1418" w:type="dxa"/>
            <w:tcBorders>
              <w:top w:val="single" w:sz="4" w:space="0" w:color="auto"/>
              <w:left w:val="nil"/>
              <w:bottom w:val="single" w:sz="4" w:space="0" w:color="auto"/>
              <w:right w:val="nil"/>
            </w:tcBorders>
          </w:tcPr>
          <w:p w14:paraId="15C364E3"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5 (4.42%)</w:t>
            </w:r>
          </w:p>
        </w:tc>
        <w:tc>
          <w:tcPr>
            <w:tcW w:w="1417" w:type="dxa"/>
            <w:tcBorders>
              <w:top w:val="single" w:sz="4" w:space="0" w:color="auto"/>
              <w:left w:val="nil"/>
              <w:bottom w:val="single" w:sz="4" w:space="0" w:color="auto"/>
              <w:right w:val="nil"/>
            </w:tcBorders>
          </w:tcPr>
          <w:p w14:paraId="0402074D" w14:textId="77777777" w:rsidR="00E97278" w:rsidRPr="005651C0" w:rsidRDefault="00E97278" w:rsidP="00E97278">
            <w:pPr>
              <w:rPr>
                <w:rFonts w:ascii="Times New Roman" w:hAnsi="Times New Roman" w:cs="Times New Roman"/>
                <w:iCs/>
                <w:sz w:val="20"/>
                <w:szCs w:val="20"/>
                <w:lang w:val="en-GB"/>
              </w:rPr>
            </w:pPr>
            <w:r w:rsidRPr="005651C0">
              <w:rPr>
                <w:rFonts w:ascii="Times New Roman" w:hAnsi="Times New Roman" w:cs="Times New Roman"/>
                <w:iCs/>
                <w:sz w:val="20"/>
                <w:szCs w:val="20"/>
                <w:lang w:val="en-GB"/>
              </w:rPr>
              <w:t>92 (81.42%)</w:t>
            </w:r>
          </w:p>
        </w:tc>
      </w:tr>
    </w:tbl>
    <w:p w14:paraId="1D612FB2" w14:textId="165EF0A2" w:rsidR="00327C64" w:rsidRPr="005651C0" w:rsidRDefault="0015464F" w:rsidP="008A64BD">
      <w:pPr>
        <w:pStyle w:val="Heading2"/>
        <w:rPr>
          <w:rFonts w:ascii="Times New Roman" w:hAnsi="Times New Roman" w:cs="Times New Roman"/>
        </w:rPr>
      </w:pPr>
      <w:r w:rsidRPr="005651C0">
        <w:rPr>
          <w:rFonts w:ascii="Times New Roman" w:hAnsi="Times New Roman" w:cs="Times New Roman"/>
        </w:rPr>
        <w:t xml:space="preserve">Appendix </w:t>
      </w:r>
      <w:r w:rsidR="008167DB">
        <w:rPr>
          <w:rFonts w:ascii="Times New Roman" w:hAnsi="Times New Roman" w:cs="Times New Roman"/>
        </w:rPr>
        <w:t>7</w:t>
      </w:r>
    </w:p>
    <w:p w14:paraId="74D96D23" w14:textId="38929BAD" w:rsidR="008A64BD" w:rsidRPr="008A64BD" w:rsidRDefault="008A64BD" w:rsidP="008A64BD">
      <w:pPr>
        <w:keepNext/>
        <w:spacing w:after="200" w:line="240" w:lineRule="auto"/>
        <w:rPr>
          <w:rFonts w:ascii="Times New Roman" w:hAnsi="Times New Roman" w:cs="Times New Roman"/>
          <w:i/>
          <w:iCs/>
          <w:color w:val="44546A"/>
          <w:sz w:val="20"/>
          <w:szCs w:val="20"/>
        </w:rPr>
      </w:pPr>
      <w:r w:rsidRPr="008A64BD">
        <w:rPr>
          <w:rFonts w:ascii="Times New Roman" w:hAnsi="Times New Roman" w:cs="Times New Roman"/>
          <w:i/>
          <w:iCs/>
          <w:color w:val="44546A"/>
          <w:sz w:val="20"/>
          <w:szCs w:val="20"/>
        </w:rPr>
        <w:t xml:space="preserve">Table </w:t>
      </w:r>
      <w:r w:rsidR="008167DB">
        <w:rPr>
          <w:rFonts w:ascii="Times New Roman" w:hAnsi="Times New Roman" w:cs="Times New Roman"/>
          <w:i/>
          <w:iCs/>
          <w:color w:val="44546A"/>
          <w:sz w:val="20"/>
          <w:szCs w:val="20"/>
        </w:rPr>
        <w:t>2</w:t>
      </w:r>
      <w:r w:rsidR="00440C4D">
        <w:rPr>
          <w:rFonts w:ascii="Times New Roman" w:hAnsi="Times New Roman" w:cs="Times New Roman"/>
          <w:i/>
          <w:iCs/>
          <w:color w:val="44546A"/>
          <w:sz w:val="20"/>
          <w:szCs w:val="20"/>
        </w:rPr>
        <w:t>3</w:t>
      </w:r>
      <w:r w:rsidRPr="008A64BD">
        <w:rPr>
          <w:rFonts w:ascii="Times New Roman" w:hAnsi="Times New Roman" w:cs="Times New Roman"/>
          <w:i/>
          <w:iCs/>
          <w:color w:val="44546A"/>
          <w:sz w:val="20"/>
          <w:szCs w:val="20"/>
        </w:rPr>
        <w:t xml:space="preserve"> Breakdown of doctors reporting negative experiences of EHR interoperability at their workplace, with crude and adjusted odds ratios (n=414).  *** p≤ 0.01, **p ≤ 0.05, *p ≤ 0.1.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2013"/>
        <w:gridCol w:w="747"/>
        <w:gridCol w:w="1907"/>
        <w:gridCol w:w="747"/>
      </w:tblGrid>
      <w:tr w:rsidR="008A64BD" w:rsidRPr="008A64BD" w14:paraId="7ED871B1" w14:textId="77777777" w:rsidTr="008A64BD">
        <w:trPr>
          <w:trHeight w:val="600"/>
        </w:trPr>
        <w:tc>
          <w:tcPr>
            <w:tcW w:w="4460" w:type="dxa"/>
            <w:tcBorders>
              <w:top w:val="single" w:sz="4" w:space="0" w:color="auto"/>
              <w:bottom w:val="single" w:sz="4" w:space="0" w:color="auto"/>
            </w:tcBorders>
            <w:noWrap/>
            <w:hideMark/>
          </w:tcPr>
          <w:p w14:paraId="543CBAC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Characteristics</w:t>
            </w:r>
          </w:p>
        </w:tc>
        <w:tc>
          <w:tcPr>
            <w:tcW w:w="2260" w:type="dxa"/>
            <w:tcBorders>
              <w:top w:val="single" w:sz="4" w:space="0" w:color="auto"/>
              <w:bottom w:val="single" w:sz="4" w:space="0" w:color="auto"/>
            </w:tcBorders>
            <w:hideMark/>
          </w:tcPr>
          <w:p w14:paraId="38D5F680"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Odds ratio (95% CI)</w:t>
            </w:r>
          </w:p>
        </w:tc>
        <w:tc>
          <w:tcPr>
            <w:tcW w:w="820" w:type="dxa"/>
            <w:tcBorders>
              <w:top w:val="single" w:sz="4" w:space="0" w:color="auto"/>
              <w:bottom w:val="single" w:sz="4" w:space="0" w:color="auto"/>
            </w:tcBorders>
            <w:noWrap/>
            <w:hideMark/>
          </w:tcPr>
          <w:p w14:paraId="035E6BA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P-value</w:t>
            </w:r>
          </w:p>
        </w:tc>
        <w:tc>
          <w:tcPr>
            <w:tcW w:w="2140" w:type="dxa"/>
            <w:tcBorders>
              <w:top w:val="single" w:sz="4" w:space="0" w:color="auto"/>
              <w:bottom w:val="single" w:sz="4" w:space="0" w:color="auto"/>
            </w:tcBorders>
            <w:hideMark/>
          </w:tcPr>
          <w:p w14:paraId="5855001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Adjusted odds ratio (95% CI)</w:t>
            </w:r>
          </w:p>
        </w:tc>
        <w:tc>
          <w:tcPr>
            <w:tcW w:w="820" w:type="dxa"/>
            <w:tcBorders>
              <w:top w:val="single" w:sz="4" w:space="0" w:color="auto"/>
              <w:bottom w:val="single" w:sz="4" w:space="0" w:color="auto"/>
            </w:tcBorders>
            <w:noWrap/>
            <w:hideMark/>
          </w:tcPr>
          <w:p w14:paraId="4FF1806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P-value</w:t>
            </w:r>
          </w:p>
        </w:tc>
      </w:tr>
      <w:tr w:rsidR="008A64BD" w:rsidRPr="005651C0" w14:paraId="652E59A5" w14:textId="77777777" w:rsidTr="008A64BD">
        <w:trPr>
          <w:trHeight w:val="300"/>
        </w:trPr>
        <w:tc>
          <w:tcPr>
            <w:tcW w:w="4460" w:type="dxa"/>
            <w:tcBorders>
              <w:top w:val="single" w:sz="4" w:space="0" w:color="auto"/>
            </w:tcBorders>
            <w:noWrap/>
            <w:hideMark/>
          </w:tcPr>
          <w:p w14:paraId="508E97EC" w14:textId="77777777" w:rsidR="008A64BD" w:rsidRPr="008A64BD" w:rsidRDefault="008A64BD" w:rsidP="008A64BD">
            <w:pPr>
              <w:rPr>
                <w:rFonts w:ascii="Times New Roman" w:hAnsi="Times New Roman" w:cs="Times New Roman"/>
                <w:b/>
                <w:bCs/>
                <w:sz w:val="20"/>
                <w:szCs w:val="20"/>
              </w:rPr>
            </w:pPr>
            <w:r w:rsidRPr="008A64BD">
              <w:rPr>
                <w:rFonts w:ascii="Times New Roman" w:hAnsi="Times New Roman" w:cs="Times New Roman"/>
                <w:b/>
                <w:bCs/>
                <w:sz w:val="20"/>
                <w:szCs w:val="20"/>
              </w:rPr>
              <w:t>Age Group</w:t>
            </w:r>
          </w:p>
        </w:tc>
        <w:tc>
          <w:tcPr>
            <w:tcW w:w="2260" w:type="dxa"/>
            <w:tcBorders>
              <w:top w:val="single" w:sz="4" w:space="0" w:color="auto"/>
            </w:tcBorders>
            <w:noWrap/>
            <w:hideMark/>
          </w:tcPr>
          <w:p w14:paraId="0967260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552BC17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2140" w:type="dxa"/>
            <w:tcBorders>
              <w:top w:val="single" w:sz="4" w:space="0" w:color="auto"/>
            </w:tcBorders>
            <w:noWrap/>
            <w:hideMark/>
          </w:tcPr>
          <w:p w14:paraId="0AA934DE"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185DE53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r>
      <w:tr w:rsidR="008A64BD" w:rsidRPr="005651C0" w14:paraId="7AFCB798" w14:textId="77777777" w:rsidTr="008A64BD">
        <w:trPr>
          <w:trHeight w:val="300"/>
        </w:trPr>
        <w:tc>
          <w:tcPr>
            <w:tcW w:w="4460" w:type="dxa"/>
            <w:noWrap/>
            <w:hideMark/>
          </w:tcPr>
          <w:p w14:paraId="3E320EC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&lt;29</w:t>
            </w:r>
          </w:p>
        </w:tc>
        <w:tc>
          <w:tcPr>
            <w:tcW w:w="2260" w:type="dxa"/>
            <w:noWrap/>
            <w:hideMark/>
          </w:tcPr>
          <w:p w14:paraId="216D70C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7E8BB07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c>
          <w:tcPr>
            <w:tcW w:w="2140" w:type="dxa"/>
            <w:noWrap/>
            <w:hideMark/>
          </w:tcPr>
          <w:p w14:paraId="4FFDDE4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59465A2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r>
      <w:tr w:rsidR="008A64BD" w:rsidRPr="005651C0" w14:paraId="59FB2067" w14:textId="77777777" w:rsidTr="008A64BD">
        <w:trPr>
          <w:trHeight w:val="300"/>
        </w:trPr>
        <w:tc>
          <w:tcPr>
            <w:tcW w:w="4460" w:type="dxa"/>
            <w:noWrap/>
            <w:hideMark/>
          </w:tcPr>
          <w:p w14:paraId="4C1C3BF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30-39</w:t>
            </w:r>
          </w:p>
        </w:tc>
        <w:tc>
          <w:tcPr>
            <w:tcW w:w="2260" w:type="dxa"/>
            <w:noWrap/>
            <w:hideMark/>
          </w:tcPr>
          <w:p w14:paraId="7235C61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0.885 (0.484 - 1.617)</w:t>
            </w:r>
          </w:p>
        </w:tc>
        <w:tc>
          <w:tcPr>
            <w:tcW w:w="820" w:type="dxa"/>
            <w:noWrap/>
            <w:hideMark/>
          </w:tcPr>
          <w:p w14:paraId="13FDBCF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0.717</w:t>
            </w:r>
          </w:p>
        </w:tc>
        <w:tc>
          <w:tcPr>
            <w:tcW w:w="2140" w:type="dxa"/>
            <w:noWrap/>
            <w:hideMark/>
          </w:tcPr>
          <w:p w14:paraId="0846602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0.566 (0.216 - 1.482)</w:t>
            </w:r>
          </w:p>
        </w:tc>
        <w:tc>
          <w:tcPr>
            <w:tcW w:w="820" w:type="dxa"/>
            <w:noWrap/>
            <w:hideMark/>
          </w:tcPr>
          <w:p w14:paraId="0EE3F35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0.246</w:t>
            </w:r>
          </w:p>
        </w:tc>
      </w:tr>
      <w:tr w:rsidR="008A64BD" w:rsidRPr="005651C0" w14:paraId="0037188E" w14:textId="77777777" w:rsidTr="008A64BD">
        <w:trPr>
          <w:trHeight w:val="300"/>
        </w:trPr>
        <w:tc>
          <w:tcPr>
            <w:tcW w:w="4460" w:type="dxa"/>
            <w:noWrap/>
            <w:hideMark/>
          </w:tcPr>
          <w:p w14:paraId="1216FA6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40-49</w:t>
            </w:r>
          </w:p>
        </w:tc>
        <w:tc>
          <w:tcPr>
            <w:tcW w:w="2260" w:type="dxa"/>
            <w:noWrap/>
            <w:hideMark/>
          </w:tcPr>
          <w:p w14:paraId="16919D0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0.710 (0.381 - 1.321)</w:t>
            </w:r>
          </w:p>
        </w:tc>
        <w:tc>
          <w:tcPr>
            <w:tcW w:w="820" w:type="dxa"/>
            <w:noWrap/>
            <w:hideMark/>
          </w:tcPr>
          <w:p w14:paraId="6B4224A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0.271</w:t>
            </w:r>
          </w:p>
        </w:tc>
        <w:tc>
          <w:tcPr>
            <w:tcW w:w="2140" w:type="dxa"/>
            <w:noWrap/>
            <w:hideMark/>
          </w:tcPr>
          <w:p w14:paraId="6385185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0.307* (0.093 - 1.013)</w:t>
            </w:r>
          </w:p>
        </w:tc>
        <w:tc>
          <w:tcPr>
            <w:tcW w:w="820" w:type="dxa"/>
            <w:noWrap/>
            <w:hideMark/>
          </w:tcPr>
          <w:p w14:paraId="0402F32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0.052</w:t>
            </w:r>
          </w:p>
        </w:tc>
      </w:tr>
      <w:tr w:rsidR="008A64BD" w:rsidRPr="005651C0" w14:paraId="33E92166" w14:textId="77777777" w:rsidTr="005651C0">
        <w:trPr>
          <w:trHeight w:val="300"/>
        </w:trPr>
        <w:tc>
          <w:tcPr>
            <w:tcW w:w="4460" w:type="dxa"/>
            <w:noWrap/>
            <w:hideMark/>
          </w:tcPr>
          <w:p w14:paraId="5CB5BCF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50-59</w:t>
            </w:r>
          </w:p>
        </w:tc>
        <w:tc>
          <w:tcPr>
            <w:tcW w:w="2260" w:type="dxa"/>
            <w:noWrap/>
            <w:hideMark/>
          </w:tcPr>
          <w:p w14:paraId="431EAD6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0.865 (0.425 - 1.759)</w:t>
            </w:r>
          </w:p>
        </w:tc>
        <w:tc>
          <w:tcPr>
            <w:tcW w:w="820" w:type="dxa"/>
            <w:noWrap/>
            <w:hideMark/>
          </w:tcPr>
          <w:p w14:paraId="0AEF9C6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0.257</w:t>
            </w:r>
          </w:p>
        </w:tc>
        <w:tc>
          <w:tcPr>
            <w:tcW w:w="2140" w:type="dxa"/>
            <w:noWrap/>
            <w:hideMark/>
          </w:tcPr>
          <w:p w14:paraId="254F7CD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0.381 (0.106 - 1.376)</w:t>
            </w:r>
          </w:p>
        </w:tc>
        <w:tc>
          <w:tcPr>
            <w:tcW w:w="820" w:type="dxa"/>
            <w:noWrap/>
            <w:hideMark/>
          </w:tcPr>
          <w:p w14:paraId="7575667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0.142</w:t>
            </w:r>
          </w:p>
        </w:tc>
      </w:tr>
      <w:tr w:rsidR="008A64BD" w:rsidRPr="005651C0" w14:paraId="3FDBB3A2" w14:textId="77777777" w:rsidTr="005651C0">
        <w:trPr>
          <w:trHeight w:val="300"/>
        </w:trPr>
        <w:tc>
          <w:tcPr>
            <w:tcW w:w="4460" w:type="dxa"/>
            <w:tcBorders>
              <w:bottom w:val="single" w:sz="4" w:space="0" w:color="auto"/>
            </w:tcBorders>
            <w:noWrap/>
            <w:hideMark/>
          </w:tcPr>
          <w:p w14:paraId="11B3203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60+</w:t>
            </w:r>
          </w:p>
        </w:tc>
        <w:tc>
          <w:tcPr>
            <w:tcW w:w="2260" w:type="dxa"/>
            <w:tcBorders>
              <w:bottom w:val="single" w:sz="4" w:space="0" w:color="auto"/>
            </w:tcBorders>
            <w:noWrap/>
            <w:hideMark/>
          </w:tcPr>
          <w:p w14:paraId="1FE6E55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0.487 (0.181 - 1.306)</w:t>
            </w:r>
          </w:p>
        </w:tc>
        <w:tc>
          <w:tcPr>
            <w:tcW w:w="820" w:type="dxa"/>
            <w:tcBorders>
              <w:bottom w:val="single" w:sz="4" w:space="0" w:color="auto"/>
            </w:tcBorders>
            <w:noWrap/>
            <w:hideMark/>
          </w:tcPr>
          <w:p w14:paraId="77F9503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0.342</w:t>
            </w:r>
          </w:p>
        </w:tc>
        <w:tc>
          <w:tcPr>
            <w:tcW w:w="2140" w:type="dxa"/>
            <w:tcBorders>
              <w:bottom w:val="single" w:sz="4" w:space="0" w:color="auto"/>
            </w:tcBorders>
            <w:noWrap/>
            <w:hideMark/>
          </w:tcPr>
          <w:p w14:paraId="328803E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0.155 (0.033 - 0.735)</w:t>
            </w:r>
          </w:p>
        </w:tc>
        <w:tc>
          <w:tcPr>
            <w:tcW w:w="820" w:type="dxa"/>
            <w:tcBorders>
              <w:bottom w:val="single" w:sz="4" w:space="0" w:color="auto"/>
            </w:tcBorders>
            <w:noWrap/>
            <w:hideMark/>
          </w:tcPr>
          <w:p w14:paraId="2709D92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0.019</w:t>
            </w:r>
          </w:p>
        </w:tc>
      </w:tr>
      <w:tr w:rsidR="008A64BD" w:rsidRPr="008A64BD" w14:paraId="066E63B9" w14:textId="77777777" w:rsidTr="005651C0">
        <w:trPr>
          <w:trHeight w:val="300"/>
        </w:trPr>
        <w:tc>
          <w:tcPr>
            <w:tcW w:w="4460" w:type="dxa"/>
            <w:tcBorders>
              <w:top w:val="single" w:sz="4" w:space="0" w:color="auto"/>
            </w:tcBorders>
            <w:noWrap/>
            <w:hideMark/>
          </w:tcPr>
          <w:p w14:paraId="6A873639" w14:textId="77777777" w:rsidR="008A64BD" w:rsidRPr="008A64BD" w:rsidRDefault="008A64BD" w:rsidP="008A64BD">
            <w:pPr>
              <w:rPr>
                <w:rFonts w:ascii="Times New Roman" w:hAnsi="Times New Roman" w:cs="Times New Roman"/>
                <w:b/>
                <w:bCs/>
                <w:sz w:val="20"/>
                <w:szCs w:val="20"/>
              </w:rPr>
            </w:pPr>
            <w:r w:rsidRPr="008A64BD">
              <w:rPr>
                <w:rFonts w:ascii="Times New Roman" w:hAnsi="Times New Roman" w:cs="Times New Roman"/>
                <w:b/>
                <w:bCs/>
                <w:sz w:val="20"/>
                <w:szCs w:val="20"/>
              </w:rPr>
              <w:t>Gender</w:t>
            </w:r>
          </w:p>
        </w:tc>
        <w:tc>
          <w:tcPr>
            <w:tcW w:w="2260" w:type="dxa"/>
            <w:tcBorders>
              <w:top w:val="single" w:sz="4" w:space="0" w:color="auto"/>
            </w:tcBorders>
            <w:noWrap/>
            <w:hideMark/>
          </w:tcPr>
          <w:p w14:paraId="603829E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65ABA2A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2140" w:type="dxa"/>
            <w:tcBorders>
              <w:top w:val="single" w:sz="4" w:space="0" w:color="auto"/>
            </w:tcBorders>
            <w:noWrap/>
            <w:hideMark/>
          </w:tcPr>
          <w:p w14:paraId="048B116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662722C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r>
      <w:tr w:rsidR="008A64BD" w:rsidRPr="008A64BD" w14:paraId="7974C27B" w14:textId="77777777" w:rsidTr="005651C0">
        <w:trPr>
          <w:trHeight w:val="300"/>
        </w:trPr>
        <w:tc>
          <w:tcPr>
            <w:tcW w:w="4460" w:type="dxa"/>
            <w:noWrap/>
            <w:hideMark/>
          </w:tcPr>
          <w:p w14:paraId="53F4567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Female</w:t>
            </w:r>
          </w:p>
        </w:tc>
        <w:tc>
          <w:tcPr>
            <w:tcW w:w="2260" w:type="dxa"/>
            <w:noWrap/>
            <w:hideMark/>
          </w:tcPr>
          <w:p w14:paraId="5FA7190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2877378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c>
          <w:tcPr>
            <w:tcW w:w="2140" w:type="dxa"/>
            <w:noWrap/>
            <w:hideMark/>
          </w:tcPr>
          <w:p w14:paraId="0099C25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25C108A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r>
      <w:tr w:rsidR="008A64BD" w:rsidRPr="008A64BD" w14:paraId="2394C200" w14:textId="77777777" w:rsidTr="005651C0">
        <w:trPr>
          <w:trHeight w:val="300"/>
        </w:trPr>
        <w:tc>
          <w:tcPr>
            <w:tcW w:w="4460" w:type="dxa"/>
            <w:tcBorders>
              <w:bottom w:val="single" w:sz="4" w:space="0" w:color="auto"/>
            </w:tcBorders>
            <w:noWrap/>
            <w:hideMark/>
          </w:tcPr>
          <w:p w14:paraId="0F55E4A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lastRenderedPageBreak/>
              <w:t>Male</w:t>
            </w:r>
          </w:p>
        </w:tc>
        <w:tc>
          <w:tcPr>
            <w:tcW w:w="2260" w:type="dxa"/>
            <w:tcBorders>
              <w:bottom w:val="single" w:sz="4" w:space="0" w:color="auto"/>
            </w:tcBorders>
            <w:noWrap/>
            <w:hideMark/>
          </w:tcPr>
          <w:p w14:paraId="6D31B58E"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0.668* (0.442 - 1.009)</w:t>
            </w:r>
          </w:p>
        </w:tc>
        <w:tc>
          <w:tcPr>
            <w:tcW w:w="820" w:type="dxa"/>
            <w:tcBorders>
              <w:bottom w:val="single" w:sz="4" w:space="0" w:color="auto"/>
            </w:tcBorders>
            <w:noWrap/>
            <w:hideMark/>
          </w:tcPr>
          <w:p w14:paraId="270EEF1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0.055</w:t>
            </w:r>
          </w:p>
        </w:tc>
        <w:tc>
          <w:tcPr>
            <w:tcW w:w="2140" w:type="dxa"/>
            <w:tcBorders>
              <w:bottom w:val="single" w:sz="4" w:space="0" w:color="auto"/>
            </w:tcBorders>
            <w:noWrap/>
            <w:hideMark/>
          </w:tcPr>
          <w:p w14:paraId="02F70B6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0.698 (0.444 - 1.099)</w:t>
            </w:r>
          </w:p>
        </w:tc>
        <w:tc>
          <w:tcPr>
            <w:tcW w:w="820" w:type="dxa"/>
            <w:tcBorders>
              <w:bottom w:val="single" w:sz="4" w:space="0" w:color="auto"/>
            </w:tcBorders>
            <w:noWrap/>
            <w:hideMark/>
          </w:tcPr>
          <w:p w14:paraId="5A7DB4F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0.120</w:t>
            </w:r>
          </w:p>
        </w:tc>
      </w:tr>
      <w:tr w:rsidR="008A64BD" w:rsidRPr="005651C0" w14:paraId="66FED485" w14:textId="77777777" w:rsidTr="005651C0">
        <w:trPr>
          <w:trHeight w:val="300"/>
        </w:trPr>
        <w:tc>
          <w:tcPr>
            <w:tcW w:w="4460" w:type="dxa"/>
            <w:tcBorders>
              <w:top w:val="single" w:sz="4" w:space="0" w:color="auto"/>
            </w:tcBorders>
            <w:noWrap/>
            <w:hideMark/>
          </w:tcPr>
          <w:p w14:paraId="1CE3490D" w14:textId="77777777" w:rsidR="008A64BD" w:rsidRPr="008A64BD" w:rsidRDefault="008A64BD" w:rsidP="008A64BD">
            <w:pPr>
              <w:rPr>
                <w:rFonts w:ascii="Times New Roman" w:hAnsi="Times New Roman" w:cs="Times New Roman"/>
                <w:b/>
                <w:bCs/>
                <w:sz w:val="20"/>
                <w:szCs w:val="20"/>
              </w:rPr>
            </w:pPr>
            <w:r w:rsidRPr="008A64BD">
              <w:rPr>
                <w:rFonts w:ascii="Times New Roman" w:hAnsi="Times New Roman" w:cs="Times New Roman"/>
                <w:b/>
                <w:bCs/>
                <w:sz w:val="20"/>
                <w:szCs w:val="20"/>
              </w:rPr>
              <w:t>Level of Clinical Training</w:t>
            </w:r>
          </w:p>
        </w:tc>
        <w:tc>
          <w:tcPr>
            <w:tcW w:w="2260" w:type="dxa"/>
            <w:tcBorders>
              <w:top w:val="single" w:sz="4" w:space="0" w:color="auto"/>
            </w:tcBorders>
            <w:noWrap/>
            <w:hideMark/>
          </w:tcPr>
          <w:p w14:paraId="5676436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12048B6E"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2140" w:type="dxa"/>
            <w:tcBorders>
              <w:top w:val="single" w:sz="4" w:space="0" w:color="auto"/>
            </w:tcBorders>
            <w:noWrap/>
            <w:hideMark/>
          </w:tcPr>
          <w:p w14:paraId="5365B99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008E1D1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r>
      <w:tr w:rsidR="008A64BD" w:rsidRPr="005651C0" w14:paraId="07063C69" w14:textId="77777777" w:rsidTr="008A64BD">
        <w:trPr>
          <w:trHeight w:val="300"/>
        </w:trPr>
        <w:tc>
          <w:tcPr>
            <w:tcW w:w="4460" w:type="dxa"/>
            <w:noWrap/>
            <w:hideMark/>
          </w:tcPr>
          <w:p w14:paraId="592BD200"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Consultant</w:t>
            </w:r>
          </w:p>
        </w:tc>
        <w:tc>
          <w:tcPr>
            <w:tcW w:w="2260" w:type="dxa"/>
            <w:noWrap/>
            <w:hideMark/>
          </w:tcPr>
          <w:p w14:paraId="01242D9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63F56FF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c>
          <w:tcPr>
            <w:tcW w:w="2140" w:type="dxa"/>
            <w:noWrap/>
            <w:hideMark/>
          </w:tcPr>
          <w:p w14:paraId="59D5317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62D7AC9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r>
      <w:tr w:rsidR="008A64BD" w:rsidRPr="005651C0" w14:paraId="5F949F0D" w14:textId="77777777" w:rsidTr="008A64BD">
        <w:trPr>
          <w:trHeight w:val="300"/>
        </w:trPr>
        <w:tc>
          <w:tcPr>
            <w:tcW w:w="4460" w:type="dxa"/>
            <w:noWrap/>
            <w:hideMark/>
          </w:tcPr>
          <w:p w14:paraId="15484A2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Registrar / Specialist Registrar (ST 3+)</w:t>
            </w:r>
          </w:p>
        </w:tc>
        <w:tc>
          <w:tcPr>
            <w:tcW w:w="2260" w:type="dxa"/>
            <w:noWrap/>
            <w:hideMark/>
          </w:tcPr>
          <w:p w14:paraId="1151BB5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0.942 (0.588 - 1.509)</w:t>
            </w:r>
          </w:p>
        </w:tc>
        <w:tc>
          <w:tcPr>
            <w:tcW w:w="820" w:type="dxa"/>
            <w:noWrap/>
            <w:hideMark/>
          </w:tcPr>
          <w:p w14:paraId="078CFE8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0.805</w:t>
            </w:r>
          </w:p>
        </w:tc>
        <w:tc>
          <w:tcPr>
            <w:tcW w:w="2140" w:type="dxa"/>
            <w:noWrap/>
            <w:hideMark/>
          </w:tcPr>
          <w:p w14:paraId="470C650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0.514 (0.225 - 1.174)</w:t>
            </w:r>
          </w:p>
        </w:tc>
        <w:tc>
          <w:tcPr>
            <w:tcW w:w="820" w:type="dxa"/>
            <w:noWrap/>
            <w:hideMark/>
          </w:tcPr>
          <w:p w14:paraId="418D2A1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0.114</w:t>
            </w:r>
          </w:p>
        </w:tc>
      </w:tr>
      <w:tr w:rsidR="008A64BD" w:rsidRPr="005651C0" w14:paraId="1A146DE2" w14:textId="77777777" w:rsidTr="005651C0">
        <w:trPr>
          <w:trHeight w:val="300"/>
        </w:trPr>
        <w:tc>
          <w:tcPr>
            <w:tcW w:w="4460" w:type="dxa"/>
            <w:noWrap/>
            <w:hideMark/>
          </w:tcPr>
          <w:p w14:paraId="63A6A8B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Senior House Officer (ST 1-2)</w:t>
            </w:r>
          </w:p>
        </w:tc>
        <w:tc>
          <w:tcPr>
            <w:tcW w:w="2260" w:type="dxa"/>
            <w:noWrap/>
            <w:hideMark/>
          </w:tcPr>
          <w:p w14:paraId="0BA42D8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1.362 (0.724 - 2.563)</w:t>
            </w:r>
          </w:p>
        </w:tc>
        <w:tc>
          <w:tcPr>
            <w:tcW w:w="820" w:type="dxa"/>
            <w:noWrap/>
            <w:hideMark/>
          </w:tcPr>
          <w:p w14:paraId="3473903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0.338</w:t>
            </w:r>
          </w:p>
        </w:tc>
        <w:tc>
          <w:tcPr>
            <w:tcW w:w="2140" w:type="dxa"/>
            <w:noWrap/>
            <w:hideMark/>
          </w:tcPr>
          <w:p w14:paraId="506FCD8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0.497 (0.159 - 1.554)</w:t>
            </w:r>
          </w:p>
        </w:tc>
        <w:tc>
          <w:tcPr>
            <w:tcW w:w="820" w:type="dxa"/>
            <w:noWrap/>
            <w:hideMark/>
          </w:tcPr>
          <w:p w14:paraId="6C2D1F3E"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0.230</w:t>
            </w:r>
          </w:p>
        </w:tc>
      </w:tr>
      <w:tr w:rsidR="008A64BD" w:rsidRPr="005651C0" w14:paraId="7FF78393" w14:textId="77777777" w:rsidTr="005651C0">
        <w:trPr>
          <w:trHeight w:val="300"/>
        </w:trPr>
        <w:tc>
          <w:tcPr>
            <w:tcW w:w="4460" w:type="dxa"/>
            <w:tcBorders>
              <w:bottom w:val="single" w:sz="4" w:space="0" w:color="auto"/>
            </w:tcBorders>
            <w:noWrap/>
            <w:hideMark/>
          </w:tcPr>
          <w:p w14:paraId="1CC8415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Foundation Year (FY 1-2)</w:t>
            </w:r>
          </w:p>
        </w:tc>
        <w:tc>
          <w:tcPr>
            <w:tcW w:w="2260" w:type="dxa"/>
            <w:tcBorders>
              <w:bottom w:val="single" w:sz="4" w:space="0" w:color="auto"/>
            </w:tcBorders>
            <w:noWrap/>
            <w:hideMark/>
          </w:tcPr>
          <w:p w14:paraId="49801A1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0.731 (0.346 - 1.545)</w:t>
            </w:r>
          </w:p>
        </w:tc>
        <w:tc>
          <w:tcPr>
            <w:tcW w:w="820" w:type="dxa"/>
            <w:tcBorders>
              <w:bottom w:val="single" w:sz="4" w:space="0" w:color="auto"/>
            </w:tcBorders>
            <w:noWrap/>
            <w:hideMark/>
          </w:tcPr>
          <w:p w14:paraId="5276FDD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0.412</w:t>
            </w:r>
          </w:p>
        </w:tc>
        <w:tc>
          <w:tcPr>
            <w:tcW w:w="2140" w:type="dxa"/>
            <w:tcBorders>
              <w:bottom w:val="single" w:sz="4" w:space="0" w:color="auto"/>
            </w:tcBorders>
            <w:noWrap/>
            <w:hideMark/>
          </w:tcPr>
          <w:p w14:paraId="39F4EE2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0.246** (0.061 - 1.000)</w:t>
            </w:r>
          </w:p>
        </w:tc>
        <w:tc>
          <w:tcPr>
            <w:tcW w:w="820" w:type="dxa"/>
            <w:tcBorders>
              <w:bottom w:val="single" w:sz="4" w:space="0" w:color="auto"/>
            </w:tcBorders>
            <w:noWrap/>
            <w:hideMark/>
          </w:tcPr>
          <w:p w14:paraId="04605DB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0.050</w:t>
            </w:r>
          </w:p>
        </w:tc>
      </w:tr>
      <w:tr w:rsidR="008A64BD" w:rsidRPr="008A64BD" w14:paraId="618E1E8F" w14:textId="77777777" w:rsidTr="005651C0">
        <w:trPr>
          <w:trHeight w:val="300"/>
        </w:trPr>
        <w:tc>
          <w:tcPr>
            <w:tcW w:w="4460" w:type="dxa"/>
            <w:tcBorders>
              <w:top w:val="single" w:sz="4" w:space="0" w:color="auto"/>
            </w:tcBorders>
            <w:noWrap/>
            <w:hideMark/>
          </w:tcPr>
          <w:p w14:paraId="557F9FA7" w14:textId="77777777" w:rsidR="008A64BD" w:rsidRPr="008A64BD" w:rsidRDefault="008A64BD" w:rsidP="008A64BD">
            <w:pPr>
              <w:rPr>
                <w:rFonts w:ascii="Times New Roman" w:hAnsi="Times New Roman" w:cs="Times New Roman"/>
                <w:b/>
                <w:bCs/>
                <w:sz w:val="20"/>
                <w:szCs w:val="20"/>
              </w:rPr>
            </w:pPr>
            <w:r w:rsidRPr="008A64BD">
              <w:rPr>
                <w:rFonts w:ascii="Times New Roman" w:hAnsi="Times New Roman" w:cs="Times New Roman"/>
                <w:b/>
                <w:bCs/>
                <w:sz w:val="20"/>
                <w:szCs w:val="20"/>
              </w:rPr>
              <w:t>Specialty Training</w:t>
            </w:r>
          </w:p>
        </w:tc>
        <w:tc>
          <w:tcPr>
            <w:tcW w:w="2260" w:type="dxa"/>
            <w:tcBorders>
              <w:top w:val="single" w:sz="4" w:space="0" w:color="auto"/>
            </w:tcBorders>
            <w:noWrap/>
            <w:hideMark/>
          </w:tcPr>
          <w:p w14:paraId="1C1CB03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13A22DE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2140" w:type="dxa"/>
            <w:tcBorders>
              <w:top w:val="single" w:sz="4" w:space="0" w:color="auto"/>
            </w:tcBorders>
            <w:noWrap/>
            <w:hideMark/>
          </w:tcPr>
          <w:p w14:paraId="4FC8395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4F4D3F9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r>
      <w:tr w:rsidR="008A64BD" w:rsidRPr="005651C0" w14:paraId="7B6CAFFB" w14:textId="77777777" w:rsidTr="008A64BD">
        <w:trPr>
          <w:trHeight w:val="300"/>
        </w:trPr>
        <w:tc>
          <w:tcPr>
            <w:tcW w:w="4460" w:type="dxa"/>
            <w:noWrap/>
            <w:hideMark/>
          </w:tcPr>
          <w:p w14:paraId="24373A7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Internal medicine / Medicine subspecialties</w:t>
            </w:r>
          </w:p>
        </w:tc>
        <w:tc>
          <w:tcPr>
            <w:tcW w:w="2260" w:type="dxa"/>
            <w:noWrap/>
            <w:hideMark/>
          </w:tcPr>
          <w:p w14:paraId="75CA3A3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6A2789F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c>
          <w:tcPr>
            <w:tcW w:w="2140" w:type="dxa"/>
            <w:noWrap/>
            <w:hideMark/>
          </w:tcPr>
          <w:p w14:paraId="09E5E2F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5340E3B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r>
      <w:tr w:rsidR="008A64BD" w:rsidRPr="005651C0" w14:paraId="327089C3" w14:textId="77777777" w:rsidTr="008A64BD">
        <w:trPr>
          <w:trHeight w:val="300"/>
        </w:trPr>
        <w:tc>
          <w:tcPr>
            <w:tcW w:w="4460" w:type="dxa"/>
            <w:noWrap/>
            <w:hideMark/>
          </w:tcPr>
          <w:p w14:paraId="13A81B7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Surgery / Surgical subspecialties</w:t>
            </w:r>
          </w:p>
        </w:tc>
        <w:tc>
          <w:tcPr>
            <w:tcW w:w="2260" w:type="dxa"/>
            <w:noWrap/>
            <w:hideMark/>
          </w:tcPr>
          <w:p w14:paraId="33331BB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0.613* (0.363 - 1.036)</w:t>
            </w:r>
          </w:p>
        </w:tc>
        <w:tc>
          <w:tcPr>
            <w:tcW w:w="820" w:type="dxa"/>
            <w:noWrap/>
            <w:hideMark/>
          </w:tcPr>
          <w:p w14:paraId="4ABB3A1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0.068</w:t>
            </w:r>
          </w:p>
        </w:tc>
        <w:tc>
          <w:tcPr>
            <w:tcW w:w="2140" w:type="dxa"/>
            <w:noWrap/>
            <w:hideMark/>
          </w:tcPr>
          <w:p w14:paraId="0BB11CF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0.638 (0.365 - 1.116)</w:t>
            </w:r>
          </w:p>
        </w:tc>
        <w:tc>
          <w:tcPr>
            <w:tcW w:w="820" w:type="dxa"/>
            <w:noWrap/>
            <w:hideMark/>
          </w:tcPr>
          <w:p w14:paraId="24B0EC9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0.115</w:t>
            </w:r>
          </w:p>
        </w:tc>
      </w:tr>
      <w:tr w:rsidR="008A64BD" w:rsidRPr="005651C0" w14:paraId="30BA7B17" w14:textId="77777777" w:rsidTr="008A64BD">
        <w:trPr>
          <w:trHeight w:val="300"/>
        </w:trPr>
        <w:tc>
          <w:tcPr>
            <w:tcW w:w="4460" w:type="dxa"/>
            <w:noWrap/>
            <w:hideMark/>
          </w:tcPr>
          <w:p w14:paraId="2261C6D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A&amp;E / Emergency medicine</w:t>
            </w:r>
          </w:p>
        </w:tc>
        <w:tc>
          <w:tcPr>
            <w:tcW w:w="2260" w:type="dxa"/>
            <w:noWrap/>
            <w:hideMark/>
          </w:tcPr>
          <w:p w14:paraId="1C153CF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0.867 (0.416 - 1.809)</w:t>
            </w:r>
          </w:p>
        </w:tc>
        <w:tc>
          <w:tcPr>
            <w:tcW w:w="820" w:type="dxa"/>
            <w:noWrap/>
            <w:hideMark/>
          </w:tcPr>
          <w:p w14:paraId="75D1491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0.704</w:t>
            </w:r>
          </w:p>
        </w:tc>
        <w:tc>
          <w:tcPr>
            <w:tcW w:w="2140" w:type="dxa"/>
            <w:noWrap/>
            <w:hideMark/>
          </w:tcPr>
          <w:p w14:paraId="78EDE45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0.735 (0.340 - 1.588)</w:t>
            </w:r>
          </w:p>
        </w:tc>
        <w:tc>
          <w:tcPr>
            <w:tcW w:w="820" w:type="dxa"/>
            <w:noWrap/>
            <w:hideMark/>
          </w:tcPr>
          <w:p w14:paraId="595F1BCD"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0.434</w:t>
            </w:r>
          </w:p>
        </w:tc>
      </w:tr>
      <w:tr w:rsidR="008A64BD" w:rsidRPr="005651C0" w14:paraId="12D60E66" w14:textId="77777777" w:rsidTr="008A64BD">
        <w:trPr>
          <w:trHeight w:val="300"/>
        </w:trPr>
        <w:tc>
          <w:tcPr>
            <w:tcW w:w="4460" w:type="dxa"/>
            <w:noWrap/>
            <w:hideMark/>
          </w:tcPr>
          <w:p w14:paraId="7D10DF3E" w14:textId="77777777" w:rsidR="008A64BD" w:rsidRPr="008A64BD" w:rsidRDefault="008A64BD" w:rsidP="008A64BD">
            <w:pPr>
              <w:rPr>
                <w:rFonts w:ascii="Times New Roman" w:hAnsi="Times New Roman" w:cs="Times New Roman"/>
                <w:sz w:val="20"/>
                <w:szCs w:val="20"/>
              </w:rPr>
            </w:pPr>
            <w:proofErr w:type="spellStart"/>
            <w:r w:rsidRPr="008A64BD">
              <w:rPr>
                <w:rFonts w:ascii="Times New Roman" w:hAnsi="Times New Roman" w:cs="Times New Roman"/>
                <w:sz w:val="20"/>
                <w:szCs w:val="20"/>
              </w:rPr>
              <w:t>Anaesthesia</w:t>
            </w:r>
            <w:proofErr w:type="spellEnd"/>
          </w:p>
        </w:tc>
        <w:tc>
          <w:tcPr>
            <w:tcW w:w="2260" w:type="dxa"/>
            <w:noWrap/>
            <w:hideMark/>
          </w:tcPr>
          <w:p w14:paraId="0B514F1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1.735 (0.704 - 4.277)</w:t>
            </w:r>
          </w:p>
        </w:tc>
        <w:tc>
          <w:tcPr>
            <w:tcW w:w="820" w:type="dxa"/>
            <w:noWrap/>
            <w:hideMark/>
          </w:tcPr>
          <w:p w14:paraId="495367FD"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0.232</w:t>
            </w:r>
          </w:p>
        </w:tc>
        <w:tc>
          <w:tcPr>
            <w:tcW w:w="2140" w:type="dxa"/>
            <w:noWrap/>
            <w:hideMark/>
          </w:tcPr>
          <w:p w14:paraId="1FC937D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1.974 (0.768 - 5.074)</w:t>
            </w:r>
          </w:p>
        </w:tc>
        <w:tc>
          <w:tcPr>
            <w:tcW w:w="820" w:type="dxa"/>
            <w:noWrap/>
            <w:hideMark/>
          </w:tcPr>
          <w:p w14:paraId="056F1DC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0.158</w:t>
            </w:r>
          </w:p>
        </w:tc>
      </w:tr>
      <w:tr w:rsidR="008A64BD" w:rsidRPr="005651C0" w14:paraId="2FABC8B6" w14:textId="77777777" w:rsidTr="008A64BD">
        <w:trPr>
          <w:trHeight w:val="300"/>
        </w:trPr>
        <w:tc>
          <w:tcPr>
            <w:tcW w:w="4460" w:type="dxa"/>
            <w:noWrap/>
            <w:hideMark/>
          </w:tcPr>
          <w:p w14:paraId="38F30DE3" w14:textId="77777777" w:rsidR="008A64BD" w:rsidRPr="008A64BD" w:rsidRDefault="008A64BD" w:rsidP="008A64BD">
            <w:pPr>
              <w:rPr>
                <w:rFonts w:ascii="Times New Roman" w:hAnsi="Times New Roman" w:cs="Times New Roman"/>
                <w:sz w:val="20"/>
                <w:szCs w:val="20"/>
              </w:rPr>
            </w:pPr>
            <w:proofErr w:type="spellStart"/>
            <w:r w:rsidRPr="008A64BD">
              <w:rPr>
                <w:rFonts w:ascii="Times New Roman" w:hAnsi="Times New Roman" w:cs="Times New Roman"/>
                <w:sz w:val="20"/>
                <w:szCs w:val="20"/>
              </w:rPr>
              <w:t>Paediatrics</w:t>
            </w:r>
            <w:proofErr w:type="spellEnd"/>
          </w:p>
        </w:tc>
        <w:tc>
          <w:tcPr>
            <w:tcW w:w="2260" w:type="dxa"/>
            <w:noWrap/>
            <w:hideMark/>
          </w:tcPr>
          <w:p w14:paraId="5F68851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0.486* (0.210 - 1.123)</w:t>
            </w:r>
          </w:p>
        </w:tc>
        <w:tc>
          <w:tcPr>
            <w:tcW w:w="820" w:type="dxa"/>
            <w:noWrap/>
            <w:hideMark/>
          </w:tcPr>
          <w:p w14:paraId="47C6DC6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0.091</w:t>
            </w:r>
          </w:p>
        </w:tc>
        <w:tc>
          <w:tcPr>
            <w:tcW w:w="2140" w:type="dxa"/>
            <w:noWrap/>
            <w:hideMark/>
          </w:tcPr>
          <w:p w14:paraId="33036BB0"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0.365** (0.147 - 0.904)</w:t>
            </w:r>
          </w:p>
        </w:tc>
        <w:tc>
          <w:tcPr>
            <w:tcW w:w="820" w:type="dxa"/>
            <w:noWrap/>
            <w:hideMark/>
          </w:tcPr>
          <w:p w14:paraId="2546FED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0.029</w:t>
            </w:r>
          </w:p>
        </w:tc>
      </w:tr>
      <w:tr w:rsidR="008A64BD" w:rsidRPr="005651C0" w14:paraId="2F5387BE" w14:textId="77777777" w:rsidTr="008A64BD">
        <w:trPr>
          <w:trHeight w:val="300"/>
        </w:trPr>
        <w:tc>
          <w:tcPr>
            <w:tcW w:w="4460" w:type="dxa"/>
            <w:noWrap/>
            <w:hideMark/>
          </w:tcPr>
          <w:p w14:paraId="6C3FCDF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Psychiatry</w:t>
            </w:r>
          </w:p>
        </w:tc>
        <w:tc>
          <w:tcPr>
            <w:tcW w:w="2260" w:type="dxa"/>
            <w:noWrap/>
            <w:hideMark/>
          </w:tcPr>
          <w:p w14:paraId="66CCC95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0.648 (0.256 - 1.636)</w:t>
            </w:r>
          </w:p>
        </w:tc>
        <w:tc>
          <w:tcPr>
            <w:tcW w:w="820" w:type="dxa"/>
            <w:noWrap/>
            <w:hideMark/>
          </w:tcPr>
          <w:p w14:paraId="595484A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0.358</w:t>
            </w:r>
          </w:p>
        </w:tc>
        <w:tc>
          <w:tcPr>
            <w:tcW w:w="2140" w:type="dxa"/>
            <w:noWrap/>
            <w:hideMark/>
          </w:tcPr>
          <w:p w14:paraId="1A715B5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0.589 (0.218 - 1.589)</w:t>
            </w:r>
          </w:p>
        </w:tc>
        <w:tc>
          <w:tcPr>
            <w:tcW w:w="820" w:type="dxa"/>
            <w:noWrap/>
            <w:hideMark/>
          </w:tcPr>
          <w:p w14:paraId="09CA420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0.296</w:t>
            </w:r>
          </w:p>
        </w:tc>
      </w:tr>
      <w:tr w:rsidR="008A64BD" w:rsidRPr="008A64BD" w14:paraId="57599B18" w14:textId="77777777" w:rsidTr="005651C0">
        <w:trPr>
          <w:trHeight w:val="300"/>
        </w:trPr>
        <w:tc>
          <w:tcPr>
            <w:tcW w:w="4460" w:type="dxa"/>
            <w:noWrap/>
            <w:hideMark/>
          </w:tcPr>
          <w:p w14:paraId="328B5A4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General practice/Family Medicine</w:t>
            </w:r>
          </w:p>
        </w:tc>
        <w:tc>
          <w:tcPr>
            <w:tcW w:w="2260" w:type="dxa"/>
            <w:noWrap/>
            <w:hideMark/>
          </w:tcPr>
          <w:p w14:paraId="2712BF2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3.011** (1.106 - 8.203)</w:t>
            </w:r>
          </w:p>
        </w:tc>
        <w:tc>
          <w:tcPr>
            <w:tcW w:w="820" w:type="dxa"/>
            <w:noWrap/>
            <w:hideMark/>
          </w:tcPr>
          <w:p w14:paraId="153C8DA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0.031</w:t>
            </w:r>
          </w:p>
        </w:tc>
        <w:tc>
          <w:tcPr>
            <w:tcW w:w="2140" w:type="dxa"/>
            <w:noWrap/>
            <w:hideMark/>
          </w:tcPr>
          <w:p w14:paraId="4F12AF2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2.729* (0.950 - 7.841)</w:t>
            </w:r>
          </w:p>
        </w:tc>
        <w:tc>
          <w:tcPr>
            <w:tcW w:w="820" w:type="dxa"/>
            <w:noWrap/>
            <w:hideMark/>
          </w:tcPr>
          <w:p w14:paraId="1AD7796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0.062</w:t>
            </w:r>
          </w:p>
        </w:tc>
      </w:tr>
      <w:tr w:rsidR="008A64BD" w:rsidRPr="008A64BD" w14:paraId="57D7BC10" w14:textId="77777777" w:rsidTr="005651C0">
        <w:trPr>
          <w:trHeight w:val="300"/>
        </w:trPr>
        <w:tc>
          <w:tcPr>
            <w:tcW w:w="4460" w:type="dxa"/>
            <w:tcBorders>
              <w:bottom w:val="single" w:sz="4" w:space="0" w:color="auto"/>
            </w:tcBorders>
            <w:noWrap/>
            <w:hideMark/>
          </w:tcPr>
          <w:p w14:paraId="239FBB6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Other</w:t>
            </w:r>
          </w:p>
        </w:tc>
        <w:tc>
          <w:tcPr>
            <w:tcW w:w="2260" w:type="dxa"/>
            <w:tcBorders>
              <w:bottom w:val="single" w:sz="4" w:space="0" w:color="auto"/>
            </w:tcBorders>
            <w:noWrap/>
            <w:hideMark/>
          </w:tcPr>
          <w:p w14:paraId="41E5A73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0.648 (0.140 - 3.002)</w:t>
            </w:r>
          </w:p>
        </w:tc>
        <w:tc>
          <w:tcPr>
            <w:tcW w:w="820" w:type="dxa"/>
            <w:tcBorders>
              <w:bottom w:val="single" w:sz="4" w:space="0" w:color="auto"/>
            </w:tcBorders>
            <w:noWrap/>
            <w:hideMark/>
          </w:tcPr>
          <w:p w14:paraId="224D2E1E"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0.579</w:t>
            </w:r>
          </w:p>
        </w:tc>
        <w:tc>
          <w:tcPr>
            <w:tcW w:w="2140" w:type="dxa"/>
            <w:tcBorders>
              <w:bottom w:val="single" w:sz="4" w:space="0" w:color="auto"/>
            </w:tcBorders>
            <w:noWrap/>
            <w:hideMark/>
          </w:tcPr>
          <w:p w14:paraId="05EF0AC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0.830 (0.147 - 4.700)</w:t>
            </w:r>
          </w:p>
        </w:tc>
        <w:tc>
          <w:tcPr>
            <w:tcW w:w="820" w:type="dxa"/>
            <w:tcBorders>
              <w:bottom w:val="single" w:sz="4" w:space="0" w:color="auto"/>
            </w:tcBorders>
            <w:noWrap/>
            <w:hideMark/>
          </w:tcPr>
          <w:p w14:paraId="3E7CE130"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0.833</w:t>
            </w:r>
          </w:p>
        </w:tc>
      </w:tr>
      <w:tr w:rsidR="008A64BD" w:rsidRPr="005651C0" w14:paraId="554BEE00" w14:textId="77777777" w:rsidTr="005651C0">
        <w:trPr>
          <w:trHeight w:val="300"/>
        </w:trPr>
        <w:tc>
          <w:tcPr>
            <w:tcW w:w="4460" w:type="dxa"/>
            <w:tcBorders>
              <w:top w:val="single" w:sz="4" w:space="0" w:color="auto"/>
            </w:tcBorders>
            <w:noWrap/>
            <w:hideMark/>
          </w:tcPr>
          <w:p w14:paraId="0A56928C" w14:textId="77777777" w:rsidR="008A64BD" w:rsidRPr="008A64BD" w:rsidRDefault="008A64BD" w:rsidP="008A64BD">
            <w:pPr>
              <w:rPr>
                <w:rFonts w:ascii="Times New Roman" w:hAnsi="Times New Roman" w:cs="Times New Roman"/>
                <w:b/>
                <w:bCs/>
                <w:sz w:val="20"/>
                <w:szCs w:val="20"/>
              </w:rPr>
            </w:pPr>
            <w:r w:rsidRPr="008A64BD">
              <w:rPr>
                <w:rFonts w:ascii="Times New Roman" w:hAnsi="Times New Roman" w:cs="Times New Roman"/>
                <w:b/>
                <w:bCs/>
                <w:sz w:val="20"/>
                <w:szCs w:val="20"/>
              </w:rPr>
              <w:t>Years of Using EHR</w:t>
            </w:r>
          </w:p>
        </w:tc>
        <w:tc>
          <w:tcPr>
            <w:tcW w:w="2260" w:type="dxa"/>
            <w:tcBorders>
              <w:top w:val="single" w:sz="4" w:space="0" w:color="auto"/>
            </w:tcBorders>
            <w:noWrap/>
            <w:hideMark/>
          </w:tcPr>
          <w:p w14:paraId="3640CB7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6EC98BE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2140" w:type="dxa"/>
            <w:tcBorders>
              <w:top w:val="single" w:sz="4" w:space="0" w:color="auto"/>
            </w:tcBorders>
            <w:noWrap/>
            <w:hideMark/>
          </w:tcPr>
          <w:p w14:paraId="450A408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3559E8F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r>
      <w:tr w:rsidR="008A64BD" w:rsidRPr="005651C0" w14:paraId="73A77A82" w14:textId="77777777" w:rsidTr="008A64BD">
        <w:trPr>
          <w:trHeight w:val="300"/>
        </w:trPr>
        <w:tc>
          <w:tcPr>
            <w:tcW w:w="4460" w:type="dxa"/>
            <w:noWrap/>
            <w:hideMark/>
          </w:tcPr>
          <w:p w14:paraId="5CF669C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3-5 years</w:t>
            </w:r>
          </w:p>
        </w:tc>
        <w:tc>
          <w:tcPr>
            <w:tcW w:w="2260" w:type="dxa"/>
            <w:noWrap/>
            <w:hideMark/>
          </w:tcPr>
          <w:p w14:paraId="7444500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7BBF15D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c>
          <w:tcPr>
            <w:tcW w:w="2140" w:type="dxa"/>
            <w:noWrap/>
            <w:hideMark/>
          </w:tcPr>
          <w:p w14:paraId="6CB6290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2350F3D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r>
      <w:tr w:rsidR="008A64BD" w:rsidRPr="005651C0" w14:paraId="72079C03" w14:textId="77777777" w:rsidTr="008A64BD">
        <w:trPr>
          <w:trHeight w:val="300"/>
        </w:trPr>
        <w:tc>
          <w:tcPr>
            <w:tcW w:w="4460" w:type="dxa"/>
            <w:noWrap/>
            <w:hideMark/>
          </w:tcPr>
          <w:p w14:paraId="7B13D3A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Less than 1 year</w:t>
            </w:r>
          </w:p>
        </w:tc>
        <w:tc>
          <w:tcPr>
            <w:tcW w:w="2260" w:type="dxa"/>
            <w:noWrap/>
            <w:hideMark/>
          </w:tcPr>
          <w:p w14:paraId="42AB5C0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1.219 (0.445 - 3.338)</w:t>
            </w:r>
          </w:p>
        </w:tc>
        <w:tc>
          <w:tcPr>
            <w:tcW w:w="820" w:type="dxa"/>
            <w:noWrap/>
            <w:hideMark/>
          </w:tcPr>
          <w:p w14:paraId="42F722F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0.700</w:t>
            </w:r>
          </w:p>
        </w:tc>
        <w:tc>
          <w:tcPr>
            <w:tcW w:w="2140" w:type="dxa"/>
            <w:noWrap/>
            <w:hideMark/>
          </w:tcPr>
          <w:p w14:paraId="1E05E33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2.295 (0.693 - 7.606)</w:t>
            </w:r>
          </w:p>
        </w:tc>
        <w:tc>
          <w:tcPr>
            <w:tcW w:w="820" w:type="dxa"/>
            <w:noWrap/>
            <w:hideMark/>
          </w:tcPr>
          <w:p w14:paraId="62EB256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0.174</w:t>
            </w:r>
          </w:p>
        </w:tc>
      </w:tr>
      <w:tr w:rsidR="008A64BD" w:rsidRPr="005651C0" w14:paraId="2082155F" w14:textId="77777777" w:rsidTr="008A64BD">
        <w:trPr>
          <w:trHeight w:val="300"/>
        </w:trPr>
        <w:tc>
          <w:tcPr>
            <w:tcW w:w="4460" w:type="dxa"/>
            <w:noWrap/>
            <w:hideMark/>
          </w:tcPr>
          <w:p w14:paraId="28F921FE"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1-2 years</w:t>
            </w:r>
          </w:p>
        </w:tc>
        <w:tc>
          <w:tcPr>
            <w:tcW w:w="2260" w:type="dxa"/>
            <w:noWrap/>
            <w:hideMark/>
          </w:tcPr>
          <w:p w14:paraId="7899CD5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0.688 (0.389 - 1.219)</w:t>
            </w:r>
          </w:p>
        </w:tc>
        <w:tc>
          <w:tcPr>
            <w:tcW w:w="820" w:type="dxa"/>
            <w:noWrap/>
            <w:hideMark/>
          </w:tcPr>
          <w:p w14:paraId="3F6741B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0.200</w:t>
            </w:r>
          </w:p>
        </w:tc>
        <w:tc>
          <w:tcPr>
            <w:tcW w:w="2140" w:type="dxa"/>
            <w:noWrap/>
            <w:hideMark/>
          </w:tcPr>
          <w:p w14:paraId="7750216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0.693 (0.356 - 1.352</w:t>
            </w:r>
          </w:p>
        </w:tc>
        <w:tc>
          <w:tcPr>
            <w:tcW w:w="820" w:type="dxa"/>
            <w:noWrap/>
            <w:hideMark/>
          </w:tcPr>
          <w:p w14:paraId="581E612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0.282</w:t>
            </w:r>
          </w:p>
        </w:tc>
      </w:tr>
      <w:tr w:rsidR="008A64BD" w:rsidRPr="005651C0" w14:paraId="583F4E86" w14:textId="77777777" w:rsidTr="005651C0">
        <w:trPr>
          <w:trHeight w:val="300"/>
        </w:trPr>
        <w:tc>
          <w:tcPr>
            <w:tcW w:w="4460" w:type="dxa"/>
            <w:noWrap/>
            <w:hideMark/>
          </w:tcPr>
          <w:p w14:paraId="397AAF2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6-10 years</w:t>
            </w:r>
          </w:p>
        </w:tc>
        <w:tc>
          <w:tcPr>
            <w:tcW w:w="2260" w:type="dxa"/>
            <w:noWrap/>
            <w:hideMark/>
          </w:tcPr>
          <w:p w14:paraId="329F777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0.640 (0.366 - 1.120)</w:t>
            </w:r>
          </w:p>
        </w:tc>
        <w:tc>
          <w:tcPr>
            <w:tcW w:w="820" w:type="dxa"/>
            <w:noWrap/>
            <w:hideMark/>
          </w:tcPr>
          <w:p w14:paraId="2AB6DE7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0.118</w:t>
            </w:r>
          </w:p>
        </w:tc>
        <w:tc>
          <w:tcPr>
            <w:tcW w:w="2140" w:type="dxa"/>
            <w:noWrap/>
            <w:hideMark/>
          </w:tcPr>
          <w:p w14:paraId="4480FA4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0.685 (0.374 - 1.257)</w:t>
            </w:r>
          </w:p>
        </w:tc>
        <w:tc>
          <w:tcPr>
            <w:tcW w:w="820" w:type="dxa"/>
            <w:noWrap/>
            <w:hideMark/>
          </w:tcPr>
          <w:p w14:paraId="230D81F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0.222</w:t>
            </w:r>
          </w:p>
        </w:tc>
      </w:tr>
      <w:tr w:rsidR="008A64BD" w:rsidRPr="005651C0" w14:paraId="0C9A81C8" w14:textId="77777777" w:rsidTr="005651C0">
        <w:trPr>
          <w:trHeight w:val="300"/>
        </w:trPr>
        <w:tc>
          <w:tcPr>
            <w:tcW w:w="4460" w:type="dxa"/>
            <w:tcBorders>
              <w:bottom w:val="single" w:sz="4" w:space="0" w:color="auto"/>
            </w:tcBorders>
            <w:noWrap/>
            <w:hideMark/>
          </w:tcPr>
          <w:p w14:paraId="0FB43F3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More than 10 years</w:t>
            </w:r>
          </w:p>
        </w:tc>
        <w:tc>
          <w:tcPr>
            <w:tcW w:w="2260" w:type="dxa"/>
            <w:tcBorders>
              <w:bottom w:val="single" w:sz="4" w:space="0" w:color="auto"/>
            </w:tcBorders>
            <w:noWrap/>
            <w:hideMark/>
          </w:tcPr>
          <w:p w14:paraId="10E95D2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0.797 (0.435 - 1.461)</w:t>
            </w:r>
          </w:p>
        </w:tc>
        <w:tc>
          <w:tcPr>
            <w:tcW w:w="820" w:type="dxa"/>
            <w:tcBorders>
              <w:bottom w:val="single" w:sz="4" w:space="0" w:color="auto"/>
            </w:tcBorders>
            <w:noWrap/>
            <w:hideMark/>
          </w:tcPr>
          <w:p w14:paraId="63A82C10"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0.463</w:t>
            </w:r>
          </w:p>
        </w:tc>
        <w:tc>
          <w:tcPr>
            <w:tcW w:w="2140" w:type="dxa"/>
            <w:tcBorders>
              <w:bottom w:val="single" w:sz="4" w:space="0" w:color="auto"/>
            </w:tcBorders>
            <w:noWrap/>
            <w:hideMark/>
          </w:tcPr>
          <w:p w14:paraId="45AF3BCD"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0.773 (0.373 - 1.602)</w:t>
            </w:r>
          </w:p>
        </w:tc>
        <w:tc>
          <w:tcPr>
            <w:tcW w:w="820" w:type="dxa"/>
            <w:tcBorders>
              <w:bottom w:val="single" w:sz="4" w:space="0" w:color="auto"/>
            </w:tcBorders>
            <w:noWrap/>
            <w:hideMark/>
          </w:tcPr>
          <w:p w14:paraId="6E96071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0.488</w:t>
            </w:r>
          </w:p>
        </w:tc>
      </w:tr>
      <w:tr w:rsidR="008A64BD" w:rsidRPr="005651C0" w14:paraId="0E358940" w14:textId="77777777" w:rsidTr="005651C0">
        <w:trPr>
          <w:trHeight w:val="300"/>
        </w:trPr>
        <w:tc>
          <w:tcPr>
            <w:tcW w:w="4460" w:type="dxa"/>
            <w:tcBorders>
              <w:top w:val="single" w:sz="4" w:space="0" w:color="auto"/>
            </w:tcBorders>
            <w:noWrap/>
            <w:hideMark/>
          </w:tcPr>
          <w:p w14:paraId="1E717E58" w14:textId="77777777" w:rsidR="008A64BD" w:rsidRPr="008A64BD" w:rsidRDefault="008A64BD" w:rsidP="008A64BD">
            <w:pPr>
              <w:rPr>
                <w:rFonts w:ascii="Times New Roman" w:hAnsi="Times New Roman" w:cs="Times New Roman"/>
                <w:b/>
                <w:bCs/>
                <w:sz w:val="20"/>
                <w:szCs w:val="20"/>
              </w:rPr>
            </w:pPr>
            <w:r w:rsidRPr="008A64BD">
              <w:rPr>
                <w:rFonts w:ascii="Times New Roman" w:hAnsi="Times New Roman" w:cs="Times New Roman"/>
                <w:b/>
                <w:bCs/>
                <w:sz w:val="20"/>
                <w:szCs w:val="20"/>
              </w:rPr>
              <w:t>Self-reported EHR Proficiency</w:t>
            </w:r>
          </w:p>
        </w:tc>
        <w:tc>
          <w:tcPr>
            <w:tcW w:w="2260" w:type="dxa"/>
            <w:tcBorders>
              <w:top w:val="single" w:sz="4" w:space="0" w:color="auto"/>
            </w:tcBorders>
            <w:noWrap/>
            <w:hideMark/>
          </w:tcPr>
          <w:p w14:paraId="0308C1A6" w14:textId="77777777" w:rsidR="008A64BD" w:rsidRPr="008A64BD" w:rsidRDefault="008A64BD" w:rsidP="008A64BD">
            <w:pPr>
              <w:rPr>
                <w:rFonts w:ascii="Times New Roman" w:hAnsi="Times New Roman" w:cs="Times New Roman"/>
                <w:b/>
                <w:bCs/>
                <w:sz w:val="20"/>
                <w:szCs w:val="20"/>
              </w:rPr>
            </w:pPr>
          </w:p>
        </w:tc>
        <w:tc>
          <w:tcPr>
            <w:tcW w:w="820" w:type="dxa"/>
            <w:tcBorders>
              <w:top w:val="single" w:sz="4" w:space="0" w:color="auto"/>
            </w:tcBorders>
            <w:noWrap/>
            <w:hideMark/>
          </w:tcPr>
          <w:p w14:paraId="01F9C251" w14:textId="77777777" w:rsidR="008A64BD" w:rsidRPr="008A64BD" w:rsidRDefault="008A64BD" w:rsidP="008A64BD">
            <w:pPr>
              <w:rPr>
                <w:rFonts w:ascii="Times New Roman" w:hAnsi="Times New Roman" w:cs="Times New Roman"/>
                <w:sz w:val="20"/>
                <w:szCs w:val="20"/>
              </w:rPr>
            </w:pPr>
          </w:p>
        </w:tc>
        <w:tc>
          <w:tcPr>
            <w:tcW w:w="2140" w:type="dxa"/>
            <w:tcBorders>
              <w:top w:val="single" w:sz="4" w:space="0" w:color="auto"/>
            </w:tcBorders>
            <w:noWrap/>
            <w:hideMark/>
          </w:tcPr>
          <w:p w14:paraId="65A05C1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c>
          <w:tcPr>
            <w:tcW w:w="820" w:type="dxa"/>
            <w:tcBorders>
              <w:top w:val="single" w:sz="4" w:space="0" w:color="auto"/>
            </w:tcBorders>
            <w:noWrap/>
            <w:hideMark/>
          </w:tcPr>
          <w:p w14:paraId="53F8E351"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 </w:t>
            </w:r>
          </w:p>
        </w:tc>
      </w:tr>
      <w:tr w:rsidR="008A64BD" w:rsidRPr="005651C0" w14:paraId="338BAE02" w14:textId="77777777" w:rsidTr="008A64BD">
        <w:trPr>
          <w:trHeight w:val="300"/>
        </w:trPr>
        <w:tc>
          <w:tcPr>
            <w:tcW w:w="4460" w:type="dxa"/>
            <w:noWrap/>
            <w:hideMark/>
          </w:tcPr>
          <w:p w14:paraId="36DF022A"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Moderate</w:t>
            </w:r>
          </w:p>
        </w:tc>
        <w:tc>
          <w:tcPr>
            <w:tcW w:w="2260" w:type="dxa"/>
            <w:noWrap/>
            <w:hideMark/>
          </w:tcPr>
          <w:p w14:paraId="2462DBA7"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7F9159B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c>
          <w:tcPr>
            <w:tcW w:w="2140" w:type="dxa"/>
            <w:noWrap/>
            <w:hideMark/>
          </w:tcPr>
          <w:p w14:paraId="062B258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Reference</w:t>
            </w:r>
          </w:p>
        </w:tc>
        <w:tc>
          <w:tcPr>
            <w:tcW w:w="820" w:type="dxa"/>
            <w:noWrap/>
            <w:hideMark/>
          </w:tcPr>
          <w:p w14:paraId="404BB5D6"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N/A</w:t>
            </w:r>
          </w:p>
        </w:tc>
      </w:tr>
      <w:tr w:rsidR="008A64BD" w:rsidRPr="005651C0" w14:paraId="38A8F579" w14:textId="77777777" w:rsidTr="008A64BD">
        <w:trPr>
          <w:trHeight w:val="300"/>
        </w:trPr>
        <w:tc>
          <w:tcPr>
            <w:tcW w:w="4460" w:type="dxa"/>
            <w:noWrap/>
            <w:hideMark/>
          </w:tcPr>
          <w:p w14:paraId="109F3F5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Beginner</w:t>
            </w:r>
          </w:p>
        </w:tc>
        <w:tc>
          <w:tcPr>
            <w:tcW w:w="2260" w:type="dxa"/>
            <w:noWrap/>
            <w:hideMark/>
          </w:tcPr>
          <w:p w14:paraId="484DEAC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0.489 (0.202 - 1.185)</w:t>
            </w:r>
          </w:p>
        </w:tc>
        <w:tc>
          <w:tcPr>
            <w:tcW w:w="820" w:type="dxa"/>
            <w:noWrap/>
            <w:hideMark/>
          </w:tcPr>
          <w:p w14:paraId="7034F65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0.113</w:t>
            </w:r>
          </w:p>
        </w:tc>
        <w:tc>
          <w:tcPr>
            <w:tcW w:w="2140" w:type="dxa"/>
            <w:noWrap/>
            <w:hideMark/>
          </w:tcPr>
          <w:p w14:paraId="3ADC235B"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0.419* (0.156 - 1.124)</w:t>
            </w:r>
          </w:p>
        </w:tc>
        <w:tc>
          <w:tcPr>
            <w:tcW w:w="820" w:type="dxa"/>
            <w:noWrap/>
            <w:hideMark/>
          </w:tcPr>
          <w:p w14:paraId="2A451E5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0.084</w:t>
            </w:r>
          </w:p>
        </w:tc>
      </w:tr>
      <w:tr w:rsidR="008A64BD" w:rsidRPr="005651C0" w14:paraId="03FEDF6C" w14:textId="77777777" w:rsidTr="005651C0">
        <w:trPr>
          <w:trHeight w:val="300"/>
        </w:trPr>
        <w:tc>
          <w:tcPr>
            <w:tcW w:w="4460" w:type="dxa"/>
            <w:noWrap/>
            <w:hideMark/>
          </w:tcPr>
          <w:p w14:paraId="44DDF9F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Advanced</w:t>
            </w:r>
          </w:p>
        </w:tc>
        <w:tc>
          <w:tcPr>
            <w:tcW w:w="2260" w:type="dxa"/>
            <w:noWrap/>
            <w:hideMark/>
          </w:tcPr>
          <w:p w14:paraId="12CAB4B3"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0.968 (0.618 - 1.518)</w:t>
            </w:r>
          </w:p>
        </w:tc>
        <w:tc>
          <w:tcPr>
            <w:tcW w:w="820" w:type="dxa"/>
            <w:noWrap/>
            <w:hideMark/>
          </w:tcPr>
          <w:p w14:paraId="0582ED34"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0.889</w:t>
            </w:r>
          </w:p>
        </w:tc>
        <w:tc>
          <w:tcPr>
            <w:tcW w:w="2140" w:type="dxa"/>
            <w:noWrap/>
            <w:hideMark/>
          </w:tcPr>
          <w:p w14:paraId="0AD2A3E2"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0.962 (0.581 - 1.590)</w:t>
            </w:r>
          </w:p>
        </w:tc>
        <w:tc>
          <w:tcPr>
            <w:tcW w:w="820" w:type="dxa"/>
            <w:noWrap/>
            <w:hideMark/>
          </w:tcPr>
          <w:p w14:paraId="4DE5CD39"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0.879</w:t>
            </w:r>
          </w:p>
        </w:tc>
      </w:tr>
      <w:tr w:rsidR="008A64BD" w:rsidRPr="005651C0" w14:paraId="40C198AB" w14:textId="77777777" w:rsidTr="005651C0">
        <w:trPr>
          <w:trHeight w:val="300"/>
        </w:trPr>
        <w:tc>
          <w:tcPr>
            <w:tcW w:w="4460" w:type="dxa"/>
            <w:tcBorders>
              <w:bottom w:val="single" w:sz="4" w:space="0" w:color="auto"/>
            </w:tcBorders>
            <w:noWrap/>
            <w:hideMark/>
          </w:tcPr>
          <w:p w14:paraId="63CDF24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Expert</w:t>
            </w:r>
          </w:p>
        </w:tc>
        <w:tc>
          <w:tcPr>
            <w:tcW w:w="2260" w:type="dxa"/>
            <w:tcBorders>
              <w:bottom w:val="single" w:sz="4" w:space="0" w:color="auto"/>
            </w:tcBorders>
            <w:noWrap/>
            <w:hideMark/>
          </w:tcPr>
          <w:p w14:paraId="6ED5330F"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0.604 (0.299 - 1.220)</w:t>
            </w:r>
          </w:p>
        </w:tc>
        <w:tc>
          <w:tcPr>
            <w:tcW w:w="820" w:type="dxa"/>
            <w:tcBorders>
              <w:bottom w:val="single" w:sz="4" w:space="0" w:color="auto"/>
            </w:tcBorders>
            <w:noWrap/>
            <w:hideMark/>
          </w:tcPr>
          <w:p w14:paraId="0414C468"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0.160</w:t>
            </w:r>
          </w:p>
        </w:tc>
        <w:tc>
          <w:tcPr>
            <w:tcW w:w="2140" w:type="dxa"/>
            <w:tcBorders>
              <w:bottom w:val="single" w:sz="4" w:space="0" w:color="auto"/>
            </w:tcBorders>
            <w:noWrap/>
            <w:hideMark/>
          </w:tcPr>
          <w:p w14:paraId="2BBF8A4C"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0.586 (0.264 - 1.303)</w:t>
            </w:r>
          </w:p>
        </w:tc>
        <w:tc>
          <w:tcPr>
            <w:tcW w:w="820" w:type="dxa"/>
            <w:tcBorders>
              <w:bottom w:val="single" w:sz="4" w:space="0" w:color="auto"/>
            </w:tcBorders>
            <w:noWrap/>
            <w:hideMark/>
          </w:tcPr>
          <w:p w14:paraId="6E294825" w14:textId="77777777" w:rsidR="008A64BD" w:rsidRPr="008A64BD" w:rsidRDefault="008A64BD" w:rsidP="008A64BD">
            <w:pPr>
              <w:rPr>
                <w:rFonts w:ascii="Times New Roman" w:hAnsi="Times New Roman" w:cs="Times New Roman"/>
                <w:sz w:val="20"/>
                <w:szCs w:val="20"/>
              </w:rPr>
            </w:pPr>
            <w:r w:rsidRPr="008A64BD">
              <w:rPr>
                <w:rFonts w:ascii="Times New Roman" w:hAnsi="Times New Roman" w:cs="Times New Roman"/>
                <w:sz w:val="20"/>
                <w:szCs w:val="20"/>
              </w:rPr>
              <w:t>0.190</w:t>
            </w:r>
          </w:p>
        </w:tc>
      </w:tr>
    </w:tbl>
    <w:p w14:paraId="1059439C" w14:textId="77777777" w:rsidR="0015464F" w:rsidRPr="005651C0" w:rsidRDefault="0015464F">
      <w:pPr>
        <w:rPr>
          <w:rFonts w:ascii="Times New Roman" w:hAnsi="Times New Roman" w:cs="Times New Roman"/>
        </w:rPr>
      </w:pPr>
    </w:p>
    <w:sectPr w:rsidR="0015464F" w:rsidRPr="005651C0" w:rsidSect="005D3CB3">
      <w:footerReference w:type="default" r:id="rId7"/>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E6B63" w14:textId="77777777" w:rsidR="00094BB7" w:rsidRDefault="00094BB7">
      <w:pPr>
        <w:spacing w:after="0" w:line="240" w:lineRule="auto"/>
      </w:pPr>
      <w:r>
        <w:separator/>
      </w:r>
    </w:p>
  </w:endnote>
  <w:endnote w:type="continuationSeparator" w:id="0">
    <w:p w14:paraId="4742D6B7" w14:textId="77777777" w:rsidR="00094BB7" w:rsidRDefault="00094BB7">
      <w:pPr>
        <w:spacing w:after="0" w:line="240" w:lineRule="auto"/>
      </w:pPr>
      <w:r>
        <w:continuationSeparator/>
      </w:r>
    </w:p>
  </w:endnote>
  <w:endnote w:type="continuationNotice" w:id="1">
    <w:p w14:paraId="66EA42BA" w14:textId="77777777" w:rsidR="00094BB7" w:rsidRDefault="00094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63917" w14:textId="77777777" w:rsidR="000B6D03" w:rsidRDefault="000B6D03">
    <w:pPr>
      <w:jc w:val="right"/>
    </w:pPr>
    <w:r>
      <w:rPr>
        <w:color w:val="2B579A"/>
        <w:shd w:val="clear" w:color="auto" w:fill="E6E6E6"/>
      </w:rPr>
      <w:fldChar w:fldCharType="begin"/>
    </w:r>
    <w:r>
      <w:instrText>PAGE</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D6B55" w14:textId="77777777" w:rsidR="00094BB7" w:rsidRDefault="00094BB7">
      <w:pPr>
        <w:spacing w:after="0" w:line="240" w:lineRule="auto"/>
      </w:pPr>
      <w:r>
        <w:separator/>
      </w:r>
    </w:p>
  </w:footnote>
  <w:footnote w:type="continuationSeparator" w:id="0">
    <w:p w14:paraId="7B557DFF" w14:textId="77777777" w:rsidR="00094BB7" w:rsidRDefault="00094BB7">
      <w:pPr>
        <w:spacing w:after="0" w:line="240" w:lineRule="auto"/>
      </w:pPr>
      <w:r>
        <w:continuationSeparator/>
      </w:r>
    </w:p>
  </w:footnote>
  <w:footnote w:type="continuationNotice" w:id="1">
    <w:p w14:paraId="4ACF8879" w14:textId="77777777" w:rsidR="00094BB7" w:rsidRDefault="00094B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E1CE2"/>
    <w:multiLevelType w:val="multilevel"/>
    <w:tmpl w:val="0409001D"/>
    <w:numStyleLink w:val="Multipunch"/>
  </w:abstractNum>
  <w:abstractNum w:abstractNumId="1"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6634477">
    <w:abstractNumId w:val="1"/>
  </w:num>
  <w:num w:numId="2" w16cid:durableId="187480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B3"/>
    <w:rsid w:val="00062EA7"/>
    <w:rsid w:val="000803C7"/>
    <w:rsid w:val="00094BB7"/>
    <w:rsid w:val="000A3417"/>
    <w:rsid w:val="000B1C8C"/>
    <w:rsid w:val="000B6D03"/>
    <w:rsid w:val="000E4A41"/>
    <w:rsid w:val="001150E2"/>
    <w:rsid w:val="0015464F"/>
    <w:rsid w:val="0016199D"/>
    <w:rsid w:val="0016414A"/>
    <w:rsid w:val="00165BAD"/>
    <w:rsid w:val="001802B3"/>
    <w:rsid w:val="001B4B02"/>
    <w:rsid w:val="001C518D"/>
    <w:rsid w:val="00213DCE"/>
    <w:rsid w:val="00273D68"/>
    <w:rsid w:val="002A7560"/>
    <w:rsid w:val="002B514D"/>
    <w:rsid w:val="00313B52"/>
    <w:rsid w:val="00315850"/>
    <w:rsid w:val="00327C64"/>
    <w:rsid w:val="00343E13"/>
    <w:rsid w:val="00346856"/>
    <w:rsid w:val="003827B6"/>
    <w:rsid w:val="003C44FB"/>
    <w:rsid w:val="003F64E4"/>
    <w:rsid w:val="004403F6"/>
    <w:rsid w:val="00440C4D"/>
    <w:rsid w:val="00472D11"/>
    <w:rsid w:val="005612D4"/>
    <w:rsid w:val="005651C0"/>
    <w:rsid w:val="005A795B"/>
    <w:rsid w:val="005D3CB3"/>
    <w:rsid w:val="006359EF"/>
    <w:rsid w:val="00693489"/>
    <w:rsid w:val="006A1C61"/>
    <w:rsid w:val="007102F0"/>
    <w:rsid w:val="00710D26"/>
    <w:rsid w:val="00756FD0"/>
    <w:rsid w:val="007713D7"/>
    <w:rsid w:val="0077371E"/>
    <w:rsid w:val="00781A0B"/>
    <w:rsid w:val="007924C9"/>
    <w:rsid w:val="007C2B51"/>
    <w:rsid w:val="007F167D"/>
    <w:rsid w:val="008167DB"/>
    <w:rsid w:val="0085209F"/>
    <w:rsid w:val="008725F5"/>
    <w:rsid w:val="008A64BD"/>
    <w:rsid w:val="008A6F61"/>
    <w:rsid w:val="008B3A13"/>
    <w:rsid w:val="008E4793"/>
    <w:rsid w:val="0091189E"/>
    <w:rsid w:val="00922D5E"/>
    <w:rsid w:val="00955936"/>
    <w:rsid w:val="009C3662"/>
    <w:rsid w:val="009F106C"/>
    <w:rsid w:val="009F4C56"/>
    <w:rsid w:val="00A0089E"/>
    <w:rsid w:val="00A2305F"/>
    <w:rsid w:val="00A44979"/>
    <w:rsid w:val="00A47F36"/>
    <w:rsid w:val="00A669CD"/>
    <w:rsid w:val="00A71D53"/>
    <w:rsid w:val="00AB456F"/>
    <w:rsid w:val="00AC5F10"/>
    <w:rsid w:val="00AD2CC7"/>
    <w:rsid w:val="00AF036F"/>
    <w:rsid w:val="00B06EB8"/>
    <w:rsid w:val="00B14AB1"/>
    <w:rsid w:val="00B37EDF"/>
    <w:rsid w:val="00B409F8"/>
    <w:rsid w:val="00B670F2"/>
    <w:rsid w:val="00BB0F2F"/>
    <w:rsid w:val="00BF7E1F"/>
    <w:rsid w:val="00C04DEB"/>
    <w:rsid w:val="00C34877"/>
    <w:rsid w:val="00C34EBD"/>
    <w:rsid w:val="00C663D2"/>
    <w:rsid w:val="00CA6B60"/>
    <w:rsid w:val="00CF3598"/>
    <w:rsid w:val="00CF780D"/>
    <w:rsid w:val="00D3105C"/>
    <w:rsid w:val="00DA6452"/>
    <w:rsid w:val="00DC0B99"/>
    <w:rsid w:val="00DE7C25"/>
    <w:rsid w:val="00E338FC"/>
    <w:rsid w:val="00E4534F"/>
    <w:rsid w:val="00E97278"/>
    <w:rsid w:val="00F146B7"/>
    <w:rsid w:val="00F6509D"/>
    <w:rsid w:val="00F87681"/>
    <w:rsid w:val="00F96DB2"/>
    <w:rsid w:val="00F97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DCC0"/>
  <w15:chartTrackingRefBased/>
  <w15:docId w15:val="{69C19C04-6DBB-4B6F-85C1-52414D7D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CB3"/>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5D3CB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5D3CB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D3CB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D3CB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D3CB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D3CB3"/>
    <w:pPr>
      <w:keepNext/>
      <w:keepLines/>
      <w:spacing w:before="40" w:after="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D3CB3"/>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D3CB3"/>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D3CB3"/>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CB3"/>
    <w:rPr>
      <w:rFonts w:eastAsiaTheme="majorEastAsia" w:cstheme="majorBidi"/>
      <w:color w:val="272727" w:themeColor="text1" w:themeTint="D8"/>
    </w:rPr>
  </w:style>
  <w:style w:type="paragraph" w:styleId="Title">
    <w:name w:val="Title"/>
    <w:basedOn w:val="Normal"/>
    <w:next w:val="Normal"/>
    <w:link w:val="TitleChar"/>
    <w:uiPriority w:val="10"/>
    <w:qFormat/>
    <w:rsid w:val="005D3CB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D3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CB3"/>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D3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CB3"/>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D3CB3"/>
    <w:rPr>
      <w:i/>
      <w:iCs/>
      <w:color w:val="404040" w:themeColor="text1" w:themeTint="BF"/>
    </w:rPr>
  </w:style>
  <w:style w:type="paragraph" w:styleId="ListParagraph">
    <w:name w:val="List Paragraph"/>
    <w:basedOn w:val="Normal"/>
    <w:uiPriority w:val="34"/>
    <w:qFormat/>
    <w:rsid w:val="005D3CB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D3CB3"/>
    <w:rPr>
      <w:i/>
      <w:iCs/>
      <w:color w:val="0F4761" w:themeColor="accent1" w:themeShade="BF"/>
    </w:rPr>
  </w:style>
  <w:style w:type="paragraph" w:styleId="IntenseQuote">
    <w:name w:val="Intense Quote"/>
    <w:basedOn w:val="Normal"/>
    <w:next w:val="Normal"/>
    <w:link w:val="IntenseQuoteChar"/>
    <w:uiPriority w:val="30"/>
    <w:qFormat/>
    <w:rsid w:val="005D3CB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D3CB3"/>
    <w:rPr>
      <w:i/>
      <w:iCs/>
      <w:color w:val="0F4761" w:themeColor="accent1" w:themeShade="BF"/>
    </w:rPr>
  </w:style>
  <w:style w:type="character" w:styleId="IntenseReference">
    <w:name w:val="Intense Reference"/>
    <w:basedOn w:val="DefaultParagraphFont"/>
    <w:uiPriority w:val="32"/>
    <w:qFormat/>
    <w:rsid w:val="005D3CB3"/>
    <w:rPr>
      <w:b/>
      <w:bCs/>
      <w:smallCaps/>
      <w:color w:val="0F4761" w:themeColor="accent1" w:themeShade="BF"/>
      <w:spacing w:val="5"/>
    </w:rPr>
  </w:style>
  <w:style w:type="table" w:styleId="TableGrid">
    <w:name w:val="Table Grid"/>
    <w:basedOn w:val="TableNormal"/>
    <w:uiPriority w:val="39"/>
    <w:rsid w:val="005D3CB3"/>
    <w:pPr>
      <w:spacing w:after="0" w:line="240" w:lineRule="auto"/>
    </w:pPr>
    <w:rPr>
      <w:rFonts w:ascii="Calibri" w:eastAsia="Calibri" w:hAnsi="Calibri" w:cs="Calibri"/>
      <w:kern w:val="0"/>
      <w:lang w:val="en-US"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3CB3"/>
    <w:pPr>
      <w:spacing w:after="200" w:line="240" w:lineRule="auto"/>
    </w:pPr>
    <w:rPr>
      <w:i/>
      <w:iCs/>
      <w:color w:val="0E2841" w:themeColor="text2"/>
      <w:sz w:val="18"/>
      <w:szCs w:val="18"/>
    </w:rPr>
  </w:style>
  <w:style w:type="character" w:styleId="LineNumber">
    <w:name w:val="line number"/>
    <w:basedOn w:val="DefaultParagraphFont"/>
    <w:uiPriority w:val="99"/>
    <w:semiHidden/>
    <w:unhideWhenUsed/>
    <w:rsid w:val="005D3CB3"/>
  </w:style>
  <w:style w:type="paragraph" w:styleId="Header">
    <w:name w:val="header"/>
    <w:basedOn w:val="Normal"/>
    <w:link w:val="HeaderChar"/>
    <w:uiPriority w:val="99"/>
    <w:semiHidden/>
    <w:unhideWhenUsed/>
    <w:rsid w:val="00062E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2EA7"/>
    <w:rPr>
      <w:rFonts w:ascii="Calibri" w:eastAsia="Calibri" w:hAnsi="Calibri" w:cs="Calibri"/>
      <w:kern w:val="0"/>
      <w:lang w:eastAsia="en-GB"/>
      <w14:ligatures w14:val="none"/>
    </w:rPr>
  </w:style>
  <w:style w:type="paragraph" w:styleId="Footer">
    <w:name w:val="footer"/>
    <w:basedOn w:val="Normal"/>
    <w:link w:val="FooterChar"/>
    <w:uiPriority w:val="99"/>
    <w:semiHidden/>
    <w:unhideWhenUsed/>
    <w:rsid w:val="00062E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2EA7"/>
    <w:rPr>
      <w:rFonts w:ascii="Calibri" w:eastAsia="Calibri" w:hAnsi="Calibri" w:cs="Calibri"/>
      <w:kern w:val="0"/>
      <w:lang w:eastAsia="en-GB"/>
      <w14:ligatures w14:val="none"/>
    </w:rPr>
  </w:style>
  <w:style w:type="table" w:customStyle="1" w:styleId="QQuestionTable">
    <w:name w:val="QQuestionTable"/>
    <w:uiPriority w:val="99"/>
    <w:qFormat/>
    <w:rsid w:val="006A1C61"/>
    <w:pPr>
      <w:spacing w:after="0" w:line="240" w:lineRule="auto"/>
      <w:jc w:val="center"/>
    </w:pPr>
    <w:rPr>
      <w:rFonts w:eastAsiaTheme="minorEastAsia"/>
      <w:kern w:val="0"/>
      <w:lang w:val="en-US"/>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6A1C61"/>
    <w:pPr>
      <w:numPr>
        <w:numId w:val="1"/>
      </w:numPr>
    </w:pPr>
  </w:style>
  <w:style w:type="paragraph" w:customStyle="1" w:styleId="QDisplayLogic">
    <w:name w:val="QDisplayLogic"/>
    <w:basedOn w:val="Normal"/>
    <w:qFormat/>
    <w:rsid w:val="006A1C61"/>
    <w:pPr>
      <w:shd w:val="clear" w:color="auto" w:fill="6898BB"/>
      <w:spacing w:before="120" w:after="120" w:line="240" w:lineRule="auto"/>
    </w:pPr>
    <w:rPr>
      <w:rFonts w:asciiTheme="minorHAnsi" w:eastAsiaTheme="minorEastAsia" w:hAnsiTheme="minorHAnsi" w:cstheme="minorBidi"/>
      <w:i/>
      <w:color w:val="FFFFFF"/>
      <w:sz w:val="20"/>
      <w:lang w:val="en-US" w:eastAsia="en-US"/>
    </w:rPr>
  </w:style>
  <w:style w:type="paragraph" w:customStyle="1" w:styleId="QSkipLogic">
    <w:name w:val="QSkipLogic"/>
    <w:basedOn w:val="Normal"/>
    <w:qFormat/>
    <w:rsid w:val="006A1C61"/>
    <w:pPr>
      <w:shd w:val="clear" w:color="auto" w:fill="8D8D8D"/>
      <w:spacing w:before="120" w:after="120" w:line="240" w:lineRule="auto"/>
    </w:pPr>
    <w:rPr>
      <w:rFonts w:asciiTheme="minorHAnsi" w:eastAsiaTheme="minorEastAsia" w:hAnsiTheme="minorHAnsi" w:cstheme="minorBidi"/>
      <w:i/>
      <w:color w:val="FFFFFF"/>
      <w:sz w:val="20"/>
      <w:lang w:val="en-US" w:eastAsia="en-US"/>
    </w:rPr>
  </w:style>
  <w:style w:type="paragraph" w:customStyle="1" w:styleId="H2">
    <w:name w:val="H2"/>
    <w:next w:val="Normal"/>
    <w:rsid w:val="006A1C61"/>
    <w:pPr>
      <w:spacing w:after="240" w:line="240" w:lineRule="auto"/>
    </w:pPr>
    <w:rPr>
      <w:rFonts w:eastAsiaTheme="minorEastAsia"/>
      <w:b/>
      <w:color w:val="000000"/>
      <w:kern w:val="0"/>
      <w:sz w:val="48"/>
      <w:szCs w:val="48"/>
      <w:lang w:val="en-US"/>
      <w14:ligatures w14:val="none"/>
    </w:rPr>
  </w:style>
  <w:style w:type="paragraph" w:customStyle="1" w:styleId="BlockStartLabel">
    <w:name w:val="BlockStartLabel"/>
    <w:basedOn w:val="Normal"/>
    <w:qFormat/>
    <w:rsid w:val="006A1C61"/>
    <w:pPr>
      <w:spacing w:before="120" w:after="120" w:line="240" w:lineRule="auto"/>
    </w:pPr>
    <w:rPr>
      <w:rFonts w:asciiTheme="minorHAnsi" w:eastAsiaTheme="minorEastAsia" w:hAnsiTheme="minorHAnsi" w:cstheme="minorBidi"/>
      <w:b/>
      <w:color w:val="CCCCCC"/>
      <w:lang w:val="en-US" w:eastAsia="en-US"/>
    </w:rPr>
  </w:style>
  <w:style w:type="paragraph" w:customStyle="1" w:styleId="BlockEndLabel">
    <w:name w:val="BlockEndLabel"/>
    <w:basedOn w:val="Normal"/>
    <w:qFormat/>
    <w:rsid w:val="006A1C61"/>
    <w:pPr>
      <w:spacing w:before="120" w:after="0" w:line="240" w:lineRule="auto"/>
    </w:pPr>
    <w:rPr>
      <w:rFonts w:asciiTheme="minorHAnsi" w:eastAsiaTheme="minorEastAsia" w:hAnsiTheme="minorHAnsi" w:cstheme="minorBidi"/>
      <w:b/>
      <w:color w:val="CCCCCC"/>
      <w:lang w:val="en-US" w:eastAsia="en-US"/>
    </w:rPr>
  </w:style>
  <w:style w:type="paragraph" w:customStyle="1" w:styleId="BlockSeparator">
    <w:name w:val="BlockSeparator"/>
    <w:basedOn w:val="Normal"/>
    <w:qFormat/>
    <w:rsid w:val="006A1C61"/>
    <w:pPr>
      <w:pBdr>
        <w:bottom w:val="single" w:sz="8" w:space="0" w:color="CCCCCC"/>
      </w:pBdr>
      <w:spacing w:after="0" w:line="120" w:lineRule="auto"/>
      <w:jc w:val="center"/>
    </w:pPr>
    <w:rPr>
      <w:rFonts w:asciiTheme="minorHAnsi" w:eastAsiaTheme="minorEastAsia" w:hAnsiTheme="minorHAnsi" w:cstheme="minorBidi"/>
      <w:b/>
      <w:color w:val="CCCCCC"/>
      <w:lang w:val="en-US" w:eastAsia="en-US"/>
    </w:rPr>
  </w:style>
  <w:style w:type="paragraph" w:customStyle="1" w:styleId="QuestionSeparator">
    <w:name w:val="QuestionSeparator"/>
    <w:basedOn w:val="Normal"/>
    <w:qFormat/>
    <w:rsid w:val="006A1C61"/>
    <w:pPr>
      <w:pBdr>
        <w:top w:val="dashed" w:sz="8" w:space="0" w:color="CCCCCC"/>
      </w:pBdr>
      <w:spacing w:before="120" w:after="120" w:line="120" w:lineRule="auto"/>
    </w:pPr>
    <w:rPr>
      <w:rFonts w:asciiTheme="minorHAnsi" w:eastAsiaTheme="minorEastAsia" w:hAnsiTheme="minorHAnsi" w:cstheme="minorBidi"/>
      <w:lang w:val="en-US" w:eastAsia="en-US"/>
    </w:rPr>
  </w:style>
  <w:style w:type="paragraph" w:customStyle="1" w:styleId="Dropdown">
    <w:name w:val="Dropdown"/>
    <w:basedOn w:val="Normal"/>
    <w:qFormat/>
    <w:rsid w:val="006A1C61"/>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lang w:val="en-US" w:eastAsia="en-US"/>
    </w:rPr>
  </w:style>
  <w:style w:type="paragraph" w:customStyle="1" w:styleId="TextEntryLine">
    <w:name w:val="TextEntryLine"/>
    <w:basedOn w:val="Normal"/>
    <w:qFormat/>
    <w:rsid w:val="006A1C61"/>
    <w:pPr>
      <w:spacing w:before="240" w:after="0" w:line="240" w:lineRule="auto"/>
    </w:pPr>
    <w:rPr>
      <w:rFonts w:asciiTheme="minorHAnsi" w:eastAsiaTheme="minorEastAsia" w:hAnsiTheme="minorHAnsi" w:cstheme="minorBidi"/>
      <w:lang w:val="en-US" w:eastAsia="en-US"/>
    </w:rPr>
  </w:style>
  <w:style w:type="paragraph" w:customStyle="1" w:styleId="SFGray">
    <w:name w:val="SFGray"/>
    <w:basedOn w:val="Normal"/>
    <w:qFormat/>
    <w:rsid w:val="006A1C61"/>
    <w:pPr>
      <w:pBdr>
        <w:top w:val="single" w:sz="4" w:space="4" w:color="CFCFCF"/>
        <w:left w:val="single" w:sz="4" w:space="4" w:color="CFCFCF"/>
        <w:bottom w:val="single" w:sz="4" w:space="4" w:color="CFCFCF"/>
        <w:right w:val="single" w:sz="4" w:space="4" w:color="CFCFCF"/>
      </w:pBdr>
      <w:shd w:val="clear" w:color="auto" w:fill="F2F2F2"/>
      <w:spacing w:after="0" w:line="276" w:lineRule="auto"/>
    </w:pPr>
    <w:rPr>
      <w:rFonts w:asciiTheme="minorHAnsi" w:eastAsiaTheme="minorEastAsia" w:hAnsiTheme="minorHAnsi" w:cstheme="minorBidi"/>
      <w:b/>
      <w:color w:val="555555"/>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28</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Edmond</dc:creator>
  <cp:keywords/>
  <dc:description/>
  <cp:lastModifiedBy>Li, Edmond</cp:lastModifiedBy>
  <cp:revision>73</cp:revision>
  <dcterms:created xsi:type="dcterms:W3CDTF">2024-05-31T21:30:00Z</dcterms:created>
  <dcterms:modified xsi:type="dcterms:W3CDTF">2024-07-25T01:13:00Z</dcterms:modified>
</cp:coreProperties>
</file>