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25EE" w14:textId="295D1D87" w:rsidR="00065F8F" w:rsidRDefault="00065F8F" w:rsidP="00065F8F">
      <w:r>
        <w:t xml:space="preserve">Table </w:t>
      </w:r>
      <w:r w:rsidR="00455BEA">
        <w:rPr>
          <w:rFonts w:hint="eastAsia"/>
        </w:rPr>
        <w:t>S</w:t>
      </w:r>
      <w:r>
        <w:t xml:space="preserve">1 Demographic information for </w:t>
      </w:r>
      <w:r w:rsidR="00455BEA">
        <w:t>in-house dataset with paired data of ASL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5F8F" w14:paraId="367B15C2" w14:textId="77777777" w:rsidTr="00065F8F">
        <w:tc>
          <w:tcPr>
            <w:tcW w:w="4505" w:type="dxa"/>
          </w:tcPr>
          <w:p w14:paraId="69A1AA90" w14:textId="13308202" w:rsidR="00065F8F" w:rsidRDefault="00065F8F" w:rsidP="00065F8F">
            <w:r>
              <w:t>Vendor</w:t>
            </w:r>
          </w:p>
        </w:tc>
        <w:tc>
          <w:tcPr>
            <w:tcW w:w="4505" w:type="dxa"/>
          </w:tcPr>
          <w:p w14:paraId="7A19450E" w14:textId="7255048E" w:rsidR="00065F8F" w:rsidRDefault="00065F8F" w:rsidP="00065F8F">
            <w:r>
              <w:rPr>
                <w:rFonts w:hint="eastAsia"/>
              </w:rPr>
              <w:t>Si</w:t>
            </w:r>
            <w:r>
              <w:t>emens</w:t>
            </w:r>
          </w:p>
        </w:tc>
      </w:tr>
      <w:tr w:rsidR="00065F8F" w14:paraId="59357160" w14:textId="77777777" w:rsidTr="00065F8F">
        <w:tc>
          <w:tcPr>
            <w:tcW w:w="4505" w:type="dxa"/>
          </w:tcPr>
          <w:p w14:paraId="2AFE8E11" w14:textId="24C2C387" w:rsidR="00065F8F" w:rsidRDefault="00065F8F" w:rsidP="00065F8F">
            <w:r>
              <w:t>N subjects</w:t>
            </w:r>
          </w:p>
        </w:tc>
        <w:tc>
          <w:tcPr>
            <w:tcW w:w="4505" w:type="dxa"/>
          </w:tcPr>
          <w:p w14:paraId="029CECCF" w14:textId="02DF10D9" w:rsidR="00065F8F" w:rsidRDefault="00065F8F" w:rsidP="00065F8F">
            <w:r>
              <w:t>55</w:t>
            </w:r>
          </w:p>
        </w:tc>
      </w:tr>
      <w:tr w:rsidR="00065F8F" w14:paraId="104B5A5C" w14:textId="77777777" w:rsidTr="00065F8F">
        <w:tc>
          <w:tcPr>
            <w:tcW w:w="4505" w:type="dxa"/>
          </w:tcPr>
          <w:p w14:paraId="724B6836" w14:textId="59B6846A" w:rsidR="00065F8F" w:rsidRDefault="00065F8F" w:rsidP="00065F8F">
            <w:r>
              <w:t xml:space="preserve">Age (years) </w:t>
            </w:r>
          </w:p>
        </w:tc>
        <w:tc>
          <w:tcPr>
            <w:tcW w:w="4505" w:type="dxa"/>
          </w:tcPr>
          <w:p w14:paraId="51E9C585" w14:textId="4B1AF5AE" w:rsidR="00065F8F" w:rsidRDefault="00065F8F" w:rsidP="00065F8F">
            <w:r>
              <w:t>73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7</w:t>
            </w:r>
          </w:p>
        </w:tc>
      </w:tr>
      <w:tr w:rsidR="00065F8F" w14:paraId="160A3CA1" w14:textId="77777777" w:rsidTr="00065F8F">
        <w:tc>
          <w:tcPr>
            <w:tcW w:w="4505" w:type="dxa"/>
          </w:tcPr>
          <w:p w14:paraId="35D62323" w14:textId="68510A30" w:rsidR="00065F8F" w:rsidRDefault="00065F8F" w:rsidP="00065F8F">
            <w:r>
              <w:t>Gender</w:t>
            </w:r>
          </w:p>
        </w:tc>
        <w:tc>
          <w:tcPr>
            <w:tcW w:w="4505" w:type="dxa"/>
          </w:tcPr>
          <w:p w14:paraId="730EB387" w14:textId="3FF2A0FC" w:rsidR="00065F8F" w:rsidRDefault="00065F8F" w:rsidP="00065F8F">
            <w:r>
              <w:t>40 females</w:t>
            </w:r>
          </w:p>
        </w:tc>
      </w:tr>
      <w:tr w:rsidR="00065F8F" w14:paraId="5EB33F9F" w14:textId="77777777" w:rsidTr="00065F8F">
        <w:tc>
          <w:tcPr>
            <w:tcW w:w="4505" w:type="dxa"/>
          </w:tcPr>
          <w:p w14:paraId="21C4A643" w14:textId="7BDD79B8" w:rsidR="00065F8F" w:rsidRDefault="00065F8F" w:rsidP="00065F8F">
            <w:r>
              <w:t>Imaging protocol</w:t>
            </w:r>
          </w:p>
        </w:tc>
        <w:tc>
          <w:tcPr>
            <w:tcW w:w="4505" w:type="dxa"/>
          </w:tcPr>
          <w:p w14:paraId="102B0D8B" w14:textId="3EDE8B3B" w:rsidR="00065F8F" w:rsidRDefault="00065F8F" w:rsidP="00065F8F">
            <w:r>
              <w:t>PASL</w:t>
            </w:r>
          </w:p>
        </w:tc>
      </w:tr>
    </w:tbl>
    <w:p w14:paraId="74573640" w14:textId="77777777" w:rsidR="00065F8F" w:rsidRDefault="00065F8F" w:rsidP="00065F8F"/>
    <w:p w14:paraId="1C4B4FA8" w14:textId="0AFC5CCE" w:rsidR="00065F8F" w:rsidRDefault="00065F8F" w:rsidP="00065F8F">
      <w:r>
        <w:t xml:space="preserve">Table </w:t>
      </w:r>
      <w:r w:rsidR="00D75C98">
        <w:t>S</w:t>
      </w:r>
      <w:r w:rsidR="00C85D7A">
        <w:t>2</w:t>
      </w:r>
      <w:r>
        <w:t xml:space="preserve"> Demographic information for subjects</w:t>
      </w:r>
      <w:r w:rsidR="00F84A67">
        <w:t xml:space="preserve"> (Baseline)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3003"/>
        <w:gridCol w:w="3003"/>
        <w:gridCol w:w="3003"/>
      </w:tblGrid>
      <w:tr w:rsidR="00065F8F" w14:paraId="36A458E0" w14:textId="77777777" w:rsidTr="00065F8F">
        <w:tc>
          <w:tcPr>
            <w:tcW w:w="3003" w:type="dxa"/>
          </w:tcPr>
          <w:p w14:paraId="7816712B" w14:textId="0110C020" w:rsidR="00065F8F" w:rsidRDefault="00065F8F" w:rsidP="00065F8F">
            <w:r>
              <w:t>Vendor</w:t>
            </w:r>
          </w:p>
        </w:tc>
        <w:tc>
          <w:tcPr>
            <w:tcW w:w="3003" w:type="dxa"/>
          </w:tcPr>
          <w:p w14:paraId="10006726" w14:textId="7AA72D1D" w:rsidR="00065F8F" w:rsidRDefault="00065F8F" w:rsidP="00065F8F">
            <w:r>
              <w:t>GE</w:t>
            </w:r>
          </w:p>
        </w:tc>
        <w:tc>
          <w:tcPr>
            <w:tcW w:w="3003" w:type="dxa"/>
          </w:tcPr>
          <w:p w14:paraId="7A81DF43" w14:textId="7A7AB927" w:rsidR="00065F8F" w:rsidRDefault="00065F8F" w:rsidP="00065F8F">
            <w:r>
              <w:t>Siemens</w:t>
            </w:r>
          </w:p>
        </w:tc>
      </w:tr>
      <w:tr w:rsidR="00065F8F" w14:paraId="075D77E1" w14:textId="77777777" w:rsidTr="00065F8F">
        <w:tc>
          <w:tcPr>
            <w:tcW w:w="3003" w:type="dxa"/>
          </w:tcPr>
          <w:p w14:paraId="5140F7B0" w14:textId="511E1011" w:rsidR="00065F8F" w:rsidRDefault="00065F8F" w:rsidP="00065F8F">
            <w:r>
              <w:t>N subjects</w:t>
            </w:r>
          </w:p>
        </w:tc>
        <w:tc>
          <w:tcPr>
            <w:tcW w:w="3003" w:type="dxa"/>
          </w:tcPr>
          <w:p w14:paraId="446AF54D" w14:textId="095B429B" w:rsidR="00065F8F" w:rsidRDefault="00065F8F" w:rsidP="00065F8F">
            <w:r>
              <w:t>186</w:t>
            </w:r>
          </w:p>
        </w:tc>
        <w:tc>
          <w:tcPr>
            <w:tcW w:w="3003" w:type="dxa"/>
          </w:tcPr>
          <w:p w14:paraId="5651670F" w14:textId="0D16F367" w:rsidR="00065F8F" w:rsidRDefault="00065F8F" w:rsidP="00065F8F">
            <w:r>
              <w:t>211</w:t>
            </w:r>
          </w:p>
        </w:tc>
      </w:tr>
      <w:tr w:rsidR="00065F8F" w14:paraId="1CB6629B" w14:textId="77777777" w:rsidTr="00065F8F">
        <w:tc>
          <w:tcPr>
            <w:tcW w:w="3003" w:type="dxa"/>
          </w:tcPr>
          <w:p w14:paraId="669AACE7" w14:textId="448467A5" w:rsidR="00065F8F" w:rsidRDefault="00065F8F" w:rsidP="00065F8F">
            <w:r>
              <w:t xml:space="preserve">Age </w:t>
            </w:r>
            <w:r>
              <w:rPr>
                <w:rFonts w:hint="eastAsia"/>
              </w:rPr>
              <w:t>(</w:t>
            </w:r>
            <w:r>
              <w:t>years)</w:t>
            </w:r>
          </w:p>
        </w:tc>
        <w:tc>
          <w:tcPr>
            <w:tcW w:w="3003" w:type="dxa"/>
          </w:tcPr>
          <w:p w14:paraId="56E819BF" w14:textId="26890BBF" w:rsidR="00065F8F" w:rsidRDefault="00065F8F" w:rsidP="00065F8F">
            <w:r>
              <w:t>73.6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.3</w:t>
            </w:r>
          </w:p>
        </w:tc>
        <w:tc>
          <w:tcPr>
            <w:tcW w:w="3003" w:type="dxa"/>
          </w:tcPr>
          <w:p w14:paraId="21308995" w14:textId="729459F4" w:rsidR="00065F8F" w:rsidRDefault="00065F8F" w:rsidP="00065F8F">
            <w:r>
              <w:t>76.2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.1</w:t>
            </w:r>
          </w:p>
        </w:tc>
      </w:tr>
      <w:tr w:rsidR="00065F8F" w14:paraId="6BE55A57" w14:textId="77777777" w:rsidTr="00065F8F">
        <w:tc>
          <w:tcPr>
            <w:tcW w:w="3003" w:type="dxa"/>
          </w:tcPr>
          <w:p w14:paraId="482D6531" w14:textId="404BCEFD" w:rsidR="00065F8F" w:rsidRDefault="00065F8F" w:rsidP="00065F8F">
            <w:r>
              <w:t>Gender</w:t>
            </w:r>
          </w:p>
        </w:tc>
        <w:tc>
          <w:tcPr>
            <w:tcW w:w="3003" w:type="dxa"/>
          </w:tcPr>
          <w:p w14:paraId="108FE62A" w14:textId="3750A8BC" w:rsidR="00065F8F" w:rsidRDefault="00065F8F" w:rsidP="00065F8F">
            <w:r>
              <w:t>91 females</w:t>
            </w:r>
          </w:p>
        </w:tc>
        <w:tc>
          <w:tcPr>
            <w:tcW w:w="3003" w:type="dxa"/>
          </w:tcPr>
          <w:p w14:paraId="7B7D992B" w14:textId="2C66128F" w:rsidR="00065F8F" w:rsidRDefault="00065F8F" w:rsidP="00065F8F">
            <w:r>
              <w:t>111 females</w:t>
            </w:r>
          </w:p>
        </w:tc>
      </w:tr>
      <w:tr w:rsidR="00065F8F" w14:paraId="16CD1258" w14:textId="77777777" w:rsidTr="00065F8F">
        <w:tc>
          <w:tcPr>
            <w:tcW w:w="3003" w:type="dxa"/>
          </w:tcPr>
          <w:p w14:paraId="2A3B8256" w14:textId="62E2BEC1" w:rsidR="00065F8F" w:rsidRDefault="00065F8F" w:rsidP="00065F8F">
            <w:r>
              <w:t>Group</w:t>
            </w:r>
          </w:p>
        </w:tc>
        <w:tc>
          <w:tcPr>
            <w:tcW w:w="3003" w:type="dxa"/>
          </w:tcPr>
          <w:p w14:paraId="2FBCE4E8" w14:textId="77777777" w:rsidR="00065F8F" w:rsidRDefault="00065F8F" w:rsidP="00065F8F">
            <w:r>
              <w:t>CN=87; SMC=</w:t>
            </w:r>
            <w:proofErr w:type="gramStart"/>
            <w:r>
              <w:t>21;</w:t>
            </w:r>
            <w:proofErr w:type="gramEnd"/>
            <w:r>
              <w:t xml:space="preserve"> </w:t>
            </w:r>
          </w:p>
          <w:p w14:paraId="4803DCEE" w14:textId="7CA6563E" w:rsidR="00065F8F" w:rsidRDefault="00065F8F" w:rsidP="00065F8F">
            <w:r>
              <w:t>MCI=65; AD=13.</w:t>
            </w:r>
          </w:p>
        </w:tc>
        <w:tc>
          <w:tcPr>
            <w:tcW w:w="3003" w:type="dxa"/>
          </w:tcPr>
          <w:p w14:paraId="1447910C" w14:textId="77777777" w:rsidR="00065F8F" w:rsidRDefault="00065F8F" w:rsidP="00065F8F">
            <w:r>
              <w:t>CN=102; SMC=</w:t>
            </w:r>
            <w:proofErr w:type="gramStart"/>
            <w:r>
              <w:t>15;</w:t>
            </w:r>
            <w:proofErr w:type="gramEnd"/>
          </w:p>
          <w:p w14:paraId="573F7F6F" w14:textId="18942B0A" w:rsidR="00065F8F" w:rsidRDefault="00065F8F" w:rsidP="00065F8F">
            <w:r>
              <w:t>MCI=85; AD=9.</w:t>
            </w:r>
          </w:p>
        </w:tc>
      </w:tr>
      <w:tr w:rsidR="00065F8F" w14:paraId="47B4DDE3" w14:textId="77777777" w:rsidTr="00065F8F">
        <w:tc>
          <w:tcPr>
            <w:tcW w:w="3003" w:type="dxa"/>
          </w:tcPr>
          <w:p w14:paraId="7A8F203E" w14:textId="0743E286" w:rsidR="00065F8F" w:rsidRDefault="00065F8F" w:rsidP="00065F8F">
            <w:r>
              <w:t>Imaging protocol</w:t>
            </w:r>
          </w:p>
        </w:tc>
        <w:tc>
          <w:tcPr>
            <w:tcW w:w="3003" w:type="dxa"/>
          </w:tcPr>
          <w:p w14:paraId="5FD4DE10" w14:textId="5255D185" w:rsidR="00065F8F" w:rsidRDefault="00065F8F" w:rsidP="00065F8F">
            <w:r>
              <w:t>pCASL</w:t>
            </w:r>
          </w:p>
        </w:tc>
        <w:tc>
          <w:tcPr>
            <w:tcW w:w="3003" w:type="dxa"/>
          </w:tcPr>
          <w:p w14:paraId="0457E941" w14:textId="4153C6EA" w:rsidR="00065F8F" w:rsidRDefault="00065F8F" w:rsidP="00065F8F">
            <w:r>
              <w:t>PASL</w:t>
            </w:r>
          </w:p>
        </w:tc>
      </w:tr>
    </w:tbl>
    <w:p w14:paraId="7E260BAA" w14:textId="77777777" w:rsidR="005A13DF" w:rsidRDefault="005A13DF" w:rsidP="005A13DF"/>
    <w:p w14:paraId="344C741B" w14:textId="11B74779" w:rsidR="005A13DF" w:rsidRDefault="005A13DF" w:rsidP="005A13DF">
      <w:r>
        <w:t>Table S3 Interaction between diagnosis group and scanner types(included in the excel file)</w:t>
      </w:r>
    </w:p>
    <w:p w14:paraId="0E533E69" w14:textId="77777777" w:rsidR="00065F8F" w:rsidRDefault="00065F8F" w:rsidP="00515E88"/>
    <w:p w14:paraId="21DE3467" w14:textId="77777777" w:rsidR="00065F8F" w:rsidRDefault="00065F8F" w:rsidP="00515E88"/>
    <w:p w14:paraId="25217A26" w14:textId="77777777" w:rsidR="006C71B1" w:rsidRDefault="006C71B1" w:rsidP="00515E88"/>
    <w:p w14:paraId="14D66084" w14:textId="77777777" w:rsidR="006C71B1" w:rsidRDefault="006C71B1" w:rsidP="00515E88"/>
    <w:p w14:paraId="089FA52C" w14:textId="77777777" w:rsidR="006C71B1" w:rsidRDefault="006C71B1" w:rsidP="00515E88"/>
    <w:p w14:paraId="0BDF475F" w14:textId="77777777" w:rsidR="006C71B1" w:rsidRDefault="006C71B1" w:rsidP="00515E88"/>
    <w:p w14:paraId="146EE1C3" w14:textId="77777777" w:rsidR="006C71B1" w:rsidRDefault="006C71B1" w:rsidP="00515E88"/>
    <w:p w14:paraId="7711AAE8" w14:textId="77777777" w:rsidR="006C71B1" w:rsidRDefault="006C71B1" w:rsidP="00515E88"/>
    <w:p w14:paraId="6FAD17E5" w14:textId="77777777" w:rsidR="006C71B1" w:rsidRDefault="006C71B1" w:rsidP="00515E88"/>
    <w:p w14:paraId="21C480FE" w14:textId="77777777" w:rsidR="006C71B1" w:rsidRDefault="006C71B1" w:rsidP="00515E88"/>
    <w:p w14:paraId="209ED183" w14:textId="77777777" w:rsidR="006C71B1" w:rsidRDefault="006C71B1" w:rsidP="00515E88"/>
    <w:p w14:paraId="10AD1DDB" w14:textId="77777777" w:rsidR="006C71B1" w:rsidRDefault="006C71B1" w:rsidP="00515E88"/>
    <w:p w14:paraId="47F1C6B0" w14:textId="77777777" w:rsidR="006C71B1" w:rsidRDefault="006C71B1" w:rsidP="00515E88"/>
    <w:p w14:paraId="01EE22F1" w14:textId="77777777" w:rsidR="006C71B1" w:rsidRDefault="006C71B1" w:rsidP="00515E88"/>
    <w:p w14:paraId="6BDF9D58" w14:textId="77777777" w:rsidR="006C71B1" w:rsidRDefault="006C71B1" w:rsidP="00515E88"/>
    <w:p w14:paraId="4171B2E8" w14:textId="77777777" w:rsidR="006C71B1" w:rsidRDefault="006C71B1" w:rsidP="00515E88"/>
    <w:p w14:paraId="2D192397" w14:textId="77777777" w:rsidR="006C71B1" w:rsidRDefault="006C71B1" w:rsidP="00515E88"/>
    <w:p w14:paraId="4EE594E8" w14:textId="77777777" w:rsidR="006C71B1" w:rsidRDefault="006C71B1" w:rsidP="00515E88"/>
    <w:p w14:paraId="60F04EE6" w14:textId="77777777" w:rsidR="006C71B1" w:rsidRDefault="006C71B1" w:rsidP="00515E88"/>
    <w:p w14:paraId="3EE82210" w14:textId="77777777" w:rsidR="006C71B1" w:rsidRDefault="006C71B1" w:rsidP="00515E88"/>
    <w:p w14:paraId="7B7A6D3C" w14:textId="77777777" w:rsidR="004C46AB" w:rsidRDefault="004C46AB" w:rsidP="00515E88"/>
    <w:p w14:paraId="5DBB73BB" w14:textId="77777777" w:rsidR="004C46AB" w:rsidRDefault="004C46AB" w:rsidP="00515E88"/>
    <w:p w14:paraId="5306AD8A" w14:textId="77777777" w:rsidR="004C46AB" w:rsidRDefault="004C46AB" w:rsidP="00515E88"/>
    <w:p w14:paraId="24D65A4C" w14:textId="77777777" w:rsidR="004C46AB" w:rsidRDefault="004C46AB" w:rsidP="00515E88"/>
    <w:p w14:paraId="5E2926EA" w14:textId="77777777" w:rsidR="004C46AB" w:rsidRDefault="004C46AB" w:rsidP="00515E88"/>
    <w:p w14:paraId="43BF16B5" w14:textId="77777777" w:rsidR="004C46AB" w:rsidRDefault="004C46AB" w:rsidP="00515E88"/>
    <w:p w14:paraId="1732C4E4" w14:textId="77777777" w:rsidR="004C46AB" w:rsidRDefault="004C46AB" w:rsidP="00515E88"/>
    <w:p w14:paraId="60AB2917" w14:textId="77777777" w:rsidR="004C46AB" w:rsidRDefault="004C46AB" w:rsidP="00515E88"/>
    <w:p w14:paraId="35D91DDF" w14:textId="77777777" w:rsidR="004C46AB" w:rsidRDefault="004C46AB" w:rsidP="00515E88"/>
    <w:p w14:paraId="0D14BFF5" w14:textId="77777777" w:rsidR="004C46AB" w:rsidRDefault="004C46AB" w:rsidP="00515E88"/>
    <w:p w14:paraId="56CDE8AF" w14:textId="5E1BD0A7" w:rsidR="006C71B1" w:rsidRDefault="006C71B1" w:rsidP="00515E88">
      <w:r>
        <w:t>Table S</w:t>
      </w:r>
      <w:r w:rsidR="005A13DF">
        <w:t>4</w:t>
      </w:r>
      <w:r w:rsidR="009B2685">
        <w:t xml:space="preserve"> Results of machine learning classification with either CBF or perfusion as features. Machine learning methods include Ada Boost, Elastic Net and Random Forest.  </w:t>
      </w:r>
    </w:p>
    <w:p w14:paraId="68FB1512" w14:textId="77777777" w:rsidR="006C71B1" w:rsidRDefault="006C71B1" w:rsidP="00515E88"/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2013"/>
        <w:gridCol w:w="1456"/>
        <w:gridCol w:w="1248"/>
        <w:gridCol w:w="2276"/>
        <w:gridCol w:w="2127"/>
      </w:tblGrid>
      <w:tr w:rsidR="006C71B1" w:rsidRPr="006C71B1" w14:paraId="14F62BB6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1A9F5CB6" w14:textId="09CF42E3" w:rsidR="006C71B1" w:rsidRPr="006C71B1" w:rsidRDefault="006C71B1">
            <w:pPr>
              <w:rPr>
                <w:lang w:val="en-CN"/>
              </w:rPr>
            </w:pPr>
            <w:r>
              <w:t xml:space="preserve">Machine Learning </w:t>
            </w:r>
            <w:r w:rsidRPr="006C71B1">
              <w:t>Method</w:t>
            </w:r>
          </w:p>
        </w:tc>
        <w:tc>
          <w:tcPr>
            <w:tcW w:w="1415" w:type="dxa"/>
            <w:noWrap/>
            <w:hideMark/>
          </w:tcPr>
          <w:p w14:paraId="6EB47639" w14:textId="50EAA92E" w:rsidR="006C71B1" w:rsidRPr="006C71B1" w:rsidRDefault="009B2685">
            <w:r>
              <w:t>Comparative groups</w:t>
            </w:r>
          </w:p>
        </w:tc>
        <w:tc>
          <w:tcPr>
            <w:tcW w:w="1248" w:type="dxa"/>
            <w:noWrap/>
            <w:hideMark/>
          </w:tcPr>
          <w:p w14:paraId="1C286D2F" w14:textId="0E0F00CC" w:rsidR="006C71B1" w:rsidRPr="006C71B1" w:rsidRDefault="006C71B1">
            <w:r>
              <w:rPr>
                <w:rFonts w:hint="eastAsia"/>
              </w:rPr>
              <w:t>Vendor</w:t>
            </w:r>
          </w:p>
        </w:tc>
        <w:tc>
          <w:tcPr>
            <w:tcW w:w="2276" w:type="dxa"/>
            <w:noWrap/>
            <w:hideMark/>
          </w:tcPr>
          <w:p w14:paraId="55F15CF2" w14:textId="77777777" w:rsidR="006C71B1" w:rsidRPr="006C71B1" w:rsidRDefault="006C71B1">
            <w:r w:rsidRPr="006C71B1">
              <w:t>AUC from CBF</w:t>
            </w:r>
          </w:p>
        </w:tc>
        <w:tc>
          <w:tcPr>
            <w:tcW w:w="2127" w:type="dxa"/>
            <w:noWrap/>
            <w:hideMark/>
          </w:tcPr>
          <w:p w14:paraId="27878496" w14:textId="77777777" w:rsidR="006C71B1" w:rsidRPr="006C71B1" w:rsidRDefault="006C71B1">
            <w:r w:rsidRPr="006C71B1">
              <w:t>AUC from Perfusion</w:t>
            </w:r>
          </w:p>
        </w:tc>
      </w:tr>
      <w:tr w:rsidR="006C71B1" w:rsidRPr="006C71B1" w14:paraId="79D76D8A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42F7A7F4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31F31661" w14:textId="198292E4" w:rsidR="006C71B1" w:rsidRPr="006C71B1" w:rsidRDefault="006C71B1">
            <w:r w:rsidRPr="006C71B1">
              <w:t>MCI_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55AE5FCD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1D9E3023" w14:textId="77777777" w:rsidR="006C71B1" w:rsidRPr="006C71B1" w:rsidRDefault="006C71B1">
            <w:r w:rsidRPr="006C71B1">
              <w:t>0.64 95% CI: (0.56, 0.72)</w:t>
            </w:r>
          </w:p>
        </w:tc>
        <w:tc>
          <w:tcPr>
            <w:tcW w:w="2127" w:type="dxa"/>
            <w:noWrap/>
            <w:hideMark/>
          </w:tcPr>
          <w:p w14:paraId="58A9816F" w14:textId="77777777" w:rsidR="006C71B1" w:rsidRPr="006C71B1" w:rsidRDefault="006C71B1">
            <w:r w:rsidRPr="006C71B1">
              <w:t>0.62 95% CI: (0.53, 0.7)</w:t>
            </w:r>
          </w:p>
        </w:tc>
      </w:tr>
      <w:tr w:rsidR="006C71B1" w:rsidRPr="006C71B1" w14:paraId="04FC69C1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58924EC0" w14:textId="68FA82FF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7FE41342" w14:textId="30D5F172" w:rsidR="006C71B1" w:rsidRPr="006C71B1" w:rsidRDefault="006C71B1">
            <w:r w:rsidRPr="006C71B1">
              <w:t>MCI_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6BC3C050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4FB5A849" w14:textId="77777777" w:rsidR="006C71B1" w:rsidRPr="006C71B1" w:rsidRDefault="006C71B1">
            <w:r w:rsidRPr="006C71B1">
              <w:t>0.64 95% CI: (0.56, 0.72)</w:t>
            </w:r>
          </w:p>
        </w:tc>
        <w:tc>
          <w:tcPr>
            <w:tcW w:w="2127" w:type="dxa"/>
            <w:noWrap/>
            <w:hideMark/>
          </w:tcPr>
          <w:p w14:paraId="0705CFAA" w14:textId="77777777" w:rsidR="006C71B1" w:rsidRPr="006C71B1" w:rsidRDefault="006C71B1">
            <w:r w:rsidRPr="006C71B1">
              <w:t>0.62 95% CI: (0.54, 0.7)</w:t>
            </w:r>
          </w:p>
        </w:tc>
      </w:tr>
      <w:tr w:rsidR="006C71B1" w:rsidRPr="006C71B1" w14:paraId="152081B9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6271BF0B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40BAF019" w14:textId="1A9C821A" w:rsidR="006C71B1" w:rsidRPr="006C71B1" w:rsidRDefault="006C71B1">
            <w:r w:rsidRPr="006C71B1">
              <w:t>MCI_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5E99C686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4C61DB8B" w14:textId="77777777" w:rsidR="006C71B1" w:rsidRPr="006C71B1" w:rsidRDefault="006C71B1">
            <w:r w:rsidRPr="006C71B1">
              <w:t>0.65 95% CI: (0.57, 0.73)</w:t>
            </w:r>
          </w:p>
        </w:tc>
        <w:tc>
          <w:tcPr>
            <w:tcW w:w="2127" w:type="dxa"/>
            <w:noWrap/>
            <w:hideMark/>
          </w:tcPr>
          <w:p w14:paraId="61304DAB" w14:textId="77777777" w:rsidR="006C71B1" w:rsidRPr="006C71B1" w:rsidRDefault="006C71B1">
            <w:r w:rsidRPr="006C71B1">
              <w:t>0.66 95% CI: (0.58, 0.74)</w:t>
            </w:r>
          </w:p>
        </w:tc>
      </w:tr>
      <w:tr w:rsidR="006C71B1" w:rsidRPr="006C71B1" w14:paraId="122C00C6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1B1D5F90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50E7EA7B" w14:textId="22B264E9" w:rsidR="006C71B1" w:rsidRPr="006C71B1" w:rsidRDefault="006C71B1">
            <w:r w:rsidRPr="006C71B1">
              <w:t>SMC_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6C1B6259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7198DF39" w14:textId="77777777" w:rsidR="006C71B1" w:rsidRPr="006C71B1" w:rsidRDefault="006C71B1">
            <w:r w:rsidRPr="006C71B1">
              <w:t>0.58 95% CI: (0.44, 0.73)</w:t>
            </w:r>
          </w:p>
        </w:tc>
        <w:tc>
          <w:tcPr>
            <w:tcW w:w="2127" w:type="dxa"/>
            <w:noWrap/>
            <w:hideMark/>
          </w:tcPr>
          <w:p w14:paraId="10B88752" w14:textId="77777777" w:rsidR="006C71B1" w:rsidRPr="006C71B1" w:rsidRDefault="006C71B1">
            <w:r w:rsidRPr="006C71B1">
              <w:t>0.48 95% CI: (0.33, 0.64)</w:t>
            </w:r>
          </w:p>
        </w:tc>
      </w:tr>
      <w:tr w:rsidR="006C71B1" w:rsidRPr="006C71B1" w14:paraId="20100771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3D26774F" w14:textId="6D80618D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07BBE134" w14:textId="0137D134" w:rsidR="006C71B1" w:rsidRPr="006C71B1" w:rsidRDefault="006C71B1">
            <w:r w:rsidRPr="006C71B1">
              <w:t>SMC_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4DBB30A7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21464951" w14:textId="77777777" w:rsidR="006C71B1" w:rsidRPr="006C71B1" w:rsidRDefault="006C71B1">
            <w:r w:rsidRPr="006C71B1">
              <w:t>0.58 95% CI: (0.4, 0.76)</w:t>
            </w:r>
          </w:p>
        </w:tc>
        <w:tc>
          <w:tcPr>
            <w:tcW w:w="2127" w:type="dxa"/>
            <w:noWrap/>
            <w:hideMark/>
          </w:tcPr>
          <w:p w14:paraId="20776951" w14:textId="77777777" w:rsidR="006C71B1" w:rsidRPr="006C71B1" w:rsidRDefault="006C71B1">
            <w:r w:rsidRPr="006C71B1">
              <w:t>0.54 95% CI: (0.36, 0.72)</w:t>
            </w:r>
          </w:p>
        </w:tc>
      </w:tr>
      <w:tr w:rsidR="006C71B1" w:rsidRPr="006C71B1" w14:paraId="478CE997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21FA4AAD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1A0F9369" w14:textId="34010CC4" w:rsidR="006C71B1" w:rsidRPr="006C71B1" w:rsidRDefault="006C71B1">
            <w:r w:rsidRPr="006C71B1">
              <w:t>SMC_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6296DE56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50DC761D" w14:textId="77777777" w:rsidR="006C71B1" w:rsidRPr="006C71B1" w:rsidRDefault="006C71B1">
            <w:r w:rsidRPr="006C71B1">
              <w:t>0.63 95% CI: (0.46, 0.79)</w:t>
            </w:r>
          </w:p>
        </w:tc>
        <w:tc>
          <w:tcPr>
            <w:tcW w:w="2127" w:type="dxa"/>
            <w:noWrap/>
            <w:hideMark/>
          </w:tcPr>
          <w:p w14:paraId="34AC0D74" w14:textId="77777777" w:rsidR="006C71B1" w:rsidRPr="006C71B1" w:rsidRDefault="006C71B1">
            <w:r w:rsidRPr="006C71B1">
              <w:t>0.59 95% CI: (0.46, 0.73)</w:t>
            </w:r>
          </w:p>
        </w:tc>
      </w:tr>
      <w:tr w:rsidR="006C71B1" w:rsidRPr="006C71B1" w14:paraId="65B7CD6D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03EA2684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48D45591" w14:textId="77711F38" w:rsidR="006C71B1" w:rsidRPr="006C71B1" w:rsidRDefault="006C71B1">
            <w:r w:rsidRPr="006C71B1">
              <w:t>AD_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14E37DAF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76596C87" w14:textId="77777777" w:rsidR="006C71B1" w:rsidRPr="009B2685" w:rsidRDefault="006C71B1">
            <w:pPr>
              <w:rPr>
                <w:b/>
                <w:bCs/>
              </w:rPr>
            </w:pPr>
            <w:r w:rsidRPr="009B2685">
              <w:rPr>
                <w:b/>
                <w:bCs/>
              </w:rPr>
              <w:t>0.75 95% CI: (0.62, 0.89)</w:t>
            </w:r>
          </w:p>
        </w:tc>
        <w:tc>
          <w:tcPr>
            <w:tcW w:w="2127" w:type="dxa"/>
            <w:noWrap/>
            <w:hideMark/>
          </w:tcPr>
          <w:p w14:paraId="5FA55B98" w14:textId="77777777" w:rsidR="006C71B1" w:rsidRPr="006C71B1" w:rsidRDefault="006C71B1">
            <w:r w:rsidRPr="006C71B1">
              <w:t>0.67 95% CI: (0.45, 0.9)</w:t>
            </w:r>
          </w:p>
        </w:tc>
      </w:tr>
      <w:tr w:rsidR="006C71B1" w:rsidRPr="006C71B1" w14:paraId="3D60A642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5750CE6D" w14:textId="712B5428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520C00CA" w14:textId="48B3A33D" w:rsidR="006C71B1" w:rsidRPr="006C71B1" w:rsidRDefault="006C71B1">
            <w:r w:rsidRPr="006C71B1">
              <w:t>AD_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31873361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2ACADC98" w14:textId="77777777" w:rsidR="006C71B1" w:rsidRPr="006C71B1" w:rsidRDefault="006C71B1">
            <w:r w:rsidRPr="006C71B1">
              <w:t>0.71 95% CI: (0.55, 0.87)</w:t>
            </w:r>
          </w:p>
        </w:tc>
        <w:tc>
          <w:tcPr>
            <w:tcW w:w="2127" w:type="dxa"/>
            <w:noWrap/>
            <w:hideMark/>
          </w:tcPr>
          <w:p w14:paraId="437D6A37" w14:textId="77777777" w:rsidR="006C71B1" w:rsidRPr="006C71B1" w:rsidRDefault="006C71B1">
            <w:r w:rsidRPr="006C71B1">
              <w:t>0.61 95% CI: (0.39, 0.83)</w:t>
            </w:r>
          </w:p>
        </w:tc>
      </w:tr>
      <w:tr w:rsidR="006C71B1" w:rsidRPr="006C71B1" w14:paraId="38CB4765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3FD7097E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3794069C" w14:textId="3B214819" w:rsidR="006C71B1" w:rsidRPr="006C71B1" w:rsidRDefault="006C71B1">
            <w:r w:rsidRPr="006C71B1">
              <w:t>AD_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44CE4E5C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39A10866" w14:textId="77777777" w:rsidR="006C71B1" w:rsidRPr="006C71B1" w:rsidRDefault="006C71B1">
            <w:r w:rsidRPr="006C71B1">
              <w:t>0.68 95% CI: (0.5, 0.85)</w:t>
            </w:r>
          </w:p>
        </w:tc>
        <w:tc>
          <w:tcPr>
            <w:tcW w:w="2127" w:type="dxa"/>
            <w:noWrap/>
            <w:hideMark/>
          </w:tcPr>
          <w:p w14:paraId="71CBF6E3" w14:textId="77777777" w:rsidR="006C71B1" w:rsidRPr="006C71B1" w:rsidRDefault="006C71B1">
            <w:r w:rsidRPr="006C71B1">
              <w:t>0.68 95% CI: (0.46, 0.89)</w:t>
            </w:r>
          </w:p>
        </w:tc>
      </w:tr>
      <w:tr w:rsidR="006C71B1" w:rsidRPr="006C71B1" w14:paraId="4596A5A1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697EBAF1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3DD693CE" w14:textId="77777777" w:rsidR="006C71B1" w:rsidRPr="006C71B1" w:rsidRDefault="006C71B1">
            <w:r w:rsidRPr="006C71B1">
              <w:t>AD_MCI</w:t>
            </w:r>
          </w:p>
        </w:tc>
        <w:tc>
          <w:tcPr>
            <w:tcW w:w="1248" w:type="dxa"/>
            <w:noWrap/>
            <w:hideMark/>
          </w:tcPr>
          <w:p w14:paraId="6BF12105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1C8CBF32" w14:textId="77777777" w:rsidR="006C71B1" w:rsidRPr="006C71B1" w:rsidRDefault="006C71B1">
            <w:r w:rsidRPr="006C71B1">
              <w:t>0.69 95% CI: (0.52, 0.87)</w:t>
            </w:r>
          </w:p>
        </w:tc>
        <w:tc>
          <w:tcPr>
            <w:tcW w:w="2127" w:type="dxa"/>
            <w:noWrap/>
            <w:hideMark/>
          </w:tcPr>
          <w:p w14:paraId="5E8F96BC" w14:textId="77777777" w:rsidR="006C71B1" w:rsidRPr="006C71B1" w:rsidRDefault="006C71B1">
            <w:r w:rsidRPr="006C71B1">
              <w:t>0.63 95% CI: (0.39, 0.87)</w:t>
            </w:r>
          </w:p>
        </w:tc>
      </w:tr>
      <w:tr w:rsidR="006C71B1" w:rsidRPr="006C71B1" w14:paraId="364CE4C8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3F5CEA94" w14:textId="26487F24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6AA0087A" w14:textId="77777777" w:rsidR="006C71B1" w:rsidRPr="006C71B1" w:rsidRDefault="006C71B1">
            <w:r w:rsidRPr="006C71B1">
              <w:t>AD_MCI</w:t>
            </w:r>
          </w:p>
        </w:tc>
        <w:tc>
          <w:tcPr>
            <w:tcW w:w="1248" w:type="dxa"/>
            <w:noWrap/>
            <w:hideMark/>
          </w:tcPr>
          <w:p w14:paraId="187232EC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70185236" w14:textId="77777777" w:rsidR="006C71B1" w:rsidRPr="006C71B1" w:rsidRDefault="006C71B1">
            <w:r w:rsidRPr="006C71B1">
              <w:t>0.69 95% CI: (0.49, 0.88)</w:t>
            </w:r>
          </w:p>
        </w:tc>
        <w:tc>
          <w:tcPr>
            <w:tcW w:w="2127" w:type="dxa"/>
            <w:noWrap/>
            <w:hideMark/>
          </w:tcPr>
          <w:p w14:paraId="7016D095" w14:textId="77777777" w:rsidR="006C71B1" w:rsidRPr="006C71B1" w:rsidRDefault="006C71B1">
            <w:r w:rsidRPr="006C71B1">
              <w:t>0.6 95% CI: (0.38, 0.82)</w:t>
            </w:r>
          </w:p>
        </w:tc>
      </w:tr>
      <w:tr w:rsidR="006C71B1" w:rsidRPr="006C71B1" w14:paraId="79E62860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3EF1A1DA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56DAEFD3" w14:textId="77777777" w:rsidR="006C71B1" w:rsidRPr="006C71B1" w:rsidRDefault="006C71B1">
            <w:r w:rsidRPr="006C71B1">
              <w:t>AD_MCI</w:t>
            </w:r>
          </w:p>
        </w:tc>
        <w:tc>
          <w:tcPr>
            <w:tcW w:w="1248" w:type="dxa"/>
            <w:noWrap/>
            <w:hideMark/>
          </w:tcPr>
          <w:p w14:paraId="282F645F" w14:textId="77777777" w:rsidR="006C71B1" w:rsidRPr="006C71B1" w:rsidRDefault="006C71B1">
            <w:r w:rsidRPr="006C71B1">
              <w:t>Siemens</w:t>
            </w:r>
          </w:p>
        </w:tc>
        <w:tc>
          <w:tcPr>
            <w:tcW w:w="2276" w:type="dxa"/>
            <w:noWrap/>
            <w:hideMark/>
          </w:tcPr>
          <w:p w14:paraId="3D2A4782" w14:textId="77777777" w:rsidR="006C71B1" w:rsidRPr="006C71B1" w:rsidRDefault="006C71B1">
            <w:r w:rsidRPr="006C71B1">
              <w:t>0.65 95% CI: (0.47, 0.84)</w:t>
            </w:r>
          </w:p>
        </w:tc>
        <w:tc>
          <w:tcPr>
            <w:tcW w:w="2127" w:type="dxa"/>
            <w:noWrap/>
            <w:hideMark/>
          </w:tcPr>
          <w:p w14:paraId="1A062C82" w14:textId="77777777" w:rsidR="006C71B1" w:rsidRPr="006C71B1" w:rsidRDefault="006C71B1">
            <w:r w:rsidRPr="006C71B1">
              <w:t>0.66 95% CI: (0.41, 0.91)</w:t>
            </w:r>
          </w:p>
        </w:tc>
      </w:tr>
      <w:tr w:rsidR="006C71B1" w:rsidRPr="006C71B1" w14:paraId="312DDA56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0DA7F113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7ED825AA" w14:textId="1A8FF438" w:rsidR="006C71B1" w:rsidRPr="006C71B1" w:rsidRDefault="006C71B1">
            <w:r w:rsidRPr="006C71B1">
              <w:t>MCI_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4529DAB3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71B7ED40" w14:textId="77777777" w:rsidR="006C71B1" w:rsidRPr="006C71B1" w:rsidRDefault="006C71B1">
            <w:r w:rsidRPr="006C71B1">
              <w:t>0.58 95% CI: (0.49, 0.67)</w:t>
            </w:r>
          </w:p>
        </w:tc>
        <w:tc>
          <w:tcPr>
            <w:tcW w:w="2127" w:type="dxa"/>
            <w:noWrap/>
            <w:hideMark/>
          </w:tcPr>
          <w:p w14:paraId="3815A37E" w14:textId="77777777" w:rsidR="006C71B1" w:rsidRPr="006C71B1" w:rsidRDefault="006C71B1">
            <w:r w:rsidRPr="006C71B1">
              <w:t>0.63 95% CI: (0.54, 0.72)</w:t>
            </w:r>
          </w:p>
        </w:tc>
      </w:tr>
      <w:tr w:rsidR="006C71B1" w:rsidRPr="006C71B1" w14:paraId="2FBD1789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471DEC9C" w14:textId="46423E40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620AEE91" w14:textId="3A6733F4" w:rsidR="006C71B1" w:rsidRPr="006C71B1" w:rsidRDefault="006C71B1">
            <w:r w:rsidRPr="006C71B1">
              <w:t>MCI_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586F1EF8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3A03F852" w14:textId="77777777" w:rsidR="006C71B1" w:rsidRPr="006C71B1" w:rsidRDefault="006C71B1">
            <w:r w:rsidRPr="006C71B1">
              <w:t>0.59 95% CI: (0.5, 0.68)</w:t>
            </w:r>
          </w:p>
        </w:tc>
        <w:tc>
          <w:tcPr>
            <w:tcW w:w="2127" w:type="dxa"/>
            <w:noWrap/>
            <w:hideMark/>
          </w:tcPr>
          <w:p w14:paraId="455A2EAA" w14:textId="77777777" w:rsidR="006C71B1" w:rsidRPr="006C71B1" w:rsidRDefault="006C71B1">
            <w:r w:rsidRPr="006C71B1">
              <w:t>0.5 95% CI: (0.5, 0.5)</w:t>
            </w:r>
          </w:p>
        </w:tc>
      </w:tr>
      <w:tr w:rsidR="006C71B1" w:rsidRPr="006C71B1" w14:paraId="42A8C4C9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043CAC34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26A6FAAB" w14:textId="67210253" w:rsidR="006C71B1" w:rsidRPr="006C71B1" w:rsidRDefault="006C71B1">
            <w:r w:rsidRPr="006C71B1">
              <w:t>MCI_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6EEB394D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51022E3E" w14:textId="77777777" w:rsidR="006C71B1" w:rsidRPr="006C71B1" w:rsidRDefault="006C71B1">
            <w:r w:rsidRPr="006C71B1">
              <w:t>0.6 95% CI: (0.51, 0.69)</w:t>
            </w:r>
          </w:p>
        </w:tc>
        <w:tc>
          <w:tcPr>
            <w:tcW w:w="2127" w:type="dxa"/>
            <w:noWrap/>
            <w:hideMark/>
          </w:tcPr>
          <w:p w14:paraId="5BB4D052" w14:textId="77777777" w:rsidR="006C71B1" w:rsidRPr="006C71B1" w:rsidRDefault="006C71B1">
            <w:r w:rsidRPr="006C71B1">
              <w:t>0.59 95% CI: (0.5, 0.68)</w:t>
            </w:r>
          </w:p>
        </w:tc>
      </w:tr>
      <w:tr w:rsidR="006C71B1" w:rsidRPr="006C71B1" w14:paraId="78744656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5F923B8B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08032C40" w14:textId="43FE78B9" w:rsidR="006C71B1" w:rsidRPr="006C71B1" w:rsidRDefault="006C71B1">
            <w:r w:rsidRPr="006C71B1">
              <w:t>SMC_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7CC5442D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36D563A4" w14:textId="77777777" w:rsidR="006C71B1" w:rsidRPr="006C71B1" w:rsidRDefault="006C71B1">
            <w:r w:rsidRPr="006C71B1">
              <w:t>0.79 95% CI: (0.68, 0.9)</w:t>
            </w:r>
          </w:p>
        </w:tc>
        <w:tc>
          <w:tcPr>
            <w:tcW w:w="2127" w:type="dxa"/>
            <w:noWrap/>
            <w:hideMark/>
          </w:tcPr>
          <w:p w14:paraId="335C56A2" w14:textId="77777777" w:rsidR="006C71B1" w:rsidRPr="006C71B1" w:rsidRDefault="006C71B1">
            <w:r w:rsidRPr="006C71B1">
              <w:t>0.72 95% CI: (0.59, 0.85)</w:t>
            </w:r>
          </w:p>
        </w:tc>
      </w:tr>
      <w:tr w:rsidR="006C71B1" w:rsidRPr="006C71B1" w14:paraId="7F5DFCB3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1FBB4801" w14:textId="765B0399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6EC62474" w14:textId="03A31147" w:rsidR="006C71B1" w:rsidRPr="006C71B1" w:rsidRDefault="006C71B1">
            <w:r w:rsidRPr="006C71B1">
              <w:t>SMC_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42716B07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1423D32C" w14:textId="77777777" w:rsidR="006C71B1" w:rsidRPr="006C71B1" w:rsidRDefault="006C71B1">
            <w:r w:rsidRPr="006C71B1">
              <w:t>0.63 95% CI: (0.52, 0.75)</w:t>
            </w:r>
          </w:p>
        </w:tc>
        <w:tc>
          <w:tcPr>
            <w:tcW w:w="2127" w:type="dxa"/>
            <w:noWrap/>
            <w:hideMark/>
          </w:tcPr>
          <w:p w14:paraId="3D68FA7A" w14:textId="77777777" w:rsidR="006C71B1" w:rsidRPr="006C71B1" w:rsidRDefault="006C71B1">
            <w:r w:rsidRPr="006C71B1">
              <w:t>0.5 95% CI: (0.5, 0.5)</w:t>
            </w:r>
          </w:p>
        </w:tc>
      </w:tr>
      <w:tr w:rsidR="006C71B1" w:rsidRPr="006C71B1" w14:paraId="46EBC1DC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53B44BD3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46CDAD9A" w14:textId="312016EC" w:rsidR="006C71B1" w:rsidRPr="006C71B1" w:rsidRDefault="006C71B1">
            <w:r w:rsidRPr="006C71B1">
              <w:t>SMC_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5B89BF84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4E850B3C" w14:textId="77777777" w:rsidR="006C71B1" w:rsidRPr="006C71B1" w:rsidRDefault="006C71B1">
            <w:r w:rsidRPr="006C71B1">
              <w:t>0.73 95% CI: (0.6, 0.85)</w:t>
            </w:r>
          </w:p>
        </w:tc>
        <w:tc>
          <w:tcPr>
            <w:tcW w:w="2127" w:type="dxa"/>
            <w:noWrap/>
            <w:hideMark/>
          </w:tcPr>
          <w:p w14:paraId="610CE64B" w14:textId="77777777" w:rsidR="006C71B1" w:rsidRPr="006C71B1" w:rsidRDefault="006C71B1">
            <w:r w:rsidRPr="006C71B1">
              <w:t>0.68 95% CI: (0.56, 0.8)</w:t>
            </w:r>
          </w:p>
        </w:tc>
      </w:tr>
      <w:tr w:rsidR="006C71B1" w:rsidRPr="006C71B1" w14:paraId="7C3E0EEA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5D78DD00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00C33F2B" w14:textId="235D899C" w:rsidR="006C71B1" w:rsidRPr="006C71B1" w:rsidRDefault="006C71B1">
            <w:r w:rsidRPr="006C71B1">
              <w:t>AD_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5D5AF2E4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0524FD5C" w14:textId="77777777" w:rsidR="006C71B1" w:rsidRPr="009B2685" w:rsidRDefault="006C71B1">
            <w:pPr>
              <w:rPr>
                <w:b/>
                <w:bCs/>
              </w:rPr>
            </w:pPr>
            <w:r w:rsidRPr="009B2685">
              <w:rPr>
                <w:b/>
                <w:bCs/>
              </w:rPr>
              <w:t>0.9 95% CI: (0.83, 0.98)</w:t>
            </w:r>
          </w:p>
        </w:tc>
        <w:tc>
          <w:tcPr>
            <w:tcW w:w="2127" w:type="dxa"/>
            <w:noWrap/>
            <w:hideMark/>
          </w:tcPr>
          <w:p w14:paraId="771859E8" w14:textId="77777777" w:rsidR="006C71B1" w:rsidRPr="006C71B1" w:rsidRDefault="006C71B1">
            <w:r w:rsidRPr="006C71B1">
              <w:t>0.81 95% CI: (0.72, 0.91)</w:t>
            </w:r>
          </w:p>
        </w:tc>
      </w:tr>
      <w:tr w:rsidR="006C71B1" w:rsidRPr="006C71B1" w14:paraId="0E9686DB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73CF2E1A" w14:textId="1CA6096F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6E288877" w14:textId="7DB51750" w:rsidR="006C71B1" w:rsidRPr="006C71B1" w:rsidRDefault="006C71B1">
            <w:r w:rsidRPr="006C71B1">
              <w:t>AD_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24082229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67134C25" w14:textId="77777777" w:rsidR="006C71B1" w:rsidRPr="006C71B1" w:rsidRDefault="006C71B1">
            <w:r w:rsidRPr="006C71B1">
              <w:t>0.84 95% CI: (0.74, 0.94)</w:t>
            </w:r>
          </w:p>
        </w:tc>
        <w:tc>
          <w:tcPr>
            <w:tcW w:w="2127" w:type="dxa"/>
            <w:noWrap/>
            <w:hideMark/>
          </w:tcPr>
          <w:p w14:paraId="6A5D0BB1" w14:textId="77777777" w:rsidR="006C71B1" w:rsidRPr="006C71B1" w:rsidRDefault="006C71B1">
            <w:r w:rsidRPr="006C71B1">
              <w:t>0.5 95% CI: (0.5, 0.5)</w:t>
            </w:r>
          </w:p>
        </w:tc>
      </w:tr>
      <w:tr w:rsidR="006C71B1" w:rsidRPr="006C71B1" w14:paraId="347964A0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3FC03535" w14:textId="77777777" w:rsidR="006C71B1" w:rsidRPr="006C71B1" w:rsidRDefault="006C71B1">
            <w:r w:rsidRPr="006C71B1">
              <w:t>Random Forest</w:t>
            </w:r>
          </w:p>
        </w:tc>
        <w:tc>
          <w:tcPr>
            <w:tcW w:w="1415" w:type="dxa"/>
            <w:noWrap/>
            <w:hideMark/>
          </w:tcPr>
          <w:p w14:paraId="4BC60E31" w14:textId="13E74CEB" w:rsidR="006C71B1" w:rsidRPr="006C71B1" w:rsidRDefault="006C71B1">
            <w:r w:rsidRPr="006C71B1">
              <w:t>AD_</w:t>
            </w:r>
            <w:r>
              <w:t>CN</w:t>
            </w:r>
          </w:p>
        </w:tc>
        <w:tc>
          <w:tcPr>
            <w:tcW w:w="1248" w:type="dxa"/>
            <w:noWrap/>
            <w:hideMark/>
          </w:tcPr>
          <w:p w14:paraId="081B42C6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18DD58A9" w14:textId="77777777" w:rsidR="006C71B1" w:rsidRPr="006C71B1" w:rsidRDefault="006C71B1">
            <w:r w:rsidRPr="006C71B1">
              <w:t>0.8 95% CI: (0.64, 0.96)</w:t>
            </w:r>
          </w:p>
        </w:tc>
        <w:tc>
          <w:tcPr>
            <w:tcW w:w="2127" w:type="dxa"/>
            <w:noWrap/>
            <w:hideMark/>
          </w:tcPr>
          <w:p w14:paraId="7E9EFDBE" w14:textId="77777777" w:rsidR="006C71B1" w:rsidRPr="006C71B1" w:rsidRDefault="006C71B1">
            <w:r w:rsidRPr="006C71B1">
              <w:t>0.82 95% CI: (0.71, 0.93)</w:t>
            </w:r>
          </w:p>
        </w:tc>
      </w:tr>
      <w:tr w:rsidR="006C71B1" w:rsidRPr="006C71B1" w14:paraId="569D07D5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301618AE" w14:textId="77777777" w:rsidR="006C71B1" w:rsidRPr="006C71B1" w:rsidRDefault="006C71B1">
            <w:r w:rsidRPr="006C71B1">
              <w:t>Ada Boost</w:t>
            </w:r>
          </w:p>
        </w:tc>
        <w:tc>
          <w:tcPr>
            <w:tcW w:w="1415" w:type="dxa"/>
            <w:noWrap/>
            <w:hideMark/>
          </w:tcPr>
          <w:p w14:paraId="5ABD9AC9" w14:textId="77777777" w:rsidR="006C71B1" w:rsidRPr="006C71B1" w:rsidRDefault="006C71B1">
            <w:r w:rsidRPr="006C71B1">
              <w:t>AD_MCI</w:t>
            </w:r>
          </w:p>
        </w:tc>
        <w:tc>
          <w:tcPr>
            <w:tcW w:w="1248" w:type="dxa"/>
            <w:noWrap/>
            <w:hideMark/>
          </w:tcPr>
          <w:p w14:paraId="36E7E71D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799A120F" w14:textId="77777777" w:rsidR="006C71B1" w:rsidRPr="006C71B1" w:rsidRDefault="006C71B1">
            <w:r w:rsidRPr="006C71B1">
              <w:t>0.6 95% CI: (0.43, 0.76)</w:t>
            </w:r>
          </w:p>
        </w:tc>
        <w:tc>
          <w:tcPr>
            <w:tcW w:w="2127" w:type="dxa"/>
            <w:noWrap/>
            <w:hideMark/>
          </w:tcPr>
          <w:p w14:paraId="26B3B114" w14:textId="77777777" w:rsidR="006C71B1" w:rsidRPr="006C71B1" w:rsidRDefault="006C71B1">
            <w:r w:rsidRPr="006C71B1">
              <w:t>0.66 95% CI: (0.53, 0.8)</w:t>
            </w:r>
          </w:p>
        </w:tc>
      </w:tr>
      <w:tr w:rsidR="006C71B1" w:rsidRPr="006C71B1" w14:paraId="636972A1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61425FBA" w14:textId="28C49CC0" w:rsidR="006C71B1" w:rsidRPr="006C71B1" w:rsidRDefault="006C71B1">
            <w:r w:rsidRPr="006C71B1">
              <w:t>Elastic</w:t>
            </w:r>
            <w:r w:rsidR="00EE26AA">
              <w:t xml:space="preserve"> </w:t>
            </w:r>
            <w:r w:rsidRPr="006C71B1">
              <w:t>Net</w:t>
            </w:r>
          </w:p>
        </w:tc>
        <w:tc>
          <w:tcPr>
            <w:tcW w:w="1415" w:type="dxa"/>
            <w:noWrap/>
            <w:hideMark/>
          </w:tcPr>
          <w:p w14:paraId="4A5F4B3F" w14:textId="77777777" w:rsidR="006C71B1" w:rsidRPr="006C71B1" w:rsidRDefault="006C71B1">
            <w:r w:rsidRPr="006C71B1">
              <w:t>AD_MCI</w:t>
            </w:r>
          </w:p>
        </w:tc>
        <w:tc>
          <w:tcPr>
            <w:tcW w:w="1248" w:type="dxa"/>
            <w:noWrap/>
            <w:hideMark/>
          </w:tcPr>
          <w:p w14:paraId="44D68036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740166AA" w14:textId="77777777" w:rsidR="006C71B1" w:rsidRPr="006C71B1" w:rsidRDefault="006C71B1">
            <w:r w:rsidRPr="006C71B1">
              <w:t>0.67 95% CI: (0.5, 0.83)</w:t>
            </w:r>
          </w:p>
        </w:tc>
        <w:tc>
          <w:tcPr>
            <w:tcW w:w="2127" w:type="dxa"/>
            <w:noWrap/>
            <w:hideMark/>
          </w:tcPr>
          <w:p w14:paraId="74CC79CC" w14:textId="77777777" w:rsidR="006C71B1" w:rsidRPr="006C71B1" w:rsidRDefault="006C71B1">
            <w:r w:rsidRPr="006C71B1">
              <w:t>0.5 95% CI: (0.5, 0.5)</w:t>
            </w:r>
          </w:p>
        </w:tc>
      </w:tr>
      <w:tr w:rsidR="006C71B1" w:rsidRPr="006C71B1" w14:paraId="2FEFC13A" w14:textId="77777777" w:rsidTr="006C71B1">
        <w:trPr>
          <w:trHeight w:val="273"/>
        </w:trPr>
        <w:tc>
          <w:tcPr>
            <w:tcW w:w="2013" w:type="dxa"/>
            <w:noWrap/>
            <w:hideMark/>
          </w:tcPr>
          <w:p w14:paraId="5F5F7D80" w14:textId="77777777" w:rsidR="006C71B1" w:rsidRPr="006C71B1" w:rsidRDefault="006C71B1">
            <w:r w:rsidRPr="006C71B1">
              <w:lastRenderedPageBreak/>
              <w:t>Random Forest</w:t>
            </w:r>
          </w:p>
        </w:tc>
        <w:tc>
          <w:tcPr>
            <w:tcW w:w="1415" w:type="dxa"/>
            <w:noWrap/>
            <w:hideMark/>
          </w:tcPr>
          <w:p w14:paraId="6D5E90BB" w14:textId="77777777" w:rsidR="006C71B1" w:rsidRPr="006C71B1" w:rsidRDefault="006C71B1">
            <w:r w:rsidRPr="006C71B1">
              <w:t>AD_MCI</w:t>
            </w:r>
          </w:p>
        </w:tc>
        <w:tc>
          <w:tcPr>
            <w:tcW w:w="1248" w:type="dxa"/>
            <w:noWrap/>
            <w:hideMark/>
          </w:tcPr>
          <w:p w14:paraId="5FE35217" w14:textId="77777777" w:rsidR="006C71B1" w:rsidRPr="006C71B1" w:rsidRDefault="006C71B1">
            <w:r w:rsidRPr="006C71B1">
              <w:t>GE</w:t>
            </w:r>
          </w:p>
        </w:tc>
        <w:tc>
          <w:tcPr>
            <w:tcW w:w="2276" w:type="dxa"/>
            <w:noWrap/>
            <w:hideMark/>
          </w:tcPr>
          <w:p w14:paraId="2ED11572" w14:textId="77777777" w:rsidR="006C71B1" w:rsidRPr="006C71B1" w:rsidRDefault="006C71B1">
            <w:r w:rsidRPr="006C71B1">
              <w:t>0.68 95% CI: (0.5, 0.86)</w:t>
            </w:r>
          </w:p>
        </w:tc>
        <w:tc>
          <w:tcPr>
            <w:tcW w:w="2127" w:type="dxa"/>
            <w:noWrap/>
            <w:hideMark/>
          </w:tcPr>
          <w:p w14:paraId="26308F22" w14:textId="77777777" w:rsidR="006C71B1" w:rsidRPr="006C71B1" w:rsidRDefault="006C71B1">
            <w:r w:rsidRPr="006C71B1">
              <w:t>0.8 95% CI: (0.7, 0.9)</w:t>
            </w:r>
          </w:p>
        </w:tc>
      </w:tr>
    </w:tbl>
    <w:p w14:paraId="32547602" w14:textId="77777777" w:rsidR="00BD759D" w:rsidRPr="00BD759D" w:rsidRDefault="00BD759D" w:rsidP="00BD759D">
      <w:pPr>
        <w:sectPr w:rsidR="00BD759D" w:rsidRPr="00BD759D" w:rsidSect="006C71B1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F225DDF" w14:textId="3D519C21" w:rsidR="008F082B" w:rsidRDefault="008F082B" w:rsidP="008F082B">
      <w:r>
        <w:lastRenderedPageBreak/>
        <w:t>Table S</w:t>
      </w:r>
      <w:r w:rsidR="005A13DF">
        <w:t>5</w:t>
      </w:r>
      <w:r>
        <w:t xml:space="preserve"> Demographic information for subjects (Longitudinal)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3003"/>
        <w:gridCol w:w="3003"/>
        <w:gridCol w:w="3003"/>
      </w:tblGrid>
      <w:tr w:rsidR="008F082B" w14:paraId="303F0E5A" w14:textId="77777777" w:rsidTr="00825666">
        <w:tc>
          <w:tcPr>
            <w:tcW w:w="3003" w:type="dxa"/>
          </w:tcPr>
          <w:p w14:paraId="5477F546" w14:textId="77777777" w:rsidR="008F082B" w:rsidRDefault="008F082B" w:rsidP="00825666">
            <w:r>
              <w:t>Vendor</w:t>
            </w:r>
          </w:p>
        </w:tc>
        <w:tc>
          <w:tcPr>
            <w:tcW w:w="3003" w:type="dxa"/>
          </w:tcPr>
          <w:p w14:paraId="1909604A" w14:textId="77777777" w:rsidR="008F082B" w:rsidRDefault="008F082B" w:rsidP="00825666">
            <w:r>
              <w:t>GE</w:t>
            </w:r>
          </w:p>
        </w:tc>
        <w:tc>
          <w:tcPr>
            <w:tcW w:w="3003" w:type="dxa"/>
          </w:tcPr>
          <w:p w14:paraId="17BFB2E7" w14:textId="77777777" w:rsidR="008F082B" w:rsidRDefault="008F082B" w:rsidP="00825666">
            <w:r>
              <w:t>Siemens</w:t>
            </w:r>
          </w:p>
        </w:tc>
      </w:tr>
      <w:tr w:rsidR="008F082B" w14:paraId="7EFFC740" w14:textId="77777777" w:rsidTr="00825666">
        <w:tc>
          <w:tcPr>
            <w:tcW w:w="3003" w:type="dxa"/>
          </w:tcPr>
          <w:p w14:paraId="7E1662A4" w14:textId="77777777" w:rsidR="008F082B" w:rsidRDefault="008F082B" w:rsidP="00825666">
            <w:r>
              <w:t>N subjects (1 timepoint)</w:t>
            </w:r>
          </w:p>
        </w:tc>
        <w:tc>
          <w:tcPr>
            <w:tcW w:w="3003" w:type="dxa"/>
          </w:tcPr>
          <w:p w14:paraId="3BD32683" w14:textId="77777777" w:rsidR="008F082B" w:rsidRDefault="008F082B" w:rsidP="00825666">
            <w:r>
              <w:t>62</w:t>
            </w:r>
          </w:p>
        </w:tc>
        <w:tc>
          <w:tcPr>
            <w:tcW w:w="3003" w:type="dxa"/>
          </w:tcPr>
          <w:p w14:paraId="2E795006" w14:textId="77777777" w:rsidR="008F082B" w:rsidRDefault="008F082B" w:rsidP="00825666">
            <w:r>
              <w:t>115</w:t>
            </w:r>
          </w:p>
        </w:tc>
      </w:tr>
      <w:tr w:rsidR="008F082B" w14:paraId="1DC32180" w14:textId="77777777" w:rsidTr="00825666">
        <w:tc>
          <w:tcPr>
            <w:tcW w:w="3003" w:type="dxa"/>
          </w:tcPr>
          <w:p w14:paraId="358BD09F" w14:textId="77777777" w:rsidR="008F082B" w:rsidRDefault="008F082B" w:rsidP="00825666">
            <w:r>
              <w:t>N subjects (2 timepoints)</w:t>
            </w:r>
          </w:p>
        </w:tc>
        <w:tc>
          <w:tcPr>
            <w:tcW w:w="3003" w:type="dxa"/>
          </w:tcPr>
          <w:p w14:paraId="4FCF2CAB" w14:textId="77777777" w:rsidR="008F082B" w:rsidRDefault="008F082B" w:rsidP="00825666">
            <w:r>
              <w:t>38</w:t>
            </w:r>
          </w:p>
        </w:tc>
        <w:tc>
          <w:tcPr>
            <w:tcW w:w="3003" w:type="dxa"/>
          </w:tcPr>
          <w:p w14:paraId="59F16BD8" w14:textId="77777777" w:rsidR="008F082B" w:rsidRDefault="008F082B" w:rsidP="00825666">
            <w:r>
              <w:t>65</w:t>
            </w:r>
          </w:p>
        </w:tc>
      </w:tr>
      <w:tr w:rsidR="008F082B" w14:paraId="69CD8960" w14:textId="77777777" w:rsidTr="00825666">
        <w:tc>
          <w:tcPr>
            <w:tcW w:w="3003" w:type="dxa"/>
          </w:tcPr>
          <w:p w14:paraId="61E8F1C8" w14:textId="77777777" w:rsidR="008F082B" w:rsidRDefault="008F082B" w:rsidP="00825666">
            <w:r>
              <w:t>N subjects (3 timepoints)</w:t>
            </w:r>
          </w:p>
        </w:tc>
        <w:tc>
          <w:tcPr>
            <w:tcW w:w="3003" w:type="dxa"/>
          </w:tcPr>
          <w:p w14:paraId="40906E08" w14:textId="77777777" w:rsidR="008F082B" w:rsidRDefault="008F082B" w:rsidP="00825666">
            <w:r>
              <w:t>53</w:t>
            </w:r>
          </w:p>
        </w:tc>
        <w:tc>
          <w:tcPr>
            <w:tcW w:w="3003" w:type="dxa"/>
          </w:tcPr>
          <w:p w14:paraId="7FDA03B7" w14:textId="77777777" w:rsidR="008F082B" w:rsidRDefault="008F082B" w:rsidP="00825666">
            <w:r>
              <w:t>25</w:t>
            </w:r>
          </w:p>
        </w:tc>
      </w:tr>
      <w:tr w:rsidR="008F082B" w14:paraId="618479D0" w14:textId="77777777" w:rsidTr="00825666">
        <w:tc>
          <w:tcPr>
            <w:tcW w:w="3003" w:type="dxa"/>
          </w:tcPr>
          <w:p w14:paraId="0D1C187F" w14:textId="77777777" w:rsidR="008F082B" w:rsidRDefault="008F082B" w:rsidP="00825666">
            <w:r>
              <w:t>N subjects (4 timepoints)</w:t>
            </w:r>
          </w:p>
        </w:tc>
        <w:tc>
          <w:tcPr>
            <w:tcW w:w="3003" w:type="dxa"/>
          </w:tcPr>
          <w:p w14:paraId="09E473D7" w14:textId="77777777" w:rsidR="008F082B" w:rsidRDefault="008F082B" w:rsidP="00825666">
            <w:r>
              <w:t>21</w:t>
            </w:r>
          </w:p>
        </w:tc>
        <w:tc>
          <w:tcPr>
            <w:tcW w:w="3003" w:type="dxa"/>
          </w:tcPr>
          <w:p w14:paraId="1C3CBF52" w14:textId="77777777" w:rsidR="008F082B" w:rsidRDefault="008F082B" w:rsidP="00825666">
            <w:r>
              <w:t>5</w:t>
            </w:r>
          </w:p>
        </w:tc>
      </w:tr>
      <w:tr w:rsidR="008F082B" w14:paraId="5EE1230A" w14:textId="77777777" w:rsidTr="00825666">
        <w:tc>
          <w:tcPr>
            <w:tcW w:w="3003" w:type="dxa"/>
          </w:tcPr>
          <w:p w14:paraId="32421647" w14:textId="77777777" w:rsidR="008F082B" w:rsidRDefault="008F082B" w:rsidP="00825666">
            <w:r>
              <w:t>N subjects (5 timepoints)</w:t>
            </w:r>
          </w:p>
        </w:tc>
        <w:tc>
          <w:tcPr>
            <w:tcW w:w="3003" w:type="dxa"/>
          </w:tcPr>
          <w:p w14:paraId="2C5D62FB" w14:textId="77777777" w:rsidR="008F082B" w:rsidRDefault="008F082B" w:rsidP="00825666">
            <w:r>
              <w:t>7</w:t>
            </w:r>
          </w:p>
        </w:tc>
        <w:tc>
          <w:tcPr>
            <w:tcW w:w="3003" w:type="dxa"/>
          </w:tcPr>
          <w:p w14:paraId="15AB1213" w14:textId="77777777" w:rsidR="008F082B" w:rsidRDefault="008F082B" w:rsidP="00825666">
            <w:r>
              <w:t>1</w:t>
            </w:r>
          </w:p>
        </w:tc>
      </w:tr>
      <w:tr w:rsidR="008F082B" w14:paraId="1AEC87FE" w14:textId="77777777" w:rsidTr="00825666">
        <w:tc>
          <w:tcPr>
            <w:tcW w:w="3003" w:type="dxa"/>
          </w:tcPr>
          <w:p w14:paraId="7E0A230D" w14:textId="77777777" w:rsidR="008F082B" w:rsidRDefault="008F082B" w:rsidP="00825666">
            <w:r>
              <w:t>N subjects (6 timepoints)</w:t>
            </w:r>
          </w:p>
        </w:tc>
        <w:tc>
          <w:tcPr>
            <w:tcW w:w="3003" w:type="dxa"/>
          </w:tcPr>
          <w:p w14:paraId="65EFA38E" w14:textId="77777777" w:rsidR="008F082B" w:rsidRDefault="008F082B" w:rsidP="00825666">
            <w:r>
              <w:t>5</w:t>
            </w:r>
          </w:p>
        </w:tc>
        <w:tc>
          <w:tcPr>
            <w:tcW w:w="3003" w:type="dxa"/>
          </w:tcPr>
          <w:p w14:paraId="356265EA" w14:textId="77777777" w:rsidR="008F082B" w:rsidRDefault="008F082B" w:rsidP="00825666">
            <w:r>
              <w:t>0</w:t>
            </w:r>
          </w:p>
        </w:tc>
      </w:tr>
      <w:tr w:rsidR="008F082B" w14:paraId="3154E913" w14:textId="77777777" w:rsidTr="00825666">
        <w:tc>
          <w:tcPr>
            <w:tcW w:w="3003" w:type="dxa"/>
          </w:tcPr>
          <w:p w14:paraId="7F29E7C6" w14:textId="77777777" w:rsidR="008F082B" w:rsidRDefault="008F082B" w:rsidP="00825666">
            <w:r>
              <w:t>Total</w:t>
            </w:r>
          </w:p>
        </w:tc>
        <w:tc>
          <w:tcPr>
            <w:tcW w:w="3003" w:type="dxa"/>
          </w:tcPr>
          <w:p w14:paraId="05AD823B" w14:textId="77777777" w:rsidR="008F082B" w:rsidRDefault="008F082B" w:rsidP="00825666">
            <w:r>
              <w:t>186</w:t>
            </w:r>
          </w:p>
        </w:tc>
        <w:tc>
          <w:tcPr>
            <w:tcW w:w="3003" w:type="dxa"/>
          </w:tcPr>
          <w:p w14:paraId="6C69C91A" w14:textId="77777777" w:rsidR="008F082B" w:rsidRDefault="008F082B" w:rsidP="00825666">
            <w:r>
              <w:t>211</w:t>
            </w:r>
          </w:p>
        </w:tc>
      </w:tr>
    </w:tbl>
    <w:p w14:paraId="6028DE49" w14:textId="59B92737" w:rsidR="00765EB7" w:rsidRDefault="00765EB7" w:rsidP="008F082B"/>
    <w:p w14:paraId="349AB3AA" w14:textId="4668C5A2" w:rsidR="00DC74FC" w:rsidRDefault="00DC74FC" w:rsidP="008F082B">
      <w:r>
        <w:t>Table S6 Slope difference comparison between GE and Siemens in longitudinal dataset. (included in the excel file)</w:t>
      </w:r>
    </w:p>
    <w:p w14:paraId="0E8D94BA" w14:textId="77777777" w:rsidR="00DC74FC" w:rsidRDefault="00DC74FC" w:rsidP="008F082B"/>
    <w:p w14:paraId="14200A0B" w14:textId="77777777" w:rsidR="008F082B" w:rsidRPr="00515E88" w:rsidRDefault="008F082B" w:rsidP="008F082B"/>
    <w:sectPr w:rsidR="008F082B" w:rsidRPr="00515E88" w:rsidSect="00515E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FAE9" w14:textId="77777777" w:rsidR="00FF3387" w:rsidRDefault="00FF3387" w:rsidP="00775AEA">
      <w:r>
        <w:separator/>
      </w:r>
    </w:p>
  </w:endnote>
  <w:endnote w:type="continuationSeparator" w:id="0">
    <w:p w14:paraId="58885907" w14:textId="77777777" w:rsidR="00FF3387" w:rsidRDefault="00FF3387" w:rsidP="0077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807E" w14:textId="77777777" w:rsidR="00FF3387" w:rsidRDefault="00FF3387" w:rsidP="00775AEA">
      <w:r>
        <w:separator/>
      </w:r>
    </w:p>
  </w:footnote>
  <w:footnote w:type="continuationSeparator" w:id="0">
    <w:p w14:paraId="1CA7486A" w14:textId="77777777" w:rsidR="00FF3387" w:rsidRDefault="00FF3387" w:rsidP="0077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51"/>
    <w:rsid w:val="0000022F"/>
    <w:rsid w:val="00057E31"/>
    <w:rsid w:val="00063B8E"/>
    <w:rsid w:val="00065F8F"/>
    <w:rsid w:val="00095268"/>
    <w:rsid w:val="00130997"/>
    <w:rsid w:val="001338ED"/>
    <w:rsid w:val="001930BE"/>
    <w:rsid w:val="00271319"/>
    <w:rsid w:val="00273825"/>
    <w:rsid w:val="002820F5"/>
    <w:rsid w:val="00333F51"/>
    <w:rsid w:val="0039789C"/>
    <w:rsid w:val="003B022D"/>
    <w:rsid w:val="003E3BC9"/>
    <w:rsid w:val="0041164D"/>
    <w:rsid w:val="00437E5A"/>
    <w:rsid w:val="00455BEA"/>
    <w:rsid w:val="0046079F"/>
    <w:rsid w:val="004651FC"/>
    <w:rsid w:val="0046620F"/>
    <w:rsid w:val="004C46AB"/>
    <w:rsid w:val="004F4A5A"/>
    <w:rsid w:val="00515E88"/>
    <w:rsid w:val="005378BB"/>
    <w:rsid w:val="005448CF"/>
    <w:rsid w:val="00546EE3"/>
    <w:rsid w:val="005A13DF"/>
    <w:rsid w:val="005D716D"/>
    <w:rsid w:val="00602698"/>
    <w:rsid w:val="0065786B"/>
    <w:rsid w:val="00697683"/>
    <w:rsid w:val="006C3E3C"/>
    <w:rsid w:val="006C71B1"/>
    <w:rsid w:val="006D28BF"/>
    <w:rsid w:val="006E1202"/>
    <w:rsid w:val="006E15EE"/>
    <w:rsid w:val="006E3BFB"/>
    <w:rsid w:val="00704FE4"/>
    <w:rsid w:val="00765EB7"/>
    <w:rsid w:val="00775AEA"/>
    <w:rsid w:val="007D0969"/>
    <w:rsid w:val="007F6E67"/>
    <w:rsid w:val="0081749C"/>
    <w:rsid w:val="00892A38"/>
    <w:rsid w:val="008B4FFD"/>
    <w:rsid w:val="008F082B"/>
    <w:rsid w:val="008F1B23"/>
    <w:rsid w:val="00917BB7"/>
    <w:rsid w:val="00960A43"/>
    <w:rsid w:val="009A6AB8"/>
    <w:rsid w:val="009B2685"/>
    <w:rsid w:val="009C1BF7"/>
    <w:rsid w:val="009C7816"/>
    <w:rsid w:val="00A177C2"/>
    <w:rsid w:val="00A22834"/>
    <w:rsid w:val="00AA370E"/>
    <w:rsid w:val="00BD759D"/>
    <w:rsid w:val="00C07435"/>
    <w:rsid w:val="00C22023"/>
    <w:rsid w:val="00C678DC"/>
    <w:rsid w:val="00C7223B"/>
    <w:rsid w:val="00C75548"/>
    <w:rsid w:val="00C85D7A"/>
    <w:rsid w:val="00D5510C"/>
    <w:rsid w:val="00D75C98"/>
    <w:rsid w:val="00DA6D7A"/>
    <w:rsid w:val="00DC41D0"/>
    <w:rsid w:val="00DC74FC"/>
    <w:rsid w:val="00EC260B"/>
    <w:rsid w:val="00EE26AA"/>
    <w:rsid w:val="00F66C6D"/>
    <w:rsid w:val="00F84A67"/>
    <w:rsid w:val="00FB2C85"/>
    <w:rsid w:val="00FE0788"/>
    <w:rsid w:val="00FE499D"/>
    <w:rsid w:val="00FF0403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DA38"/>
  <w15:chartTrackingRefBased/>
  <w15:docId w15:val="{AA08269A-6E64-2E4E-A9FA-B47A9076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 (Body CS)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A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5F374C-5B87-B541-8895-AF9E4853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Qinyang Shou</dc:creator>
  <cp:keywords/>
  <dc:description/>
  <cp:lastModifiedBy>Shou Qinyang</cp:lastModifiedBy>
  <cp:revision>11</cp:revision>
  <dcterms:created xsi:type="dcterms:W3CDTF">2024-06-17T00:41:00Z</dcterms:created>
  <dcterms:modified xsi:type="dcterms:W3CDTF">2024-07-01T23:53:00Z</dcterms:modified>
</cp:coreProperties>
</file>