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B9202" w14:textId="77777777" w:rsidR="005D2085" w:rsidRPr="00E64A8F" w:rsidRDefault="005D2085" w:rsidP="005D2085">
      <w:pPr>
        <w:rPr>
          <w:rFonts w:ascii="Times New Roman" w:hAnsi="Times New Roman" w:cs="Times New Roman"/>
          <w:b/>
          <w:bCs/>
          <w:lang w:val="en-US"/>
        </w:rPr>
      </w:pPr>
      <w:r w:rsidRPr="00E64A8F">
        <w:rPr>
          <w:rFonts w:ascii="Times New Roman" w:hAnsi="Times New Roman" w:cs="Times New Roman"/>
          <w:b/>
          <w:bCs/>
          <w:lang w:val="en-US"/>
        </w:rPr>
        <w:t xml:space="preserve">Supplemental Table </w:t>
      </w:r>
      <w:r>
        <w:rPr>
          <w:rFonts w:ascii="Times New Roman" w:hAnsi="Times New Roman" w:cs="Times New Roman"/>
          <w:b/>
          <w:bCs/>
          <w:lang w:val="en-US"/>
        </w:rPr>
        <w:t>2</w:t>
      </w:r>
      <w:r w:rsidRPr="00E64A8F">
        <w:rPr>
          <w:rFonts w:ascii="Times New Roman" w:hAnsi="Times New Roman" w:cs="Times New Roman"/>
          <w:b/>
          <w:bCs/>
          <w:lang w:val="en-US"/>
        </w:rPr>
        <w:t xml:space="preserve"> | Mortality and unfavorable outcome distribution by </w:t>
      </w:r>
      <w:r>
        <w:rPr>
          <w:rFonts w:ascii="Times New Roman" w:hAnsi="Times New Roman" w:cs="Times New Roman"/>
          <w:b/>
          <w:bCs/>
          <w:lang w:val="en-US"/>
        </w:rPr>
        <w:t>GCS-components and PRS</w:t>
      </w:r>
    </w:p>
    <w:tbl>
      <w:tblPr>
        <w:tblStyle w:val="Tabelraster"/>
        <w:tblW w:w="9640" w:type="dxa"/>
        <w:tblInd w:w="-147" w:type="dxa"/>
        <w:tblLook w:val="04A0" w:firstRow="1" w:lastRow="0" w:firstColumn="1" w:lastColumn="0" w:noHBand="0" w:noVBand="1"/>
      </w:tblPr>
      <w:tblGrid>
        <w:gridCol w:w="1425"/>
        <w:gridCol w:w="1557"/>
        <w:gridCol w:w="1275"/>
        <w:gridCol w:w="1275"/>
        <w:gridCol w:w="1558"/>
        <w:gridCol w:w="1275"/>
        <w:gridCol w:w="1275"/>
      </w:tblGrid>
      <w:tr w:rsidR="005D2085" w:rsidRPr="00E64A8F" w14:paraId="702A7F7B" w14:textId="77777777" w:rsidTr="00C72992">
        <w:trPr>
          <w:trHeight w:val="20"/>
        </w:trPr>
        <w:tc>
          <w:tcPr>
            <w:tcW w:w="1425" w:type="dxa"/>
            <w:shd w:val="clear" w:color="auto" w:fill="B3E5A1" w:themeFill="accent6" w:themeFillTint="66"/>
          </w:tcPr>
          <w:p w14:paraId="5B1D5D4C" w14:textId="77777777" w:rsidR="005D2085" w:rsidRPr="00E64A8F" w:rsidRDefault="005D2085" w:rsidP="005D20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4107" w:type="dxa"/>
            <w:gridSpan w:val="3"/>
            <w:shd w:val="clear" w:color="auto" w:fill="B3E5A1" w:themeFill="accent6" w:themeFillTint="66"/>
          </w:tcPr>
          <w:p w14:paraId="10910F25" w14:textId="77777777" w:rsidR="005D2085" w:rsidRPr="00E64A8F" w:rsidRDefault="005D2085" w:rsidP="005D20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64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CENTER-TBI</w:t>
            </w:r>
          </w:p>
        </w:tc>
        <w:tc>
          <w:tcPr>
            <w:tcW w:w="4108" w:type="dxa"/>
            <w:gridSpan w:val="3"/>
            <w:shd w:val="clear" w:color="auto" w:fill="B3E5A1" w:themeFill="accent6" w:themeFillTint="66"/>
          </w:tcPr>
          <w:p w14:paraId="27FEAC73" w14:textId="77777777" w:rsidR="005D2085" w:rsidRPr="00E64A8F" w:rsidRDefault="005D2085" w:rsidP="005D20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64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TRACK-TBI</w:t>
            </w:r>
          </w:p>
        </w:tc>
      </w:tr>
      <w:tr w:rsidR="005D2085" w:rsidRPr="00E64A8F" w14:paraId="1DCA6DB8" w14:textId="77777777" w:rsidTr="00C72992">
        <w:trPr>
          <w:trHeight w:val="20"/>
        </w:trPr>
        <w:tc>
          <w:tcPr>
            <w:tcW w:w="1425" w:type="dxa"/>
            <w:shd w:val="clear" w:color="auto" w:fill="B3E5A1" w:themeFill="accent6" w:themeFillTint="66"/>
            <w:hideMark/>
          </w:tcPr>
          <w:p w14:paraId="29698B5E" w14:textId="77777777" w:rsidR="005D2085" w:rsidRPr="001B63A2" w:rsidRDefault="005D2085" w:rsidP="005D20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GCS component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combination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nl-NL"/>
              </w:rPr>
              <w:t>a</w:t>
            </w:r>
            <w:proofErr w:type="spellEnd"/>
          </w:p>
        </w:tc>
        <w:tc>
          <w:tcPr>
            <w:tcW w:w="1557" w:type="dxa"/>
            <w:shd w:val="clear" w:color="auto" w:fill="B3E5A1" w:themeFill="accent6" w:themeFillTint="66"/>
            <w:hideMark/>
          </w:tcPr>
          <w:p w14:paraId="51146E63" w14:textId="77777777" w:rsidR="005D2085" w:rsidRPr="00E64A8F" w:rsidRDefault="005D2085" w:rsidP="005D20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64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No. </w:t>
            </w:r>
            <w:proofErr w:type="spellStart"/>
            <w:r w:rsidRPr="00E64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Patients</w:t>
            </w:r>
            <w:proofErr w:type="spellEnd"/>
          </w:p>
        </w:tc>
        <w:tc>
          <w:tcPr>
            <w:tcW w:w="1275" w:type="dxa"/>
            <w:shd w:val="clear" w:color="auto" w:fill="B3E5A1" w:themeFill="accent6" w:themeFillTint="66"/>
            <w:hideMark/>
          </w:tcPr>
          <w:p w14:paraId="17DBB29F" w14:textId="77777777" w:rsidR="005D2085" w:rsidRPr="00F81D31" w:rsidRDefault="005D2085" w:rsidP="005D20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nl-NL"/>
              </w:rPr>
            </w:pPr>
            <w:r w:rsidRPr="00E64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Dead at 6 Mo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 (%)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nl-NL"/>
              </w:rPr>
              <w:t>b</w:t>
            </w:r>
          </w:p>
        </w:tc>
        <w:tc>
          <w:tcPr>
            <w:tcW w:w="1275" w:type="dxa"/>
            <w:shd w:val="clear" w:color="auto" w:fill="B3E5A1" w:themeFill="accent6" w:themeFillTint="66"/>
            <w:hideMark/>
          </w:tcPr>
          <w:p w14:paraId="62602B64" w14:textId="77777777" w:rsidR="005D2085" w:rsidRPr="00F81D31" w:rsidRDefault="005D2085" w:rsidP="005D20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nl-NL"/>
              </w:rPr>
            </w:pPr>
            <w:proofErr w:type="spellStart"/>
            <w:r w:rsidRPr="00E64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Unfav</w:t>
            </w:r>
            <w:proofErr w:type="spellEnd"/>
            <w:r w:rsidRPr="00E64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 at 6 Mo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 (%)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nl-NL"/>
              </w:rPr>
              <w:t>b</w:t>
            </w:r>
          </w:p>
        </w:tc>
        <w:tc>
          <w:tcPr>
            <w:tcW w:w="1558" w:type="dxa"/>
            <w:shd w:val="clear" w:color="auto" w:fill="B3E5A1" w:themeFill="accent6" w:themeFillTint="66"/>
          </w:tcPr>
          <w:p w14:paraId="1E6D8CEC" w14:textId="77777777" w:rsidR="005D2085" w:rsidRPr="00E64A8F" w:rsidRDefault="005D2085" w:rsidP="005D20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64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No. </w:t>
            </w:r>
            <w:proofErr w:type="spellStart"/>
            <w:r w:rsidRPr="00E64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Patients</w:t>
            </w:r>
            <w:proofErr w:type="spellEnd"/>
          </w:p>
        </w:tc>
        <w:tc>
          <w:tcPr>
            <w:tcW w:w="1275" w:type="dxa"/>
            <w:shd w:val="clear" w:color="auto" w:fill="B3E5A1" w:themeFill="accent6" w:themeFillTint="66"/>
          </w:tcPr>
          <w:p w14:paraId="6BC3FB4B" w14:textId="77777777" w:rsidR="005D2085" w:rsidRPr="00C407B6" w:rsidRDefault="005D2085" w:rsidP="005D20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nl-NL"/>
              </w:rPr>
            </w:pPr>
            <w:r w:rsidRPr="00E64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Dead at 6 Mo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 (%)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nl-NL"/>
              </w:rPr>
              <w:t>b</w:t>
            </w:r>
          </w:p>
        </w:tc>
        <w:tc>
          <w:tcPr>
            <w:tcW w:w="1275" w:type="dxa"/>
            <w:shd w:val="clear" w:color="auto" w:fill="B3E5A1" w:themeFill="accent6" w:themeFillTint="66"/>
          </w:tcPr>
          <w:p w14:paraId="588C69F9" w14:textId="77777777" w:rsidR="005D2085" w:rsidRPr="00C407B6" w:rsidRDefault="005D2085" w:rsidP="005D20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nl-NL"/>
              </w:rPr>
            </w:pPr>
            <w:proofErr w:type="spellStart"/>
            <w:r w:rsidRPr="00E64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Unfav</w:t>
            </w:r>
            <w:proofErr w:type="spellEnd"/>
            <w:r w:rsidRPr="00E64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 at 6 Mo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 (%)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nl-NL"/>
              </w:rPr>
              <w:t>b</w:t>
            </w:r>
          </w:p>
        </w:tc>
      </w:tr>
      <w:tr w:rsidR="005D2085" w:rsidRPr="00E64A8F" w14:paraId="0E557820" w14:textId="77777777" w:rsidTr="00C72992">
        <w:trPr>
          <w:trHeight w:val="20"/>
        </w:trPr>
        <w:tc>
          <w:tcPr>
            <w:tcW w:w="1425" w:type="dxa"/>
          </w:tcPr>
          <w:p w14:paraId="79DFF3C6" w14:textId="77777777" w:rsidR="005D2085" w:rsidRPr="00E64A8F" w:rsidRDefault="005D2085" w:rsidP="005D20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E1 V1 M1 P0</w:t>
            </w:r>
          </w:p>
        </w:tc>
        <w:tc>
          <w:tcPr>
            <w:tcW w:w="1557" w:type="dxa"/>
          </w:tcPr>
          <w:p w14:paraId="1F97DB28" w14:textId="77777777" w:rsidR="005D2085" w:rsidRPr="00E64A8F" w:rsidRDefault="005D2085" w:rsidP="005D20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340</w:t>
            </w:r>
          </w:p>
        </w:tc>
        <w:tc>
          <w:tcPr>
            <w:tcW w:w="1275" w:type="dxa"/>
          </w:tcPr>
          <w:p w14:paraId="1FBF5A7C" w14:textId="77777777" w:rsidR="005D2085" w:rsidRPr="00E64A8F" w:rsidRDefault="005D2085" w:rsidP="005D20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72 (21)</w:t>
            </w:r>
          </w:p>
        </w:tc>
        <w:tc>
          <w:tcPr>
            <w:tcW w:w="1275" w:type="dxa"/>
          </w:tcPr>
          <w:p w14:paraId="0AFF0F6E" w14:textId="77777777" w:rsidR="005D2085" w:rsidRPr="00E64A8F" w:rsidRDefault="005D2085" w:rsidP="005D20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168 (49)</w:t>
            </w:r>
          </w:p>
        </w:tc>
        <w:tc>
          <w:tcPr>
            <w:tcW w:w="1558" w:type="dxa"/>
          </w:tcPr>
          <w:p w14:paraId="75FFB444" w14:textId="77777777" w:rsidR="005D2085" w:rsidRPr="00E64A8F" w:rsidRDefault="005D2085" w:rsidP="005D20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41</w:t>
            </w:r>
          </w:p>
        </w:tc>
        <w:tc>
          <w:tcPr>
            <w:tcW w:w="1275" w:type="dxa"/>
          </w:tcPr>
          <w:p w14:paraId="6DB39594" w14:textId="77777777" w:rsidR="005D2085" w:rsidRPr="00E64A8F" w:rsidRDefault="005D2085" w:rsidP="005D20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9 (22)</w:t>
            </w:r>
          </w:p>
        </w:tc>
        <w:tc>
          <w:tcPr>
            <w:tcW w:w="1275" w:type="dxa"/>
          </w:tcPr>
          <w:p w14:paraId="1D7E38CB" w14:textId="77777777" w:rsidR="005D2085" w:rsidRPr="00E64A8F" w:rsidRDefault="005D2085" w:rsidP="005D20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19 (46)</w:t>
            </w:r>
          </w:p>
        </w:tc>
      </w:tr>
      <w:tr w:rsidR="005D2085" w:rsidRPr="00E64A8F" w14:paraId="5EE20753" w14:textId="77777777" w:rsidTr="00C72992">
        <w:trPr>
          <w:trHeight w:val="20"/>
        </w:trPr>
        <w:tc>
          <w:tcPr>
            <w:tcW w:w="1425" w:type="dxa"/>
          </w:tcPr>
          <w:p w14:paraId="7FEE15D3" w14:textId="77777777" w:rsidR="005D2085" w:rsidRPr="00E64A8F" w:rsidRDefault="005D2085" w:rsidP="005D20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E1 V1 M2 P1</w:t>
            </w:r>
          </w:p>
        </w:tc>
        <w:tc>
          <w:tcPr>
            <w:tcW w:w="1557" w:type="dxa"/>
          </w:tcPr>
          <w:p w14:paraId="6BC83450" w14:textId="77777777" w:rsidR="005D2085" w:rsidRPr="00E64A8F" w:rsidRDefault="005D2085" w:rsidP="005D20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275" w:type="dxa"/>
          </w:tcPr>
          <w:p w14:paraId="7A8BDA38" w14:textId="77777777" w:rsidR="005D2085" w:rsidRPr="00E64A8F" w:rsidRDefault="005D2085" w:rsidP="005D20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 (50)</w:t>
            </w:r>
          </w:p>
        </w:tc>
        <w:tc>
          <w:tcPr>
            <w:tcW w:w="1275" w:type="dxa"/>
          </w:tcPr>
          <w:p w14:paraId="623F8B9B" w14:textId="77777777" w:rsidR="005D2085" w:rsidRPr="00E64A8F" w:rsidRDefault="005D2085" w:rsidP="005D20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 (100)</w:t>
            </w:r>
          </w:p>
        </w:tc>
        <w:tc>
          <w:tcPr>
            <w:tcW w:w="1558" w:type="dxa"/>
          </w:tcPr>
          <w:p w14:paraId="3ADB9D7D" w14:textId="77777777" w:rsidR="005D2085" w:rsidRPr="00E64A8F" w:rsidRDefault="005D2085" w:rsidP="005D20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275" w:type="dxa"/>
          </w:tcPr>
          <w:p w14:paraId="163598A2" w14:textId="77777777" w:rsidR="005D2085" w:rsidRPr="00E64A8F" w:rsidRDefault="005D2085" w:rsidP="005D20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 (0)</w:t>
            </w:r>
          </w:p>
        </w:tc>
        <w:tc>
          <w:tcPr>
            <w:tcW w:w="1275" w:type="dxa"/>
          </w:tcPr>
          <w:p w14:paraId="212D38A0" w14:textId="77777777" w:rsidR="005D2085" w:rsidRPr="00E64A8F" w:rsidRDefault="005D2085" w:rsidP="005D20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 (100)</w:t>
            </w:r>
          </w:p>
        </w:tc>
      </w:tr>
      <w:tr w:rsidR="005D2085" w:rsidRPr="00E64A8F" w14:paraId="17CCDFA1" w14:textId="77777777" w:rsidTr="00C72992">
        <w:trPr>
          <w:trHeight w:val="20"/>
        </w:trPr>
        <w:tc>
          <w:tcPr>
            <w:tcW w:w="1425" w:type="dxa"/>
          </w:tcPr>
          <w:p w14:paraId="203FD3A5" w14:textId="77777777" w:rsidR="005D2085" w:rsidRPr="00E64A8F" w:rsidRDefault="005D2085" w:rsidP="005D20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E1 V1 M3 P2</w:t>
            </w:r>
          </w:p>
        </w:tc>
        <w:tc>
          <w:tcPr>
            <w:tcW w:w="1557" w:type="dxa"/>
          </w:tcPr>
          <w:p w14:paraId="4BA72846" w14:textId="77777777" w:rsidR="005D2085" w:rsidRPr="00E64A8F" w:rsidRDefault="005D2085" w:rsidP="005D20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275" w:type="dxa"/>
          </w:tcPr>
          <w:p w14:paraId="66C0DC45" w14:textId="77777777" w:rsidR="005D2085" w:rsidRPr="00E64A8F" w:rsidRDefault="005D2085" w:rsidP="005D20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6 (60)</w:t>
            </w:r>
          </w:p>
        </w:tc>
        <w:tc>
          <w:tcPr>
            <w:tcW w:w="1275" w:type="dxa"/>
          </w:tcPr>
          <w:p w14:paraId="0FCF30EA" w14:textId="77777777" w:rsidR="005D2085" w:rsidRPr="00E64A8F" w:rsidRDefault="005D2085" w:rsidP="005D20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8 (80)</w:t>
            </w:r>
          </w:p>
        </w:tc>
        <w:tc>
          <w:tcPr>
            <w:tcW w:w="1558" w:type="dxa"/>
          </w:tcPr>
          <w:p w14:paraId="1A943F6D" w14:textId="77777777" w:rsidR="005D2085" w:rsidRPr="00E64A8F" w:rsidRDefault="005D2085" w:rsidP="005D20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275" w:type="dxa"/>
          </w:tcPr>
          <w:p w14:paraId="4451F7D6" w14:textId="77777777" w:rsidR="005D2085" w:rsidRPr="00E64A8F" w:rsidRDefault="005D2085" w:rsidP="005D20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 (0)</w:t>
            </w:r>
          </w:p>
        </w:tc>
        <w:tc>
          <w:tcPr>
            <w:tcW w:w="1275" w:type="dxa"/>
          </w:tcPr>
          <w:p w14:paraId="179DB246" w14:textId="77777777" w:rsidR="005D2085" w:rsidRPr="00E64A8F" w:rsidRDefault="005D2085" w:rsidP="005D20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 (100)</w:t>
            </w:r>
          </w:p>
        </w:tc>
      </w:tr>
    </w:tbl>
    <w:p w14:paraId="29ABDFCF" w14:textId="77777777" w:rsidR="005D2085" w:rsidRPr="00E64A8F" w:rsidRDefault="005D2085" w:rsidP="005D2085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64A8F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Abbreviations</w:t>
      </w:r>
      <w:r w:rsidRPr="00E64A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CENTER-TBI, Collaborative European </w:t>
      </w:r>
      <w:proofErr w:type="spellStart"/>
      <w:r w:rsidRPr="00E64A8F">
        <w:rPr>
          <w:rFonts w:ascii="Times New Roman" w:eastAsia="Times New Roman" w:hAnsi="Times New Roman" w:cs="Times New Roman"/>
          <w:sz w:val="20"/>
          <w:szCs w:val="20"/>
          <w:lang w:val="en-US"/>
        </w:rPr>
        <w:t>NeuroTrauma</w:t>
      </w:r>
      <w:proofErr w:type="spellEnd"/>
      <w:r w:rsidRPr="00E64A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Effectiveness Research in Traumatic Brain Injury; GCS-P, Glasgow Coma Scale – Pupils; Mo, month; No, number; TRACK-TBI, Transforming Research and Clinical Knowledge in Traumatic Brain Injury</w:t>
      </w:r>
    </w:p>
    <w:p w14:paraId="41B5C424" w14:textId="77777777" w:rsidR="005D2085" w:rsidRPr="008C5E0A" w:rsidRDefault="005D2085" w:rsidP="005D2085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C5E0A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a</w:t>
      </w:r>
      <w:r w:rsidRPr="008C5E0A">
        <w:rPr>
          <w:rFonts w:ascii="Times New Roman" w:hAnsi="Times New Roman" w:cs="Times New Roman"/>
          <w:sz w:val="20"/>
          <w:szCs w:val="20"/>
          <w:lang w:val="en-US"/>
        </w:rPr>
        <w:t>No</w:t>
      </w:r>
      <w:proofErr w:type="spellEnd"/>
      <w:r w:rsidRPr="008C5E0A">
        <w:rPr>
          <w:rFonts w:ascii="Times New Roman" w:hAnsi="Times New Roman" w:cs="Times New Roman"/>
          <w:sz w:val="20"/>
          <w:szCs w:val="20"/>
          <w:lang w:val="en-US"/>
        </w:rPr>
        <w:t xml:space="preserve"> patients were included with other combinations equaling a GCS-P score of 3.</w:t>
      </w:r>
    </w:p>
    <w:p w14:paraId="6A6CA1CA" w14:textId="75327EE7" w:rsidR="00E13F63" w:rsidRPr="005D2085" w:rsidRDefault="005D2085" w:rsidP="005D2085">
      <w:pPr>
        <w:rPr>
          <w:lang w:val="en-US"/>
        </w:rPr>
      </w:pPr>
      <w:proofErr w:type="spellStart"/>
      <w:r w:rsidRPr="008C5E0A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b</w:t>
      </w:r>
      <w:r w:rsidRPr="008C5E0A">
        <w:rPr>
          <w:rFonts w:ascii="Times New Roman" w:hAnsi="Times New Roman" w:cs="Times New Roman"/>
          <w:sz w:val="20"/>
          <w:szCs w:val="20"/>
          <w:lang w:val="en-US"/>
        </w:rPr>
        <w:t>Pooled</w:t>
      </w:r>
      <w:proofErr w:type="spellEnd"/>
      <w:r w:rsidRPr="008C5E0A">
        <w:rPr>
          <w:rFonts w:ascii="Times New Roman" w:hAnsi="Times New Roman" w:cs="Times New Roman"/>
          <w:sz w:val="20"/>
          <w:szCs w:val="20"/>
          <w:lang w:val="en-US"/>
        </w:rPr>
        <w:t xml:space="preserve"> comparison of both cohorts yielded statistically significant differences in mortality and unfavorable outcome within the different GCS-P equals 3 combinations (mortality p-value &lt;0.01 and chi-square statistic: 9.2, unfavorable outcome p-value &lt;0.01) and chi-square statistic: 10)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sectPr w:rsidR="00E13F63" w:rsidRPr="005D2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85"/>
    <w:rsid w:val="002E5669"/>
    <w:rsid w:val="003F10A9"/>
    <w:rsid w:val="005D2085"/>
    <w:rsid w:val="00753CA5"/>
    <w:rsid w:val="009E16A0"/>
    <w:rsid w:val="00E13F63"/>
    <w:rsid w:val="00ED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9F0131"/>
  <w15:chartTrackingRefBased/>
  <w15:docId w15:val="{285A3719-DC97-4144-86F6-4155F034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2085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D208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D2085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D2085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D2085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D2085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D2085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D2085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D2085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D2085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D20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D20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D20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D208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D208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D208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D208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D208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D20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D2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5D2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D2085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D2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D2085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5D208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D2085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5D208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D20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D208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D2085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5D2085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Vreeburg, R.J.G. (NECH)</dc:creator>
  <cp:keywords/>
  <dc:description/>
  <cp:lastModifiedBy>Vreeburg, R.J.G. (NECH)</cp:lastModifiedBy>
  <cp:revision>1</cp:revision>
  <dcterms:created xsi:type="dcterms:W3CDTF">2024-06-05T08:07:00Z</dcterms:created>
  <dcterms:modified xsi:type="dcterms:W3CDTF">2024-06-05T08:07:00Z</dcterms:modified>
</cp:coreProperties>
</file>