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D31555" w:rsidR="00727FAF" w:rsidRPr="00FE5C50" w:rsidRDefault="00A03FE7">
      <w:pPr>
        <w:rPr>
          <w:rFonts w:ascii="Times New Roman" w:eastAsia="Times New Roman" w:hAnsi="Times New Roman" w:cs="Times New Roman"/>
          <w:b/>
          <w:bCs/>
          <w:sz w:val="28"/>
          <w:szCs w:val="28"/>
        </w:rPr>
      </w:pPr>
      <w:r w:rsidRPr="00FE5C50">
        <w:rPr>
          <w:rFonts w:ascii="Times New Roman" w:eastAsia="Times New Roman" w:hAnsi="Times New Roman" w:cs="Times New Roman"/>
          <w:b/>
          <w:bCs/>
          <w:sz w:val="28"/>
          <w:szCs w:val="28"/>
        </w:rPr>
        <w:t xml:space="preserve">Supplement to “Polygenic and transcriptional risk scores identify chronic obstructive pulmonary disease </w:t>
      </w:r>
      <w:proofErr w:type="gramStart"/>
      <w:r w:rsidR="00713EAB" w:rsidRPr="00FE5C50">
        <w:rPr>
          <w:rFonts w:ascii="Times New Roman" w:eastAsia="Times New Roman" w:hAnsi="Times New Roman" w:cs="Times New Roman"/>
          <w:b/>
          <w:bCs/>
          <w:sz w:val="28"/>
          <w:szCs w:val="28"/>
        </w:rPr>
        <w:t>sub</w:t>
      </w:r>
      <w:r w:rsidRPr="00FE5C50">
        <w:rPr>
          <w:rFonts w:ascii="Times New Roman" w:eastAsia="Times New Roman" w:hAnsi="Times New Roman" w:cs="Times New Roman"/>
          <w:b/>
          <w:bCs/>
          <w:sz w:val="28"/>
          <w:szCs w:val="28"/>
        </w:rPr>
        <w:t>types”</w:t>
      </w:r>
      <w:proofErr w:type="gramEnd"/>
    </w:p>
    <w:p w14:paraId="00000002" w14:textId="77777777" w:rsidR="00727FAF" w:rsidRPr="00FE5C50" w:rsidRDefault="00727FAF">
      <w:pPr>
        <w:rPr>
          <w:rFonts w:ascii="Times New Roman" w:hAnsi="Times New Roman" w:cs="Times New Roman"/>
        </w:rPr>
      </w:pPr>
    </w:p>
    <w:p w14:paraId="00000003" w14:textId="77777777" w:rsidR="00727FAF" w:rsidRPr="00FE5C50" w:rsidRDefault="00727FAF">
      <w:pPr>
        <w:rPr>
          <w:rFonts w:ascii="Times New Roman" w:eastAsia="Times New Roman" w:hAnsi="Times New Roman" w:cs="Times New Roman"/>
          <w:sz w:val="24"/>
          <w:szCs w:val="24"/>
        </w:rPr>
      </w:pPr>
    </w:p>
    <w:sdt>
      <w:sdtPr>
        <w:rPr>
          <w:rFonts w:ascii="Times New Roman" w:hAnsi="Times New Roman" w:cs="Times New Roman"/>
        </w:rPr>
        <w:id w:val="1200438984"/>
        <w:docPartObj>
          <w:docPartGallery w:val="Table of Contents"/>
          <w:docPartUnique/>
        </w:docPartObj>
      </w:sdtPr>
      <w:sdtContent>
        <w:p w14:paraId="37980CD9" w14:textId="3CCF49DA" w:rsidR="007E041F" w:rsidRDefault="00A03FE7">
          <w:pPr>
            <w:pStyle w:val="TOC2"/>
            <w:tabs>
              <w:tab w:val="right" w:pos="9350"/>
            </w:tabs>
            <w:rPr>
              <w:rFonts w:asciiTheme="minorHAnsi" w:eastAsiaTheme="minorEastAsia" w:hAnsiTheme="minorHAnsi" w:cstheme="minorBidi"/>
              <w:noProof/>
              <w:kern w:val="2"/>
              <w:sz w:val="24"/>
              <w:szCs w:val="24"/>
              <w:lang w:val="en-US"/>
              <w14:ligatures w14:val="standardContextual"/>
            </w:rPr>
          </w:pPr>
          <w:r w:rsidRPr="00FE5C50">
            <w:rPr>
              <w:rFonts w:ascii="Times New Roman" w:hAnsi="Times New Roman" w:cs="Times New Roman"/>
            </w:rPr>
            <w:fldChar w:fldCharType="begin"/>
          </w:r>
          <w:r w:rsidRPr="00FE5C50">
            <w:rPr>
              <w:rFonts w:ascii="Times New Roman" w:hAnsi="Times New Roman" w:cs="Times New Roman"/>
            </w:rPr>
            <w:instrText xml:space="preserve"> TOC \h \u \z </w:instrText>
          </w:r>
          <w:r w:rsidRPr="00FE5C50">
            <w:rPr>
              <w:rFonts w:ascii="Times New Roman" w:hAnsi="Times New Roman" w:cs="Times New Roman"/>
            </w:rPr>
            <w:fldChar w:fldCharType="separate"/>
          </w:r>
          <w:hyperlink w:anchor="_Toc158033526" w:history="1">
            <w:r w:rsidR="007E041F" w:rsidRPr="00C87620">
              <w:rPr>
                <w:rStyle w:val="Hyperlink"/>
                <w:noProof/>
              </w:rPr>
              <w:t>Funding and Acknowledgements</w:t>
            </w:r>
            <w:r w:rsidR="007E041F">
              <w:rPr>
                <w:noProof/>
                <w:webHidden/>
              </w:rPr>
              <w:tab/>
            </w:r>
            <w:r w:rsidR="007E041F">
              <w:rPr>
                <w:noProof/>
                <w:webHidden/>
              </w:rPr>
              <w:fldChar w:fldCharType="begin"/>
            </w:r>
            <w:r w:rsidR="007E041F">
              <w:rPr>
                <w:noProof/>
                <w:webHidden/>
              </w:rPr>
              <w:instrText xml:space="preserve"> PAGEREF _Toc158033526 \h </w:instrText>
            </w:r>
            <w:r w:rsidR="007E041F">
              <w:rPr>
                <w:noProof/>
                <w:webHidden/>
              </w:rPr>
            </w:r>
            <w:r w:rsidR="007E041F">
              <w:rPr>
                <w:noProof/>
                <w:webHidden/>
              </w:rPr>
              <w:fldChar w:fldCharType="separate"/>
            </w:r>
            <w:r w:rsidR="007E041F">
              <w:rPr>
                <w:noProof/>
                <w:webHidden/>
              </w:rPr>
              <w:t>2</w:t>
            </w:r>
            <w:r w:rsidR="007E041F">
              <w:rPr>
                <w:noProof/>
                <w:webHidden/>
              </w:rPr>
              <w:fldChar w:fldCharType="end"/>
            </w:r>
          </w:hyperlink>
        </w:p>
        <w:p w14:paraId="5F31B786" w14:textId="4404F966" w:rsidR="007E041F" w:rsidRDefault="007E041F">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58033527" w:history="1">
            <w:r w:rsidRPr="00C87620">
              <w:rPr>
                <w:rStyle w:val="Hyperlink"/>
                <w:noProof/>
              </w:rPr>
              <w:t>Supplementary Methods</w:t>
            </w:r>
            <w:r>
              <w:rPr>
                <w:noProof/>
                <w:webHidden/>
              </w:rPr>
              <w:tab/>
            </w:r>
            <w:r>
              <w:rPr>
                <w:noProof/>
                <w:webHidden/>
              </w:rPr>
              <w:fldChar w:fldCharType="begin"/>
            </w:r>
            <w:r>
              <w:rPr>
                <w:noProof/>
                <w:webHidden/>
              </w:rPr>
              <w:instrText xml:space="preserve"> PAGEREF _Toc158033527 \h </w:instrText>
            </w:r>
            <w:r>
              <w:rPr>
                <w:noProof/>
                <w:webHidden/>
              </w:rPr>
            </w:r>
            <w:r>
              <w:rPr>
                <w:noProof/>
                <w:webHidden/>
              </w:rPr>
              <w:fldChar w:fldCharType="separate"/>
            </w:r>
            <w:r>
              <w:rPr>
                <w:noProof/>
                <w:webHidden/>
              </w:rPr>
              <w:t>5</w:t>
            </w:r>
            <w:r>
              <w:rPr>
                <w:noProof/>
                <w:webHidden/>
              </w:rPr>
              <w:fldChar w:fldCharType="end"/>
            </w:r>
          </w:hyperlink>
        </w:p>
        <w:p w14:paraId="115A6F97" w14:textId="6F7A05DE"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28" w:history="1">
            <w:r w:rsidRPr="00C87620">
              <w:rPr>
                <w:rStyle w:val="Hyperlink"/>
                <w:noProof/>
              </w:rPr>
              <w:t>Additional cohort details</w:t>
            </w:r>
            <w:r>
              <w:rPr>
                <w:noProof/>
                <w:webHidden/>
              </w:rPr>
              <w:tab/>
            </w:r>
            <w:r>
              <w:rPr>
                <w:noProof/>
                <w:webHidden/>
              </w:rPr>
              <w:fldChar w:fldCharType="begin"/>
            </w:r>
            <w:r>
              <w:rPr>
                <w:noProof/>
                <w:webHidden/>
              </w:rPr>
              <w:instrText xml:space="preserve"> PAGEREF _Toc158033528 \h </w:instrText>
            </w:r>
            <w:r>
              <w:rPr>
                <w:noProof/>
                <w:webHidden/>
              </w:rPr>
            </w:r>
            <w:r>
              <w:rPr>
                <w:noProof/>
                <w:webHidden/>
              </w:rPr>
              <w:fldChar w:fldCharType="separate"/>
            </w:r>
            <w:r>
              <w:rPr>
                <w:noProof/>
                <w:webHidden/>
              </w:rPr>
              <w:t>5</w:t>
            </w:r>
            <w:r>
              <w:rPr>
                <w:noProof/>
                <w:webHidden/>
              </w:rPr>
              <w:fldChar w:fldCharType="end"/>
            </w:r>
          </w:hyperlink>
        </w:p>
        <w:p w14:paraId="5577BA83" w14:textId="1B78FDAE"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29" w:history="1">
            <w:r w:rsidRPr="00C87620">
              <w:rPr>
                <w:rStyle w:val="Hyperlink"/>
                <w:noProof/>
              </w:rPr>
              <w:t>COPDGene</w:t>
            </w:r>
            <w:r>
              <w:rPr>
                <w:noProof/>
                <w:webHidden/>
              </w:rPr>
              <w:tab/>
            </w:r>
            <w:r>
              <w:rPr>
                <w:noProof/>
                <w:webHidden/>
              </w:rPr>
              <w:fldChar w:fldCharType="begin"/>
            </w:r>
            <w:r>
              <w:rPr>
                <w:noProof/>
                <w:webHidden/>
              </w:rPr>
              <w:instrText xml:space="preserve"> PAGEREF _Toc158033529 \h </w:instrText>
            </w:r>
            <w:r>
              <w:rPr>
                <w:noProof/>
                <w:webHidden/>
              </w:rPr>
            </w:r>
            <w:r>
              <w:rPr>
                <w:noProof/>
                <w:webHidden/>
              </w:rPr>
              <w:fldChar w:fldCharType="separate"/>
            </w:r>
            <w:r>
              <w:rPr>
                <w:noProof/>
                <w:webHidden/>
              </w:rPr>
              <w:t>5</w:t>
            </w:r>
            <w:r>
              <w:rPr>
                <w:noProof/>
                <w:webHidden/>
              </w:rPr>
              <w:fldChar w:fldCharType="end"/>
            </w:r>
          </w:hyperlink>
        </w:p>
        <w:p w14:paraId="6D3B1871" w14:textId="5F8202F2"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0" w:history="1">
            <w:r w:rsidRPr="00C87620">
              <w:rPr>
                <w:rStyle w:val="Hyperlink"/>
                <w:noProof/>
              </w:rPr>
              <w:t>ECLIPSE</w:t>
            </w:r>
            <w:r>
              <w:rPr>
                <w:noProof/>
                <w:webHidden/>
              </w:rPr>
              <w:tab/>
            </w:r>
            <w:r>
              <w:rPr>
                <w:noProof/>
                <w:webHidden/>
              </w:rPr>
              <w:fldChar w:fldCharType="begin"/>
            </w:r>
            <w:r>
              <w:rPr>
                <w:noProof/>
                <w:webHidden/>
              </w:rPr>
              <w:instrText xml:space="preserve"> PAGEREF _Toc158033530 \h </w:instrText>
            </w:r>
            <w:r>
              <w:rPr>
                <w:noProof/>
                <w:webHidden/>
              </w:rPr>
            </w:r>
            <w:r>
              <w:rPr>
                <w:noProof/>
                <w:webHidden/>
              </w:rPr>
              <w:fldChar w:fldCharType="separate"/>
            </w:r>
            <w:r>
              <w:rPr>
                <w:noProof/>
                <w:webHidden/>
              </w:rPr>
              <w:t>5</w:t>
            </w:r>
            <w:r>
              <w:rPr>
                <w:noProof/>
                <w:webHidden/>
              </w:rPr>
              <w:fldChar w:fldCharType="end"/>
            </w:r>
          </w:hyperlink>
        </w:p>
        <w:p w14:paraId="0F2593A0" w14:textId="463CABBD"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31" w:history="1">
            <w:r w:rsidRPr="00C87620">
              <w:rPr>
                <w:rStyle w:val="Hyperlink"/>
                <w:noProof/>
              </w:rPr>
              <w:t>Cohort expression data</w:t>
            </w:r>
            <w:r>
              <w:rPr>
                <w:noProof/>
                <w:webHidden/>
              </w:rPr>
              <w:tab/>
            </w:r>
            <w:r>
              <w:rPr>
                <w:noProof/>
                <w:webHidden/>
              </w:rPr>
              <w:fldChar w:fldCharType="begin"/>
            </w:r>
            <w:r>
              <w:rPr>
                <w:noProof/>
                <w:webHidden/>
              </w:rPr>
              <w:instrText xml:space="preserve"> PAGEREF _Toc158033531 \h </w:instrText>
            </w:r>
            <w:r>
              <w:rPr>
                <w:noProof/>
                <w:webHidden/>
              </w:rPr>
            </w:r>
            <w:r>
              <w:rPr>
                <w:noProof/>
                <w:webHidden/>
              </w:rPr>
              <w:fldChar w:fldCharType="separate"/>
            </w:r>
            <w:r>
              <w:rPr>
                <w:noProof/>
                <w:webHidden/>
              </w:rPr>
              <w:t>6</w:t>
            </w:r>
            <w:r>
              <w:rPr>
                <w:noProof/>
                <w:webHidden/>
              </w:rPr>
              <w:fldChar w:fldCharType="end"/>
            </w:r>
          </w:hyperlink>
        </w:p>
        <w:p w14:paraId="2F9D1C3F" w14:textId="158C5FFA"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2" w:history="1">
            <w:r w:rsidRPr="00C87620">
              <w:rPr>
                <w:rStyle w:val="Hyperlink"/>
                <w:noProof/>
              </w:rPr>
              <w:t>COPDGene: RNA sequencing data</w:t>
            </w:r>
            <w:r>
              <w:rPr>
                <w:noProof/>
                <w:webHidden/>
              </w:rPr>
              <w:tab/>
            </w:r>
            <w:r>
              <w:rPr>
                <w:noProof/>
                <w:webHidden/>
              </w:rPr>
              <w:fldChar w:fldCharType="begin"/>
            </w:r>
            <w:r>
              <w:rPr>
                <w:noProof/>
                <w:webHidden/>
              </w:rPr>
              <w:instrText xml:space="preserve"> PAGEREF _Toc158033532 \h </w:instrText>
            </w:r>
            <w:r>
              <w:rPr>
                <w:noProof/>
                <w:webHidden/>
              </w:rPr>
            </w:r>
            <w:r>
              <w:rPr>
                <w:noProof/>
                <w:webHidden/>
              </w:rPr>
              <w:fldChar w:fldCharType="separate"/>
            </w:r>
            <w:r>
              <w:rPr>
                <w:noProof/>
                <w:webHidden/>
              </w:rPr>
              <w:t>6</w:t>
            </w:r>
            <w:r>
              <w:rPr>
                <w:noProof/>
                <w:webHidden/>
              </w:rPr>
              <w:fldChar w:fldCharType="end"/>
            </w:r>
          </w:hyperlink>
        </w:p>
        <w:p w14:paraId="39515C6D" w14:textId="67F00E78"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3" w:history="1">
            <w:r w:rsidRPr="00C87620">
              <w:rPr>
                <w:rStyle w:val="Hyperlink"/>
                <w:noProof/>
              </w:rPr>
              <w:t>ECLIPSE: Microarray data</w:t>
            </w:r>
            <w:r>
              <w:rPr>
                <w:noProof/>
                <w:webHidden/>
              </w:rPr>
              <w:tab/>
            </w:r>
            <w:r>
              <w:rPr>
                <w:noProof/>
                <w:webHidden/>
              </w:rPr>
              <w:fldChar w:fldCharType="begin"/>
            </w:r>
            <w:r>
              <w:rPr>
                <w:noProof/>
                <w:webHidden/>
              </w:rPr>
              <w:instrText xml:space="preserve"> PAGEREF _Toc158033533 \h </w:instrText>
            </w:r>
            <w:r>
              <w:rPr>
                <w:noProof/>
                <w:webHidden/>
              </w:rPr>
            </w:r>
            <w:r>
              <w:rPr>
                <w:noProof/>
                <w:webHidden/>
              </w:rPr>
              <w:fldChar w:fldCharType="separate"/>
            </w:r>
            <w:r>
              <w:rPr>
                <w:noProof/>
                <w:webHidden/>
              </w:rPr>
              <w:t>7</w:t>
            </w:r>
            <w:r>
              <w:rPr>
                <w:noProof/>
                <w:webHidden/>
              </w:rPr>
              <w:fldChar w:fldCharType="end"/>
            </w:r>
          </w:hyperlink>
        </w:p>
        <w:p w14:paraId="01539CA4" w14:textId="6991E599"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4" w:history="1">
            <w:r w:rsidRPr="00C87620">
              <w:rPr>
                <w:rStyle w:val="Hyperlink"/>
                <w:noProof/>
              </w:rPr>
              <w:t>COPDGene: SomaScan Proteomic data</w:t>
            </w:r>
            <w:r>
              <w:rPr>
                <w:noProof/>
                <w:webHidden/>
              </w:rPr>
              <w:tab/>
            </w:r>
            <w:r>
              <w:rPr>
                <w:noProof/>
                <w:webHidden/>
              </w:rPr>
              <w:fldChar w:fldCharType="begin"/>
            </w:r>
            <w:r>
              <w:rPr>
                <w:noProof/>
                <w:webHidden/>
              </w:rPr>
              <w:instrText xml:space="preserve"> PAGEREF _Toc158033534 \h </w:instrText>
            </w:r>
            <w:r>
              <w:rPr>
                <w:noProof/>
                <w:webHidden/>
              </w:rPr>
            </w:r>
            <w:r>
              <w:rPr>
                <w:noProof/>
                <w:webHidden/>
              </w:rPr>
              <w:fldChar w:fldCharType="separate"/>
            </w:r>
            <w:r>
              <w:rPr>
                <w:noProof/>
                <w:webHidden/>
              </w:rPr>
              <w:t>7</w:t>
            </w:r>
            <w:r>
              <w:rPr>
                <w:noProof/>
                <w:webHidden/>
              </w:rPr>
              <w:fldChar w:fldCharType="end"/>
            </w:r>
          </w:hyperlink>
        </w:p>
        <w:p w14:paraId="7FACE749" w14:textId="5DC46270"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35" w:history="1">
            <w:r w:rsidRPr="00C87620">
              <w:rPr>
                <w:rStyle w:val="Hyperlink"/>
                <w:noProof/>
              </w:rPr>
              <w:t>Additional statistical analyses</w:t>
            </w:r>
            <w:r>
              <w:rPr>
                <w:noProof/>
                <w:webHidden/>
              </w:rPr>
              <w:tab/>
            </w:r>
            <w:r>
              <w:rPr>
                <w:noProof/>
                <w:webHidden/>
              </w:rPr>
              <w:fldChar w:fldCharType="begin"/>
            </w:r>
            <w:r>
              <w:rPr>
                <w:noProof/>
                <w:webHidden/>
              </w:rPr>
              <w:instrText xml:space="preserve"> PAGEREF _Toc158033535 \h </w:instrText>
            </w:r>
            <w:r>
              <w:rPr>
                <w:noProof/>
                <w:webHidden/>
              </w:rPr>
            </w:r>
            <w:r>
              <w:rPr>
                <w:noProof/>
                <w:webHidden/>
              </w:rPr>
              <w:fldChar w:fldCharType="separate"/>
            </w:r>
            <w:r>
              <w:rPr>
                <w:noProof/>
                <w:webHidden/>
              </w:rPr>
              <w:t>8</w:t>
            </w:r>
            <w:r>
              <w:rPr>
                <w:noProof/>
                <w:webHidden/>
              </w:rPr>
              <w:fldChar w:fldCharType="end"/>
            </w:r>
          </w:hyperlink>
        </w:p>
        <w:p w14:paraId="2731E611" w14:textId="45FBE0AB"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6" w:history="1">
            <w:r w:rsidRPr="00C87620">
              <w:rPr>
                <w:rStyle w:val="Hyperlink"/>
                <w:noProof/>
              </w:rPr>
              <w:t>Polygenic risk score</w:t>
            </w:r>
            <w:r>
              <w:rPr>
                <w:noProof/>
                <w:webHidden/>
              </w:rPr>
              <w:tab/>
            </w:r>
            <w:r>
              <w:rPr>
                <w:noProof/>
                <w:webHidden/>
              </w:rPr>
              <w:fldChar w:fldCharType="begin"/>
            </w:r>
            <w:r>
              <w:rPr>
                <w:noProof/>
                <w:webHidden/>
              </w:rPr>
              <w:instrText xml:space="preserve"> PAGEREF _Toc158033536 \h </w:instrText>
            </w:r>
            <w:r>
              <w:rPr>
                <w:noProof/>
                <w:webHidden/>
              </w:rPr>
            </w:r>
            <w:r>
              <w:rPr>
                <w:noProof/>
                <w:webHidden/>
              </w:rPr>
              <w:fldChar w:fldCharType="separate"/>
            </w:r>
            <w:r>
              <w:rPr>
                <w:noProof/>
                <w:webHidden/>
              </w:rPr>
              <w:t>8</w:t>
            </w:r>
            <w:r>
              <w:rPr>
                <w:noProof/>
                <w:webHidden/>
              </w:rPr>
              <w:fldChar w:fldCharType="end"/>
            </w:r>
          </w:hyperlink>
        </w:p>
        <w:p w14:paraId="4053D37F" w14:textId="5F77BDF5"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7" w:history="1">
            <w:r w:rsidRPr="00C87620">
              <w:rPr>
                <w:rStyle w:val="Hyperlink"/>
                <w:noProof/>
              </w:rPr>
              <w:t>Transcriptional risk score</w:t>
            </w:r>
            <w:r>
              <w:rPr>
                <w:noProof/>
                <w:webHidden/>
              </w:rPr>
              <w:tab/>
            </w:r>
            <w:r>
              <w:rPr>
                <w:noProof/>
                <w:webHidden/>
              </w:rPr>
              <w:fldChar w:fldCharType="begin"/>
            </w:r>
            <w:r>
              <w:rPr>
                <w:noProof/>
                <w:webHidden/>
              </w:rPr>
              <w:instrText xml:space="preserve"> PAGEREF _Toc158033537 \h </w:instrText>
            </w:r>
            <w:r>
              <w:rPr>
                <w:noProof/>
                <w:webHidden/>
              </w:rPr>
            </w:r>
            <w:r>
              <w:rPr>
                <w:noProof/>
                <w:webHidden/>
              </w:rPr>
              <w:fldChar w:fldCharType="separate"/>
            </w:r>
            <w:r>
              <w:rPr>
                <w:noProof/>
                <w:webHidden/>
              </w:rPr>
              <w:t>8</w:t>
            </w:r>
            <w:r>
              <w:rPr>
                <w:noProof/>
                <w:webHidden/>
              </w:rPr>
              <w:fldChar w:fldCharType="end"/>
            </w:r>
          </w:hyperlink>
        </w:p>
        <w:p w14:paraId="6AE58740" w14:textId="466AFE8D"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8" w:history="1">
            <w:r w:rsidRPr="00C87620">
              <w:rPr>
                <w:rStyle w:val="Hyperlink"/>
                <w:noProof/>
              </w:rPr>
              <w:t>Clinical comparisons of omics-defined subtypes</w:t>
            </w:r>
            <w:r>
              <w:rPr>
                <w:noProof/>
                <w:webHidden/>
              </w:rPr>
              <w:tab/>
            </w:r>
            <w:r>
              <w:rPr>
                <w:noProof/>
                <w:webHidden/>
              </w:rPr>
              <w:fldChar w:fldCharType="begin"/>
            </w:r>
            <w:r>
              <w:rPr>
                <w:noProof/>
                <w:webHidden/>
              </w:rPr>
              <w:instrText xml:space="preserve"> PAGEREF _Toc158033538 \h </w:instrText>
            </w:r>
            <w:r>
              <w:rPr>
                <w:noProof/>
                <w:webHidden/>
              </w:rPr>
            </w:r>
            <w:r>
              <w:rPr>
                <w:noProof/>
                <w:webHidden/>
              </w:rPr>
              <w:fldChar w:fldCharType="separate"/>
            </w:r>
            <w:r>
              <w:rPr>
                <w:noProof/>
                <w:webHidden/>
              </w:rPr>
              <w:t>9</w:t>
            </w:r>
            <w:r>
              <w:rPr>
                <w:noProof/>
                <w:webHidden/>
              </w:rPr>
              <w:fldChar w:fldCharType="end"/>
            </w:r>
          </w:hyperlink>
        </w:p>
        <w:p w14:paraId="02829379" w14:textId="75CA58C9"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39" w:history="1">
            <w:r w:rsidRPr="00C87620">
              <w:rPr>
                <w:rStyle w:val="Hyperlink"/>
                <w:noProof/>
              </w:rPr>
              <w:t>Regression model specifications</w:t>
            </w:r>
            <w:r>
              <w:rPr>
                <w:noProof/>
                <w:webHidden/>
              </w:rPr>
              <w:tab/>
            </w:r>
            <w:r>
              <w:rPr>
                <w:noProof/>
                <w:webHidden/>
              </w:rPr>
              <w:fldChar w:fldCharType="begin"/>
            </w:r>
            <w:r>
              <w:rPr>
                <w:noProof/>
                <w:webHidden/>
              </w:rPr>
              <w:instrText xml:space="preserve"> PAGEREF _Toc158033539 \h </w:instrText>
            </w:r>
            <w:r>
              <w:rPr>
                <w:noProof/>
                <w:webHidden/>
              </w:rPr>
            </w:r>
            <w:r>
              <w:rPr>
                <w:noProof/>
                <w:webHidden/>
              </w:rPr>
              <w:fldChar w:fldCharType="separate"/>
            </w:r>
            <w:r>
              <w:rPr>
                <w:noProof/>
                <w:webHidden/>
              </w:rPr>
              <w:t>9</w:t>
            </w:r>
            <w:r>
              <w:rPr>
                <w:noProof/>
                <w:webHidden/>
              </w:rPr>
              <w:fldChar w:fldCharType="end"/>
            </w:r>
          </w:hyperlink>
        </w:p>
        <w:p w14:paraId="666027C0" w14:textId="68FBB05D"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40" w:history="1">
            <w:r w:rsidRPr="00C87620">
              <w:rPr>
                <w:rStyle w:val="Hyperlink"/>
                <w:noProof/>
              </w:rPr>
              <w:t>Differential expression analysis</w:t>
            </w:r>
            <w:r>
              <w:rPr>
                <w:noProof/>
                <w:webHidden/>
              </w:rPr>
              <w:tab/>
            </w:r>
            <w:r>
              <w:rPr>
                <w:noProof/>
                <w:webHidden/>
              </w:rPr>
              <w:fldChar w:fldCharType="begin"/>
            </w:r>
            <w:r>
              <w:rPr>
                <w:noProof/>
                <w:webHidden/>
              </w:rPr>
              <w:instrText xml:space="preserve"> PAGEREF _Toc158033540 \h </w:instrText>
            </w:r>
            <w:r>
              <w:rPr>
                <w:noProof/>
                <w:webHidden/>
              </w:rPr>
            </w:r>
            <w:r>
              <w:rPr>
                <w:noProof/>
                <w:webHidden/>
              </w:rPr>
              <w:fldChar w:fldCharType="separate"/>
            </w:r>
            <w:r>
              <w:rPr>
                <w:noProof/>
                <w:webHidden/>
              </w:rPr>
              <w:t>10</w:t>
            </w:r>
            <w:r>
              <w:rPr>
                <w:noProof/>
                <w:webHidden/>
              </w:rPr>
              <w:fldChar w:fldCharType="end"/>
            </w:r>
          </w:hyperlink>
        </w:p>
        <w:p w14:paraId="11E1E3B2" w14:textId="11033BAA" w:rsidR="007E041F" w:rsidRDefault="007E041F">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58033541" w:history="1">
            <w:r w:rsidRPr="00C87620">
              <w:rPr>
                <w:rStyle w:val="Hyperlink"/>
                <w:noProof/>
              </w:rPr>
              <w:t>STRING, pathway enrichment, and drug repurposing analyses</w:t>
            </w:r>
            <w:r>
              <w:rPr>
                <w:noProof/>
                <w:webHidden/>
              </w:rPr>
              <w:tab/>
            </w:r>
            <w:r>
              <w:rPr>
                <w:noProof/>
                <w:webHidden/>
              </w:rPr>
              <w:fldChar w:fldCharType="begin"/>
            </w:r>
            <w:r>
              <w:rPr>
                <w:noProof/>
                <w:webHidden/>
              </w:rPr>
              <w:instrText xml:space="preserve"> PAGEREF _Toc158033541 \h </w:instrText>
            </w:r>
            <w:r>
              <w:rPr>
                <w:noProof/>
                <w:webHidden/>
              </w:rPr>
            </w:r>
            <w:r>
              <w:rPr>
                <w:noProof/>
                <w:webHidden/>
              </w:rPr>
              <w:fldChar w:fldCharType="separate"/>
            </w:r>
            <w:r>
              <w:rPr>
                <w:noProof/>
                <w:webHidden/>
              </w:rPr>
              <w:t>10</w:t>
            </w:r>
            <w:r>
              <w:rPr>
                <w:noProof/>
                <w:webHidden/>
              </w:rPr>
              <w:fldChar w:fldCharType="end"/>
            </w:r>
          </w:hyperlink>
        </w:p>
        <w:p w14:paraId="21E8E035" w14:textId="1A5107F0" w:rsidR="007E041F" w:rsidRDefault="007E041F">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58033542" w:history="1">
            <w:r w:rsidRPr="00C87620">
              <w:rPr>
                <w:rStyle w:val="Hyperlink"/>
                <w:noProof/>
              </w:rPr>
              <w:t>Supplementary Results</w:t>
            </w:r>
            <w:r>
              <w:rPr>
                <w:noProof/>
                <w:webHidden/>
              </w:rPr>
              <w:tab/>
            </w:r>
            <w:r>
              <w:rPr>
                <w:noProof/>
                <w:webHidden/>
              </w:rPr>
              <w:fldChar w:fldCharType="begin"/>
            </w:r>
            <w:r>
              <w:rPr>
                <w:noProof/>
                <w:webHidden/>
              </w:rPr>
              <w:instrText xml:space="preserve"> PAGEREF _Toc158033542 \h </w:instrText>
            </w:r>
            <w:r>
              <w:rPr>
                <w:noProof/>
                <w:webHidden/>
              </w:rPr>
            </w:r>
            <w:r>
              <w:rPr>
                <w:noProof/>
                <w:webHidden/>
              </w:rPr>
              <w:fldChar w:fldCharType="separate"/>
            </w:r>
            <w:r>
              <w:rPr>
                <w:noProof/>
                <w:webHidden/>
              </w:rPr>
              <w:t>11</w:t>
            </w:r>
            <w:r>
              <w:rPr>
                <w:noProof/>
                <w:webHidden/>
              </w:rPr>
              <w:fldChar w:fldCharType="end"/>
            </w:r>
          </w:hyperlink>
        </w:p>
        <w:p w14:paraId="7DEE2219" w14:textId="1AE0A363"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43" w:history="1">
            <w:r w:rsidRPr="00C87620">
              <w:rPr>
                <w:rStyle w:val="Hyperlink"/>
                <w:i/>
                <w:iCs/>
                <w:noProof/>
              </w:rPr>
              <w:t>Defining polygenic and transcriptional risk score divisions</w:t>
            </w:r>
            <w:r>
              <w:rPr>
                <w:noProof/>
                <w:webHidden/>
              </w:rPr>
              <w:tab/>
            </w:r>
            <w:r>
              <w:rPr>
                <w:noProof/>
                <w:webHidden/>
              </w:rPr>
              <w:fldChar w:fldCharType="begin"/>
            </w:r>
            <w:r>
              <w:rPr>
                <w:noProof/>
                <w:webHidden/>
              </w:rPr>
              <w:instrText xml:space="preserve"> PAGEREF _Toc158033543 \h </w:instrText>
            </w:r>
            <w:r>
              <w:rPr>
                <w:noProof/>
                <w:webHidden/>
              </w:rPr>
            </w:r>
            <w:r>
              <w:rPr>
                <w:noProof/>
                <w:webHidden/>
              </w:rPr>
              <w:fldChar w:fldCharType="separate"/>
            </w:r>
            <w:r>
              <w:rPr>
                <w:noProof/>
                <w:webHidden/>
              </w:rPr>
              <w:t>11</w:t>
            </w:r>
            <w:r>
              <w:rPr>
                <w:noProof/>
                <w:webHidden/>
              </w:rPr>
              <w:fldChar w:fldCharType="end"/>
            </w:r>
          </w:hyperlink>
        </w:p>
        <w:p w14:paraId="339F18E9" w14:textId="12152FB5"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44" w:history="1">
            <w:r w:rsidRPr="00C87620">
              <w:rPr>
                <w:rStyle w:val="Hyperlink"/>
                <w:i/>
                <w:iCs/>
                <w:noProof/>
              </w:rPr>
              <w:t>Polygenic and transcriptional risk scores identify ‘high disease activity’ and ‘severe disease’ subtypes</w:t>
            </w:r>
            <w:r>
              <w:rPr>
                <w:noProof/>
                <w:webHidden/>
              </w:rPr>
              <w:tab/>
            </w:r>
            <w:r>
              <w:rPr>
                <w:noProof/>
                <w:webHidden/>
              </w:rPr>
              <w:fldChar w:fldCharType="begin"/>
            </w:r>
            <w:r>
              <w:rPr>
                <w:noProof/>
                <w:webHidden/>
              </w:rPr>
              <w:instrText xml:space="preserve"> PAGEREF _Toc158033544 \h </w:instrText>
            </w:r>
            <w:r>
              <w:rPr>
                <w:noProof/>
                <w:webHidden/>
              </w:rPr>
            </w:r>
            <w:r>
              <w:rPr>
                <w:noProof/>
                <w:webHidden/>
              </w:rPr>
              <w:fldChar w:fldCharType="separate"/>
            </w:r>
            <w:r>
              <w:rPr>
                <w:noProof/>
                <w:webHidden/>
              </w:rPr>
              <w:t>11</w:t>
            </w:r>
            <w:r>
              <w:rPr>
                <w:noProof/>
                <w:webHidden/>
              </w:rPr>
              <w:fldChar w:fldCharType="end"/>
            </w:r>
          </w:hyperlink>
        </w:p>
        <w:p w14:paraId="798B77D6" w14:textId="3C001CB3"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45" w:history="1">
            <w:r w:rsidRPr="00C87620">
              <w:rPr>
                <w:rStyle w:val="Hyperlink"/>
                <w:i/>
                <w:iCs/>
                <w:noProof/>
              </w:rPr>
              <w:t>Biological characterization and drug repurposing analyses of subtypes</w:t>
            </w:r>
            <w:r>
              <w:rPr>
                <w:noProof/>
                <w:webHidden/>
              </w:rPr>
              <w:tab/>
            </w:r>
            <w:r>
              <w:rPr>
                <w:noProof/>
                <w:webHidden/>
              </w:rPr>
              <w:fldChar w:fldCharType="begin"/>
            </w:r>
            <w:r>
              <w:rPr>
                <w:noProof/>
                <w:webHidden/>
              </w:rPr>
              <w:instrText xml:space="preserve"> PAGEREF _Toc158033545 \h </w:instrText>
            </w:r>
            <w:r>
              <w:rPr>
                <w:noProof/>
                <w:webHidden/>
              </w:rPr>
            </w:r>
            <w:r>
              <w:rPr>
                <w:noProof/>
                <w:webHidden/>
              </w:rPr>
              <w:fldChar w:fldCharType="separate"/>
            </w:r>
            <w:r>
              <w:rPr>
                <w:noProof/>
                <w:webHidden/>
              </w:rPr>
              <w:t>12</w:t>
            </w:r>
            <w:r>
              <w:rPr>
                <w:noProof/>
                <w:webHidden/>
              </w:rPr>
              <w:fldChar w:fldCharType="end"/>
            </w:r>
          </w:hyperlink>
        </w:p>
        <w:p w14:paraId="76813ABC" w14:textId="3F7DCAB5"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46" w:history="1">
            <w:r w:rsidRPr="00C87620">
              <w:rPr>
                <w:rStyle w:val="Hyperlink"/>
                <w:noProof/>
              </w:rPr>
              <w:t>Supplementary Figures</w:t>
            </w:r>
            <w:r>
              <w:rPr>
                <w:noProof/>
                <w:webHidden/>
              </w:rPr>
              <w:tab/>
            </w:r>
            <w:r>
              <w:rPr>
                <w:noProof/>
                <w:webHidden/>
              </w:rPr>
              <w:fldChar w:fldCharType="begin"/>
            </w:r>
            <w:r>
              <w:rPr>
                <w:noProof/>
                <w:webHidden/>
              </w:rPr>
              <w:instrText xml:space="preserve"> PAGEREF _Toc158033546 \h </w:instrText>
            </w:r>
            <w:r>
              <w:rPr>
                <w:noProof/>
                <w:webHidden/>
              </w:rPr>
            </w:r>
            <w:r>
              <w:rPr>
                <w:noProof/>
                <w:webHidden/>
              </w:rPr>
              <w:fldChar w:fldCharType="separate"/>
            </w:r>
            <w:r>
              <w:rPr>
                <w:noProof/>
                <w:webHidden/>
              </w:rPr>
              <w:t>13</w:t>
            </w:r>
            <w:r>
              <w:rPr>
                <w:noProof/>
                <w:webHidden/>
              </w:rPr>
              <w:fldChar w:fldCharType="end"/>
            </w:r>
          </w:hyperlink>
        </w:p>
        <w:p w14:paraId="56B73103" w14:textId="5B42CB27" w:rsidR="007E041F" w:rsidRDefault="007E041F">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58033547" w:history="1">
            <w:r w:rsidRPr="00C87620">
              <w:rPr>
                <w:rStyle w:val="Hyperlink"/>
                <w:noProof/>
              </w:rPr>
              <w:t>Supplementary Tables</w:t>
            </w:r>
            <w:r>
              <w:rPr>
                <w:noProof/>
                <w:webHidden/>
              </w:rPr>
              <w:tab/>
            </w:r>
            <w:r>
              <w:rPr>
                <w:noProof/>
                <w:webHidden/>
              </w:rPr>
              <w:fldChar w:fldCharType="begin"/>
            </w:r>
            <w:r>
              <w:rPr>
                <w:noProof/>
                <w:webHidden/>
              </w:rPr>
              <w:instrText xml:space="preserve"> PAGEREF _Toc158033547 \h </w:instrText>
            </w:r>
            <w:r>
              <w:rPr>
                <w:noProof/>
                <w:webHidden/>
              </w:rPr>
            </w:r>
            <w:r>
              <w:rPr>
                <w:noProof/>
                <w:webHidden/>
              </w:rPr>
              <w:fldChar w:fldCharType="separate"/>
            </w:r>
            <w:r>
              <w:rPr>
                <w:noProof/>
                <w:webHidden/>
              </w:rPr>
              <w:t>15</w:t>
            </w:r>
            <w:r>
              <w:rPr>
                <w:noProof/>
                <w:webHidden/>
              </w:rPr>
              <w:fldChar w:fldCharType="end"/>
            </w:r>
          </w:hyperlink>
        </w:p>
        <w:p w14:paraId="4CE01D86" w14:textId="4500F817" w:rsidR="007E041F" w:rsidRDefault="007E041F">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58033548" w:history="1">
            <w:r w:rsidRPr="00C87620">
              <w:rPr>
                <w:rStyle w:val="Hyperlink"/>
                <w:noProof/>
              </w:rPr>
              <w:t>Supplementary Discussion</w:t>
            </w:r>
            <w:r>
              <w:rPr>
                <w:noProof/>
                <w:webHidden/>
              </w:rPr>
              <w:tab/>
            </w:r>
            <w:r>
              <w:rPr>
                <w:noProof/>
                <w:webHidden/>
              </w:rPr>
              <w:fldChar w:fldCharType="begin"/>
            </w:r>
            <w:r>
              <w:rPr>
                <w:noProof/>
                <w:webHidden/>
              </w:rPr>
              <w:instrText xml:space="preserve"> PAGEREF _Toc158033548 \h </w:instrText>
            </w:r>
            <w:r>
              <w:rPr>
                <w:noProof/>
                <w:webHidden/>
              </w:rPr>
            </w:r>
            <w:r>
              <w:rPr>
                <w:noProof/>
                <w:webHidden/>
              </w:rPr>
              <w:fldChar w:fldCharType="separate"/>
            </w:r>
            <w:r>
              <w:rPr>
                <w:noProof/>
                <w:webHidden/>
              </w:rPr>
              <w:t>15</w:t>
            </w:r>
            <w:r>
              <w:rPr>
                <w:noProof/>
                <w:webHidden/>
              </w:rPr>
              <w:fldChar w:fldCharType="end"/>
            </w:r>
          </w:hyperlink>
        </w:p>
        <w:p w14:paraId="4CD98AED" w14:textId="5BEA4E4B" w:rsidR="007E041F" w:rsidRDefault="007E041F">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58033549" w:history="1">
            <w:r w:rsidRPr="00C87620">
              <w:rPr>
                <w:rStyle w:val="Hyperlink"/>
                <w:noProof/>
              </w:rPr>
              <w:t>References</w:t>
            </w:r>
            <w:r>
              <w:rPr>
                <w:noProof/>
                <w:webHidden/>
              </w:rPr>
              <w:tab/>
            </w:r>
            <w:r>
              <w:rPr>
                <w:noProof/>
                <w:webHidden/>
              </w:rPr>
              <w:fldChar w:fldCharType="begin"/>
            </w:r>
            <w:r>
              <w:rPr>
                <w:noProof/>
                <w:webHidden/>
              </w:rPr>
              <w:instrText xml:space="preserve"> PAGEREF _Toc158033549 \h </w:instrText>
            </w:r>
            <w:r>
              <w:rPr>
                <w:noProof/>
                <w:webHidden/>
              </w:rPr>
            </w:r>
            <w:r>
              <w:rPr>
                <w:noProof/>
                <w:webHidden/>
              </w:rPr>
              <w:fldChar w:fldCharType="separate"/>
            </w:r>
            <w:r>
              <w:rPr>
                <w:noProof/>
                <w:webHidden/>
              </w:rPr>
              <w:t>17</w:t>
            </w:r>
            <w:r>
              <w:rPr>
                <w:noProof/>
                <w:webHidden/>
              </w:rPr>
              <w:fldChar w:fldCharType="end"/>
            </w:r>
          </w:hyperlink>
        </w:p>
        <w:p w14:paraId="0000000E" w14:textId="50B3797E" w:rsidR="00727FAF" w:rsidRPr="00FE5C50" w:rsidRDefault="00A03FE7">
          <w:pPr>
            <w:tabs>
              <w:tab w:val="right" w:pos="9360"/>
            </w:tabs>
            <w:spacing w:before="60" w:after="80" w:line="240" w:lineRule="auto"/>
            <w:ind w:left="360"/>
            <w:rPr>
              <w:rFonts w:ascii="Times New Roman" w:eastAsia="Times New Roman" w:hAnsi="Times New Roman" w:cs="Times New Roman"/>
              <w:color w:val="000000"/>
              <w:sz w:val="24"/>
              <w:szCs w:val="24"/>
            </w:rPr>
          </w:pPr>
          <w:r w:rsidRPr="00FE5C50">
            <w:rPr>
              <w:rFonts w:ascii="Times New Roman" w:hAnsi="Times New Roman" w:cs="Times New Roman"/>
            </w:rPr>
            <w:fldChar w:fldCharType="end"/>
          </w:r>
        </w:p>
      </w:sdtContent>
    </w:sdt>
    <w:p w14:paraId="0000000F" w14:textId="77777777" w:rsidR="00727FAF" w:rsidRPr="00FE5C50" w:rsidRDefault="00727FAF">
      <w:pPr>
        <w:rPr>
          <w:rFonts w:ascii="Times New Roman" w:eastAsia="Times New Roman" w:hAnsi="Times New Roman" w:cs="Times New Roman"/>
          <w:sz w:val="24"/>
          <w:szCs w:val="24"/>
        </w:rPr>
      </w:pPr>
    </w:p>
    <w:p w14:paraId="00000010" w14:textId="77777777" w:rsidR="00727FAF" w:rsidRPr="00FE5C50" w:rsidRDefault="00727FAF">
      <w:pPr>
        <w:rPr>
          <w:rFonts w:ascii="Times New Roman" w:hAnsi="Times New Roman" w:cs="Times New Roman"/>
        </w:rPr>
      </w:pPr>
    </w:p>
    <w:p w14:paraId="00000011" w14:textId="77777777" w:rsidR="00727FAF" w:rsidRPr="00FE5C50" w:rsidRDefault="00727FAF">
      <w:pPr>
        <w:rPr>
          <w:rFonts w:ascii="Times New Roman" w:hAnsi="Times New Roman" w:cs="Times New Roman"/>
        </w:rPr>
      </w:pPr>
    </w:p>
    <w:p w14:paraId="00000012" w14:textId="77777777" w:rsidR="00727FAF" w:rsidRPr="00FE5C50" w:rsidRDefault="00727FAF">
      <w:pPr>
        <w:rPr>
          <w:rFonts w:ascii="Times New Roman" w:hAnsi="Times New Roman" w:cs="Times New Roman"/>
        </w:rPr>
      </w:pPr>
    </w:p>
    <w:p w14:paraId="00000013" w14:textId="77777777" w:rsidR="00727FAF" w:rsidRPr="00FE5C50" w:rsidRDefault="00727FAF">
      <w:pPr>
        <w:rPr>
          <w:rFonts w:ascii="Times New Roman" w:hAnsi="Times New Roman" w:cs="Times New Roman"/>
        </w:rPr>
      </w:pPr>
    </w:p>
    <w:p w14:paraId="0000002A" w14:textId="77777777" w:rsidR="00727FAF" w:rsidRPr="00FE5C50" w:rsidRDefault="00A03FE7">
      <w:pPr>
        <w:pStyle w:val="Heading2"/>
      </w:pPr>
      <w:bookmarkStart w:id="0" w:name="_Toc158033526"/>
      <w:r w:rsidRPr="00FE5C50">
        <w:lastRenderedPageBreak/>
        <w:t>Funding and Acknowledgements</w:t>
      </w:r>
      <w:bookmarkEnd w:id="0"/>
    </w:p>
    <w:p w14:paraId="0000002B" w14:textId="77777777" w:rsidR="00727FAF" w:rsidRPr="00FE5C50" w:rsidRDefault="00727FAF">
      <w:pPr>
        <w:rPr>
          <w:rFonts w:ascii="Times New Roman" w:hAnsi="Times New Roman" w:cs="Times New Roman"/>
        </w:rPr>
      </w:pPr>
    </w:p>
    <w:p w14:paraId="0000002C" w14:textId="77777777" w:rsidR="00727FAF" w:rsidRPr="00FE5C50" w:rsidRDefault="00A03FE7">
      <w:pPr>
        <w:rPr>
          <w:rFonts w:ascii="Times New Roman" w:eastAsia="Times New Roman" w:hAnsi="Times New Roman" w:cs="Times New Roman"/>
          <w:b/>
          <w:sz w:val="24"/>
          <w:szCs w:val="24"/>
        </w:rPr>
      </w:pPr>
      <w:r w:rsidRPr="00FE5C50">
        <w:rPr>
          <w:rFonts w:ascii="Times New Roman" w:eastAsia="Times New Roman" w:hAnsi="Times New Roman" w:cs="Times New Roman"/>
          <w:b/>
          <w:sz w:val="24"/>
          <w:szCs w:val="24"/>
        </w:rPr>
        <w:t>COPDGene Phase 3 Grant Support and Disclaimer</w:t>
      </w:r>
    </w:p>
    <w:p w14:paraId="0000002D" w14:textId="258672C2"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The project described was supported by </w:t>
      </w:r>
      <w:r w:rsidR="00F01C7A">
        <w:rPr>
          <w:rFonts w:ascii="Times New Roman" w:eastAsia="Times New Roman" w:hAnsi="Times New Roman" w:cs="Times New Roman"/>
          <w:sz w:val="24"/>
          <w:szCs w:val="24"/>
        </w:rPr>
        <w:t>NHLBI grants</w:t>
      </w:r>
      <w:r w:rsidRPr="00FE5C50">
        <w:rPr>
          <w:rFonts w:ascii="Times New Roman" w:eastAsia="Times New Roman" w:hAnsi="Times New Roman" w:cs="Times New Roman"/>
          <w:sz w:val="24"/>
          <w:szCs w:val="24"/>
        </w:rPr>
        <w:t xml:space="preserve"> U01 HL089897 and U01 HL089856 </w:t>
      </w:r>
      <w:r w:rsidR="00F01C7A">
        <w:rPr>
          <w:rFonts w:ascii="Times New Roman" w:eastAsia="Times New Roman" w:hAnsi="Times New Roman" w:cs="Times New Roman"/>
          <w:sz w:val="24"/>
          <w:szCs w:val="24"/>
        </w:rPr>
        <w:t>and by NIH contract 75N92023D00011</w:t>
      </w:r>
      <w:r w:rsidRPr="00FE5C50">
        <w:rPr>
          <w:rFonts w:ascii="Times New Roman" w:eastAsia="Times New Roman" w:hAnsi="Times New Roman" w:cs="Times New Roman"/>
          <w:sz w:val="24"/>
          <w:szCs w:val="24"/>
        </w:rPr>
        <w:t>. The content is solely the responsibility of the authors and does not necessarily represent the official views of the National Heart, Lung, and Blood Institute or the National Institutes of Health.</w:t>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2E" w14:textId="77777777" w:rsidR="00727FAF" w:rsidRPr="00FE5C50" w:rsidRDefault="00A03FE7">
      <w:pPr>
        <w:spacing w:before="240" w:after="240"/>
        <w:rPr>
          <w:rFonts w:ascii="Times New Roman" w:eastAsia="Times New Roman" w:hAnsi="Times New Roman" w:cs="Times New Roman"/>
          <w:b/>
          <w:sz w:val="24"/>
          <w:szCs w:val="24"/>
        </w:rPr>
      </w:pPr>
      <w:r w:rsidRPr="00FE5C50">
        <w:rPr>
          <w:rFonts w:ascii="Times New Roman" w:eastAsia="Times New Roman" w:hAnsi="Times New Roman" w:cs="Times New Roman"/>
          <w:b/>
          <w:sz w:val="24"/>
          <w:szCs w:val="24"/>
        </w:rPr>
        <w:t>COPD Foundation Funding</w:t>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p>
    <w:p w14:paraId="0000002F"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COPDGene is also supported by the COPD Foundation through contributions made to an Industry Advisory Board that has included AstraZeneca, Bayer Pharmaceuticals, Boehringer- Ingelheim, Genentech, GlaxoSmithKline, Novartis, Pfizer, and Sunovion.</w:t>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0" w14:textId="77777777" w:rsidR="00727FAF" w:rsidRPr="00FE5C50" w:rsidRDefault="00A03FE7">
      <w:pPr>
        <w:spacing w:before="240" w:after="240"/>
        <w:rPr>
          <w:rFonts w:ascii="Times New Roman" w:eastAsia="Times New Roman" w:hAnsi="Times New Roman" w:cs="Times New Roman"/>
          <w:b/>
          <w:sz w:val="24"/>
          <w:szCs w:val="24"/>
        </w:rPr>
      </w:pPr>
      <w:r w:rsidRPr="00FE5C50">
        <w:rPr>
          <w:rFonts w:ascii="Times New Roman" w:eastAsia="Times New Roman" w:hAnsi="Times New Roman" w:cs="Times New Roman"/>
          <w:b/>
          <w:sz w:val="24"/>
          <w:szCs w:val="24"/>
        </w:rPr>
        <w:t>COPDGene® Investigators – Core Units</w:t>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r w:rsidRPr="00FE5C50">
        <w:rPr>
          <w:rFonts w:ascii="Times New Roman" w:eastAsia="Times New Roman" w:hAnsi="Times New Roman" w:cs="Times New Roman"/>
          <w:b/>
          <w:sz w:val="24"/>
          <w:szCs w:val="24"/>
        </w:rPr>
        <w:tab/>
      </w:r>
    </w:p>
    <w:p w14:paraId="00000031"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Administrative Center</w:t>
      </w:r>
      <w:r w:rsidRPr="00FE5C50">
        <w:rPr>
          <w:rFonts w:ascii="Times New Roman" w:eastAsia="Times New Roman" w:hAnsi="Times New Roman" w:cs="Times New Roman"/>
          <w:sz w:val="24"/>
          <w:szCs w:val="24"/>
        </w:rPr>
        <w:t>: James D. Crapo, MD (PI); Edwin K. Silverman, MD, PhD (PI); Barry J. Make, MD; Elizabeth A. Regan, MD, PhD</w:t>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2"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Genetic Analysis Center</w:t>
      </w:r>
      <w:r w:rsidRPr="00FE5C50">
        <w:rPr>
          <w:rFonts w:ascii="Times New Roman" w:eastAsia="Times New Roman" w:hAnsi="Times New Roman" w:cs="Times New Roman"/>
          <w:sz w:val="24"/>
          <w:szCs w:val="24"/>
        </w:rPr>
        <w:t xml:space="preserve">: Terri H. Beaty, PhD; Peter J. </w:t>
      </w:r>
      <w:proofErr w:type="spellStart"/>
      <w:r w:rsidRPr="00FE5C50">
        <w:rPr>
          <w:rFonts w:ascii="Times New Roman" w:eastAsia="Times New Roman" w:hAnsi="Times New Roman" w:cs="Times New Roman"/>
          <w:sz w:val="24"/>
          <w:szCs w:val="24"/>
        </w:rPr>
        <w:t>Castaldi</w:t>
      </w:r>
      <w:proofErr w:type="spellEnd"/>
      <w:r w:rsidRPr="00FE5C50">
        <w:rPr>
          <w:rFonts w:ascii="Times New Roman" w:eastAsia="Times New Roman" w:hAnsi="Times New Roman" w:cs="Times New Roman"/>
          <w:sz w:val="24"/>
          <w:szCs w:val="24"/>
        </w:rPr>
        <w:t xml:space="preserve">, MD, MSc; Michael H. Cho, MD, MPH; Dawn L. </w:t>
      </w:r>
      <w:proofErr w:type="spellStart"/>
      <w:r w:rsidRPr="00FE5C50">
        <w:rPr>
          <w:rFonts w:ascii="Times New Roman" w:eastAsia="Times New Roman" w:hAnsi="Times New Roman" w:cs="Times New Roman"/>
          <w:sz w:val="24"/>
          <w:szCs w:val="24"/>
        </w:rPr>
        <w:t>DeMeo</w:t>
      </w:r>
      <w:proofErr w:type="spellEnd"/>
      <w:r w:rsidRPr="00FE5C50">
        <w:rPr>
          <w:rFonts w:ascii="Times New Roman" w:eastAsia="Times New Roman" w:hAnsi="Times New Roman" w:cs="Times New Roman"/>
          <w:sz w:val="24"/>
          <w:szCs w:val="24"/>
        </w:rPr>
        <w:t xml:space="preserve">, MD, MPH; Adel El </w:t>
      </w:r>
      <w:proofErr w:type="spellStart"/>
      <w:r w:rsidRPr="00FE5C50">
        <w:rPr>
          <w:rFonts w:ascii="Times New Roman" w:eastAsia="Times New Roman" w:hAnsi="Times New Roman" w:cs="Times New Roman"/>
          <w:sz w:val="24"/>
          <w:szCs w:val="24"/>
        </w:rPr>
        <w:t>Boueiz</w:t>
      </w:r>
      <w:proofErr w:type="spellEnd"/>
      <w:r w:rsidRPr="00FE5C50">
        <w:rPr>
          <w:rFonts w:ascii="Times New Roman" w:eastAsia="Times New Roman" w:hAnsi="Times New Roman" w:cs="Times New Roman"/>
          <w:sz w:val="24"/>
          <w:szCs w:val="24"/>
        </w:rPr>
        <w:t xml:space="preserve">, MD, </w:t>
      </w:r>
      <w:proofErr w:type="spellStart"/>
      <w:r w:rsidRPr="00FE5C50">
        <w:rPr>
          <w:rFonts w:ascii="Times New Roman" w:eastAsia="Times New Roman" w:hAnsi="Times New Roman" w:cs="Times New Roman"/>
          <w:sz w:val="24"/>
          <w:szCs w:val="24"/>
        </w:rPr>
        <w:t>MMSc</w:t>
      </w:r>
      <w:proofErr w:type="spellEnd"/>
      <w:r w:rsidRPr="00FE5C50">
        <w:rPr>
          <w:rFonts w:ascii="Times New Roman" w:eastAsia="Times New Roman" w:hAnsi="Times New Roman" w:cs="Times New Roman"/>
          <w:sz w:val="24"/>
          <w:szCs w:val="24"/>
        </w:rPr>
        <w:t xml:space="preserve">; Marilyn G. Foreman, MD, MS; </w:t>
      </w:r>
      <w:proofErr w:type="spellStart"/>
      <w:r w:rsidRPr="00FE5C50">
        <w:rPr>
          <w:rFonts w:ascii="Times New Roman" w:eastAsia="Times New Roman" w:hAnsi="Times New Roman" w:cs="Times New Roman"/>
          <w:sz w:val="24"/>
          <w:szCs w:val="24"/>
        </w:rPr>
        <w:t>Auyon</w:t>
      </w:r>
      <w:proofErr w:type="spellEnd"/>
      <w:r w:rsidRPr="00FE5C50">
        <w:rPr>
          <w:rFonts w:ascii="Times New Roman" w:eastAsia="Times New Roman" w:hAnsi="Times New Roman" w:cs="Times New Roman"/>
          <w:sz w:val="24"/>
          <w:szCs w:val="24"/>
        </w:rPr>
        <w:t xml:space="preserve"> Ghosh, MD; Lystra P. Hayden, MD, </w:t>
      </w:r>
      <w:proofErr w:type="spellStart"/>
      <w:r w:rsidRPr="00FE5C50">
        <w:rPr>
          <w:rFonts w:ascii="Times New Roman" w:eastAsia="Times New Roman" w:hAnsi="Times New Roman" w:cs="Times New Roman"/>
          <w:sz w:val="24"/>
          <w:szCs w:val="24"/>
        </w:rPr>
        <w:t>MMSc</w:t>
      </w:r>
      <w:proofErr w:type="spellEnd"/>
      <w:r w:rsidRPr="00FE5C50">
        <w:rPr>
          <w:rFonts w:ascii="Times New Roman" w:eastAsia="Times New Roman" w:hAnsi="Times New Roman" w:cs="Times New Roman"/>
          <w:sz w:val="24"/>
          <w:szCs w:val="24"/>
        </w:rPr>
        <w:t xml:space="preserve">; Craig P. Hersh, MD, MPH; Jacqueline </w:t>
      </w:r>
      <w:proofErr w:type="spellStart"/>
      <w:r w:rsidRPr="00FE5C50">
        <w:rPr>
          <w:rFonts w:ascii="Times New Roman" w:eastAsia="Times New Roman" w:hAnsi="Times New Roman" w:cs="Times New Roman"/>
          <w:sz w:val="24"/>
          <w:szCs w:val="24"/>
        </w:rPr>
        <w:t>Hetmanski</w:t>
      </w:r>
      <w:proofErr w:type="spellEnd"/>
      <w:r w:rsidRPr="00FE5C50">
        <w:rPr>
          <w:rFonts w:ascii="Times New Roman" w:eastAsia="Times New Roman" w:hAnsi="Times New Roman" w:cs="Times New Roman"/>
          <w:sz w:val="24"/>
          <w:szCs w:val="24"/>
        </w:rPr>
        <w:t xml:space="preserve">, MS; Brian D. Hobbs, MD, </w:t>
      </w:r>
      <w:proofErr w:type="spellStart"/>
      <w:r w:rsidRPr="00FE5C50">
        <w:rPr>
          <w:rFonts w:ascii="Times New Roman" w:eastAsia="Times New Roman" w:hAnsi="Times New Roman" w:cs="Times New Roman"/>
          <w:sz w:val="24"/>
          <w:szCs w:val="24"/>
        </w:rPr>
        <w:t>MMSc</w:t>
      </w:r>
      <w:proofErr w:type="spellEnd"/>
      <w:r w:rsidRPr="00FE5C50">
        <w:rPr>
          <w:rFonts w:ascii="Times New Roman" w:eastAsia="Times New Roman" w:hAnsi="Times New Roman" w:cs="Times New Roman"/>
          <w:sz w:val="24"/>
          <w:szCs w:val="24"/>
        </w:rPr>
        <w:t xml:space="preserve">; John E. </w:t>
      </w:r>
      <w:proofErr w:type="spellStart"/>
      <w:r w:rsidRPr="00FE5C50">
        <w:rPr>
          <w:rFonts w:ascii="Times New Roman" w:eastAsia="Times New Roman" w:hAnsi="Times New Roman" w:cs="Times New Roman"/>
          <w:sz w:val="24"/>
          <w:szCs w:val="24"/>
        </w:rPr>
        <w:t>Hokanson</w:t>
      </w:r>
      <w:proofErr w:type="spellEnd"/>
      <w:r w:rsidRPr="00FE5C50">
        <w:rPr>
          <w:rFonts w:ascii="Times New Roman" w:eastAsia="Times New Roman" w:hAnsi="Times New Roman" w:cs="Times New Roman"/>
          <w:sz w:val="24"/>
          <w:szCs w:val="24"/>
        </w:rPr>
        <w:t xml:space="preserve">, MPH, PhD; </w:t>
      </w:r>
      <w:proofErr w:type="spellStart"/>
      <w:r w:rsidRPr="00FE5C50">
        <w:rPr>
          <w:rFonts w:ascii="Times New Roman" w:eastAsia="Times New Roman" w:hAnsi="Times New Roman" w:cs="Times New Roman"/>
          <w:sz w:val="24"/>
          <w:szCs w:val="24"/>
        </w:rPr>
        <w:t>Wonji</w:t>
      </w:r>
      <w:proofErr w:type="spellEnd"/>
      <w:r w:rsidRPr="00FE5C50">
        <w:rPr>
          <w:rFonts w:ascii="Times New Roman" w:eastAsia="Times New Roman" w:hAnsi="Times New Roman" w:cs="Times New Roman"/>
          <w:sz w:val="24"/>
          <w:szCs w:val="24"/>
        </w:rPr>
        <w:t xml:space="preserve"> Kim, PhD; Nan Laird, PhD; Christoph Lange, PhD; Sharon M. Lutz, PhD; Merry-Lynn McDonald, PhD; Dmitry </w:t>
      </w:r>
      <w:proofErr w:type="spellStart"/>
      <w:r w:rsidRPr="00FE5C50">
        <w:rPr>
          <w:rFonts w:ascii="Times New Roman" w:eastAsia="Times New Roman" w:hAnsi="Times New Roman" w:cs="Times New Roman"/>
          <w:sz w:val="24"/>
          <w:szCs w:val="24"/>
        </w:rPr>
        <w:t>Prokopenko</w:t>
      </w:r>
      <w:proofErr w:type="spellEnd"/>
      <w:r w:rsidRPr="00FE5C50">
        <w:rPr>
          <w:rFonts w:ascii="Times New Roman" w:eastAsia="Times New Roman" w:hAnsi="Times New Roman" w:cs="Times New Roman"/>
          <w:sz w:val="24"/>
          <w:szCs w:val="24"/>
        </w:rPr>
        <w:t xml:space="preserve">, PhD; Matthew Moll, MD, MPH; Jarrett Morrow, PhD; Dandi </w:t>
      </w:r>
      <w:proofErr w:type="spellStart"/>
      <w:r w:rsidRPr="00FE5C50">
        <w:rPr>
          <w:rFonts w:ascii="Times New Roman" w:eastAsia="Times New Roman" w:hAnsi="Times New Roman" w:cs="Times New Roman"/>
          <w:sz w:val="24"/>
          <w:szCs w:val="24"/>
        </w:rPr>
        <w:t>Qiao</w:t>
      </w:r>
      <w:proofErr w:type="spellEnd"/>
      <w:r w:rsidRPr="00FE5C50">
        <w:rPr>
          <w:rFonts w:ascii="Times New Roman" w:eastAsia="Times New Roman" w:hAnsi="Times New Roman" w:cs="Times New Roman"/>
          <w:sz w:val="24"/>
          <w:szCs w:val="24"/>
        </w:rPr>
        <w:t xml:space="preserve">, PhD; Elizabeth A. Regan, MD, PhD; </w:t>
      </w:r>
      <w:proofErr w:type="spellStart"/>
      <w:r w:rsidRPr="00FE5C50">
        <w:rPr>
          <w:rFonts w:ascii="Times New Roman" w:eastAsia="Times New Roman" w:hAnsi="Times New Roman" w:cs="Times New Roman"/>
          <w:sz w:val="24"/>
          <w:szCs w:val="24"/>
        </w:rPr>
        <w:t>Aabida</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Saferali</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Phuwanat</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Sakornsakolpat</w:t>
      </w:r>
      <w:proofErr w:type="spellEnd"/>
      <w:r w:rsidRPr="00FE5C50">
        <w:rPr>
          <w:rFonts w:ascii="Times New Roman" w:eastAsia="Times New Roman" w:hAnsi="Times New Roman" w:cs="Times New Roman"/>
          <w:sz w:val="24"/>
          <w:szCs w:val="24"/>
        </w:rPr>
        <w:t xml:space="preserve">, MD; Edwin K. Silverman, MD, PhD; Emily S. Wan, MD; </w:t>
      </w:r>
      <w:proofErr w:type="spellStart"/>
      <w:r w:rsidRPr="00FE5C50">
        <w:rPr>
          <w:rFonts w:ascii="Times New Roman" w:eastAsia="Times New Roman" w:hAnsi="Times New Roman" w:cs="Times New Roman"/>
          <w:sz w:val="24"/>
          <w:szCs w:val="24"/>
        </w:rPr>
        <w:t>Jeong</w:t>
      </w:r>
      <w:proofErr w:type="spellEnd"/>
      <w:r w:rsidRPr="00FE5C50">
        <w:rPr>
          <w:rFonts w:ascii="Times New Roman" w:eastAsia="Times New Roman" w:hAnsi="Times New Roman" w:cs="Times New Roman"/>
          <w:sz w:val="24"/>
          <w:szCs w:val="24"/>
        </w:rPr>
        <w:t xml:space="preserve"> Yun, MD, MPH</w:t>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3"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Imaging Center</w:t>
      </w:r>
      <w:r w:rsidRPr="00FE5C50">
        <w:rPr>
          <w:rFonts w:ascii="Times New Roman" w:eastAsia="Times New Roman" w:hAnsi="Times New Roman" w:cs="Times New Roman"/>
          <w:sz w:val="24"/>
          <w:szCs w:val="24"/>
        </w:rPr>
        <w:t xml:space="preserve">: Juan Pablo Centeno; Jean-Paul Charbonnier, PhD; Harvey O. </w:t>
      </w:r>
      <w:proofErr w:type="spellStart"/>
      <w:r w:rsidRPr="00FE5C50">
        <w:rPr>
          <w:rFonts w:ascii="Times New Roman" w:eastAsia="Times New Roman" w:hAnsi="Times New Roman" w:cs="Times New Roman"/>
          <w:sz w:val="24"/>
          <w:szCs w:val="24"/>
        </w:rPr>
        <w:t>Coxson</w:t>
      </w:r>
      <w:proofErr w:type="spellEnd"/>
      <w:r w:rsidRPr="00FE5C50">
        <w:rPr>
          <w:rFonts w:ascii="Times New Roman" w:eastAsia="Times New Roman" w:hAnsi="Times New Roman" w:cs="Times New Roman"/>
          <w:sz w:val="24"/>
          <w:szCs w:val="24"/>
        </w:rPr>
        <w:t xml:space="preserve">, PhD; Craig J. </w:t>
      </w:r>
      <w:proofErr w:type="spellStart"/>
      <w:r w:rsidRPr="00FE5C50">
        <w:rPr>
          <w:rFonts w:ascii="Times New Roman" w:eastAsia="Times New Roman" w:hAnsi="Times New Roman" w:cs="Times New Roman"/>
          <w:sz w:val="24"/>
          <w:szCs w:val="24"/>
        </w:rPr>
        <w:t>Galban</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MeiLan</w:t>
      </w:r>
      <w:proofErr w:type="spellEnd"/>
      <w:r w:rsidRPr="00FE5C50">
        <w:rPr>
          <w:rFonts w:ascii="Times New Roman" w:eastAsia="Times New Roman" w:hAnsi="Times New Roman" w:cs="Times New Roman"/>
          <w:sz w:val="24"/>
          <w:szCs w:val="24"/>
        </w:rPr>
        <w:t xml:space="preserve"> K. Han, MD, MS; Eric A. Hoffman, Stephen Humphries, PhD; Francine L. Jacobson, MD, MPH; Philip F. Judy, PhD; Ella A. </w:t>
      </w:r>
      <w:proofErr w:type="spellStart"/>
      <w:r w:rsidRPr="00FE5C50">
        <w:rPr>
          <w:rFonts w:ascii="Times New Roman" w:eastAsia="Times New Roman" w:hAnsi="Times New Roman" w:cs="Times New Roman"/>
          <w:sz w:val="24"/>
          <w:szCs w:val="24"/>
        </w:rPr>
        <w:t>Kazerooni</w:t>
      </w:r>
      <w:proofErr w:type="spellEnd"/>
      <w:r w:rsidRPr="00FE5C50">
        <w:rPr>
          <w:rFonts w:ascii="Times New Roman" w:eastAsia="Times New Roman" w:hAnsi="Times New Roman" w:cs="Times New Roman"/>
          <w:sz w:val="24"/>
          <w:szCs w:val="24"/>
        </w:rPr>
        <w:t xml:space="preserve">, MD; Alex </w:t>
      </w:r>
      <w:proofErr w:type="spellStart"/>
      <w:r w:rsidRPr="00FE5C50">
        <w:rPr>
          <w:rFonts w:ascii="Times New Roman" w:eastAsia="Times New Roman" w:hAnsi="Times New Roman" w:cs="Times New Roman"/>
          <w:sz w:val="24"/>
          <w:szCs w:val="24"/>
        </w:rPr>
        <w:t>Kluiber</w:t>
      </w:r>
      <w:proofErr w:type="spellEnd"/>
      <w:r w:rsidRPr="00FE5C50">
        <w:rPr>
          <w:rFonts w:ascii="Times New Roman" w:eastAsia="Times New Roman" w:hAnsi="Times New Roman" w:cs="Times New Roman"/>
          <w:sz w:val="24"/>
          <w:szCs w:val="24"/>
        </w:rPr>
        <w:t xml:space="preserve">; David A. Lynch, MB; Pietro Nardelli, PhD; John D. Newell, Jr., MD; Aleena Notary; Andrea Oh, MD; Elizabeth A. Regan, MD, PhD; James C. Ross, PhD; Raul San Jose </w:t>
      </w:r>
      <w:proofErr w:type="spellStart"/>
      <w:r w:rsidRPr="00FE5C50">
        <w:rPr>
          <w:rFonts w:ascii="Times New Roman" w:eastAsia="Times New Roman" w:hAnsi="Times New Roman" w:cs="Times New Roman"/>
          <w:sz w:val="24"/>
          <w:szCs w:val="24"/>
        </w:rPr>
        <w:t>Estepar</w:t>
      </w:r>
      <w:proofErr w:type="spellEnd"/>
      <w:r w:rsidRPr="00FE5C50">
        <w:rPr>
          <w:rFonts w:ascii="Times New Roman" w:eastAsia="Times New Roman" w:hAnsi="Times New Roman" w:cs="Times New Roman"/>
          <w:sz w:val="24"/>
          <w:szCs w:val="24"/>
        </w:rPr>
        <w:t xml:space="preserve">, PhD; Joyce Schroeder, MD; Jered </w:t>
      </w:r>
      <w:proofErr w:type="spellStart"/>
      <w:r w:rsidRPr="00FE5C50">
        <w:rPr>
          <w:rFonts w:ascii="Times New Roman" w:eastAsia="Times New Roman" w:hAnsi="Times New Roman" w:cs="Times New Roman"/>
          <w:sz w:val="24"/>
          <w:szCs w:val="24"/>
        </w:rPr>
        <w:t>Sieren</w:t>
      </w:r>
      <w:proofErr w:type="spellEnd"/>
      <w:r w:rsidRPr="00FE5C50">
        <w:rPr>
          <w:rFonts w:ascii="Times New Roman" w:eastAsia="Times New Roman" w:hAnsi="Times New Roman" w:cs="Times New Roman"/>
          <w:sz w:val="24"/>
          <w:szCs w:val="24"/>
        </w:rPr>
        <w:t xml:space="preserve">; Berend C. </w:t>
      </w:r>
      <w:proofErr w:type="spellStart"/>
      <w:r w:rsidRPr="00FE5C50">
        <w:rPr>
          <w:rFonts w:ascii="Times New Roman" w:eastAsia="Times New Roman" w:hAnsi="Times New Roman" w:cs="Times New Roman"/>
          <w:sz w:val="24"/>
          <w:szCs w:val="24"/>
        </w:rPr>
        <w:t>Stoel</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Juerg</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Tschirren</w:t>
      </w:r>
      <w:proofErr w:type="spellEnd"/>
      <w:r w:rsidRPr="00FE5C50">
        <w:rPr>
          <w:rFonts w:ascii="Times New Roman" w:eastAsia="Times New Roman" w:hAnsi="Times New Roman" w:cs="Times New Roman"/>
          <w:sz w:val="24"/>
          <w:szCs w:val="24"/>
        </w:rPr>
        <w:t xml:space="preserve">, PhD; Edwin Van Beek, MD, PhD; Bram van </w:t>
      </w:r>
      <w:proofErr w:type="spellStart"/>
      <w:r w:rsidRPr="00FE5C50">
        <w:rPr>
          <w:rFonts w:ascii="Times New Roman" w:eastAsia="Times New Roman" w:hAnsi="Times New Roman" w:cs="Times New Roman"/>
          <w:sz w:val="24"/>
          <w:szCs w:val="24"/>
        </w:rPr>
        <w:t>Ginneken</w:t>
      </w:r>
      <w:proofErr w:type="spellEnd"/>
      <w:r w:rsidRPr="00FE5C50">
        <w:rPr>
          <w:rFonts w:ascii="Times New Roman" w:eastAsia="Times New Roman" w:hAnsi="Times New Roman" w:cs="Times New Roman"/>
          <w:sz w:val="24"/>
          <w:szCs w:val="24"/>
        </w:rPr>
        <w:t xml:space="preserve">, PhD; Eva van </w:t>
      </w:r>
      <w:proofErr w:type="spellStart"/>
      <w:r w:rsidRPr="00FE5C50">
        <w:rPr>
          <w:rFonts w:ascii="Times New Roman" w:eastAsia="Times New Roman" w:hAnsi="Times New Roman" w:cs="Times New Roman"/>
          <w:sz w:val="24"/>
          <w:szCs w:val="24"/>
        </w:rPr>
        <w:t>Rikxoort</w:t>
      </w:r>
      <w:proofErr w:type="spellEnd"/>
      <w:r w:rsidRPr="00FE5C50">
        <w:rPr>
          <w:rFonts w:ascii="Times New Roman" w:eastAsia="Times New Roman" w:hAnsi="Times New Roman" w:cs="Times New Roman"/>
          <w:sz w:val="24"/>
          <w:szCs w:val="24"/>
        </w:rPr>
        <w:t xml:space="preserve">, PhD; Gonzalo Vegas Sanchez- Ferrero, PhD; Lucas </w:t>
      </w:r>
      <w:proofErr w:type="spellStart"/>
      <w:r w:rsidRPr="00FE5C50">
        <w:rPr>
          <w:rFonts w:ascii="Times New Roman" w:eastAsia="Times New Roman" w:hAnsi="Times New Roman" w:cs="Times New Roman"/>
          <w:sz w:val="24"/>
          <w:szCs w:val="24"/>
        </w:rPr>
        <w:t>Veitel</w:t>
      </w:r>
      <w:proofErr w:type="spellEnd"/>
      <w:r w:rsidRPr="00FE5C50">
        <w:rPr>
          <w:rFonts w:ascii="Times New Roman" w:eastAsia="Times New Roman" w:hAnsi="Times New Roman" w:cs="Times New Roman"/>
          <w:sz w:val="24"/>
          <w:szCs w:val="24"/>
        </w:rPr>
        <w:t xml:space="preserve">; George R. </w:t>
      </w:r>
      <w:proofErr w:type="spellStart"/>
      <w:r w:rsidRPr="00FE5C50">
        <w:rPr>
          <w:rFonts w:ascii="Times New Roman" w:eastAsia="Times New Roman" w:hAnsi="Times New Roman" w:cs="Times New Roman"/>
          <w:sz w:val="24"/>
          <w:szCs w:val="24"/>
        </w:rPr>
        <w:t>Washko</w:t>
      </w:r>
      <w:proofErr w:type="spellEnd"/>
      <w:r w:rsidRPr="00FE5C50">
        <w:rPr>
          <w:rFonts w:ascii="Times New Roman" w:eastAsia="Times New Roman" w:hAnsi="Times New Roman" w:cs="Times New Roman"/>
          <w:sz w:val="24"/>
          <w:szCs w:val="24"/>
        </w:rPr>
        <w:t>, MD; Carla G. Wilson, MS;</w:t>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4"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PFT QA Center, Salt Lake City, UT</w:t>
      </w:r>
      <w:r w:rsidRPr="00FE5C50">
        <w:rPr>
          <w:rFonts w:ascii="Times New Roman" w:eastAsia="Times New Roman" w:hAnsi="Times New Roman" w:cs="Times New Roman"/>
          <w:sz w:val="24"/>
          <w:szCs w:val="24"/>
        </w:rPr>
        <w:t>: Robert Jensen, PhD</w:t>
      </w:r>
    </w:p>
    <w:p w14:paraId="00000035"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lastRenderedPageBreak/>
        <w:t>Data Coordinating Center and Biostatistics</w:t>
      </w:r>
      <w:r w:rsidRPr="00FE5C50">
        <w:rPr>
          <w:rFonts w:ascii="Times New Roman" w:eastAsia="Times New Roman" w:hAnsi="Times New Roman" w:cs="Times New Roman"/>
          <w:sz w:val="24"/>
          <w:szCs w:val="24"/>
        </w:rPr>
        <w:t xml:space="preserve">, </w:t>
      </w:r>
      <w:r w:rsidRPr="00FE5C50">
        <w:rPr>
          <w:rFonts w:ascii="Times New Roman" w:eastAsia="Times New Roman" w:hAnsi="Times New Roman" w:cs="Times New Roman"/>
          <w:i/>
          <w:sz w:val="24"/>
          <w:szCs w:val="24"/>
        </w:rPr>
        <w:t>National Jewish Health, Denver, CO</w:t>
      </w:r>
      <w:r w:rsidRPr="00FE5C50">
        <w:rPr>
          <w:rFonts w:ascii="Times New Roman" w:eastAsia="Times New Roman" w:hAnsi="Times New Roman" w:cs="Times New Roman"/>
          <w:sz w:val="24"/>
          <w:szCs w:val="24"/>
        </w:rPr>
        <w:t>: Douglas Everett, PhD; Jim Crooks, PhD; Katherine Pratte, PhD; Matt Strand, PhD; Carla G. Wilson, MS</w:t>
      </w:r>
    </w:p>
    <w:p w14:paraId="00000036"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Epidemiology Core</w:t>
      </w:r>
      <w:r w:rsidRPr="00FE5C50">
        <w:rPr>
          <w:rFonts w:ascii="Times New Roman" w:eastAsia="Times New Roman" w:hAnsi="Times New Roman" w:cs="Times New Roman"/>
          <w:sz w:val="24"/>
          <w:szCs w:val="24"/>
        </w:rPr>
        <w:t xml:space="preserve">, </w:t>
      </w:r>
      <w:r w:rsidRPr="00FE5C50">
        <w:rPr>
          <w:rFonts w:ascii="Times New Roman" w:eastAsia="Times New Roman" w:hAnsi="Times New Roman" w:cs="Times New Roman"/>
          <w:i/>
          <w:sz w:val="24"/>
          <w:szCs w:val="24"/>
        </w:rPr>
        <w:t>University of Colorado Anschutz Medical Campus, Aurora, CO</w:t>
      </w:r>
      <w:r w:rsidRPr="00FE5C50">
        <w:rPr>
          <w:rFonts w:ascii="Times New Roman" w:eastAsia="Times New Roman" w:hAnsi="Times New Roman" w:cs="Times New Roman"/>
          <w:sz w:val="24"/>
          <w:szCs w:val="24"/>
        </w:rPr>
        <w:t xml:space="preserve">: John E. </w:t>
      </w:r>
      <w:proofErr w:type="spellStart"/>
      <w:r w:rsidRPr="00FE5C50">
        <w:rPr>
          <w:rFonts w:ascii="Times New Roman" w:eastAsia="Times New Roman" w:hAnsi="Times New Roman" w:cs="Times New Roman"/>
          <w:sz w:val="24"/>
          <w:szCs w:val="24"/>
        </w:rPr>
        <w:t>Hokanson</w:t>
      </w:r>
      <w:proofErr w:type="spellEnd"/>
      <w:r w:rsidRPr="00FE5C50">
        <w:rPr>
          <w:rFonts w:ascii="Times New Roman" w:eastAsia="Times New Roman" w:hAnsi="Times New Roman" w:cs="Times New Roman"/>
          <w:sz w:val="24"/>
          <w:szCs w:val="24"/>
        </w:rPr>
        <w:t xml:space="preserve">, MPH, PhD; Erin Austin, PhD; Gregory Kinney, MPH, PhD; Sharon M. Lutz, PhD; Kendra A. Young, PhD </w:t>
      </w:r>
    </w:p>
    <w:p w14:paraId="00000037"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8"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Mortality Adjudication Core: </w:t>
      </w:r>
      <w:r w:rsidRPr="00FE5C50">
        <w:rPr>
          <w:rFonts w:ascii="Times New Roman" w:eastAsia="Times New Roman" w:hAnsi="Times New Roman" w:cs="Times New Roman"/>
          <w:sz w:val="24"/>
          <w:szCs w:val="24"/>
        </w:rPr>
        <w:t xml:space="preserve">Surya P. Bhatt, MD; Jessica Bon, MD; Alejandro A. Diaz, MD, MPH; </w:t>
      </w:r>
      <w:proofErr w:type="spellStart"/>
      <w:r w:rsidRPr="00FE5C50">
        <w:rPr>
          <w:rFonts w:ascii="Times New Roman" w:eastAsia="Times New Roman" w:hAnsi="Times New Roman" w:cs="Times New Roman"/>
          <w:sz w:val="24"/>
          <w:szCs w:val="24"/>
        </w:rPr>
        <w:t>MeiLan</w:t>
      </w:r>
      <w:proofErr w:type="spellEnd"/>
      <w:r w:rsidRPr="00FE5C50">
        <w:rPr>
          <w:rFonts w:ascii="Times New Roman" w:eastAsia="Times New Roman" w:hAnsi="Times New Roman" w:cs="Times New Roman"/>
          <w:sz w:val="24"/>
          <w:szCs w:val="24"/>
        </w:rPr>
        <w:t xml:space="preserve"> K. Han, MD, MS; Barry Make, MD; Susan Murray, ScD; Elizabeth Regan, MD; Xavier Soler, MD; Carla G. Wilson, MS</w:t>
      </w:r>
    </w:p>
    <w:p w14:paraId="00000039"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3A"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Biomarker Core</w:t>
      </w:r>
      <w:r w:rsidRPr="00FE5C50">
        <w:rPr>
          <w:rFonts w:ascii="Times New Roman" w:eastAsia="Times New Roman" w:hAnsi="Times New Roman" w:cs="Times New Roman"/>
          <w:sz w:val="24"/>
          <w:szCs w:val="24"/>
        </w:rPr>
        <w:t xml:space="preserve">: Russell P. Bowler, MD, PhD; Katerina </w:t>
      </w:r>
      <w:proofErr w:type="spellStart"/>
      <w:r w:rsidRPr="00FE5C50">
        <w:rPr>
          <w:rFonts w:ascii="Times New Roman" w:eastAsia="Times New Roman" w:hAnsi="Times New Roman" w:cs="Times New Roman"/>
          <w:sz w:val="24"/>
          <w:szCs w:val="24"/>
        </w:rPr>
        <w:t>Kechris</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Farnoush</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Banaei</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Kashani</w:t>
      </w:r>
      <w:proofErr w:type="spellEnd"/>
      <w:r w:rsidRPr="00FE5C50">
        <w:rPr>
          <w:rFonts w:ascii="Times New Roman" w:eastAsia="Times New Roman" w:hAnsi="Times New Roman" w:cs="Times New Roman"/>
          <w:sz w:val="24"/>
          <w:szCs w:val="24"/>
        </w:rPr>
        <w:t>, PhD</w:t>
      </w:r>
    </w:p>
    <w:p w14:paraId="0000003B" w14:textId="77777777" w:rsidR="00727FAF" w:rsidRPr="00FE5C50" w:rsidRDefault="00727FAF">
      <w:pPr>
        <w:rPr>
          <w:rFonts w:ascii="Times New Roman" w:eastAsia="Times New Roman" w:hAnsi="Times New Roman" w:cs="Times New Roman"/>
          <w:sz w:val="24"/>
          <w:szCs w:val="24"/>
        </w:rPr>
      </w:pPr>
    </w:p>
    <w:p w14:paraId="0000003C" w14:textId="77777777" w:rsidR="00727FAF" w:rsidRPr="00FE5C50" w:rsidRDefault="00A03FE7">
      <w:pPr>
        <w:rPr>
          <w:rFonts w:ascii="Times New Roman" w:eastAsia="Times New Roman" w:hAnsi="Times New Roman" w:cs="Times New Roman"/>
          <w:b/>
          <w:sz w:val="24"/>
          <w:szCs w:val="24"/>
        </w:rPr>
      </w:pPr>
      <w:r w:rsidRPr="00FE5C50">
        <w:rPr>
          <w:rFonts w:ascii="Times New Roman" w:eastAsia="Times New Roman" w:hAnsi="Times New Roman" w:cs="Times New Roman"/>
          <w:b/>
          <w:sz w:val="24"/>
          <w:szCs w:val="24"/>
        </w:rPr>
        <w:t>COPDGene® Investigators – Clinical Centers</w:t>
      </w:r>
    </w:p>
    <w:p w14:paraId="0000003D"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Ann Arbor VA: </w:t>
      </w:r>
      <w:r w:rsidRPr="00FE5C50">
        <w:rPr>
          <w:rFonts w:ascii="Times New Roman" w:eastAsia="Times New Roman" w:hAnsi="Times New Roman" w:cs="Times New Roman"/>
          <w:sz w:val="24"/>
          <w:szCs w:val="24"/>
        </w:rPr>
        <w:t xml:space="preserve">Jeffrey L. Curtis, MD; Perry G. </w:t>
      </w:r>
      <w:proofErr w:type="spellStart"/>
      <w:r w:rsidRPr="00FE5C50">
        <w:rPr>
          <w:rFonts w:ascii="Times New Roman" w:eastAsia="Times New Roman" w:hAnsi="Times New Roman" w:cs="Times New Roman"/>
          <w:sz w:val="24"/>
          <w:szCs w:val="24"/>
        </w:rPr>
        <w:t>Pernicano</w:t>
      </w:r>
      <w:proofErr w:type="spellEnd"/>
      <w:r w:rsidRPr="00FE5C50">
        <w:rPr>
          <w:rFonts w:ascii="Times New Roman" w:eastAsia="Times New Roman" w:hAnsi="Times New Roman" w:cs="Times New Roman"/>
          <w:sz w:val="24"/>
          <w:szCs w:val="24"/>
        </w:rPr>
        <w:t>, MD</w:t>
      </w:r>
    </w:p>
    <w:p w14:paraId="0000003E"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Baylor College of Medicine, Houston, TX</w:t>
      </w:r>
      <w:r w:rsidRPr="00FE5C50">
        <w:rPr>
          <w:rFonts w:ascii="Times New Roman" w:eastAsia="Times New Roman" w:hAnsi="Times New Roman" w:cs="Times New Roman"/>
          <w:sz w:val="24"/>
          <w:szCs w:val="24"/>
        </w:rPr>
        <w:t xml:space="preserve">: Nicola </w:t>
      </w:r>
      <w:proofErr w:type="spellStart"/>
      <w:r w:rsidRPr="00FE5C50">
        <w:rPr>
          <w:rFonts w:ascii="Times New Roman" w:eastAsia="Times New Roman" w:hAnsi="Times New Roman" w:cs="Times New Roman"/>
          <w:sz w:val="24"/>
          <w:szCs w:val="24"/>
        </w:rPr>
        <w:t>Hanania</w:t>
      </w:r>
      <w:proofErr w:type="spellEnd"/>
      <w:r w:rsidRPr="00FE5C50">
        <w:rPr>
          <w:rFonts w:ascii="Times New Roman" w:eastAsia="Times New Roman" w:hAnsi="Times New Roman" w:cs="Times New Roman"/>
          <w:sz w:val="24"/>
          <w:szCs w:val="24"/>
        </w:rPr>
        <w:t xml:space="preserve">, MD, MS; Mustafa </w:t>
      </w:r>
      <w:proofErr w:type="spellStart"/>
      <w:r w:rsidRPr="00FE5C50">
        <w:rPr>
          <w:rFonts w:ascii="Times New Roman" w:eastAsia="Times New Roman" w:hAnsi="Times New Roman" w:cs="Times New Roman"/>
          <w:sz w:val="24"/>
          <w:szCs w:val="24"/>
        </w:rPr>
        <w:t>Atik</w:t>
      </w:r>
      <w:proofErr w:type="spellEnd"/>
      <w:r w:rsidRPr="00FE5C50">
        <w:rPr>
          <w:rFonts w:ascii="Times New Roman" w:eastAsia="Times New Roman" w:hAnsi="Times New Roman" w:cs="Times New Roman"/>
          <w:sz w:val="24"/>
          <w:szCs w:val="24"/>
        </w:rPr>
        <w:t xml:space="preserve">, MD; </w:t>
      </w:r>
      <w:proofErr w:type="spellStart"/>
      <w:r w:rsidRPr="00FE5C50">
        <w:rPr>
          <w:rFonts w:ascii="Times New Roman" w:eastAsia="Times New Roman" w:hAnsi="Times New Roman" w:cs="Times New Roman"/>
          <w:sz w:val="24"/>
          <w:szCs w:val="24"/>
        </w:rPr>
        <w:t>Aladin</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Boriek</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Kalpatha</w:t>
      </w:r>
      <w:proofErr w:type="spellEnd"/>
      <w:r w:rsidRPr="00FE5C50">
        <w:rPr>
          <w:rFonts w:ascii="Times New Roman" w:eastAsia="Times New Roman" w:hAnsi="Times New Roman" w:cs="Times New Roman"/>
          <w:sz w:val="24"/>
          <w:szCs w:val="24"/>
        </w:rPr>
        <w:t xml:space="preserve"> Guntupalli, MD; Elizabeth Guy, MD; Amit </w:t>
      </w:r>
      <w:proofErr w:type="spellStart"/>
      <w:r w:rsidRPr="00FE5C50">
        <w:rPr>
          <w:rFonts w:ascii="Times New Roman" w:eastAsia="Times New Roman" w:hAnsi="Times New Roman" w:cs="Times New Roman"/>
          <w:sz w:val="24"/>
          <w:szCs w:val="24"/>
        </w:rPr>
        <w:t>Parulekar</w:t>
      </w:r>
      <w:proofErr w:type="spellEnd"/>
      <w:r w:rsidRPr="00FE5C50">
        <w:rPr>
          <w:rFonts w:ascii="Times New Roman" w:eastAsia="Times New Roman" w:hAnsi="Times New Roman" w:cs="Times New Roman"/>
          <w:sz w:val="24"/>
          <w:szCs w:val="24"/>
        </w:rPr>
        <w:t xml:space="preserve">, </w:t>
      </w:r>
      <w:proofErr w:type="gramStart"/>
      <w:r w:rsidRPr="00FE5C50">
        <w:rPr>
          <w:rFonts w:ascii="Times New Roman" w:eastAsia="Times New Roman" w:hAnsi="Times New Roman" w:cs="Times New Roman"/>
          <w:sz w:val="24"/>
          <w:szCs w:val="24"/>
        </w:rPr>
        <w:t>MD;</w:t>
      </w:r>
      <w:proofErr w:type="gramEnd"/>
    </w:p>
    <w:p w14:paraId="0000003F" w14:textId="77777777" w:rsidR="00727FAF" w:rsidRPr="00FE5C50" w:rsidRDefault="00A03FE7">
      <w:pPr>
        <w:spacing w:before="240" w:after="240"/>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Brigham and Women’s Hospital, Boston, MA</w:t>
      </w:r>
      <w:r w:rsidRPr="00FE5C50">
        <w:rPr>
          <w:rFonts w:ascii="Times New Roman" w:eastAsia="Times New Roman" w:hAnsi="Times New Roman" w:cs="Times New Roman"/>
          <w:sz w:val="24"/>
          <w:szCs w:val="24"/>
        </w:rPr>
        <w:t xml:space="preserve">: Dawn L. </w:t>
      </w:r>
      <w:proofErr w:type="spellStart"/>
      <w:r w:rsidRPr="00FE5C50">
        <w:rPr>
          <w:rFonts w:ascii="Times New Roman" w:eastAsia="Times New Roman" w:hAnsi="Times New Roman" w:cs="Times New Roman"/>
          <w:sz w:val="24"/>
          <w:szCs w:val="24"/>
        </w:rPr>
        <w:t>DeMeo</w:t>
      </w:r>
      <w:proofErr w:type="spellEnd"/>
      <w:r w:rsidRPr="00FE5C50">
        <w:rPr>
          <w:rFonts w:ascii="Times New Roman" w:eastAsia="Times New Roman" w:hAnsi="Times New Roman" w:cs="Times New Roman"/>
          <w:sz w:val="24"/>
          <w:szCs w:val="24"/>
        </w:rPr>
        <w:t xml:space="preserve">, MD, MPH; Craig Hersh, MD, MPH; Francine L. Jacobson, MD, MPH; George </w:t>
      </w:r>
      <w:proofErr w:type="spellStart"/>
      <w:r w:rsidRPr="00FE5C50">
        <w:rPr>
          <w:rFonts w:ascii="Times New Roman" w:eastAsia="Times New Roman" w:hAnsi="Times New Roman" w:cs="Times New Roman"/>
          <w:sz w:val="24"/>
          <w:szCs w:val="24"/>
        </w:rPr>
        <w:t>Washko</w:t>
      </w:r>
      <w:proofErr w:type="spellEnd"/>
      <w:r w:rsidRPr="00FE5C50">
        <w:rPr>
          <w:rFonts w:ascii="Times New Roman" w:eastAsia="Times New Roman" w:hAnsi="Times New Roman" w:cs="Times New Roman"/>
          <w:sz w:val="24"/>
          <w:szCs w:val="24"/>
        </w:rPr>
        <w:t>, MD</w:t>
      </w:r>
    </w:p>
    <w:p w14:paraId="00000040"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Columbia University, New York, NY</w:t>
      </w:r>
      <w:r w:rsidRPr="00FE5C50">
        <w:rPr>
          <w:rFonts w:ascii="Times New Roman" w:eastAsia="Times New Roman" w:hAnsi="Times New Roman" w:cs="Times New Roman"/>
          <w:sz w:val="24"/>
          <w:szCs w:val="24"/>
        </w:rPr>
        <w:t>: R. Graham Barr, MD, DrPH; John Austin, MD; Belinda D’Souza, MD; Byron Thomashow, MD</w:t>
      </w:r>
    </w:p>
    <w:p w14:paraId="00000041" w14:textId="77777777" w:rsidR="00727FAF" w:rsidRPr="00FE5C50" w:rsidRDefault="00727FAF">
      <w:pPr>
        <w:rPr>
          <w:rFonts w:ascii="Times New Roman" w:eastAsia="Times New Roman" w:hAnsi="Times New Roman" w:cs="Times New Roman"/>
          <w:sz w:val="24"/>
          <w:szCs w:val="24"/>
        </w:rPr>
      </w:pPr>
    </w:p>
    <w:p w14:paraId="00000042"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Duke University Medical Center, Durham, NC</w:t>
      </w:r>
      <w:r w:rsidRPr="00FE5C50">
        <w:rPr>
          <w:rFonts w:ascii="Times New Roman" w:eastAsia="Times New Roman" w:hAnsi="Times New Roman" w:cs="Times New Roman"/>
          <w:sz w:val="24"/>
          <w:szCs w:val="24"/>
        </w:rPr>
        <w:t xml:space="preserve">: Neil </w:t>
      </w:r>
      <w:proofErr w:type="spellStart"/>
      <w:r w:rsidRPr="00FE5C50">
        <w:rPr>
          <w:rFonts w:ascii="Times New Roman" w:eastAsia="Times New Roman" w:hAnsi="Times New Roman" w:cs="Times New Roman"/>
          <w:sz w:val="24"/>
          <w:szCs w:val="24"/>
        </w:rPr>
        <w:t>MacIntyre</w:t>
      </w:r>
      <w:proofErr w:type="spellEnd"/>
      <w:r w:rsidRPr="00FE5C50">
        <w:rPr>
          <w:rFonts w:ascii="Times New Roman" w:eastAsia="Times New Roman" w:hAnsi="Times New Roman" w:cs="Times New Roman"/>
          <w:sz w:val="24"/>
          <w:szCs w:val="24"/>
        </w:rPr>
        <w:t>, Jr., MD; H. Page McAdams, MD; Lacey Washington, MD</w:t>
      </w:r>
    </w:p>
    <w:p w14:paraId="00000043" w14:textId="77777777" w:rsidR="00727FAF" w:rsidRPr="00FE5C50" w:rsidRDefault="00727FAF">
      <w:pPr>
        <w:rPr>
          <w:rFonts w:ascii="Times New Roman" w:eastAsia="Times New Roman" w:hAnsi="Times New Roman" w:cs="Times New Roman"/>
          <w:sz w:val="24"/>
          <w:szCs w:val="24"/>
        </w:rPr>
      </w:pPr>
    </w:p>
    <w:p w14:paraId="00000044"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HealthPartners Research Institute, Minneapolis, MN</w:t>
      </w:r>
      <w:r w:rsidRPr="00FE5C50">
        <w:rPr>
          <w:rFonts w:ascii="Times New Roman" w:eastAsia="Times New Roman" w:hAnsi="Times New Roman" w:cs="Times New Roman"/>
          <w:sz w:val="24"/>
          <w:szCs w:val="24"/>
        </w:rPr>
        <w:t xml:space="preserve">: Charlene McEvoy, MD, MPH; Joseph </w:t>
      </w:r>
      <w:proofErr w:type="spellStart"/>
      <w:r w:rsidRPr="00FE5C50">
        <w:rPr>
          <w:rFonts w:ascii="Times New Roman" w:eastAsia="Times New Roman" w:hAnsi="Times New Roman" w:cs="Times New Roman"/>
          <w:sz w:val="24"/>
          <w:szCs w:val="24"/>
        </w:rPr>
        <w:t>Tashjian</w:t>
      </w:r>
      <w:proofErr w:type="spellEnd"/>
      <w:r w:rsidRPr="00FE5C50">
        <w:rPr>
          <w:rFonts w:ascii="Times New Roman" w:eastAsia="Times New Roman" w:hAnsi="Times New Roman" w:cs="Times New Roman"/>
          <w:sz w:val="24"/>
          <w:szCs w:val="24"/>
        </w:rPr>
        <w:t>, MD</w:t>
      </w:r>
    </w:p>
    <w:p w14:paraId="00000045" w14:textId="77777777" w:rsidR="00727FAF" w:rsidRPr="00FE5C50" w:rsidRDefault="00727FAF">
      <w:pPr>
        <w:rPr>
          <w:rFonts w:ascii="Times New Roman" w:eastAsia="Times New Roman" w:hAnsi="Times New Roman" w:cs="Times New Roman"/>
          <w:sz w:val="24"/>
          <w:szCs w:val="24"/>
        </w:rPr>
      </w:pPr>
    </w:p>
    <w:p w14:paraId="00000046"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Johns Hopkins University, Baltimore, MD</w:t>
      </w:r>
      <w:r w:rsidRPr="00FE5C50">
        <w:rPr>
          <w:rFonts w:ascii="Times New Roman" w:eastAsia="Times New Roman" w:hAnsi="Times New Roman" w:cs="Times New Roman"/>
          <w:sz w:val="24"/>
          <w:szCs w:val="24"/>
        </w:rPr>
        <w:t xml:space="preserve">: Robert Wise, MD; Robert Brown, MD; Nadia N. Hansel, MD, MPH; Karen Horton, MD; Allison Lambert, MD, MHS; </w:t>
      </w:r>
      <w:proofErr w:type="spellStart"/>
      <w:r w:rsidRPr="00FE5C50">
        <w:rPr>
          <w:rFonts w:ascii="Times New Roman" w:eastAsia="Times New Roman" w:hAnsi="Times New Roman" w:cs="Times New Roman"/>
          <w:sz w:val="24"/>
          <w:szCs w:val="24"/>
        </w:rPr>
        <w:t>Nirupama</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Putcha</w:t>
      </w:r>
      <w:proofErr w:type="spellEnd"/>
      <w:r w:rsidRPr="00FE5C50">
        <w:rPr>
          <w:rFonts w:ascii="Times New Roman" w:eastAsia="Times New Roman" w:hAnsi="Times New Roman" w:cs="Times New Roman"/>
          <w:sz w:val="24"/>
          <w:szCs w:val="24"/>
        </w:rPr>
        <w:t>, MD, MHS</w:t>
      </w:r>
    </w:p>
    <w:p w14:paraId="00000047" w14:textId="77777777" w:rsidR="00727FAF" w:rsidRPr="00FE5C50" w:rsidRDefault="00727FAF">
      <w:pPr>
        <w:rPr>
          <w:rFonts w:ascii="Times New Roman" w:eastAsia="Times New Roman" w:hAnsi="Times New Roman" w:cs="Times New Roman"/>
          <w:sz w:val="24"/>
          <w:szCs w:val="24"/>
        </w:rPr>
      </w:pPr>
    </w:p>
    <w:p w14:paraId="00000048"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Lundquist Institute for Biomedical Innovation at Harbor UCLA Medical Center, Torrance, CA</w:t>
      </w:r>
      <w:r w:rsidRPr="00FE5C50">
        <w:rPr>
          <w:rFonts w:ascii="Times New Roman" w:eastAsia="Times New Roman" w:hAnsi="Times New Roman" w:cs="Times New Roman"/>
          <w:sz w:val="24"/>
          <w:szCs w:val="24"/>
        </w:rPr>
        <w:t xml:space="preserve">: Richard </w:t>
      </w:r>
      <w:proofErr w:type="spellStart"/>
      <w:r w:rsidRPr="00FE5C50">
        <w:rPr>
          <w:rFonts w:ascii="Times New Roman" w:eastAsia="Times New Roman" w:hAnsi="Times New Roman" w:cs="Times New Roman"/>
          <w:sz w:val="24"/>
          <w:szCs w:val="24"/>
        </w:rPr>
        <w:t>Casaburi</w:t>
      </w:r>
      <w:proofErr w:type="spellEnd"/>
      <w:r w:rsidRPr="00FE5C50">
        <w:rPr>
          <w:rFonts w:ascii="Times New Roman" w:eastAsia="Times New Roman" w:hAnsi="Times New Roman" w:cs="Times New Roman"/>
          <w:sz w:val="24"/>
          <w:szCs w:val="24"/>
        </w:rPr>
        <w:t xml:space="preserve">, PhD, MD; Alessandra </w:t>
      </w:r>
      <w:proofErr w:type="spellStart"/>
      <w:r w:rsidRPr="00FE5C50">
        <w:rPr>
          <w:rFonts w:ascii="Times New Roman" w:eastAsia="Times New Roman" w:hAnsi="Times New Roman" w:cs="Times New Roman"/>
          <w:sz w:val="24"/>
          <w:szCs w:val="24"/>
        </w:rPr>
        <w:t>Adami</w:t>
      </w:r>
      <w:proofErr w:type="spellEnd"/>
      <w:r w:rsidRPr="00FE5C50">
        <w:rPr>
          <w:rFonts w:ascii="Times New Roman" w:eastAsia="Times New Roman" w:hAnsi="Times New Roman" w:cs="Times New Roman"/>
          <w:sz w:val="24"/>
          <w:szCs w:val="24"/>
        </w:rPr>
        <w:t xml:space="preserve">, PhD; Matthew </w:t>
      </w:r>
      <w:proofErr w:type="spellStart"/>
      <w:r w:rsidRPr="00FE5C50">
        <w:rPr>
          <w:rFonts w:ascii="Times New Roman" w:eastAsia="Times New Roman" w:hAnsi="Times New Roman" w:cs="Times New Roman"/>
          <w:sz w:val="24"/>
          <w:szCs w:val="24"/>
        </w:rPr>
        <w:t>Budoff</w:t>
      </w:r>
      <w:proofErr w:type="spellEnd"/>
      <w:r w:rsidRPr="00FE5C50">
        <w:rPr>
          <w:rFonts w:ascii="Times New Roman" w:eastAsia="Times New Roman" w:hAnsi="Times New Roman" w:cs="Times New Roman"/>
          <w:sz w:val="24"/>
          <w:szCs w:val="24"/>
        </w:rPr>
        <w:t xml:space="preserve">, MD; Hans Fischer, MD; Janos </w:t>
      </w:r>
      <w:proofErr w:type="spellStart"/>
      <w:r w:rsidRPr="00FE5C50">
        <w:rPr>
          <w:rFonts w:ascii="Times New Roman" w:eastAsia="Times New Roman" w:hAnsi="Times New Roman" w:cs="Times New Roman"/>
          <w:sz w:val="24"/>
          <w:szCs w:val="24"/>
        </w:rPr>
        <w:t>Porszasz</w:t>
      </w:r>
      <w:proofErr w:type="spellEnd"/>
      <w:r w:rsidRPr="00FE5C50">
        <w:rPr>
          <w:rFonts w:ascii="Times New Roman" w:eastAsia="Times New Roman" w:hAnsi="Times New Roman" w:cs="Times New Roman"/>
          <w:sz w:val="24"/>
          <w:szCs w:val="24"/>
        </w:rPr>
        <w:t>, MD, PhD; Harry Rossiter, PhD; William Stringer, MD</w:t>
      </w:r>
    </w:p>
    <w:p w14:paraId="00000049"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Michael E. </w:t>
      </w:r>
      <w:proofErr w:type="spellStart"/>
      <w:r w:rsidRPr="00FE5C50">
        <w:rPr>
          <w:rFonts w:ascii="Times New Roman" w:eastAsia="Times New Roman" w:hAnsi="Times New Roman" w:cs="Times New Roman"/>
          <w:i/>
          <w:sz w:val="24"/>
          <w:szCs w:val="24"/>
        </w:rPr>
        <w:t>DeBakey</w:t>
      </w:r>
      <w:proofErr w:type="spellEnd"/>
      <w:r w:rsidRPr="00FE5C50">
        <w:rPr>
          <w:rFonts w:ascii="Times New Roman" w:eastAsia="Times New Roman" w:hAnsi="Times New Roman" w:cs="Times New Roman"/>
          <w:i/>
          <w:sz w:val="24"/>
          <w:szCs w:val="24"/>
        </w:rPr>
        <w:t xml:space="preserve"> VAMC, Houston</w:t>
      </w:r>
      <w:r w:rsidRPr="00FE5C50">
        <w:rPr>
          <w:rFonts w:ascii="Times New Roman" w:eastAsia="Times New Roman" w:hAnsi="Times New Roman" w:cs="Times New Roman"/>
          <w:sz w:val="24"/>
          <w:szCs w:val="24"/>
        </w:rPr>
        <w:t xml:space="preserve">, </w:t>
      </w:r>
      <w:r w:rsidRPr="00FE5C50">
        <w:rPr>
          <w:rFonts w:ascii="Times New Roman" w:eastAsia="Times New Roman" w:hAnsi="Times New Roman" w:cs="Times New Roman"/>
          <w:i/>
          <w:sz w:val="24"/>
          <w:szCs w:val="24"/>
        </w:rPr>
        <w:t>TX</w:t>
      </w:r>
      <w:r w:rsidRPr="00FE5C50">
        <w:rPr>
          <w:rFonts w:ascii="Times New Roman" w:eastAsia="Times New Roman" w:hAnsi="Times New Roman" w:cs="Times New Roman"/>
          <w:sz w:val="24"/>
          <w:szCs w:val="24"/>
        </w:rPr>
        <w:t xml:space="preserve">: Amir </w:t>
      </w:r>
      <w:proofErr w:type="spellStart"/>
      <w:r w:rsidRPr="00FE5C50">
        <w:rPr>
          <w:rFonts w:ascii="Times New Roman" w:eastAsia="Times New Roman" w:hAnsi="Times New Roman" w:cs="Times New Roman"/>
          <w:sz w:val="24"/>
          <w:szCs w:val="24"/>
        </w:rPr>
        <w:t>Sharafkhaneh</w:t>
      </w:r>
      <w:proofErr w:type="spellEnd"/>
      <w:r w:rsidRPr="00FE5C50">
        <w:rPr>
          <w:rFonts w:ascii="Times New Roman" w:eastAsia="Times New Roman" w:hAnsi="Times New Roman" w:cs="Times New Roman"/>
          <w:sz w:val="24"/>
          <w:szCs w:val="24"/>
        </w:rPr>
        <w:t xml:space="preserve">, MD, PhD; Charlie Lan, DO </w:t>
      </w:r>
      <w:r w:rsidRPr="00FE5C50">
        <w:rPr>
          <w:rFonts w:ascii="Times New Roman" w:eastAsia="Times New Roman" w:hAnsi="Times New Roman" w:cs="Times New Roman"/>
          <w:i/>
          <w:sz w:val="24"/>
          <w:szCs w:val="24"/>
        </w:rPr>
        <w:t xml:space="preserve">Minneapolis VA: </w:t>
      </w:r>
      <w:r w:rsidRPr="00FE5C50">
        <w:rPr>
          <w:rFonts w:ascii="Times New Roman" w:eastAsia="Times New Roman" w:hAnsi="Times New Roman" w:cs="Times New Roman"/>
          <w:sz w:val="24"/>
          <w:szCs w:val="24"/>
        </w:rPr>
        <w:t xml:space="preserve">Christine Wendt, MD; Brian Bell, MD; Ken M. </w:t>
      </w:r>
      <w:proofErr w:type="spellStart"/>
      <w:r w:rsidRPr="00FE5C50">
        <w:rPr>
          <w:rFonts w:ascii="Times New Roman" w:eastAsia="Times New Roman" w:hAnsi="Times New Roman" w:cs="Times New Roman"/>
          <w:sz w:val="24"/>
          <w:szCs w:val="24"/>
        </w:rPr>
        <w:t>Kunisaki</w:t>
      </w:r>
      <w:proofErr w:type="spellEnd"/>
      <w:r w:rsidRPr="00FE5C50">
        <w:rPr>
          <w:rFonts w:ascii="Times New Roman" w:eastAsia="Times New Roman" w:hAnsi="Times New Roman" w:cs="Times New Roman"/>
          <w:sz w:val="24"/>
          <w:szCs w:val="24"/>
        </w:rPr>
        <w:t>, MD, MS</w:t>
      </w:r>
    </w:p>
    <w:p w14:paraId="0000004A" w14:textId="77777777" w:rsidR="00727FAF" w:rsidRPr="00FE5C50" w:rsidRDefault="00727FAF">
      <w:pPr>
        <w:rPr>
          <w:rFonts w:ascii="Times New Roman" w:eastAsia="Times New Roman" w:hAnsi="Times New Roman" w:cs="Times New Roman"/>
          <w:sz w:val="24"/>
          <w:szCs w:val="24"/>
        </w:rPr>
      </w:pPr>
    </w:p>
    <w:p w14:paraId="0000004B"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Morehouse School of Medicine, Atlanta, GA</w:t>
      </w:r>
      <w:r w:rsidRPr="00FE5C50">
        <w:rPr>
          <w:rFonts w:ascii="Times New Roman" w:eastAsia="Times New Roman" w:hAnsi="Times New Roman" w:cs="Times New Roman"/>
          <w:sz w:val="24"/>
          <w:szCs w:val="24"/>
        </w:rPr>
        <w:t xml:space="preserve">: Eric L. </w:t>
      </w:r>
      <w:proofErr w:type="spellStart"/>
      <w:r w:rsidRPr="00FE5C50">
        <w:rPr>
          <w:rFonts w:ascii="Times New Roman" w:eastAsia="Times New Roman" w:hAnsi="Times New Roman" w:cs="Times New Roman"/>
          <w:sz w:val="24"/>
          <w:szCs w:val="24"/>
        </w:rPr>
        <w:t>Flenaugh</w:t>
      </w:r>
      <w:proofErr w:type="spellEnd"/>
      <w:r w:rsidRPr="00FE5C50">
        <w:rPr>
          <w:rFonts w:ascii="Times New Roman" w:eastAsia="Times New Roman" w:hAnsi="Times New Roman" w:cs="Times New Roman"/>
          <w:sz w:val="24"/>
          <w:szCs w:val="24"/>
        </w:rPr>
        <w:t xml:space="preserve">, MD; </w:t>
      </w:r>
      <w:proofErr w:type="spellStart"/>
      <w:r w:rsidRPr="00FE5C50">
        <w:rPr>
          <w:rFonts w:ascii="Times New Roman" w:eastAsia="Times New Roman" w:hAnsi="Times New Roman" w:cs="Times New Roman"/>
          <w:sz w:val="24"/>
          <w:szCs w:val="24"/>
        </w:rPr>
        <w:t>Hirut</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Gebrekristos</w:t>
      </w:r>
      <w:proofErr w:type="spellEnd"/>
      <w:r w:rsidRPr="00FE5C50">
        <w:rPr>
          <w:rFonts w:ascii="Times New Roman" w:eastAsia="Times New Roman" w:hAnsi="Times New Roman" w:cs="Times New Roman"/>
          <w:sz w:val="24"/>
          <w:szCs w:val="24"/>
        </w:rPr>
        <w:t xml:space="preserve">, PhD; Mario Ponce, MD; </w:t>
      </w:r>
      <w:proofErr w:type="spellStart"/>
      <w:r w:rsidRPr="00FE5C50">
        <w:rPr>
          <w:rFonts w:ascii="Times New Roman" w:eastAsia="Times New Roman" w:hAnsi="Times New Roman" w:cs="Times New Roman"/>
          <w:sz w:val="24"/>
          <w:szCs w:val="24"/>
        </w:rPr>
        <w:t>Silanath</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Terpenning</w:t>
      </w:r>
      <w:proofErr w:type="spellEnd"/>
      <w:r w:rsidRPr="00FE5C50">
        <w:rPr>
          <w:rFonts w:ascii="Times New Roman" w:eastAsia="Times New Roman" w:hAnsi="Times New Roman" w:cs="Times New Roman"/>
          <w:sz w:val="24"/>
          <w:szCs w:val="24"/>
        </w:rPr>
        <w:t xml:space="preserve">, MD; Gloria </w:t>
      </w:r>
      <w:proofErr w:type="spellStart"/>
      <w:r w:rsidRPr="00FE5C50">
        <w:rPr>
          <w:rFonts w:ascii="Times New Roman" w:eastAsia="Times New Roman" w:hAnsi="Times New Roman" w:cs="Times New Roman"/>
          <w:sz w:val="24"/>
          <w:szCs w:val="24"/>
        </w:rPr>
        <w:t>Westney</w:t>
      </w:r>
      <w:proofErr w:type="spellEnd"/>
      <w:r w:rsidRPr="00FE5C50">
        <w:rPr>
          <w:rFonts w:ascii="Times New Roman" w:eastAsia="Times New Roman" w:hAnsi="Times New Roman" w:cs="Times New Roman"/>
          <w:sz w:val="24"/>
          <w:szCs w:val="24"/>
        </w:rPr>
        <w:t>, MD, MS</w:t>
      </w:r>
    </w:p>
    <w:p w14:paraId="0000004C" w14:textId="77777777" w:rsidR="00727FAF" w:rsidRPr="00FE5C50" w:rsidRDefault="00727FAF">
      <w:pPr>
        <w:rPr>
          <w:rFonts w:ascii="Times New Roman" w:eastAsia="Times New Roman" w:hAnsi="Times New Roman" w:cs="Times New Roman"/>
          <w:sz w:val="24"/>
          <w:szCs w:val="24"/>
        </w:rPr>
      </w:pPr>
    </w:p>
    <w:p w14:paraId="0000004D"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National Jewish Health, Denver, CO</w:t>
      </w:r>
      <w:r w:rsidRPr="00FE5C50">
        <w:rPr>
          <w:rFonts w:ascii="Times New Roman" w:eastAsia="Times New Roman" w:hAnsi="Times New Roman" w:cs="Times New Roman"/>
          <w:sz w:val="24"/>
          <w:szCs w:val="24"/>
        </w:rPr>
        <w:t xml:space="preserve">: Russell Bowler, MD, PhD; David A. Lynch, MB </w:t>
      </w:r>
      <w:r w:rsidRPr="00FE5C50">
        <w:rPr>
          <w:rFonts w:ascii="Times New Roman" w:eastAsia="Times New Roman" w:hAnsi="Times New Roman" w:cs="Times New Roman"/>
          <w:i/>
          <w:sz w:val="24"/>
          <w:szCs w:val="24"/>
        </w:rPr>
        <w:t>Reliant Medical Group, Worcester, MA</w:t>
      </w:r>
      <w:r w:rsidRPr="00FE5C50">
        <w:rPr>
          <w:rFonts w:ascii="Times New Roman" w:eastAsia="Times New Roman" w:hAnsi="Times New Roman" w:cs="Times New Roman"/>
          <w:sz w:val="24"/>
          <w:szCs w:val="24"/>
        </w:rPr>
        <w:t xml:space="preserve">: Richard </w:t>
      </w:r>
      <w:proofErr w:type="spellStart"/>
      <w:r w:rsidRPr="00FE5C50">
        <w:rPr>
          <w:rFonts w:ascii="Times New Roman" w:eastAsia="Times New Roman" w:hAnsi="Times New Roman" w:cs="Times New Roman"/>
          <w:sz w:val="24"/>
          <w:szCs w:val="24"/>
        </w:rPr>
        <w:t>Rosiello</w:t>
      </w:r>
      <w:proofErr w:type="spellEnd"/>
      <w:r w:rsidRPr="00FE5C50">
        <w:rPr>
          <w:rFonts w:ascii="Times New Roman" w:eastAsia="Times New Roman" w:hAnsi="Times New Roman" w:cs="Times New Roman"/>
          <w:sz w:val="24"/>
          <w:szCs w:val="24"/>
        </w:rPr>
        <w:t>, MD; David Pace, MD</w:t>
      </w:r>
    </w:p>
    <w:p w14:paraId="0000004E" w14:textId="77777777" w:rsidR="00727FAF" w:rsidRPr="00FE5C50" w:rsidRDefault="00727FAF">
      <w:pPr>
        <w:rPr>
          <w:rFonts w:ascii="Times New Roman" w:eastAsia="Times New Roman" w:hAnsi="Times New Roman" w:cs="Times New Roman"/>
          <w:sz w:val="24"/>
          <w:szCs w:val="24"/>
        </w:rPr>
      </w:pPr>
    </w:p>
    <w:p w14:paraId="0000004F"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Temple University, Philadelphia, PA: </w:t>
      </w:r>
      <w:r w:rsidRPr="00FE5C50">
        <w:rPr>
          <w:rFonts w:ascii="Times New Roman" w:eastAsia="Times New Roman" w:hAnsi="Times New Roman" w:cs="Times New Roman"/>
          <w:sz w:val="24"/>
          <w:szCs w:val="24"/>
        </w:rPr>
        <w:t xml:space="preserve">Gerard </w:t>
      </w:r>
      <w:proofErr w:type="spellStart"/>
      <w:r w:rsidRPr="00FE5C50">
        <w:rPr>
          <w:rFonts w:ascii="Times New Roman" w:eastAsia="Times New Roman" w:hAnsi="Times New Roman" w:cs="Times New Roman"/>
          <w:sz w:val="24"/>
          <w:szCs w:val="24"/>
        </w:rPr>
        <w:t>Criner</w:t>
      </w:r>
      <w:proofErr w:type="spellEnd"/>
      <w:r w:rsidRPr="00FE5C50">
        <w:rPr>
          <w:rFonts w:ascii="Times New Roman" w:eastAsia="Times New Roman" w:hAnsi="Times New Roman" w:cs="Times New Roman"/>
          <w:sz w:val="24"/>
          <w:szCs w:val="24"/>
        </w:rPr>
        <w:t xml:space="preserve">, MD; David </w:t>
      </w:r>
      <w:proofErr w:type="spellStart"/>
      <w:r w:rsidRPr="00FE5C50">
        <w:rPr>
          <w:rFonts w:ascii="Times New Roman" w:eastAsia="Times New Roman" w:hAnsi="Times New Roman" w:cs="Times New Roman"/>
          <w:sz w:val="24"/>
          <w:szCs w:val="24"/>
        </w:rPr>
        <w:t>Ciccolella</w:t>
      </w:r>
      <w:proofErr w:type="spellEnd"/>
      <w:r w:rsidRPr="00FE5C50">
        <w:rPr>
          <w:rFonts w:ascii="Times New Roman" w:eastAsia="Times New Roman" w:hAnsi="Times New Roman" w:cs="Times New Roman"/>
          <w:sz w:val="24"/>
          <w:szCs w:val="24"/>
        </w:rPr>
        <w:t xml:space="preserve">, MD; Francis Cordova, MD; Chandra </w:t>
      </w:r>
      <w:proofErr w:type="spellStart"/>
      <w:r w:rsidRPr="00FE5C50">
        <w:rPr>
          <w:rFonts w:ascii="Times New Roman" w:eastAsia="Times New Roman" w:hAnsi="Times New Roman" w:cs="Times New Roman"/>
          <w:sz w:val="24"/>
          <w:szCs w:val="24"/>
        </w:rPr>
        <w:t>Dass</w:t>
      </w:r>
      <w:proofErr w:type="spellEnd"/>
      <w:r w:rsidRPr="00FE5C50">
        <w:rPr>
          <w:rFonts w:ascii="Times New Roman" w:eastAsia="Times New Roman" w:hAnsi="Times New Roman" w:cs="Times New Roman"/>
          <w:sz w:val="24"/>
          <w:szCs w:val="24"/>
        </w:rPr>
        <w:t xml:space="preserve">, MD; Gilbert </w:t>
      </w:r>
      <w:proofErr w:type="spellStart"/>
      <w:r w:rsidRPr="00FE5C50">
        <w:rPr>
          <w:rFonts w:ascii="Times New Roman" w:eastAsia="Times New Roman" w:hAnsi="Times New Roman" w:cs="Times New Roman"/>
          <w:sz w:val="24"/>
          <w:szCs w:val="24"/>
        </w:rPr>
        <w:t>D’Alonzo</w:t>
      </w:r>
      <w:proofErr w:type="spellEnd"/>
      <w:r w:rsidRPr="00FE5C50">
        <w:rPr>
          <w:rFonts w:ascii="Times New Roman" w:eastAsia="Times New Roman" w:hAnsi="Times New Roman" w:cs="Times New Roman"/>
          <w:sz w:val="24"/>
          <w:szCs w:val="24"/>
        </w:rPr>
        <w:t xml:space="preserve">, DO; Parag Desai, MD; Michael Jacobs, PharmD; Steven </w:t>
      </w:r>
      <w:proofErr w:type="spellStart"/>
      <w:r w:rsidRPr="00FE5C50">
        <w:rPr>
          <w:rFonts w:ascii="Times New Roman" w:eastAsia="Times New Roman" w:hAnsi="Times New Roman" w:cs="Times New Roman"/>
          <w:sz w:val="24"/>
          <w:szCs w:val="24"/>
        </w:rPr>
        <w:t>Kelsen</w:t>
      </w:r>
      <w:proofErr w:type="spellEnd"/>
      <w:r w:rsidRPr="00FE5C50">
        <w:rPr>
          <w:rFonts w:ascii="Times New Roman" w:eastAsia="Times New Roman" w:hAnsi="Times New Roman" w:cs="Times New Roman"/>
          <w:sz w:val="24"/>
          <w:szCs w:val="24"/>
        </w:rPr>
        <w:t xml:space="preserve">, MD, PhD; Victor Kim, MD; A. James </w:t>
      </w:r>
      <w:proofErr w:type="spellStart"/>
      <w:r w:rsidRPr="00FE5C50">
        <w:rPr>
          <w:rFonts w:ascii="Times New Roman" w:eastAsia="Times New Roman" w:hAnsi="Times New Roman" w:cs="Times New Roman"/>
          <w:sz w:val="24"/>
          <w:szCs w:val="24"/>
        </w:rPr>
        <w:t>Mamary</w:t>
      </w:r>
      <w:proofErr w:type="spellEnd"/>
      <w:r w:rsidRPr="00FE5C50">
        <w:rPr>
          <w:rFonts w:ascii="Times New Roman" w:eastAsia="Times New Roman" w:hAnsi="Times New Roman" w:cs="Times New Roman"/>
          <w:sz w:val="24"/>
          <w:szCs w:val="24"/>
        </w:rPr>
        <w:t xml:space="preserve">, MD; Nathaniel Marchetti, DO; Aditi </w:t>
      </w:r>
      <w:proofErr w:type="spellStart"/>
      <w:r w:rsidRPr="00FE5C50">
        <w:rPr>
          <w:rFonts w:ascii="Times New Roman" w:eastAsia="Times New Roman" w:hAnsi="Times New Roman" w:cs="Times New Roman"/>
          <w:sz w:val="24"/>
          <w:szCs w:val="24"/>
        </w:rPr>
        <w:t>Satti</w:t>
      </w:r>
      <w:proofErr w:type="spellEnd"/>
      <w:r w:rsidRPr="00FE5C50">
        <w:rPr>
          <w:rFonts w:ascii="Times New Roman" w:eastAsia="Times New Roman" w:hAnsi="Times New Roman" w:cs="Times New Roman"/>
          <w:sz w:val="24"/>
          <w:szCs w:val="24"/>
        </w:rPr>
        <w:t>, MD; Kartik Shenoy, MD; Robert M. Steiner, MD; Alex Swift, MD; Irene Swift, MD; Maria Elena Vega-Sanchez, MD</w:t>
      </w:r>
    </w:p>
    <w:p w14:paraId="00000050" w14:textId="77777777" w:rsidR="00727FAF" w:rsidRPr="00FE5C50" w:rsidRDefault="00727FAF">
      <w:pPr>
        <w:rPr>
          <w:rFonts w:ascii="Times New Roman" w:eastAsia="Times New Roman" w:hAnsi="Times New Roman" w:cs="Times New Roman"/>
          <w:sz w:val="24"/>
          <w:szCs w:val="24"/>
        </w:rPr>
      </w:pPr>
    </w:p>
    <w:p w14:paraId="00000051"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University of Alabama, Birmingham, AL: </w:t>
      </w:r>
      <w:r w:rsidRPr="00FE5C50">
        <w:rPr>
          <w:rFonts w:ascii="Times New Roman" w:eastAsia="Times New Roman" w:hAnsi="Times New Roman" w:cs="Times New Roman"/>
          <w:sz w:val="24"/>
          <w:szCs w:val="24"/>
        </w:rPr>
        <w:t xml:space="preserve">Mark Dransfield, MD; William Bailey, MD; Surya P. Bhatt, MD; Anand </w:t>
      </w:r>
      <w:proofErr w:type="spellStart"/>
      <w:r w:rsidRPr="00FE5C50">
        <w:rPr>
          <w:rFonts w:ascii="Times New Roman" w:eastAsia="Times New Roman" w:hAnsi="Times New Roman" w:cs="Times New Roman"/>
          <w:sz w:val="24"/>
          <w:szCs w:val="24"/>
        </w:rPr>
        <w:t>Iyer</w:t>
      </w:r>
      <w:proofErr w:type="spellEnd"/>
      <w:r w:rsidRPr="00FE5C50">
        <w:rPr>
          <w:rFonts w:ascii="Times New Roman" w:eastAsia="Times New Roman" w:hAnsi="Times New Roman" w:cs="Times New Roman"/>
          <w:sz w:val="24"/>
          <w:szCs w:val="24"/>
        </w:rPr>
        <w:t xml:space="preserve">, MD; </w:t>
      </w:r>
      <w:proofErr w:type="spellStart"/>
      <w:r w:rsidRPr="00FE5C50">
        <w:rPr>
          <w:rFonts w:ascii="Times New Roman" w:eastAsia="Times New Roman" w:hAnsi="Times New Roman" w:cs="Times New Roman"/>
          <w:sz w:val="24"/>
          <w:szCs w:val="24"/>
        </w:rPr>
        <w:t>Hrudaya</w:t>
      </w:r>
      <w:proofErr w:type="spellEnd"/>
      <w:r w:rsidRPr="00FE5C50">
        <w:rPr>
          <w:rFonts w:ascii="Times New Roman" w:eastAsia="Times New Roman" w:hAnsi="Times New Roman" w:cs="Times New Roman"/>
          <w:sz w:val="24"/>
          <w:szCs w:val="24"/>
        </w:rPr>
        <w:t xml:space="preserve"> Nath, MD; J. Michael Wells, MD</w:t>
      </w:r>
    </w:p>
    <w:p w14:paraId="00000052" w14:textId="77777777" w:rsidR="00727FAF" w:rsidRPr="00FE5C50" w:rsidRDefault="00727FAF">
      <w:pPr>
        <w:rPr>
          <w:rFonts w:ascii="Times New Roman" w:eastAsia="Times New Roman" w:hAnsi="Times New Roman" w:cs="Times New Roman"/>
          <w:sz w:val="24"/>
          <w:szCs w:val="24"/>
        </w:rPr>
      </w:pPr>
    </w:p>
    <w:p w14:paraId="00000053"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University of California, San Diego, CA</w:t>
      </w:r>
      <w:r w:rsidRPr="00FE5C50">
        <w:rPr>
          <w:rFonts w:ascii="Times New Roman" w:eastAsia="Times New Roman" w:hAnsi="Times New Roman" w:cs="Times New Roman"/>
          <w:sz w:val="24"/>
          <w:szCs w:val="24"/>
        </w:rPr>
        <w:t>: Douglas Conrad, MD; Xavier Soler, MD, PhD; Andrew Yen, MD</w:t>
      </w:r>
    </w:p>
    <w:p w14:paraId="00000054" w14:textId="77777777" w:rsidR="00727FAF" w:rsidRPr="00FE5C50" w:rsidRDefault="00727FAF">
      <w:pPr>
        <w:rPr>
          <w:rFonts w:ascii="Times New Roman" w:eastAsia="Times New Roman" w:hAnsi="Times New Roman" w:cs="Times New Roman"/>
          <w:sz w:val="24"/>
          <w:szCs w:val="24"/>
        </w:rPr>
      </w:pPr>
    </w:p>
    <w:p w14:paraId="00000055"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University of Iowa, Iowa City, IA</w:t>
      </w:r>
      <w:r w:rsidRPr="00FE5C50">
        <w:rPr>
          <w:rFonts w:ascii="Times New Roman" w:eastAsia="Times New Roman" w:hAnsi="Times New Roman" w:cs="Times New Roman"/>
          <w:sz w:val="24"/>
          <w:szCs w:val="24"/>
        </w:rPr>
        <w:t xml:space="preserve">: Alejandro P. </w:t>
      </w:r>
      <w:proofErr w:type="spellStart"/>
      <w:r w:rsidRPr="00FE5C50">
        <w:rPr>
          <w:rFonts w:ascii="Times New Roman" w:eastAsia="Times New Roman" w:hAnsi="Times New Roman" w:cs="Times New Roman"/>
          <w:sz w:val="24"/>
          <w:szCs w:val="24"/>
        </w:rPr>
        <w:t>Comellas</w:t>
      </w:r>
      <w:proofErr w:type="spellEnd"/>
      <w:r w:rsidRPr="00FE5C50">
        <w:rPr>
          <w:rFonts w:ascii="Times New Roman" w:eastAsia="Times New Roman" w:hAnsi="Times New Roman" w:cs="Times New Roman"/>
          <w:sz w:val="24"/>
          <w:szCs w:val="24"/>
        </w:rPr>
        <w:t xml:space="preserve">, MD; Karin F. </w:t>
      </w:r>
      <w:proofErr w:type="spellStart"/>
      <w:r w:rsidRPr="00FE5C50">
        <w:rPr>
          <w:rFonts w:ascii="Times New Roman" w:eastAsia="Times New Roman" w:hAnsi="Times New Roman" w:cs="Times New Roman"/>
          <w:sz w:val="24"/>
          <w:szCs w:val="24"/>
        </w:rPr>
        <w:t>Hoth</w:t>
      </w:r>
      <w:proofErr w:type="spellEnd"/>
      <w:r w:rsidRPr="00FE5C50">
        <w:rPr>
          <w:rFonts w:ascii="Times New Roman" w:eastAsia="Times New Roman" w:hAnsi="Times New Roman" w:cs="Times New Roman"/>
          <w:sz w:val="24"/>
          <w:szCs w:val="24"/>
        </w:rPr>
        <w:t>, PhD; John Newell, Jr., MD; Brad Thompson, MD</w:t>
      </w:r>
    </w:p>
    <w:p w14:paraId="00000056" w14:textId="77777777" w:rsidR="00727FAF" w:rsidRPr="00FE5C50" w:rsidRDefault="00727FAF">
      <w:pPr>
        <w:rPr>
          <w:rFonts w:ascii="Times New Roman" w:eastAsia="Times New Roman" w:hAnsi="Times New Roman" w:cs="Times New Roman"/>
          <w:sz w:val="24"/>
          <w:szCs w:val="24"/>
        </w:rPr>
      </w:pPr>
    </w:p>
    <w:p w14:paraId="00000057"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 xml:space="preserve">University of Michigan, Ann Arbor, MI: </w:t>
      </w:r>
      <w:proofErr w:type="spellStart"/>
      <w:r w:rsidRPr="00FE5C50">
        <w:rPr>
          <w:rFonts w:ascii="Times New Roman" w:eastAsia="Times New Roman" w:hAnsi="Times New Roman" w:cs="Times New Roman"/>
          <w:sz w:val="24"/>
          <w:szCs w:val="24"/>
        </w:rPr>
        <w:t>MeiLan</w:t>
      </w:r>
      <w:proofErr w:type="spellEnd"/>
      <w:r w:rsidRPr="00FE5C50">
        <w:rPr>
          <w:rFonts w:ascii="Times New Roman" w:eastAsia="Times New Roman" w:hAnsi="Times New Roman" w:cs="Times New Roman"/>
          <w:sz w:val="24"/>
          <w:szCs w:val="24"/>
        </w:rPr>
        <w:t xml:space="preserve"> K. Han, MD MS; Ella </w:t>
      </w:r>
      <w:proofErr w:type="spellStart"/>
      <w:r w:rsidRPr="00FE5C50">
        <w:rPr>
          <w:rFonts w:ascii="Times New Roman" w:eastAsia="Times New Roman" w:hAnsi="Times New Roman" w:cs="Times New Roman"/>
          <w:sz w:val="24"/>
          <w:szCs w:val="24"/>
        </w:rPr>
        <w:t>Kazerooni</w:t>
      </w:r>
      <w:proofErr w:type="spellEnd"/>
      <w:r w:rsidRPr="00FE5C50">
        <w:rPr>
          <w:rFonts w:ascii="Times New Roman" w:eastAsia="Times New Roman" w:hAnsi="Times New Roman" w:cs="Times New Roman"/>
          <w:sz w:val="24"/>
          <w:szCs w:val="24"/>
        </w:rPr>
        <w:t xml:space="preserve">, MD MS; Wassim </w:t>
      </w:r>
      <w:proofErr w:type="spellStart"/>
      <w:r w:rsidRPr="00FE5C50">
        <w:rPr>
          <w:rFonts w:ascii="Times New Roman" w:eastAsia="Times New Roman" w:hAnsi="Times New Roman" w:cs="Times New Roman"/>
          <w:sz w:val="24"/>
          <w:szCs w:val="24"/>
        </w:rPr>
        <w:t>Labaki</w:t>
      </w:r>
      <w:proofErr w:type="spellEnd"/>
      <w:r w:rsidRPr="00FE5C50">
        <w:rPr>
          <w:rFonts w:ascii="Times New Roman" w:eastAsia="Times New Roman" w:hAnsi="Times New Roman" w:cs="Times New Roman"/>
          <w:sz w:val="24"/>
          <w:szCs w:val="24"/>
        </w:rPr>
        <w:t xml:space="preserve">, MD MS; Craig </w:t>
      </w:r>
      <w:proofErr w:type="spellStart"/>
      <w:r w:rsidRPr="00FE5C50">
        <w:rPr>
          <w:rFonts w:ascii="Times New Roman" w:eastAsia="Times New Roman" w:hAnsi="Times New Roman" w:cs="Times New Roman"/>
          <w:sz w:val="24"/>
          <w:szCs w:val="24"/>
        </w:rPr>
        <w:t>Galban</w:t>
      </w:r>
      <w:proofErr w:type="spellEnd"/>
      <w:r w:rsidRPr="00FE5C50">
        <w:rPr>
          <w:rFonts w:ascii="Times New Roman" w:eastAsia="Times New Roman" w:hAnsi="Times New Roman" w:cs="Times New Roman"/>
          <w:sz w:val="24"/>
          <w:szCs w:val="24"/>
        </w:rPr>
        <w:t xml:space="preserve">, PhD; </w:t>
      </w:r>
      <w:proofErr w:type="spellStart"/>
      <w:r w:rsidRPr="00FE5C50">
        <w:rPr>
          <w:rFonts w:ascii="Times New Roman" w:eastAsia="Times New Roman" w:hAnsi="Times New Roman" w:cs="Times New Roman"/>
          <w:sz w:val="24"/>
          <w:szCs w:val="24"/>
        </w:rPr>
        <w:t>Dharshan</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Vummidi</w:t>
      </w:r>
      <w:proofErr w:type="spellEnd"/>
      <w:r w:rsidRPr="00FE5C50">
        <w:rPr>
          <w:rFonts w:ascii="Times New Roman" w:eastAsia="Times New Roman" w:hAnsi="Times New Roman" w:cs="Times New Roman"/>
          <w:sz w:val="24"/>
          <w:szCs w:val="24"/>
        </w:rPr>
        <w:t>, MD</w:t>
      </w:r>
    </w:p>
    <w:p w14:paraId="00000058" w14:textId="77777777" w:rsidR="00727FAF" w:rsidRPr="00FE5C50" w:rsidRDefault="00727FAF">
      <w:pPr>
        <w:rPr>
          <w:rFonts w:ascii="Times New Roman" w:eastAsia="Times New Roman" w:hAnsi="Times New Roman" w:cs="Times New Roman"/>
          <w:sz w:val="24"/>
          <w:szCs w:val="24"/>
        </w:rPr>
      </w:pPr>
    </w:p>
    <w:p w14:paraId="00000059"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University of Minnesota, Minneapolis, MN</w:t>
      </w:r>
      <w:r w:rsidRPr="00FE5C50">
        <w:rPr>
          <w:rFonts w:ascii="Times New Roman" w:eastAsia="Times New Roman" w:hAnsi="Times New Roman" w:cs="Times New Roman"/>
          <w:sz w:val="24"/>
          <w:szCs w:val="24"/>
        </w:rPr>
        <w:t xml:space="preserve">: Joanne Billings, MD; Abbie </w:t>
      </w:r>
      <w:proofErr w:type="spellStart"/>
      <w:r w:rsidRPr="00FE5C50">
        <w:rPr>
          <w:rFonts w:ascii="Times New Roman" w:eastAsia="Times New Roman" w:hAnsi="Times New Roman" w:cs="Times New Roman"/>
          <w:sz w:val="24"/>
          <w:szCs w:val="24"/>
        </w:rPr>
        <w:t>Begnaud</w:t>
      </w:r>
      <w:proofErr w:type="spellEnd"/>
      <w:r w:rsidRPr="00FE5C50">
        <w:rPr>
          <w:rFonts w:ascii="Times New Roman" w:eastAsia="Times New Roman" w:hAnsi="Times New Roman" w:cs="Times New Roman"/>
          <w:sz w:val="24"/>
          <w:szCs w:val="24"/>
        </w:rPr>
        <w:t>, MD; Tadashi Allen, MD</w:t>
      </w:r>
    </w:p>
    <w:p w14:paraId="0000005A" w14:textId="77777777" w:rsidR="00727FAF" w:rsidRPr="00FE5C50" w:rsidRDefault="00727FAF">
      <w:pPr>
        <w:rPr>
          <w:rFonts w:ascii="Times New Roman" w:eastAsia="Times New Roman" w:hAnsi="Times New Roman" w:cs="Times New Roman"/>
          <w:sz w:val="24"/>
          <w:szCs w:val="24"/>
        </w:rPr>
      </w:pPr>
    </w:p>
    <w:p w14:paraId="0000005B"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University of Pittsburgh, Pittsburgh, PA</w:t>
      </w:r>
      <w:r w:rsidRPr="00FE5C50">
        <w:rPr>
          <w:rFonts w:ascii="Times New Roman" w:eastAsia="Times New Roman" w:hAnsi="Times New Roman" w:cs="Times New Roman"/>
          <w:sz w:val="24"/>
          <w:szCs w:val="24"/>
        </w:rPr>
        <w:t xml:space="preserve">: Frank </w:t>
      </w:r>
      <w:proofErr w:type="spellStart"/>
      <w:r w:rsidRPr="00FE5C50">
        <w:rPr>
          <w:rFonts w:ascii="Times New Roman" w:eastAsia="Times New Roman" w:hAnsi="Times New Roman" w:cs="Times New Roman"/>
          <w:sz w:val="24"/>
          <w:szCs w:val="24"/>
        </w:rPr>
        <w:t>Sciurba</w:t>
      </w:r>
      <w:proofErr w:type="spellEnd"/>
      <w:r w:rsidRPr="00FE5C50">
        <w:rPr>
          <w:rFonts w:ascii="Times New Roman" w:eastAsia="Times New Roman" w:hAnsi="Times New Roman" w:cs="Times New Roman"/>
          <w:sz w:val="24"/>
          <w:szCs w:val="24"/>
        </w:rPr>
        <w:t xml:space="preserve">, MD; Jessica Bon, MD; </w:t>
      </w:r>
      <w:proofErr w:type="spellStart"/>
      <w:r w:rsidRPr="00FE5C50">
        <w:rPr>
          <w:rFonts w:ascii="Times New Roman" w:eastAsia="Times New Roman" w:hAnsi="Times New Roman" w:cs="Times New Roman"/>
          <w:sz w:val="24"/>
          <w:szCs w:val="24"/>
        </w:rPr>
        <w:t>Divay</w:t>
      </w:r>
      <w:proofErr w:type="spellEnd"/>
      <w:r w:rsidRPr="00FE5C50">
        <w:rPr>
          <w:rFonts w:ascii="Times New Roman" w:eastAsia="Times New Roman" w:hAnsi="Times New Roman" w:cs="Times New Roman"/>
          <w:sz w:val="24"/>
          <w:szCs w:val="24"/>
        </w:rPr>
        <w:t xml:space="preserve"> Chandra, MD, MSc; Joel </w:t>
      </w:r>
      <w:proofErr w:type="spellStart"/>
      <w:r w:rsidRPr="00FE5C50">
        <w:rPr>
          <w:rFonts w:ascii="Times New Roman" w:eastAsia="Times New Roman" w:hAnsi="Times New Roman" w:cs="Times New Roman"/>
          <w:sz w:val="24"/>
          <w:szCs w:val="24"/>
        </w:rPr>
        <w:t>Weissfeld</w:t>
      </w:r>
      <w:proofErr w:type="spellEnd"/>
      <w:r w:rsidRPr="00FE5C50">
        <w:rPr>
          <w:rFonts w:ascii="Times New Roman" w:eastAsia="Times New Roman" w:hAnsi="Times New Roman" w:cs="Times New Roman"/>
          <w:sz w:val="24"/>
          <w:szCs w:val="24"/>
        </w:rPr>
        <w:t>, MD, MPH</w:t>
      </w:r>
    </w:p>
    <w:p w14:paraId="0000005C" w14:textId="77777777" w:rsidR="00727FAF" w:rsidRPr="00FE5C50" w:rsidRDefault="00727FAF">
      <w:pPr>
        <w:rPr>
          <w:rFonts w:ascii="Times New Roman" w:eastAsia="Times New Roman" w:hAnsi="Times New Roman" w:cs="Times New Roman"/>
          <w:sz w:val="24"/>
          <w:szCs w:val="24"/>
        </w:rPr>
      </w:pPr>
    </w:p>
    <w:p w14:paraId="0000005D"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i/>
          <w:sz w:val="24"/>
          <w:szCs w:val="24"/>
        </w:rPr>
        <w:t>University of Texas Health, San Antonio, San Antonio, TX</w:t>
      </w:r>
      <w:r w:rsidRPr="00FE5C50">
        <w:rPr>
          <w:rFonts w:ascii="Times New Roman" w:eastAsia="Times New Roman" w:hAnsi="Times New Roman" w:cs="Times New Roman"/>
          <w:sz w:val="24"/>
          <w:szCs w:val="24"/>
        </w:rPr>
        <w:t xml:space="preserve">: Antonio </w:t>
      </w:r>
      <w:proofErr w:type="spellStart"/>
      <w:r w:rsidRPr="00FE5C50">
        <w:rPr>
          <w:rFonts w:ascii="Times New Roman" w:eastAsia="Times New Roman" w:hAnsi="Times New Roman" w:cs="Times New Roman"/>
          <w:sz w:val="24"/>
          <w:szCs w:val="24"/>
        </w:rPr>
        <w:t>Anzueto</w:t>
      </w:r>
      <w:proofErr w:type="spellEnd"/>
      <w:r w:rsidRPr="00FE5C50">
        <w:rPr>
          <w:rFonts w:ascii="Times New Roman" w:eastAsia="Times New Roman" w:hAnsi="Times New Roman" w:cs="Times New Roman"/>
          <w:sz w:val="24"/>
          <w:szCs w:val="24"/>
        </w:rPr>
        <w:t xml:space="preserve">, MD; Sandra Adams, MD; Diego </w:t>
      </w:r>
      <w:proofErr w:type="spellStart"/>
      <w:r w:rsidRPr="00FE5C50">
        <w:rPr>
          <w:rFonts w:ascii="Times New Roman" w:eastAsia="Times New Roman" w:hAnsi="Times New Roman" w:cs="Times New Roman"/>
          <w:sz w:val="24"/>
          <w:szCs w:val="24"/>
        </w:rPr>
        <w:t>Maselli</w:t>
      </w:r>
      <w:proofErr w:type="spellEnd"/>
      <w:r w:rsidRPr="00FE5C50">
        <w:rPr>
          <w:rFonts w:ascii="Times New Roman" w:eastAsia="Times New Roman" w:hAnsi="Times New Roman" w:cs="Times New Roman"/>
          <w:sz w:val="24"/>
          <w:szCs w:val="24"/>
        </w:rPr>
        <w:t xml:space="preserve">-Caceres, MD; Mario E. Ruiz, MD; Harjinder Singh </w:t>
      </w:r>
    </w:p>
    <w:p w14:paraId="0000005E"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5F"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r w:rsidRPr="00FE5C50">
        <w:rPr>
          <w:rFonts w:ascii="Times New Roman" w:eastAsia="Times New Roman" w:hAnsi="Times New Roman" w:cs="Times New Roman"/>
          <w:sz w:val="24"/>
          <w:szCs w:val="24"/>
        </w:rPr>
        <w:tab/>
      </w:r>
    </w:p>
    <w:p w14:paraId="00000060" w14:textId="77777777" w:rsidR="00727FAF" w:rsidRPr="00FE5C50" w:rsidRDefault="00727FAF">
      <w:pPr>
        <w:rPr>
          <w:rFonts w:ascii="Times New Roman" w:eastAsia="Times New Roman" w:hAnsi="Times New Roman" w:cs="Times New Roman"/>
          <w:sz w:val="24"/>
          <w:szCs w:val="24"/>
        </w:rPr>
      </w:pPr>
    </w:p>
    <w:p w14:paraId="00000061" w14:textId="77777777" w:rsidR="00727FAF" w:rsidRPr="00FE5C50" w:rsidRDefault="00A03FE7">
      <w:pPr>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The </w:t>
      </w:r>
      <w:r w:rsidRPr="00FE5C50">
        <w:rPr>
          <w:rFonts w:ascii="Times New Roman" w:eastAsia="Times New Roman" w:hAnsi="Times New Roman" w:cs="Times New Roman"/>
          <w:b/>
          <w:sz w:val="24"/>
          <w:szCs w:val="24"/>
        </w:rPr>
        <w:t xml:space="preserve">ECLIPSE </w:t>
      </w:r>
      <w:r w:rsidRPr="00FE5C50">
        <w:rPr>
          <w:rFonts w:ascii="Times New Roman" w:eastAsia="Times New Roman" w:hAnsi="Times New Roman" w:cs="Times New Roman"/>
          <w:sz w:val="24"/>
          <w:szCs w:val="24"/>
        </w:rPr>
        <w:t>study (NCT00292552; GSK code SCO104960) was funded by GlaxoSmithKline.</w:t>
      </w:r>
    </w:p>
    <w:p w14:paraId="00000062" w14:textId="77777777" w:rsidR="00727FAF" w:rsidRPr="00FE5C50" w:rsidRDefault="00727FAF">
      <w:pPr>
        <w:rPr>
          <w:rFonts w:ascii="Times New Roman" w:eastAsia="Times New Roman" w:hAnsi="Times New Roman" w:cs="Times New Roman"/>
          <w:sz w:val="24"/>
          <w:szCs w:val="24"/>
        </w:rPr>
      </w:pPr>
    </w:p>
    <w:p w14:paraId="00000063" w14:textId="77777777" w:rsidR="00727FAF" w:rsidRPr="00FE5C50" w:rsidRDefault="00727FAF">
      <w:pPr>
        <w:rPr>
          <w:rFonts w:ascii="Times New Roman" w:eastAsia="Times New Roman" w:hAnsi="Times New Roman" w:cs="Times New Roman"/>
          <w:sz w:val="24"/>
          <w:szCs w:val="24"/>
        </w:rPr>
      </w:pPr>
    </w:p>
    <w:p w14:paraId="00000064" w14:textId="77777777" w:rsidR="00727FAF" w:rsidRPr="00FE5C50" w:rsidRDefault="00727FAF">
      <w:pPr>
        <w:rPr>
          <w:rFonts w:ascii="Times New Roman" w:eastAsia="Times New Roman" w:hAnsi="Times New Roman" w:cs="Times New Roman"/>
          <w:sz w:val="24"/>
          <w:szCs w:val="24"/>
        </w:rPr>
      </w:pPr>
    </w:p>
    <w:p w14:paraId="00000065" w14:textId="77777777" w:rsidR="00727FAF" w:rsidRPr="00FE5C50" w:rsidRDefault="00A03FE7">
      <w:pPr>
        <w:pStyle w:val="Heading2"/>
      </w:pPr>
      <w:bookmarkStart w:id="1" w:name="_Toc158033527"/>
      <w:r w:rsidRPr="00FE5C50">
        <w:lastRenderedPageBreak/>
        <w:t>Supplementary Methods</w:t>
      </w:r>
      <w:bookmarkEnd w:id="1"/>
    </w:p>
    <w:p w14:paraId="24CE06B6" w14:textId="77777777" w:rsidR="00970A3D" w:rsidRDefault="00970A3D" w:rsidP="00FE5C50">
      <w:pPr>
        <w:pStyle w:val="Heading3"/>
        <w:spacing w:line="480" w:lineRule="auto"/>
      </w:pPr>
    </w:p>
    <w:p w14:paraId="00000066" w14:textId="71AD97F5" w:rsidR="00727FAF" w:rsidRPr="00FE5C50" w:rsidRDefault="00970A3D" w:rsidP="00FE5C50">
      <w:pPr>
        <w:pStyle w:val="Heading3"/>
        <w:spacing w:line="480" w:lineRule="auto"/>
      </w:pPr>
      <w:bookmarkStart w:id="2" w:name="_Toc158033528"/>
      <w:r>
        <w:t>Additional c</w:t>
      </w:r>
      <w:r w:rsidR="00A03FE7" w:rsidRPr="00FE5C50">
        <w:t>ohort details</w:t>
      </w:r>
      <w:bookmarkEnd w:id="2"/>
    </w:p>
    <w:p w14:paraId="00000067" w14:textId="77777777" w:rsidR="00727FAF" w:rsidRDefault="00A03FE7" w:rsidP="00FE5C50">
      <w:pPr>
        <w:pStyle w:val="Heading4"/>
      </w:pPr>
      <w:bookmarkStart w:id="3" w:name="_Toc158033529"/>
      <w:r w:rsidRPr="00FE5C50">
        <w:t>COPDGene</w:t>
      </w:r>
      <w:bookmarkEnd w:id="3"/>
    </w:p>
    <w:p w14:paraId="59B03BDE" w14:textId="0E3205DE" w:rsidR="00970A3D" w:rsidRPr="00B10ADF" w:rsidRDefault="00970A3D" w:rsidP="00970A3D">
      <w:pPr>
        <w:pStyle w:val="BodyText"/>
        <w:ind w:firstLine="0"/>
      </w:pPr>
      <w:r w:rsidRPr="00B10ADF">
        <w:t>Briefly, the COPDGene study recruited n=10,198 non-Hispanic white (NHW) and African American (AA) individuals aged 45-80 years with ≥10 pack-years of smoking history</w:t>
      </w:r>
      <w:r w:rsidRPr="00B10ADF">
        <w:fldChar w:fldCharType="begin"/>
      </w:r>
      <w:r w:rsidR="00CD60D3">
        <w:instrText xml:space="preserve"> ADDIN ZOTERO_ITEM CSL_CITATION {"citationID":"SyPKxVS5","properties":{"formattedCitation":"\\super 1\\nosupersub{}","plainCitation":"1","noteIndex":0},"citationItems":[{"id":219,"uris":["http://zotero.org/users/9251434/items/9DMCX6CD"],"itemData":{"id":219,"type":"article-journal","abstract":"BACKGROUND: COPDGene is a multicenter observational study designed to identify genetic factors associated with COPD. It will also characterize chest CT phenotypes in COPD subjects, including assessment of emphysema, gas trapping, and airway wall thickening. Finally, subtypes of COPD based on these phenotypes will be used in a comprehensive genome-wide study to identify COPD susceptibility genes.\nMETHODS/RESULTS: COPDGene will enroll 10,000 smokers with and without COPD across the GOLD stages. Both Non-Hispanic white and African-American subjects are included in the cohort. Inspiratory and expiratory chest CT scans will be obtained on all participants. In addition to the cross-sectional enrollment process, these subjects will be followed regularly for longitudinal studies. A genome-wide association study (GWAS) will be done on an initial group of 4000 subjects to identify genetic variants associated with case-control status and several quantitative phenotypes related to COPD. The initial findings will be verified in an additional 2000 COPD cases and 2000 smoking control subjects, and further validation association studies will be carried out.\nCONCLUSIONS: COPDGene will provide important new information about genetic factors in COPD, and will characterize the disease process using high resolution CT scans. Understanding genetic factors and CT phenotypes that define COPD will potentially permit earlier diagnosis of this disease and may lead to the development of treatments to modify progression.","container-title":"COPD","DOI":"10.3109/15412550903499522","ISSN":"1541-2563","issue":"1","journalAbbreviation":"COPD","language":"eng","note":"PMID: 20214461\nPMCID: PMC2924193","page":"32-43","source":"PubMed","title":"Genetic epidemiology of COPD (COPDGene) study design","volume":"7","author":[{"family":"Regan","given":"Elizabeth A."},{"family":"Hokanson","given":"John E."},{"family":"Murphy","given":"James R."},{"family":"Make","given":"Barry"},{"family":"Lynch","given":"David A."},{"family":"Beaty","given":"Terri H."},{"family":"Curran-Everett","given":"Douglas"},{"family":"Silverman","given":"Edwin K."},{"family":"Crapo","given":"James D."}],"issued":{"date-parts":[["2010",2]]}}}],"schema":"https://github.com/citation-style-language/schema/raw/master/csl-citation.json"} </w:instrText>
      </w:r>
      <w:r w:rsidRPr="00B10ADF">
        <w:fldChar w:fldCharType="separate"/>
      </w:r>
      <w:r w:rsidR="00CD60D3" w:rsidRPr="00CD60D3">
        <w:rPr>
          <w:vertAlign w:val="superscript"/>
        </w:rPr>
        <w:t>1</w:t>
      </w:r>
      <w:r w:rsidRPr="00B10ADF">
        <w:fldChar w:fldCharType="end"/>
      </w:r>
      <w:r w:rsidRPr="00B10ADF">
        <w:t xml:space="preserve">.  COPDGene began as a cross-sectional case-control study that was extended into a longitudinal study including 5- and 10-year follow up visits.  Anthropometric, spirometry, and computed tomography (CT) imaging measures were performed at each visit.  We obtained genotype data at baseline, and RNA-sequencing and </w:t>
      </w:r>
      <w:proofErr w:type="spellStart"/>
      <w:r w:rsidRPr="00B10ADF">
        <w:t>SomaScan</w:t>
      </w:r>
      <w:proofErr w:type="spellEnd"/>
      <w:r w:rsidRPr="00B10ADF">
        <w:t xml:space="preserve"> proteomic data at the 5-year follow up visit.  </w:t>
      </w:r>
    </w:p>
    <w:p w14:paraId="2ECF42D8" w14:textId="77777777" w:rsidR="00970A3D" w:rsidRPr="00970A3D" w:rsidRDefault="00970A3D" w:rsidP="00970A3D"/>
    <w:p w14:paraId="00000068" w14:textId="77777777" w:rsidR="00727FAF" w:rsidRPr="00FE5C50" w:rsidRDefault="00A03FE7" w:rsidP="00FE5C50">
      <w:pPr>
        <w:spacing w:line="480" w:lineRule="auto"/>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Single nucleotide polymorphism (SNP) genotyping was performed using the ​​Illumina (San Diego, CA) </w:t>
      </w:r>
      <w:proofErr w:type="spellStart"/>
      <w:r w:rsidRPr="00FE5C50">
        <w:rPr>
          <w:rFonts w:ascii="Times New Roman" w:eastAsia="Times New Roman" w:hAnsi="Times New Roman" w:cs="Times New Roman"/>
          <w:sz w:val="24"/>
          <w:szCs w:val="24"/>
        </w:rPr>
        <w:t>HumanOmniExpress</w:t>
      </w:r>
      <w:proofErr w:type="spellEnd"/>
      <w:r w:rsidRPr="00FE5C50">
        <w:rPr>
          <w:rFonts w:ascii="Times New Roman" w:eastAsia="Times New Roman" w:hAnsi="Times New Roman" w:cs="Times New Roman"/>
          <w:sz w:val="24"/>
          <w:szCs w:val="24"/>
        </w:rPr>
        <w:t xml:space="preserve"> array. Genotyping at the Z and S alleles was performed and participants with severe alpha-1 antitrypsin deficiency were excluded. Imputation was performed using the Michigan Imputation Server to the Haplotype Reference Consortium</w:t>
      </w:r>
      <w:hyperlink r:id="rId6">
        <w:r w:rsidRPr="00FE5C50">
          <w:rPr>
            <w:rFonts w:ascii="Times New Roman" w:eastAsia="Times New Roman" w:hAnsi="Times New Roman" w:cs="Times New Roman"/>
            <w:sz w:val="24"/>
            <w:szCs w:val="24"/>
            <w:vertAlign w:val="superscript"/>
          </w:rPr>
          <w:t>1</w:t>
        </w:r>
      </w:hyperlink>
      <w:r w:rsidRPr="00FE5C50">
        <w:rPr>
          <w:rFonts w:ascii="Times New Roman" w:eastAsia="Times New Roman" w:hAnsi="Times New Roman" w:cs="Times New Roman"/>
          <w:sz w:val="24"/>
          <w:szCs w:val="24"/>
        </w:rPr>
        <w:t xml:space="preserve"> and 1000 Genomes Phase I v3 Cosmopolitan reference panels, for non-Hispanic whites and African Americans, respectively. Variants with an r</w:t>
      </w:r>
      <w:r w:rsidRPr="00FE5C50">
        <w:rPr>
          <w:rFonts w:ascii="Times New Roman" w:eastAsia="Times New Roman" w:hAnsi="Times New Roman" w:cs="Times New Roman"/>
          <w:sz w:val="24"/>
          <w:szCs w:val="24"/>
          <w:vertAlign w:val="superscript"/>
        </w:rPr>
        <w:t>2</w:t>
      </w:r>
      <w:r w:rsidRPr="00FE5C50">
        <w:rPr>
          <w:rFonts w:ascii="Times New Roman" w:eastAsia="Gungsuh" w:hAnsi="Times New Roman" w:cs="Times New Roman"/>
          <w:sz w:val="24"/>
          <w:szCs w:val="24"/>
        </w:rPr>
        <w:t xml:space="preserve"> value of ≤ 0.3 were removed.</w:t>
      </w:r>
    </w:p>
    <w:p w14:paraId="00000069" w14:textId="77777777" w:rsidR="00727FAF" w:rsidRPr="00FE5C50" w:rsidRDefault="00727FAF" w:rsidP="00FE5C50">
      <w:pPr>
        <w:spacing w:line="480" w:lineRule="auto"/>
        <w:rPr>
          <w:rFonts w:ascii="Times New Roman" w:hAnsi="Times New Roman" w:cs="Times New Roman"/>
        </w:rPr>
      </w:pPr>
    </w:p>
    <w:p w14:paraId="0000006A" w14:textId="77777777" w:rsidR="00727FAF" w:rsidRPr="00FE5C50" w:rsidRDefault="00A03FE7" w:rsidP="00FE5C50">
      <w:pPr>
        <w:pStyle w:val="Heading4"/>
      </w:pPr>
      <w:bookmarkStart w:id="4" w:name="_Toc158033530"/>
      <w:r w:rsidRPr="00FE5C50">
        <w:t>ECLIPSE</w:t>
      </w:r>
      <w:bookmarkEnd w:id="4"/>
    </w:p>
    <w:p w14:paraId="2AC5CA91" w14:textId="61F459FD" w:rsidR="00970A3D" w:rsidRPr="00B10ADF" w:rsidRDefault="00970A3D" w:rsidP="00970A3D">
      <w:pPr>
        <w:pStyle w:val="BodyText"/>
        <w:ind w:firstLine="0"/>
        <w:rPr>
          <w:highlight w:val="white"/>
        </w:rPr>
      </w:pPr>
      <w:r w:rsidRPr="00B10ADF">
        <w:rPr>
          <w:highlight w:val="white"/>
        </w:rPr>
        <w:t>The ECLIPSE study recruited n=2,140 individuals with COPD aged 40-75 years and ≥10 pack-years of smoking history</w:t>
      </w:r>
      <w:r w:rsidRPr="00B10ADF">
        <w:rPr>
          <w:highlight w:val="white"/>
        </w:rPr>
        <w:fldChar w:fldCharType="begin"/>
      </w:r>
      <w:r w:rsidR="00CD60D3">
        <w:rPr>
          <w:highlight w:val="white"/>
        </w:rPr>
        <w:instrText xml:space="preserve"> ADDIN ZOTERO_ITEM CSL_CITATION {"citationID":"U72ZAa3z","properties":{"formattedCitation":"\\super 2\\nosupersub{}","plainCitation":"2","noteIndex":0},"citationItems":[{"id":121,"uris":["http://zotero.org/users/9251434/items/2XLTDAE9"],"itemData":{"id":121,"type":"article-journal","abstract":"Chronic obstructive pulmonary disease (COPD) is a heterogeneous disease and not well understood. The forced expiratory volume in one second is used for the diagnosis and staging of COPD, but there is wide acceptance that it is a crude measure and insensitive to change over shorter periods of time. Evaluation of COPD Longitudinally to Identify Predictive Surrogate End-points (ECLIPSE) is a 3-yr longitudinal study with four specific aims: 1) definition of clinically relevant COPD subtypes; 2) identification of parameters that predict disease progression in these subtypes; 3) examination of biomarkers that correlate with COPD subtypes and may predict disease progression; and 4) identification of novel genetic factors and/or biomarkers that both correlate with clinically relevant COPD subtypes and predict disease progression. ECLIPSE plans to recruit 2,180 COPD subjects in Global Initiative for Chronic Obstructive Lung Disease categories II-IV and 343 smoking and 223 nonsmoking control subjects. Study procedures are to be performed at baseline, 3 months, 6 months and every 6 months thereafter. Assessments include pulmonary function measurements (spirometry, impulse oscillometry and plethysmography), chest computed tomography, biomarker measurement (in blood, sputum, urine and exhaled breath condensate), health outcomes, body impedance, resting oxygen saturation and 6-min walking distance. Evaluation of COPD Longitudinally to Identify Predictive Surrogate End-points is the largest study attempting to better describe the subtypes of chronic obstructive pulmonary disease, as well as defining predictive markers of its progression.","container-title":"European Respiratory Journal","DOI":"10.1183/09031936.00111707","ISSN":"09031936","issue":"4","note":"PMID: 18216052\nISBN: 0903-1936","page":"869-873","title":"Evaluation of COPD Longitudinally to Identify Predictive Surrogate End-points (ECLIPSE)","volume":"31","author":[{"family":"Vestbo","given":"J."},{"family":"Anderson","given":"W."},{"family":"Coxson","given":"H. O."},{"family":"Crim","given":"C."},{"family":"Dawber","given":"F."},{"family":"Edwards","given":"L."},{"family":"Hagan","given":"G."},{"family":"Knobil","given":"K."},{"family":"Lomas","given":"D. A."},{"family":"MacNe","given":"W."},{"family":"Silverman","given":"E. K."},{"family":"Tal-Singer","given":"R."}],"issued":{"date-parts":[["2008"]]}}}],"schema":"https://github.com/citation-style-language/schema/raw/master/csl-citation.json"} </w:instrText>
      </w:r>
      <w:r w:rsidRPr="00B10ADF">
        <w:rPr>
          <w:highlight w:val="white"/>
        </w:rPr>
        <w:fldChar w:fldCharType="separate"/>
      </w:r>
      <w:r w:rsidR="00CD60D3" w:rsidRPr="00CD60D3">
        <w:rPr>
          <w:vertAlign w:val="superscript"/>
        </w:rPr>
        <w:t>2</w:t>
      </w:r>
      <w:r w:rsidRPr="00B10ADF">
        <w:rPr>
          <w:highlight w:val="white"/>
        </w:rPr>
        <w:fldChar w:fldCharType="end"/>
      </w:r>
      <w:r w:rsidRPr="00B10ADF">
        <w:rPr>
          <w:highlight w:val="white"/>
        </w:rPr>
        <w:t xml:space="preserve">.  Baseline anthropometric, spirometry, and CT imaging measures were </w:t>
      </w:r>
      <w:r w:rsidRPr="00B10ADF">
        <w:rPr>
          <w:highlight w:val="white"/>
        </w:rPr>
        <w:lastRenderedPageBreak/>
        <w:t>collected. Blood samples were also collected at study enrollment and, for a subset of samples, both genotype and gene expression microarray data are available.  If individuals met the spirometr</w:t>
      </w:r>
      <w:r w:rsidR="007E041F">
        <w:rPr>
          <w:highlight w:val="white"/>
        </w:rPr>
        <w:t>y</w:t>
      </w:r>
      <w:r w:rsidRPr="00B10ADF">
        <w:rPr>
          <w:highlight w:val="white"/>
        </w:rPr>
        <w:t xml:space="preserve"> criteria for Global Initiative for Chronic Obstructive Lung Disease (GOLD)</w:t>
      </w:r>
      <w:r w:rsidRPr="00B10ADF">
        <w:rPr>
          <w:highlight w:val="white"/>
        </w:rPr>
        <w:fldChar w:fldCharType="begin"/>
      </w:r>
      <w:r w:rsidR="00CD60D3">
        <w:rPr>
          <w:highlight w:val="white"/>
        </w:rPr>
        <w:instrText xml:space="preserve"> ADDIN ZOTERO_ITEM CSL_CITATION {"citationID":"De2i50EQ","properties":{"formattedCitation":"\\super 3\\nosupersub{}","plainCitation":"3","noteIndex":0},"citationItems":[{"id":207,"uris":["http://zotero.org/users/9251434/items/PK33WLLT"],"itemData":{"id":207,"type":"webpage","abstract":"GLOBAL STRATEGY FOR PREVENTION, DIAGNOSIS AND MANAGEMENT OF COPD: 2022 Report Evidence-based strategy document for COPD diagnosis, management, and prevention, with citations from the scientific literature. View the 2022 Summary of Changes POCKET GUIDE TO COPD DIAGNOSIS, MANAGEMENT AND PREVENTION: 2022 Report A quick-reference guide for physicians and nurses, with key information about patient management … Continue reading \"2022 GOLD Reports\"","container-title":"Global Initiative for Chronic Obstructive Lung Disease - GOLD","language":"en-US","title":"2022 GOLD Reports","URL":"https://goldcopd.org/2022-gold-reports-2/","accessed":{"date-parts":[["2022",3,23]]}}}],"schema":"https://github.com/citation-style-language/schema/raw/master/csl-citation.json"} </w:instrText>
      </w:r>
      <w:r w:rsidRPr="00B10ADF">
        <w:rPr>
          <w:highlight w:val="white"/>
        </w:rPr>
        <w:fldChar w:fldCharType="separate"/>
      </w:r>
      <w:r w:rsidR="00CD60D3" w:rsidRPr="00CD60D3">
        <w:rPr>
          <w:vertAlign w:val="superscript"/>
        </w:rPr>
        <w:t>3</w:t>
      </w:r>
      <w:r w:rsidRPr="00B10ADF">
        <w:rPr>
          <w:highlight w:val="white"/>
        </w:rPr>
        <w:fldChar w:fldCharType="end"/>
      </w:r>
      <w:r w:rsidRPr="00B10ADF">
        <w:rPr>
          <w:highlight w:val="white"/>
        </w:rPr>
        <w:t xml:space="preserve"> stage 2-4 COPD at enrollment, they returned every six months for three years for repeat spirometry.  </w:t>
      </w:r>
    </w:p>
    <w:p w14:paraId="4816B90C" w14:textId="77777777" w:rsidR="00970A3D" w:rsidRDefault="00970A3D" w:rsidP="00FE5C50">
      <w:pPr>
        <w:spacing w:line="480" w:lineRule="auto"/>
        <w:rPr>
          <w:rFonts w:ascii="Times New Roman" w:eastAsia="Times New Roman" w:hAnsi="Times New Roman" w:cs="Times New Roman"/>
          <w:sz w:val="24"/>
          <w:szCs w:val="24"/>
        </w:rPr>
      </w:pPr>
    </w:p>
    <w:p w14:paraId="0000006B" w14:textId="7735053C" w:rsidR="00727FAF" w:rsidRPr="00FE5C50" w:rsidRDefault="00A03FE7" w:rsidP="00FE5C50">
      <w:pPr>
        <w:spacing w:line="480" w:lineRule="auto"/>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In ECLIPSE, SNP genotyping was performed using the Illumina </w:t>
      </w:r>
      <w:proofErr w:type="spellStart"/>
      <w:r w:rsidRPr="00FE5C50">
        <w:rPr>
          <w:rFonts w:ascii="Times New Roman" w:eastAsia="Times New Roman" w:hAnsi="Times New Roman" w:cs="Times New Roman"/>
          <w:sz w:val="24"/>
          <w:szCs w:val="24"/>
        </w:rPr>
        <w:t>HumanHap</w:t>
      </w:r>
      <w:proofErr w:type="spellEnd"/>
      <w:r w:rsidRPr="00FE5C50">
        <w:rPr>
          <w:rFonts w:ascii="Times New Roman" w:eastAsia="Times New Roman" w:hAnsi="Times New Roman" w:cs="Times New Roman"/>
          <w:sz w:val="24"/>
          <w:szCs w:val="24"/>
        </w:rPr>
        <w:t xml:space="preserve"> 550 V3 (Illumina, San Diego, CA) array. Subjects and markers with call rates &lt; 95% were excluded. Imputation was performed using the Michigan Imputation Server and Haplotype Reference Consortium</w:t>
      </w:r>
      <w:hyperlink r:id="rId7">
        <w:r w:rsidRPr="00FE5C50">
          <w:rPr>
            <w:rFonts w:ascii="Times New Roman" w:eastAsia="Times New Roman" w:hAnsi="Times New Roman" w:cs="Times New Roman"/>
            <w:sz w:val="24"/>
            <w:szCs w:val="24"/>
            <w:vertAlign w:val="superscript"/>
          </w:rPr>
          <w:t>1</w:t>
        </w:r>
      </w:hyperlink>
      <w:r w:rsidRPr="00FE5C50">
        <w:rPr>
          <w:rFonts w:ascii="Times New Roman" w:eastAsia="Times New Roman" w:hAnsi="Times New Roman" w:cs="Times New Roman"/>
          <w:sz w:val="24"/>
          <w:szCs w:val="24"/>
        </w:rPr>
        <w:t xml:space="preserve"> reference panel. </w:t>
      </w:r>
    </w:p>
    <w:p w14:paraId="0000006C" w14:textId="0DB462D5" w:rsidR="00727FAF" w:rsidRPr="00FE5C50" w:rsidRDefault="00A03FE7" w:rsidP="00FE5C50">
      <w:pPr>
        <w:pStyle w:val="Heading3"/>
        <w:spacing w:line="480" w:lineRule="auto"/>
      </w:pPr>
      <w:bookmarkStart w:id="5" w:name="_Toc158033531"/>
      <w:r w:rsidRPr="00FE5C50">
        <w:t>Cohort expression data</w:t>
      </w:r>
      <w:bookmarkEnd w:id="5"/>
    </w:p>
    <w:p w14:paraId="0000006D" w14:textId="77777777" w:rsidR="00727FAF" w:rsidRPr="00FE5C50" w:rsidRDefault="00A03FE7" w:rsidP="00FE5C50">
      <w:pPr>
        <w:pStyle w:val="Heading4"/>
      </w:pPr>
      <w:bookmarkStart w:id="6" w:name="_Toc158033532"/>
      <w:r w:rsidRPr="00FE5C50">
        <w:t>COPDGene: RNA sequencing data</w:t>
      </w:r>
      <w:bookmarkEnd w:id="6"/>
    </w:p>
    <w:p w14:paraId="0000006E" w14:textId="77777777" w:rsidR="00727FAF" w:rsidRPr="00FE5C50" w:rsidRDefault="00A03FE7" w:rsidP="00FE5C50">
      <w:pPr>
        <w:spacing w:line="480" w:lineRule="auto"/>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At the 5-year follow up of the COPDGene study, whole blood was obtained and stored in </w:t>
      </w:r>
      <w:proofErr w:type="spellStart"/>
      <w:r w:rsidRPr="00FE5C50">
        <w:rPr>
          <w:rFonts w:ascii="Times New Roman" w:eastAsia="Times New Roman" w:hAnsi="Times New Roman" w:cs="Times New Roman"/>
          <w:sz w:val="24"/>
          <w:szCs w:val="24"/>
        </w:rPr>
        <w:t>PAXgene</w:t>
      </w:r>
      <w:proofErr w:type="spellEnd"/>
      <w:r w:rsidRPr="00FE5C50">
        <w:rPr>
          <w:rFonts w:ascii="Times New Roman" w:eastAsia="Times New Roman" w:hAnsi="Times New Roman" w:cs="Times New Roman"/>
          <w:sz w:val="24"/>
          <w:szCs w:val="24"/>
        </w:rPr>
        <w:t xml:space="preserve"> Blood RNA tubes.  Collection and processing of RNA-sequencing data was previously described</w:t>
      </w:r>
      <w:hyperlink r:id="rId8">
        <w:r w:rsidRPr="00FE5C50">
          <w:rPr>
            <w:rFonts w:ascii="Times New Roman" w:eastAsia="Times New Roman" w:hAnsi="Times New Roman" w:cs="Times New Roman"/>
            <w:sz w:val="24"/>
            <w:szCs w:val="24"/>
            <w:vertAlign w:val="superscript"/>
          </w:rPr>
          <w:t>2</w:t>
        </w:r>
      </w:hyperlink>
      <w:r w:rsidRPr="00FE5C50">
        <w:rPr>
          <w:rFonts w:ascii="Times New Roman" w:eastAsia="Times New Roman" w:hAnsi="Times New Roman" w:cs="Times New Roman"/>
          <w:sz w:val="24"/>
          <w:szCs w:val="24"/>
        </w:rPr>
        <w:t xml:space="preserve">.  Briefly, total RNA was extracted with the Qiagen </w:t>
      </w:r>
      <w:proofErr w:type="spellStart"/>
      <w:r w:rsidRPr="00FE5C50">
        <w:rPr>
          <w:rFonts w:ascii="Times New Roman" w:eastAsia="Times New Roman" w:hAnsi="Times New Roman" w:cs="Times New Roman"/>
          <w:sz w:val="24"/>
          <w:szCs w:val="24"/>
        </w:rPr>
        <w:t>PreAnalytiX</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PAXgene</w:t>
      </w:r>
      <w:proofErr w:type="spellEnd"/>
      <w:r w:rsidRPr="00FE5C50">
        <w:rPr>
          <w:rFonts w:ascii="Times New Roman" w:eastAsia="Times New Roman" w:hAnsi="Times New Roman" w:cs="Times New Roman"/>
          <w:sz w:val="24"/>
          <w:szCs w:val="24"/>
        </w:rPr>
        <w:t xml:space="preserve"> Blood miRNA Kit (Qiagen, Valencia, CA). After undergoing quality assurance, samples were globin reduced and cDNA library preparation was performed; 75 bp reads with a mean of 20 million reads per sample were generated using an Illumina </w:t>
      </w:r>
      <w:proofErr w:type="spellStart"/>
      <w:r w:rsidRPr="00FE5C50">
        <w:rPr>
          <w:rFonts w:ascii="Times New Roman" w:eastAsia="Times New Roman" w:hAnsi="Times New Roman" w:cs="Times New Roman"/>
          <w:sz w:val="24"/>
          <w:szCs w:val="24"/>
        </w:rPr>
        <w:t>HiSeq</w:t>
      </w:r>
      <w:proofErr w:type="spellEnd"/>
      <w:r w:rsidRPr="00FE5C50">
        <w:rPr>
          <w:rFonts w:ascii="Times New Roman" w:eastAsia="Times New Roman" w:hAnsi="Times New Roman" w:cs="Times New Roman"/>
          <w:sz w:val="24"/>
          <w:szCs w:val="24"/>
        </w:rPr>
        <w:t xml:space="preserve"> 2500. Count data were filtered to include transcripts with &gt; 1 count per million (CPM) in 99% of samples, and were subsequently normalized by log-CPM transformation using the </w:t>
      </w:r>
      <w:proofErr w:type="spellStart"/>
      <w:r w:rsidRPr="00FE5C50">
        <w:rPr>
          <w:rFonts w:ascii="Times New Roman" w:eastAsia="Times New Roman" w:hAnsi="Times New Roman" w:cs="Times New Roman"/>
          <w:sz w:val="24"/>
          <w:szCs w:val="24"/>
        </w:rPr>
        <w:t>edgeR</w:t>
      </w:r>
      <w:proofErr w:type="spellEnd"/>
      <w:r w:rsidRPr="00FE5C50">
        <w:rPr>
          <w:rFonts w:ascii="Times New Roman" w:eastAsia="Times New Roman" w:hAnsi="Times New Roman" w:cs="Times New Roman"/>
          <w:sz w:val="24"/>
          <w:szCs w:val="24"/>
        </w:rPr>
        <w:t xml:space="preserve"> R package</w:t>
      </w:r>
      <w:hyperlink r:id="rId9">
        <w:r w:rsidRPr="00FE5C50">
          <w:rPr>
            <w:rFonts w:ascii="Times New Roman" w:eastAsia="Times New Roman" w:hAnsi="Times New Roman" w:cs="Times New Roman"/>
            <w:sz w:val="24"/>
            <w:szCs w:val="24"/>
            <w:vertAlign w:val="superscript"/>
          </w:rPr>
          <w:t>3</w:t>
        </w:r>
      </w:hyperlink>
      <w:r w:rsidRPr="00FE5C50">
        <w:rPr>
          <w:rFonts w:ascii="Times New Roman" w:eastAsia="Times New Roman" w:hAnsi="Times New Roman" w:cs="Times New Roman"/>
          <w:sz w:val="24"/>
          <w:szCs w:val="24"/>
        </w:rPr>
        <w:t xml:space="preserve">. Counts were adjusted for library depth, and batch effects were removed using the </w:t>
      </w:r>
      <w:proofErr w:type="spellStart"/>
      <w:r w:rsidRPr="00FE5C50">
        <w:rPr>
          <w:rFonts w:ascii="Times New Roman" w:eastAsia="Times New Roman" w:hAnsi="Times New Roman" w:cs="Times New Roman"/>
          <w:sz w:val="24"/>
          <w:szCs w:val="24"/>
        </w:rPr>
        <w:t>limma</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removeBatchEffects</w:t>
      </w:r>
      <w:proofErr w:type="spellEnd"/>
      <w:r w:rsidRPr="00FE5C50">
        <w:rPr>
          <w:rFonts w:ascii="Times New Roman" w:eastAsia="Times New Roman" w:hAnsi="Times New Roman" w:cs="Times New Roman"/>
          <w:sz w:val="24"/>
          <w:szCs w:val="24"/>
        </w:rPr>
        <w:t xml:space="preserve"> function</w:t>
      </w:r>
      <w:hyperlink r:id="rId10">
        <w:r w:rsidRPr="00FE5C50">
          <w:rPr>
            <w:rFonts w:ascii="Times New Roman" w:eastAsia="Times New Roman" w:hAnsi="Times New Roman" w:cs="Times New Roman"/>
            <w:sz w:val="24"/>
            <w:szCs w:val="24"/>
            <w:vertAlign w:val="superscript"/>
          </w:rPr>
          <w:t>4</w:t>
        </w:r>
      </w:hyperlink>
      <w:r w:rsidRPr="00FE5C50">
        <w:rPr>
          <w:rFonts w:ascii="Times New Roman" w:eastAsia="Times New Roman" w:hAnsi="Times New Roman" w:cs="Times New Roman"/>
          <w:sz w:val="24"/>
          <w:szCs w:val="24"/>
        </w:rPr>
        <w:t>.</w:t>
      </w:r>
    </w:p>
    <w:p w14:paraId="0000006F" w14:textId="77777777" w:rsidR="00727FAF" w:rsidRPr="00FE5C50" w:rsidRDefault="00A03FE7" w:rsidP="00FE5C50">
      <w:pPr>
        <w:pStyle w:val="Heading4"/>
        <w:spacing w:before="0" w:after="0"/>
      </w:pPr>
      <w:r w:rsidRPr="00FE5C50">
        <w:lastRenderedPageBreak/>
        <w:t xml:space="preserve"> </w:t>
      </w:r>
    </w:p>
    <w:p w14:paraId="00000070" w14:textId="77777777" w:rsidR="00727FAF" w:rsidRPr="00FE5C50" w:rsidRDefault="00A03FE7" w:rsidP="00FE5C50">
      <w:pPr>
        <w:pStyle w:val="Heading4"/>
      </w:pPr>
      <w:bookmarkStart w:id="7" w:name="_Toc158033533"/>
      <w:r w:rsidRPr="00FE5C50">
        <w:t>ECLIPSE: Microarray data</w:t>
      </w:r>
      <w:bookmarkEnd w:id="7"/>
    </w:p>
    <w:p w14:paraId="00000071" w14:textId="77777777" w:rsidR="00727FAF" w:rsidRPr="00FE5C50" w:rsidRDefault="00A03FE7" w:rsidP="00FE5C50">
      <w:pPr>
        <w:spacing w:line="480" w:lineRule="auto"/>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ECLIPSE participants had blood samples collected at the time of study enrollment, and total RNA was extracted using </w:t>
      </w:r>
      <w:proofErr w:type="spellStart"/>
      <w:r w:rsidRPr="00FE5C50">
        <w:rPr>
          <w:rFonts w:ascii="Times New Roman" w:eastAsia="Times New Roman" w:hAnsi="Times New Roman" w:cs="Times New Roman"/>
          <w:sz w:val="24"/>
          <w:szCs w:val="24"/>
        </w:rPr>
        <w:t>PAXgene</w:t>
      </w:r>
      <w:proofErr w:type="spellEnd"/>
      <w:r w:rsidRPr="00FE5C50">
        <w:rPr>
          <w:rFonts w:ascii="Times New Roman" w:eastAsia="Times New Roman" w:hAnsi="Times New Roman" w:cs="Times New Roman"/>
          <w:sz w:val="24"/>
          <w:szCs w:val="24"/>
        </w:rPr>
        <w:t xml:space="preserve"> Blood miRNA kits and hybridized to the Affymetrix Human Gene 1.1 ST array. If transcripts were represented by multiple probes, we chose the probe with the greatest interquartile range. Batch effects were removed using the </w:t>
      </w:r>
      <w:proofErr w:type="spellStart"/>
      <w:r w:rsidRPr="00FE5C50">
        <w:rPr>
          <w:rFonts w:ascii="Times New Roman" w:eastAsia="Times New Roman" w:hAnsi="Times New Roman" w:cs="Times New Roman"/>
          <w:sz w:val="24"/>
          <w:szCs w:val="24"/>
        </w:rPr>
        <w:t>limma</w:t>
      </w:r>
      <w:proofErr w:type="spellEnd"/>
      <w:r w:rsidRPr="00FE5C50">
        <w:rPr>
          <w:rFonts w:ascii="Times New Roman" w:eastAsia="Times New Roman" w:hAnsi="Times New Roman" w:cs="Times New Roman"/>
          <w:sz w:val="24"/>
          <w:szCs w:val="24"/>
        </w:rPr>
        <w:t xml:space="preserve"> </w:t>
      </w:r>
      <w:proofErr w:type="spellStart"/>
      <w:r w:rsidRPr="00FE5C50">
        <w:rPr>
          <w:rFonts w:ascii="Times New Roman" w:eastAsia="Times New Roman" w:hAnsi="Times New Roman" w:cs="Times New Roman"/>
          <w:sz w:val="24"/>
          <w:szCs w:val="24"/>
        </w:rPr>
        <w:t>removeBatchEffects</w:t>
      </w:r>
      <w:proofErr w:type="spellEnd"/>
      <w:r w:rsidRPr="00FE5C50">
        <w:rPr>
          <w:rFonts w:ascii="Times New Roman" w:eastAsia="Times New Roman" w:hAnsi="Times New Roman" w:cs="Times New Roman"/>
          <w:sz w:val="24"/>
          <w:szCs w:val="24"/>
        </w:rPr>
        <w:t xml:space="preserve"> function</w:t>
      </w:r>
      <w:hyperlink r:id="rId11">
        <w:r w:rsidRPr="00FE5C50">
          <w:rPr>
            <w:rFonts w:ascii="Times New Roman" w:eastAsia="Times New Roman" w:hAnsi="Times New Roman" w:cs="Times New Roman"/>
            <w:sz w:val="24"/>
            <w:szCs w:val="24"/>
            <w:vertAlign w:val="superscript"/>
          </w:rPr>
          <w:t>4</w:t>
        </w:r>
      </w:hyperlink>
      <w:r w:rsidRPr="00FE5C50">
        <w:rPr>
          <w:rFonts w:ascii="Times New Roman" w:eastAsia="Times New Roman" w:hAnsi="Times New Roman" w:cs="Times New Roman"/>
          <w:sz w:val="24"/>
          <w:szCs w:val="24"/>
        </w:rPr>
        <w:t>.</w:t>
      </w:r>
      <w:r w:rsidRPr="00FE5C50">
        <w:rPr>
          <w:rFonts w:ascii="Times New Roman" w:eastAsia="Times New Roman" w:hAnsi="Times New Roman" w:cs="Times New Roman"/>
          <w:sz w:val="24"/>
          <w:szCs w:val="24"/>
          <w:vertAlign w:val="superscript"/>
        </w:rPr>
        <w:t xml:space="preserve"> </w:t>
      </w:r>
      <w:r w:rsidRPr="00FE5C50">
        <w:rPr>
          <w:rFonts w:ascii="Times New Roman" w:eastAsia="Times New Roman" w:hAnsi="Times New Roman" w:cs="Times New Roman"/>
          <w:sz w:val="24"/>
          <w:szCs w:val="24"/>
        </w:rPr>
        <w:t>Please refer to our prior publication</w:t>
      </w:r>
      <w:hyperlink r:id="rId12">
        <w:r w:rsidRPr="00FE5C50">
          <w:rPr>
            <w:rFonts w:ascii="Times New Roman" w:eastAsia="Times New Roman" w:hAnsi="Times New Roman" w:cs="Times New Roman"/>
            <w:sz w:val="24"/>
            <w:szCs w:val="24"/>
            <w:vertAlign w:val="superscript"/>
          </w:rPr>
          <w:t>2</w:t>
        </w:r>
      </w:hyperlink>
      <w:r w:rsidRPr="00FE5C50">
        <w:rPr>
          <w:rFonts w:ascii="Times New Roman" w:eastAsia="Times New Roman" w:hAnsi="Times New Roman" w:cs="Times New Roman"/>
          <w:sz w:val="24"/>
          <w:szCs w:val="24"/>
        </w:rPr>
        <w:t xml:space="preserve"> for further details regarding preparation and processing of RNA data.   </w:t>
      </w:r>
    </w:p>
    <w:p w14:paraId="00000072" w14:textId="77777777" w:rsidR="00727FAF" w:rsidRPr="00FE5C50" w:rsidRDefault="00727FAF" w:rsidP="00FE5C50">
      <w:pPr>
        <w:spacing w:line="480" w:lineRule="auto"/>
        <w:rPr>
          <w:rFonts w:ascii="Times New Roman" w:eastAsia="Times New Roman" w:hAnsi="Times New Roman" w:cs="Times New Roman"/>
          <w:sz w:val="24"/>
          <w:szCs w:val="24"/>
        </w:rPr>
      </w:pPr>
    </w:p>
    <w:p w14:paraId="00000073" w14:textId="77777777" w:rsidR="00727FAF" w:rsidRPr="00FE5C50" w:rsidRDefault="00A03FE7" w:rsidP="00FE5C50">
      <w:pPr>
        <w:spacing w:line="480" w:lineRule="auto"/>
        <w:rPr>
          <w:rFonts w:ascii="Times New Roman" w:eastAsia="Times New Roman" w:hAnsi="Times New Roman" w:cs="Times New Roman"/>
          <w:sz w:val="24"/>
          <w:szCs w:val="24"/>
        </w:rPr>
      </w:pPr>
      <w:r w:rsidRPr="00FE5C50">
        <w:rPr>
          <w:rFonts w:ascii="Times New Roman" w:eastAsia="Times New Roman" w:hAnsi="Times New Roman" w:cs="Times New Roman"/>
          <w:sz w:val="24"/>
          <w:szCs w:val="24"/>
        </w:rPr>
        <w:t xml:space="preserve">Prior to analyses, we limited transcripts to those present in both data sets based on HGNC symbols. For ECLIPSE microarray data, some gene transcripts were represented by multiple probes. In these cases, we chose the probe with the greatest interquartile range.  We also scaled the </w:t>
      </w:r>
      <w:proofErr w:type="spellStart"/>
      <w:r w:rsidRPr="00FE5C50">
        <w:rPr>
          <w:rFonts w:ascii="Times New Roman" w:eastAsia="Times New Roman" w:hAnsi="Times New Roman" w:cs="Times New Roman"/>
          <w:sz w:val="24"/>
          <w:szCs w:val="24"/>
        </w:rPr>
        <w:t>RNAseq</w:t>
      </w:r>
      <w:proofErr w:type="spellEnd"/>
      <w:r w:rsidRPr="00FE5C50">
        <w:rPr>
          <w:rFonts w:ascii="Times New Roman" w:eastAsia="Times New Roman" w:hAnsi="Times New Roman" w:cs="Times New Roman"/>
          <w:sz w:val="24"/>
          <w:szCs w:val="24"/>
        </w:rPr>
        <w:t xml:space="preserve"> count and microarray gene expression data to have a mean of 0 and standard deviation of 1.</w:t>
      </w:r>
    </w:p>
    <w:p w14:paraId="00000074" w14:textId="77777777" w:rsidR="00727FAF" w:rsidRPr="00FE5C50" w:rsidRDefault="00727FAF" w:rsidP="00FE5C50">
      <w:pPr>
        <w:pStyle w:val="Heading4"/>
      </w:pPr>
      <w:bookmarkStart w:id="8" w:name="_h7de9lgj7wjn" w:colFirst="0" w:colLast="0"/>
      <w:bookmarkEnd w:id="8"/>
    </w:p>
    <w:p w14:paraId="4F98EB4B" w14:textId="1E17A61E" w:rsidR="008546A2" w:rsidRPr="00FE5C50" w:rsidRDefault="008546A2" w:rsidP="00FE5C50">
      <w:pPr>
        <w:pStyle w:val="Heading4"/>
      </w:pPr>
      <w:bookmarkStart w:id="9" w:name="_Toc158033534"/>
      <w:r w:rsidRPr="00FE5C50">
        <w:t>COPDGene</w:t>
      </w:r>
      <w:r w:rsidR="007574C0" w:rsidRPr="00FE5C50">
        <w:t>:</w:t>
      </w:r>
      <w:r w:rsidRPr="00FE5C50">
        <w:t xml:space="preserve"> </w:t>
      </w:r>
      <w:proofErr w:type="spellStart"/>
      <w:r w:rsidRPr="00FE5C50">
        <w:t>SomaScan</w:t>
      </w:r>
      <w:proofErr w:type="spellEnd"/>
      <w:r w:rsidRPr="00FE5C50">
        <w:t xml:space="preserve"> Proteomic data</w:t>
      </w:r>
      <w:bookmarkEnd w:id="9"/>
    </w:p>
    <w:p w14:paraId="00000077" w14:textId="31ED4C6D" w:rsidR="00727FAF" w:rsidRPr="00FE5C50" w:rsidRDefault="00015850" w:rsidP="00FE5C50">
      <w:pPr>
        <w:spacing w:line="480" w:lineRule="auto"/>
        <w:rPr>
          <w:rFonts w:ascii="Times New Roman" w:hAnsi="Times New Roman" w:cs="Times New Roman"/>
          <w:sz w:val="24"/>
          <w:szCs w:val="24"/>
        </w:rPr>
      </w:pPr>
      <w:r>
        <w:rPr>
          <w:rFonts w:ascii="Times New Roman" w:hAnsi="Times New Roman" w:cs="Times New Roman"/>
          <w:sz w:val="24"/>
          <w:szCs w:val="24"/>
        </w:rPr>
        <w:t xml:space="preserve">Using the </w:t>
      </w:r>
      <w:proofErr w:type="spellStart"/>
      <w:r>
        <w:rPr>
          <w:rFonts w:ascii="Times New Roman" w:hAnsi="Times New Roman" w:cs="Times New Roman"/>
          <w:sz w:val="24"/>
          <w:szCs w:val="24"/>
        </w:rPr>
        <w:t>SomaScan</w:t>
      </w:r>
      <w:proofErr w:type="spellEnd"/>
      <w:r>
        <w:rPr>
          <w:rFonts w:ascii="Times New Roman" w:hAnsi="Times New Roman" w:cs="Times New Roman"/>
          <w:sz w:val="24"/>
          <w:szCs w:val="24"/>
        </w:rPr>
        <w:t xml:space="preserve"> 5K platform, w</w:t>
      </w:r>
      <w:r w:rsidR="008546A2" w:rsidRPr="00FE5C50">
        <w:rPr>
          <w:rFonts w:ascii="Times New Roman" w:hAnsi="Times New Roman" w:cs="Times New Roman"/>
          <w:sz w:val="24"/>
          <w:szCs w:val="24"/>
        </w:rPr>
        <w:t xml:space="preserve">e performed plate hybridization, median signal normalization, and plate scaling and calibration of </w:t>
      </w:r>
      <w:proofErr w:type="spellStart"/>
      <w:r w:rsidR="008546A2" w:rsidRPr="00FE5C50">
        <w:rPr>
          <w:rFonts w:ascii="Times New Roman" w:hAnsi="Times New Roman" w:cs="Times New Roman"/>
          <w:sz w:val="24"/>
          <w:szCs w:val="24"/>
        </w:rPr>
        <w:t>SOMAmers</w:t>
      </w:r>
      <w:proofErr w:type="spellEnd"/>
      <w:r w:rsidR="008546A2" w:rsidRPr="00FE5C50">
        <w:rPr>
          <w:rFonts w:ascii="Times New Roman" w:hAnsi="Times New Roman" w:cs="Times New Roman"/>
          <w:sz w:val="24"/>
          <w:szCs w:val="24"/>
        </w:rPr>
        <w:t xml:space="preserve"> to control for variability across array signals, inter-run variability, inter-assay variation between analytes and batch differences between plates. Further details regarding preparation of </w:t>
      </w:r>
      <w:proofErr w:type="spellStart"/>
      <w:r w:rsidR="008546A2" w:rsidRPr="00FE5C50">
        <w:rPr>
          <w:rFonts w:ascii="Times New Roman" w:hAnsi="Times New Roman" w:cs="Times New Roman"/>
          <w:sz w:val="24"/>
          <w:szCs w:val="24"/>
        </w:rPr>
        <w:t>SomaScan</w:t>
      </w:r>
      <w:proofErr w:type="spellEnd"/>
      <w:r w:rsidR="008546A2" w:rsidRPr="00FE5C50">
        <w:rPr>
          <w:rFonts w:ascii="Times New Roman" w:hAnsi="Times New Roman" w:cs="Times New Roman"/>
          <w:sz w:val="24"/>
          <w:szCs w:val="24"/>
        </w:rPr>
        <w:t xml:space="preserve"> data has been previously published.</w:t>
      </w:r>
    </w:p>
    <w:p w14:paraId="2744F60F" w14:textId="7E07AAA7" w:rsidR="00A5405E" w:rsidRPr="00FE5C50" w:rsidRDefault="00A5405E" w:rsidP="00A5405E">
      <w:pPr>
        <w:pStyle w:val="Heading3"/>
        <w:spacing w:line="480" w:lineRule="auto"/>
      </w:pPr>
      <w:bookmarkStart w:id="10" w:name="_Toc158033535"/>
      <w:r>
        <w:lastRenderedPageBreak/>
        <w:t>Additional statistical analyses</w:t>
      </w:r>
      <w:bookmarkEnd w:id="10"/>
    </w:p>
    <w:p w14:paraId="674BD62E" w14:textId="5B1045D6" w:rsidR="00C51364" w:rsidRPr="00FE5C50" w:rsidRDefault="00C51364" w:rsidP="00C51364">
      <w:pPr>
        <w:pStyle w:val="Heading4"/>
      </w:pPr>
      <w:bookmarkStart w:id="11" w:name="_Toc158033536"/>
      <w:r>
        <w:t>Polygenic risk score</w:t>
      </w:r>
      <w:bookmarkEnd w:id="11"/>
    </w:p>
    <w:p w14:paraId="4BF6379E" w14:textId="7CF48200" w:rsidR="00C51364" w:rsidRDefault="00C51364" w:rsidP="00C51364">
      <w:pPr>
        <w:pStyle w:val="BodyText"/>
        <w:rPr>
          <w:highlight w:val="white"/>
        </w:rPr>
      </w:pPr>
      <w:r w:rsidRPr="00B10ADF">
        <w:rPr>
          <w:highlight w:val="white"/>
        </w:rPr>
        <w:t>We previously published a PRS</w:t>
      </w:r>
      <w:r w:rsidRPr="00B10ADF">
        <w:rPr>
          <w:highlight w:val="white"/>
        </w:rPr>
        <w:fldChar w:fldCharType="begin"/>
      </w:r>
      <w:r w:rsidR="00CD60D3">
        <w:rPr>
          <w:highlight w:val="white"/>
        </w:rPr>
        <w:instrText xml:space="preserve"> ADDIN ZOTERO_ITEM CSL_CITATION {"citationID":"cW5p2Hb0","properties":{"formattedCitation":"\\super 4\\nosupersub{}","plainCitation":"4","noteIndex":0},"citationItems":[{"id":886,"uris":["http://zotero.org/users/9251434/items/URKXNLUI"],"itemData":{"id":886,"type":"article-journal","container-title":"The Lancet Respiratory Medicine","DOI":"10.1016/S2213-2600(20)30101-6","ISSN":"22132600","issue":"7","page":"696-708","title":"Chronic obstructive pulmonary disease and related phenotypes: polygenic risk scores in population-based and case-control cohorts","volume":"8","author":[{"family":"Moll","given":"Matthew"},{"family":"Sakornsakolpat","given":"Phuwanat"},{"family":"Shrine","given":"Nick"},{"family":"Hobbs","given":"Brian D"},{"family":"DeMeo","given":"Dawn L"},{"family":"John","given":"Catherine"},{"family":"Guyatt","given":"Anna L"},{"family":"McGeachie","given":"Michael J"},{"family":"Gharib","given":"Sina A"},{"family":"Obeidat","given":"Ma'en"},{"family":"Lahousse","given":"Lies"},{"family":"Wijnant","given":"Sara R A"},{"family":"Brusselle","given":"Guy"},{"family":"Meyers","given":"Deborah A"},{"family":"Bleecker","given":"Eugene R"},{"family":"Li","given":"Xingnan"},{"family":"Tal-Singer","given":"Ruth"},{"family":"Manichaikul","given":"Ani"},{"family":"Rich","given":"Stephen S"},{"family":"Won","given":"Sungho"},{"family":"Kim","given":"Woo Jin"},{"family":"Do","given":"Ah Ra"},{"family":"Washko","given":"George R"},{"family":"Barr","given":"R Graham"},{"family":"Psaty","given":"Bruce M"},{"family":"Bartz","given":"Traci M"},{"family":"Hansel","given":"Nadia N"},{"family":"Barnes","given":"Kathleen"},{"family":"Hokanson","given":"John E"},{"family":"Crapo","given":"James D"},{"family":"Lynch","given":"David"},{"family":"Bakke","given":"Per"},{"family":"Gulsvik","given":"Amund"},{"family":"Hall","given":"Ian P"},{"family":"Wain","given":"Louise"},{"family":"Weiss","given":"Scott T"},{"family":"Silverman","given":"Edwin K"},{"family":"Dudbridge","given":"Frank"},{"family":"Tobin","given":"Martin D"},{"family":"Cho","given":"Michael H"},{"family":"Soler Artigas","given":"María"},{"family":"Jackson","given":"Victoria E"},{"family":"Strachan","given":"David P"},{"family":"Hui","given":"Jennie"},{"family":"James","given":"Alan L"},{"family":"Kerr","given":"Shona M"},{"family":"Polasek","given":"Ozren"},{"family":"Vitart","given":"Veronique"},{"family":"Marten","given":"Jonathan"},{"family":"Rudan","given":"Igor"},{"family":"Kähönen","given":"Mika"},{"family":"Surakka","given":"Ida"},{"family":"Gieger","given":"Christian"},{"family":"Karrasch","given":"Stefan"},{"family":"Rawal","given":"Rajesh"},{"family":"Schulz","given":"Holger"},{"family":"Deary","given":"Ian J"},{"family":"Harris","given":"Sarah E"},{"family":"Enroth","given":"Stefan"},{"family":"Gyllensten","given":"Ulf"},{"family":"Imboden","given":"Medea"},{"family":"Probst-Hensch","given":"Nicole M"},{"family":"Lehtimäki","given":"Terho"},{"family":"Raitakari","given":"Olli T"},{"family":"Langenberg","given":"Claudia"},{"family":"Luan","given":"Jian'an"},{"family":"Wareham","given":"Nick"},{"family":"Zhao","given":"Jing Hua"},{"family":"Hayward","given":"Caroline"},{"family":"Murray","given":"Alison"},{"family":"Porteous","given":"David J"},{"family":"Smith","given":"Blair H"},{"family":"Jarvelin","given":"Marjo-Riitta"},{"family":"Wielscher","given":"Matthias"},{"family":"Joshi","given":"Peter K"},{"family":"Kentistou","given":"Katherine A"},{"family":"Timmers","given":"Paul RHJ"},{"family":"Wilson","given":"James F"},{"family":"Cook","given":"James P"},{"family":"Lind","given":"Lars"},{"family":"Mahajan","given":"Anubha"},{"family":"Morris","given":"Andrew P"},{"family":"Ewert","given":"Ralf"},{"family":"Homuth","given":"Georg"},{"family":"Stubbe","given":"Beate"},{"family":"Weiss","given":"Stefan"},{"family":"Zeggini","given":"Eleftheria"}],"issued":{"date-parts":[["2020",7]]}}}],"schema":"https://github.com/citation-style-language/schema/raw/master/csl-citation.json"} </w:instrText>
      </w:r>
      <w:r w:rsidRPr="00B10ADF">
        <w:rPr>
          <w:highlight w:val="white"/>
        </w:rPr>
        <w:fldChar w:fldCharType="separate"/>
      </w:r>
      <w:r w:rsidR="00CD60D3" w:rsidRPr="00CD60D3">
        <w:rPr>
          <w:vertAlign w:val="superscript"/>
        </w:rPr>
        <w:t>4</w:t>
      </w:r>
      <w:r w:rsidRPr="00B10ADF">
        <w:rPr>
          <w:highlight w:val="white"/>
        </w:rPr>
        <w:fldChar w:fldCharType="end"/>
      </w:r>
      <w:r w:rsidRPr="00B10ADF">
        <w:rPr>
          <w:highlight w:val="white"/>
        </w:rPr>
        <w:t xml:space="preserve"> using GWASs of FEV</w:t>
      </w:r>
      <w:r w:rsidRPr="00B10ADF">
        <w:rPr>
          <w:highlight w:val="white"/>
          <w:vertAlign w:val="subscript"/>
        </w:rPr>
        <w:t>1</w:t>
      </w:r>
      <w:r w:rsidRPr="00B10ADF">
        <w:rPr>
          <w:highlight w:val="white"/>
        </w:rPr>
        <w:t xml:space="preserve"> and FEV</w:t>
      </w:r>
      <w:r w:rsidRPr="00B10ADF">
        <w:rPr>
          <w:highlight w:val="white"/>
          <w:vertAlign w:val="subscript"/>
        </w:rPr>
        <w:t>1</w:t>
      </w:r>
      <w:r w:rsidRPr="00B10ADF">
        <w:rPr>
          <w:highlight w:val="white"/>
        </w:rPr>
        <w:t xml:space="preserve">/FVC performed in approximately 500,000 individuals from the UK Biobank and </w:t>
      </w:r>
      <w:proofErr w:type="spellStart"/>
      <w:r w:rsidRPr="00B10ADF">
        <w:rPr>
          <w:highlight w:val="white"/>
        </w:rPr>
        <w:t>SpiroMeta</w:t>
      </w:r>
      <w:proofErr w:type="spellEnd"/>
      <w:r w:rsidRPr="00B10ADF">
        <w:rPr>
          <w:highlight w:val="white"/>
        </w:rPr>
        <w:t xml:space="preserve"> consortium</w:t>
      </w:r>
      <w:r w:rsidRPr="00B10ADF">
        <w:rPr>
          <w:highlight w:val="white"/>
        </w:rPr>
        <w:fldChar w:fldCharType="begin"/>
      </w:r>
      <w:r w:rsidR="00CD60D3">
        <w:rPr>
          <w:highlight w:val="white"/>
        </w:rPr>
        <w:instrText xml:space="preserve"> ADDIN ZOTERO_ITEM CSL_CITATION {"citationID":"l7Hb6lq1","properties":{"formattedCitation":"\\super 5\\nosupersub{}","plainCitation":"5","noteIndex":0},"citationItems":[{"id":422,"uris":["http://zotero.org/users/9251434/items/PZ5IKERI"],"itemData":{"id":422,"type":"article-journal","abstract":"Reduced lung function predicts mortality and is key to the diagnosis of chronic obstructive pulmonary disease (COPD). In a genome-wide association study in 400,102 individuals of European ancestry, we define 279 lung function signals, 139 of which are new. In combination, these variants strongly predict COPD in independent populations. Furthermore, the combined effect of these variants showed generalizability across smokers and never smokers, and across ancestral groups. We highlight biological pathways, known and potential drug targets for COPD and, in phenome-wide association studies, autoimmune-related and other pleiotropic effects of lung function-associated variants. This new genetic evidence has potential to improve future preventive and therapeutic strategies for COPD.","container-title":"Nature genetics","DOI":"10.1038/s41588-018-0321-7","ISSN":"1546-1718","issue":"3","note":"PMID: 30804560","page":"481-493","title":"New genetic signals for lung function highlight pathways and chronic obstructive pulmonary disease associations across multiple ancestries.","volume":"51","author":[{"family":"Shrine","given":"Nick"},{"family":"Guyatt","given":"Anna L"},{"family":"Erzurumluoglu","given":"A Mesut"},{"family":"Jackson","given":"Victoria E"},{"family":"Hobbs","given":"Brian D"},{"family":"Melbourne","given":"Carl A"},{"family":"Batini","given":"Chiara"},{"family":"Fawcett","given":"Katherine A"},{"family":"Song","given":"Kijoung"},{"family":"Sakornsakolpat","given":"Phuwanat"},{"family":"Li","given":"Xingnan"},{"family":"Boxall","given":"Ruth"},{"family":"Reeve","given":"Nicola F"},{"family":"Obeidat","given":"Ma'en"},{"family":"Zhao","given":"Jing Hua"},{"family":"Wielscher","given":"Matthias"},{"literal":"Understanding Society Scientific Group"},{"family":"Weiss","given":"Stefan"},{"family":"Kentistou","given":"Katherine A"},{"family":"Cook","given":"James P"},{"family":"Sun","given":"Benjamin B"},{"family":"Zhou","given":"Jian"},{"family":"Hui","given":"Jennie"},{"family":"Karrasch","given":"Stefan"},{"family":"Imboden","given":"Medea"},{"family":"Harris","given":"Sarah E"},{"family":"Marten","given":"Jonathan"},{"family":"Enroth","given":"Stefan"},{"family":"Kerr","given":"Shona M"},{"family":"Surakka","given":"Ida"},{"family":"Vitart","given":"Veronique"},{"family":"Lehtimäki","given":"Terho"},{"family":"Allen","given":"Richard J"},{"family":"Bakke","given":"Per S"},{"family":"Beaty","given":"Terri H"},{"family":"Bleecker","given":"Eugene R"},{"family":"Bossé","given":"Yohan"},{"family":"Brandsma","given":"Corry-Anke"},{"family":"Chen","given":"Zhengming"},{"family":"Crapo","given":"James D"},{"family":"Danesh","given":"John"},{"family":"DeMeo","given":"Dawn L"},{"family":"Dudbridge","given":"Frank"},{"family":"Ewert","given":"Ralf"},{"family":"Gieger","given":"Christian"},{"family":"Gulsvik","given":"Amund"},{"family":"Hansell","given":"Anna L"},{"family":"Hao","given":"Ke"},{"family":"Hoffman","given":"Joshua D"},{"family":"Hokanson","given":"John E"},{"family":"Homuth","given":"Georg"},{"family":"Joshi","given":"Peter K"},{"family":"Joubert","given":"Philippe"},{"family":"Langenberg","given":"Claudia"},{"family":"Li","given":"Xuan"},{"family":"Li","given":"Liming"},{"family":"Lin","given":"Kuang"},{"family":"Lind","given":"Lars"},{"family":"Locantore","given":"Nicholas"},{"family":"Luan","given":"Jian'an"},{"family":"Mahajan","given":"Anubha"},{"family":"Maranville","given":"Joseph C"},{"family":"Murray","given":"Alison"},{"family":"Nickle","given":"David C"},{"family":"Packer","given":"Richard"},{"family":"Parker","given":"Margaret M"},{"family":"Paynton","given":"Megan L"},{"family":"Porteous","given":"David J"},{"family":"Prokopenko","given":"Dmitry"},{"family":"Qiao","given":"Dandi"},{"family":"Rawal","given":"Rajesh"},{"family":"Runz","given":"Heiko"},{"family":"Sayers","given":"Ian"},{"family":"Sin","given":"Don D"},{"family":"Smith","given":"Blair H"},{"family":"Soler Artigas","given":"María"},{"family":"Sparrow","given":"David"},{"family":"Tal-Singer","given":"Ruth"},{"family":"Timmers","given":"Paul R H J"},{"family":"Van den Berge","given":"Maarten"},{"family":"Whittaker","given":"John C"},{"family":"Woodruff","given":"Prescott G"},{"family":"Yerges-Armstrong","given":"Laura M"},{"family":"Troyanskaya","given":"Olga G"},{"family":"Raitakari","given":"Olli T"},{"family":"Kähönen","given":"Mika"},{"family":"Polašek","given":"Ozren"},{"family":"Gyllensten","given":"Ulf"},{"family":"Rudan","given":"Igor"},{"family":"Deary","given":"Ian J"},{"family":"Probst-Hensch","given":"Nicole M"},{"family":"Schulz","given":"Holger"},{"family":"James","given":"Alan L"},{"family":"Wilson","given":"James F"},{"family":"Stubbe","given":"Beate"},{"family":"Zeggini","given":"Eleftheria"},{"family":"Jarvelin","given":"Marjo-Riitta"},{"family":"Wareham","given":"Nick"},{"family":"Silverman","given":"Edwin K"},{"family":"Hayward","given":"Caroline"},{"family":"Morris","given":"Andrew P"},{"family":"Butterworth","given":"Adam S"},{"family":"Scott","given":"Robert A"},{"family":"Walters","given":"Robin G"},{"family":"Meyers","given":"Deborah A"},{"family":"Cho","given":"Michael H"},{"family":"Strachan","given":"David P"},{"family":"Hall","given":"Ian P"},{"family":"Tobin","given":"Martin D"},{"family":"Wain","given":"Louise V"}],"issued":{"date-parts":[["2019"]]}}}],"schema":"https://github.com/citation-style-language/schema/raw/master/csl-citation.json"} </w:instrText>
      </w:r>
      <w:r w:rsidRPr="00B10ADF">
        <w:rPr>
          <w:highlight w:val="white"/>
        </w:rPr>
        <w:fldChar w:fldCharType="separate"/>
      </w:r>
      <w:r w:rsidR="00CD60D3" w:rsidRPr="00CD60D3">
        <w:rPr>
          <w:vertAlign w:val="superscript"/>
        </w:rPr>
        <w:t>5</w:t>
      </w:r>
      <w:r w:rsidRPr="00B10ADF">
        <w:rPr>
          <w:highlight w:val="white"/>
        </w:rPr>
        <w:fldChar w:fldCharType="end"/>
      </w:r>
      <w:r w:rsidRPr="00B10ADF">
        <w:rPr>
          <w:highlight w:val="white"/>
        </w:rPr>
        <w:t>.  We calculated PRSs for FEV</w:t>
      </w:r>
      <w:r w:rsidRPr="00B10ADF">
        <w:rPr>
          <w:highlight w:val="white"/>
          <w:vertAlign w:val="subscript"/>
        </w:rPr>
        <w:t>1</w:t>
      </w:r>
      <w:r w:rsidRPr="00B10ADF">
        <w:rPr>
          <w:highlight w:val="white"/>
        </w:rPr>
        <w:t xml:space="preserve"> and FEV</w:t>
      </w:r>
      <w:r w:rsidRPr="00B10ADF">
        <w:rPr>
          <w:highlight w:val="white"/>
          <w:vertAlign w:val="subscript"/>
        </w:rPr>
        <w:t>1</w:t>
      </w:r>
      <w:r w:rsidRPr="00B10ADF">
        <w:rPr>
          <w:highlight w:val="white"/>
        </w:rPr>
        <w:t>/FVC separately using lassosum</w:t>
      </w:r>
      <w:r w:rsidRPr="00B10ADF">
        <w:rPr>
          <w:highlight w:val="white"/>
        </w:rPr>
        <w:fldChar w:fldCharType="begin"/>
      </w:r>
      <w:r w:rsidR="00CD60D3">
        <w:rPr>
          <w:highlight w:val="white"/>
        </w:rPr>
        <w:instrText xml:space="preserve"> ADDIN ZOTERO_ITEM CSL_CITATION {"citationID":"QiCHz7Kz","properties":{"formattedCitation":"\\super 6\\nosupersub{}","plainCitation":"6","noteIndex":0},"citationItems":[{"id":212,"uris":["http://zotero.org/users/9251434/items/ZZB5KN8V"],"itemData":{"id":212,"type":"article-journal","abstract":"Polygenic scores (PGS) summarize the genetic contribution of a person's genotype to a disease or phenotype. They can be used to group participants into different risk categories for diseases, and are also used as covariates in epidemiological analyses. A number of possible ways of calculating PGS have been proposed, and recently there is much interest in methods that incorporate information available in published summary statistics. As there is no inherent information on linkage disequilibrium (LD) in summary statistics, a pertinent question is how we can use LD information available elsewhere to supplement such analyses. To answer this question, we propose a method for constructing PGS using summary statistics and a reference panel in a penalized regression framework, which we call lassosum. We also propose a general method for choosing the value of the tuning parameter in the absence of validation data. In our simulations, we showed that pseudovalidation often resulted in prediction accuracy that is comparable to using a dataset with validation phenotype and was clearly superior to the conservative option of setting the tuning parameter of lassosum to its lowest value. We also showed that lassosum achieved better prediction accuracy than simple clumping and P-value thresholding in almost all scenarios. It was also substantially faster and more accurate than the recently proposed LDpred.","container-title":"Genetic epidemiology","DOI":"10.1002/gepi.22050","ISSN":"1098-2272","issue":"6","note":"PMID: 28480976","page":"469-480","title":"Polygenic scores via penalized regression on summary statistics.","volume":"41","author":[{"family":"Mak","given":"Timothy Shin Heng"},{"family":"Porsch","given":"Robert Milan"},{"family":"Choi","given":"Shing Wan"},{"family":"Zhou","given":"Xueya"},{"family":"Sham","given":"Pak Chung"}],"issued":{"date-parts":[["2017"]]}}}],"schema":"https://github.com/citation-style-language/schema/raw/master/csl-citation.json"} </w:instrText>
      </w:r>
      <w:r w:rsidRPr="00B10ADF">
        <w:rPr>
          <w:highlight w:val="white"/>
        </w:rPr>
        <w:fldChar w:fldCharType="separate"/>
      </w:r>
      <w:r w:rsidR="00CD60D3" w:rsidRPr="00CD60D3">
        <w:rPr>
          <w:vertAlign w:val="superscript"/>
        </w:rPr>
        <w:t>6</w:t>
      </w:r>
      <w:r w:rsidRPr="00B10ADF">
        <w:rPr>
          <w:highlight w:val="white"/>
        </w:rPr>
        <w:fldChar w:fldCharType="end"/>
      </w:r>
      <w:r w:rsidRPr="00B10ADF">
        <w:rPr>
          <w:highlight w:val="white"/>
        </w:rPr>
        <w:t>, a penalized regression approach that minimizes collinearity, provides feature selection, and accounts for linkage disequilibrium.  We summed the FEV</w:t>
      </w:r>
      <w:r w:rsidRPr="00B10ADF">
        <w:rPr>
          <w:highlight w:val="white"/>
          <w:vertAlign w:val="subscript"/>
        </w:rPr>
        <w:t>1</w:t>
      </w:r>
      <w:r w:rsidRPr="00B10ADF">
        <w:rPr>
          <w:highlight w:val="white"/>
        </w:rPr>
        <w:t xml:space="preserve"> and FEV</w:t>
      </w:r>
      <w:r w:rsidRPr="00B10ADF">
        <w:rPr>
          <w:highlight w:val="white"/>
          <w:vertAlign w:val="subscript"/>
        </w:rPr>
        <w:t>1</w:t>
      </w:r>
      <w:r w:rsidRPr="00B10ADF">
        <w:rPr>
          <w:highlight w:val="white"/>
        </w:rPr>
        <w:t>/FVC scores into a composite risk score, as previously performed</w:t>
      </w:r>
      <w:r w:rsidRPr="00B10ADF">
        <w:rPr>
          <w:highlight w:val="white"/>
        </w:rPr>
        <w:fldChar w:fldCharType="begin"/>
      </w:r>
      <w:r w:rsidR="00CD60D3">
        <w:rPr>
          <w:highlight w:val="white"/>
        </w:rPr>
        <w:instrText xml:space="preserve"> ADDIN ZOTERO_ITEM CSL_CITATION {"citationID":"FelRPVTZ","properties":{"formattedCitation":"\\super 4\\nosupersub{}","plainCitation":"4","noteIndex":0},"citationItems":[{"id":886,"uris":["http://zotero.org/users/9251434/items/URKXNLUI"],"itemData":{"id":886,"type":"article-journal","container-title":"The Lancet Respiratory Medicine","DOI":"10.1016/S2213-2600(20)30101-6","ISSN":"22132600","issue":"7","page":"696-708","title":"Chronic obstructive pulmonary disease and related phenotypes: polygenic risk scores in population-based and case-control cohorts","volume":"8","author":[{"family":"Moll","given":"Matthew"},{"family":"Sakornsakolpat","given":"Phuwanat"},{"family":"Shrine","given":"Nick"},{"family":"Hobbs","given":"Brian D"},{"family":"DeMeo","given":"Dawn L"},{"family":"John","given":"Catherine"},{"family":"Guyatt","given":"Anna L"},{"family":"McGeachie","given":"Michael J"},{"family":"Gharib","given":"Sina A"},{"family":"Obeidat","given":"Ma'en"},{"family":"Lahousse","given":"Lies"},{"family":"Wijnant","given":"Sara R A"},{"family":"Brusselle","given":"Guy"},{"family":"Meyers","given":"Deborah A"},{"family":"Bleecker","given":"Eugene R"},{"family":"Li","given":"Xingnan"},{"family":"Tal-Singer","given":"Ruth"},{"family":"Manichaikul","given":"Ani"},{"family":"Rich","given":"Stephen S"},{"family":"Won","given":"Sungho"},{"family":"Kim","given":"Woo Jin"},{"family":"Do","given":"Ah Ra"},{"family":"Washko","given":"George R"},{"family":"Barr","given":"R Graham"},{"family":"Psaty","given":"Bruce M"},{"family":"Bartz","given":"Traci M"},{"family":"Hansel","given":"Nadia N"},{"family":"Barnes","given":"Kathleen"},{"family":"Hokanson","given":"John E"},{"family":"Crapo","given":"James D"},{"family":"Lynch","given":"David"},{"family":"Bakke","given":"Per"},{"family":"Gulsvik","given":"Amund"},{"family":"Hall","given":"Ian P"},{"family":"Wain","given":"Louise"},{"family":"Weiss","given":"Scott T"},{"family":"Silverman","given":"Edwin K"},{"family":"Dudbridge","given":"Frank"},{"family":"Tobin","given":"Martin D"},{"family":"Cho","given":"Michael H"},{"family":"Soler Artigas","given":"María"},{"family":"Jackson","given":"Victoria E"},{"family":"Strachan","given":"David P"},{"family":"Hui","given":"Jennie"},{"family":"James","given":"Alan L"},{"family":"Kerr","given":"Shona M"},{"family":"Polasek","given":"Ozren"},{"family":"Vitart","given":"Veronique"},{"family":"Marten","given":"Jonathan"},{"family":"Rudan","given":"Igor"},{"family":"Kähönen","given":"Mika"},{"family":"Surakka","given":"Ida"},{"family":"Gieger","given":"Christian"},{"family":"Karrasch","given":"Stefan"},{"family":"Rawal","given":"Rajesh"},{"family":"Schulz","given":"Holger"},{"family":"Deary","given":"Ian J"},{"family":"Harris","given":"Sarah E"},{"family":"Enroth","given":"Stefan"},{"family":"Gyllensten","given":"Ulf"},{"family":"Imboden","given":"Medea"},{"family":"Probst-Hensch","given":"Nicole M"},{"family":"Lehtimäki","given":"Terho"},{"family":"Raitakari","given":"Olli T"},{"family":"Langenberg","given":"Claudia"},{"family":"Luan","given":"Jian'an"},{"family":"Wareham","given":"Nick"},{"family":"Zhao","given":"Jing Hua"},{"family":"Hayward","given":"Caroline"},{"family":"Murray","given":"Alison"},{"family":"Porteous","given":"David J"},{"family":"Smith","given":"Blair H"},{"family":"Jarvelin","given":"Marjo-Riitta"},{"family":"Wielscher","given":"Matthias"},{"family":"Joshi","given":"Peter K"},{"family":"Kentistou","given":"Katherine A"},{"family":"Timmers","given":"Paul RHJ"},{"family":"Wilson","given":"James F"},{"family":"Cook","given":"James P"},{"family":"Lind","given":"Lars"},{"family":"Mahajan","given":"Anubha"},{"family":"Morris","given":"Andrew P"},{"family":"Ewert","given":"Ralf"},{"family":"Homuth","given":"Georg"},{"family":"Stubbe","given":"Beate"},{"family":"Weiss","given":"Stefan"},{"family":"Zeggini","given":"Eleftheria"}],"issued":{"date-parts":[["2020",7]]}}}],"schema":"https://github.com/citation-style-language/schema/raw/master/csl-citation.json"} </w:instrText>
      </w:r>
      <w:r w:rsidRPr="00B10ADF">
        <w:rPr>
          <w:highlight w:val="white"/>
        </w:rPr>
        <w:fldChar w:fldCharType="separate"/>
      </w:r>
      <w:r w:rsidR="00CD60D3" w:rsidRPr="00CD60D3">
        <w:rPr>
          <w:vertAlign w:val="superscript"/>
        </w:rPr>
        <w:t>4</w:t>
      </w:r>
      <w:r w:rsidRPr="00B10ADF">
        <w:rPr>
          <w:highlight w:val="white"/>
        </w:rPr>
        <w:fldChar w:fldCharType="end"/>
      </w:r>
      <w:r w:rsidRPr="00B10ADF">
        <w:rPr>
          <w:highlight w:val="white"/>
        </w:rPr>
        <w:t>.  COPDGene and ECLIPSE were not used to develop the PRS and represent external datasets.</w:t>
      </w:r>
    </w:p>
    <w:p w14:paraId="5E6A695B" w14:textId="55E8050C" w:rsidR="00970A3D" w:rsidRPr="00B10ADF" w:rsidRDefault="00970A3D" w:rsidP="00970A3D">
      <w:pPr>
        <w:pStyle w:val="BodyText"/>
        <w:rPr>
          <w:highlight w:val="white"/>
        </w:rPr>
      </w:pPr>
      <w:r w:rsidRPr="00B10ADF">
        <w:rPr>
          <w:highlight w:val="white"/>
        </w:rPr>
        <w:t xml:space="preserve">To maximize our ability to separate subjects based on the genetic risk score and to minimize potential confounding by genetic ancestry, we analyzed NHW and AA participants separately in this analysis and </w:t>
      </w:r>
      <w:proofErr w:type="spellStart"/>
      <w:r w:rsidRPr="00B10ADF">
        <w:rPr>
          <w:highlight w:val="white"/>
        </w:rPr>
        <w:t>residualized</w:t>
      </w:r>
      <w:proofErr w:type="spellEnd"/>
      <w:r w:rsidRPr="00B10ADF">
        <w:rPr>
          <w:highlight w:val="white"/>
        </w:rPr>
        <w:t xml:space="preserve"> by regressing out principal components of genetic ancestry from the PRS before use.   </w:t>
      </w:r>
    </w:p>
    <w:p w14:paraId="3E870F80" w14:textId="77777777" w:rsidR="00970A3D" w:rsidRPr="00B10ADF" w:rsidRDefault="00970A3D" w:rsidP="00C51364">
      <w:pPr>
        <w:pStyle w:val="BodyText"/>
        <w:rPr>
          <w:highlight w:val="white"/>
        </w:rPr>
      </w:pPr>
    </w:p>
    <w:p w14:paraId="1A541A1B" w14:textId="320A97F6" w:rsidR="00C51364" w:rsidRPr="00FE5C50" w:rsidRDefault="00C51364" w:rsidP="00C51364">
      <w:pPr>
        <w:pStyle w:val="Heading4"/>
      </w:pPr>
      <w:bookmarkStart w:id="12" w:name="_Toc158033537"/>
      <w:r>
        <w:t>Transcriptional risk score</w:t>
      </w:r>
      <w:bookmarkEnd w:id="12"/>
    </w:p>
    <w:p w14:paraId="5759CF71" w14:textId="63217851" w:rsidR="00C51364" w:rsidRPr="00B10ADF" w:rsidRDefault="00C51364" w:rsidP="00C51364">
      <w:pPr>
        <w:pStyle w:val="BodyText"/>
      </w:pPr>
      <w:r w:rsidRPr="00B10ADF">
        <w:rPr>
          <w:highlight w:val="white"/>
        </w:rPr>
        <w:t>We previously published a TRS</w:t>
      </w:r>
      <w:r w:rsidRPr="00B10ADF">
        <w:rPr>
          <w:highlight w:val="white"/>
        </w:rPr>
        <w:fldChar w:fldCharType="begin"/>
      </w:r>
      <w:r w:rsidRPr="00B10ADF">
        <w:rPr>
          <w:highlight w:val="white"/>
        </w:rPr>
        <w:instrText xml:space="preserve"> ADDIN ZOTERO_ITEM CSL_CITATION {"citationID":"1v3ciBK1","properties":{"formattedCitation":"\\super 7\\nosupersub{}","plainCitation":"7","noteIndex":0},"citationItems":[{"id":177,"uris":["http://zotero.org/users/9251434/items/3MRLLVX2"],"itemData":{"id":177,"type":"article-journal","abstract":"Rationale: The ability of peripheral blood biomarkers to assess chronic obstructive pulmonary disease (COPD) risk and progression is unknown. Genetics and gene expression may capture important aspects of COPD-related biology that predict disease activity. Objectives: Develop a transcriptional risk score (TRS) for COPD and assess the contribution of the TRS and a polygenic risk score (PRS) for disease susceptibility and progression. Methods: We randomly split 2,569 COPDGene (Genetic Epidemiology of COPD) participants with whole-blood RNA sequencing into training (n = 1,945) and testing (n = 624) samples and used 468 ECLIPSE (Evaluation of COPD Longitudinally to Identify Predictive Surrogate End-points) COPD cases with microarray data for replication. We developed a TRS using penalized regression (least absolute shrinkage and selection operator) to model FEV1/FVC and studied the predictive value of TRS for COPD (Global Initiative for Chronic Obstructive Lung Disease 2-4), prospective FEV1 change (ml/yr), and additional COPD-related traits. We adjusted for potential confounders, including age and smoking. We evaluated the predictive performance of the TRS in the context of a previously derived PRS and clinical factors. Measurements and Main Results: The TRS included 147 transcripts and was associated with COPD (odds ratio, 3.3; 95% confidence interval [CI], 2.4-4.5; P &lt; 0.001), FEV1 change (β, -17 ml/yr; 95% CI, -28 to -6.6; P = 0.002), and other COPD-related traits. In ECLIPSE cases, we replicated the association with FEV1 change (β, -8.2; 95% CI, -15 to -1; P = 0.025) and the majority of other COPD-related traits. Models including PRS, TRS, and clinical factors were more predictive of COPD (area under the receiver operator characteristic curve, 0.84) and annualized FEV1 change compared with models with one risk score or clinical factors alone. Conclusions: Blood transcriptomics can improve prediction of COPD and lung function decline when added to a PRS and clinical risk factors.","container-title":"American Journal of Respiratory and Critical Care Medicine","DOI":"10.1164/rccm.202107-1584OC","ISSN":"1535-4970","issue":"2","journalAbbreviation":"Am J Respir Crit Care Med","language":"eng","note":"PMID: 34739356\nPMCID: PMC8787248","page":"161-170","source":"PubMed","title":"Development of a Blood-based Transcriptional Risk Score for Chronic Obstructive Pulmonary Disease","volume":"205","author":[{"family":"Moll","given":"Matthew"},{"family":"Boueiz","given":"Adel"},{"family":"Ghosh","given":"Auyon J."},{"family":"Saferali","given":"Aabida"},{"family":"Lee","given":"Sool"},{"family":"Xu","given":"Zhonghui"},{"family":"Yun","given":"Jeong H."},{"family":"Hobbs","given":"Brian D."},{"family":"Hersh","given":"Craig P."},{"family":"Sin","given":"Don D."},{"family":"Tal-Singer","given":"Ruth"},{"family":"Silverman","given":"Edwin K."},{"family":"Cho","given":"Michael H."},{"family":"Castaldi","given":"Peter J."},{"literal":"HAPIN Investigators"}],"issued":{"date-parts":[["2022",1,15]]}}}],"schema":"https://github.com/citation-style-language/schema/raw/master/csl-citation.json"} </w:instrText>
      </w:r>
      <w:r w:rsidRPr="00B10ADF">
        <w:rPr>
          <w:highlight w:val="white"/>
        </w:rPr>
        <w:fldChar w:fldCharType="separate"/>
      </w:r>
      <w:r w:rsidRPr="00B10ADF">
        <w:rPr>
          <w:vertAlign w:val="superscript"/>
        </w:rPr>
        <w:t>7</w:t>
      </w:r>
      <w:r w:rsidRPr="00B10ADF">
        <w:rPr>
          <w:highlight w:val="white"/>
        </w:rPr>
        <w:fldChar w:fldCharType="end"/>
      </w:r>
      <w:r w:rsidRPr="00B10ADF">
        <w:rPr>
          <w:highlight w:val="white"/>
        </w:rPr>
        <w:t xml:space="preserve"> in a training sample of COPDGene using least absolute shrinkage and selection operator (LASSO) penalized regression</w:t>
      </w:r>
      <w:r w:rsidRPr="00B10ADF">
        <w:rPr>
          <w:highlight w:val="white"/>
        </w:rPr>
        <w:fldChar w:fldCharType="begin"/>
      </w:r>
      <w:r w:rsidR="00CD60D3">
        <w:rPr>
          <w:highlight w:val="white"/>
        </w:rPr>
        <w:instrText xml:space="preserve"> ADDIN ZOTERO_ITEM CSL_CITATION {"citationID":"l9ePMstj","properties":{"formattedCitation":"\\super 8\\nosupersub{}","plainCitation":"8","noteIndex":0},"citationItems":[{"id":49,"uris":["http://zotero.org/users/9251434/items/NYJ5RICC"],"itemData":{"id":49,"type":"article-journal","container-title":"Journal of the Royal Statistical Society. Series B:","page":"4196-49","title":"Regression Shrinkage and Selection Via the Lasso","author":[{"family":"Tibshirani","given":"Robert"}],"issued":{"date-parts":[["1994"]]}}}],"schema":"https://github.com/citation-style-language/schema/raw/master/csl-citation.json"} </w:instrText>
      </w:r>
      <w:r w:rsidRPr="00B10ADF">
        <w:rPr>
          <w:highlight w:val="white"/>
        </w:rPr>
        <w:fldChar w:fldCharType="separate"/>
      </w:r>
      <w:r w:rsidR="00CD60D3" w:rsidRPr="00CD60D3">
        <w:rPr>
          <w:vertAlign w:val="superscript"/>
        </w:rPr>
        <w:t>8</w:t>
      </w:r>
      <w:r w:rsidRPr="00B10ADF">
        <w:rPr>
          <w:highlight w:val="white"/>
        </w:rPr>
        <w:fldChar w:fldCharType="end"/>
      </w:r>
      <w:r w:rsidRPr="00B10ADF">
        <w:t xml:space="preserve"> in 1,374 individuals from the COPDGene study and tested its performance in a held-out sample of 674 individuals. We have since obtained RNA-sequencing data (</w:t>
      </w:r>
      <w:proofErr w:type="spellStart"/>
      <w:r w:rsidRPr="00B10ADF">
        <w:t>TOPMed</w:t>
      </w:r>
      <w:proofErr w:type="spellEnd"/>
      <w:r w:rsidRPr="00B10ADF">
        <w:t xml:space="preserve"> Freeze 4) in an additional 459 NHW and 143 AA participants and have added these participants to the COPDGene testing set.  We ensured </w:t>
      </w:r>
      <w:r w:rsidRPr="00B10ADF">
        <w:lastRenderedPageBreak/>
        <w:t xml:space="preserve">that none of the samples used in the training of the TRS were included in our COPDGene testing set. </w:t>
      </w:r>
    </w:p>
    <w:p w14:paraId="00000079" w14:textId="1D15B6B4" w:rsidR="00727FAF" w:rsidRPr="00FE5C50" w:rsidRDefault="00727FAF" w:rsidP="00FE5C50">
      <w:pPr>
        <w:spacing w:line="480" w:lineRule="auto"/>
        <w:rPr>
          <w:rFonts w:ascii="Times New Roman" w:hAnsi="Times New Roman" w:cs="Times New Roman"/>
        </w:rPr>
      </w:pPr>
    </w:p>
    <w:p w14:paraId="182466F4" w14:textId="1CDE49E3" w:rsidR="00023C09" w:rsidRPr="00FE5C50" w:rsidRDefault="00023C09" w:rsidP="00023C09">
      <w:pPr>
        <w:pStyle w:val="Heading4"/>
      </w:pPr>
      <w:bookmarkStart w:id="13" w:name="_Toc158033538"/>
      <w:r>
        <w:t>Clinical comparisons of omics-defined subtypes</w:t>
      </w:r>
      <w:bookmarkEnd w:id="13"/>
      <w:r>
        <w:t xml:space="preserve"> </w:t>
      </w:r>
    </w:p>
    <w:p w14:paraId="6AC3206A" w14:textId="31ED3571" w:rsidR="008546A2" w:rsidRPr="00FE5C50" w:rsidRDefault="008546A2" w:rsidP="00FE5C50">
      <w:pPr>
        <w:pStyle w:val="BodyText"/>
        <w:spacing w:before="0"/>
        <w:ind w:firstLine="0"/>
      </w:pPr>
      <w:r w:rsidRPr="00FE5C50">
        <w:t>We defined FEV</w:t>
      </w:r>
      <w:r w:rsidRPr="00FE5C50">
        <w:rPr>
          <w:vertAlign w:val="subscript"/>
        </w:rPr>
        <w:t>1</w:t>
      </w:r>
      <w:r w:rsidRPr="00FE5C50">
        <w:t xml:space="preserve"> change in COPDGene as the 10-year follow-up measure minus the 5-year follow-up measure, divided by the time in years, and in ECLIPSE, by taking the slope of the best fit line for FEV</w:t>
      </w:r>
      <w:r w:rsidRPr="00FE5C50">
        <w:rPr>
          <w:vertAlign w:val="subscript"/>
        </w:rPr>
        <w:t>1</w:t>
      </w:r>
      <w:r w:rsidRPr="00FE5C50">
        <w:t xml:space="preserve"> versus time, as previously described</w:t>
      </w:r>
      <w:r w:rsidRPr="00FE5C50">
        <w:fldChar w:fldCharType="begin"/>
      </w:r>
      <w:r w:rsidR="00CD60D3">
        <w:instrText xml:space="preserve"> ADDIN ZOTERO_ITEM CSL_CITATION {"citationID":"r29PRsAT","properties":{"formattedCitation":"\\super 7,9\\nosupersub{}","plainCitation":"7,9","noteIndex":0},"citationItems":[{"id":177,"uris":["http://zotero.org/users/9251434/items/3MRLLVX2"],"itemData":{"id":177,"type":"article-journal","abstract":"Rationale: The ability of peripheral blood biomarkers to assess chronic obstructive pulmonary disease (COPD) risk and progression is unknown. Genetics and gene expression may capture important aspects of COPD-related biology that predict disease activity. Objectives: Develop a transcriptional risk score (TRS) for COPD and assess the contribution of the TRS and a polygenic risk score (PRS) for disease susceptibility and progression. Methods: We randomly split 2,569 COPDGene (Genetic Epidemiology of COPD) participants with whole-blood RNA sequencing into training (n = 1,945) and testing (n = 624) samples and used 468 ECLIPSE (Evaluation of COPD Longitudinally to Identify Predictive Surrogate End-points) COPD cases with microarray data for replication. We developed a TRS using penalized regression (least absolute shrinkage and selection operator) to model FEV1/FVC and studied the predictive value of TRS for COPD (Global Initiative for Chronic Obstructive Lung Disease 2-4), prospective FEV1 change (ml/yr), and additional COPD-related traits. We adjusted for potential confounders, including age and smoking. We evaluated the predictive performance of the TRS in the context of a previously derived PRS and clinical factors. Measurements and Main Results: The TRS included 147 transcripts and was associated with COPD (odds ratio, 3.3; 95% confidence interval [CI], 2.4-4.5; P &lt; 0.001), FEV1 change (β, -17 ml/yr; 95% CI, -28 to -6.6; P = 0.002), and other COPD-related traits. In ECLIPSE cases, we replicated the association with FEV1 change (β, -8.2; 95% CI, -15 to -1; P = 0.025) and the majority of other COPD-related traits. Models including PRS, TRS, and clinical factors were more predictive of COPD (area under the receiver operator characteristic curve, 0.84) and annualized FEV1 change compared with models with one risk score or clinical factors alone. Conclusions: Blood transcriptomics can improve prediction of COPD and lung function decline when added to a PRS and clinical risk factors.","container-title":"American Journal of Respiratory and Critical Care Medicine","DOI":"10.1164/rccm.202107-1584OC","ISSN":"1535-4970","issue":"2","journalAbbreviation":"Am J Respir Crit Care Med","language":"eng","note":"PMID: 34739356\nPMCID: PMC8787248","page":"161-170","source":"PubMed","title":"Development of a Blood-based Transcriptional Risk Score for Chronic Obstructive Pulmonary Disease","volume":"205","author":[{"family":"Moll","given":"Matthew"},{"family":"Boueiz","given":"Adel"},{"family":"Ghosh","given":"Auyon J."},{"family":"Saferali","given":"Aabida"},{"family":"Lee","given":"Sool"},{"family":"Xu","given":"Zhonghui"},{"family":"Yun","given":"Jeong H."},{"family":"Hobbs","given":"Brian D."},{"family":"Hersh","given":"Craig P."},{"family":"Sin","given":"Don D."},{"family":"Tal-Singer","given":"Ruth"},{"family":"Silverman","given":"Edwin K."},{"family":"Cho","given":"Michael H."},{"family":"Castaldi","given":"Peter J."},{"literal":"HAPIN Investigators"}],"issued":{"date-parts":[["2022",1,15]]}}},{"id":830,"uris":["http://zotero.org/users/9251434/items/63U88AHD"],"itemData":{"id":830,"type":"article-journal","abstract":"A key feature of chronic obstructive pulmonary disease (COPD) is an accelerated rate of decline in forced expiratory volume in 1 second (FEV(1)), but data on the variability and determinants of this change in patients who have established disease are scarce.","container-title":"New England Journal of Medicine","DOI":"10.1056/NEJMoa1105482","ISSN":"0028-4793","issue":"13","note":"PMID: 21991892\nISBN: 1533-4406 (Electronic)\\r0028-4793 (Linking)","page":"1184-1192","title":"Changes in Forced Expiratory Volume in 1 Second over Time in COPD","volume":"365","author":[{"family":"Vestbo","given":"Jørgen"},{"family":"Edwards","given":"Lisa D."},{"family":"Scanlon","given":"Paul D."},{"family":"Yates","given":"Julie C."},{"family":"Agusti","given":"Alvar"},{"family":"Bakke","given":"Per"},{"family":"Calverley","given":"Peter M.A."},{"family":"Celli","given":"Bartolome"},{"family":"Coxson","given":"Harvey O."},{"family":"Crim","given":"Courtney"},{"family":"Lomas","given":"David A."},{"family":"MacNee","given":"William"},{"family":"Miller","given":"Bruce E."},{"family":"Silverman","given":"Edwin K."},{"family":"Tal-Singer","given":"Ruth"},{"family":"Wouters","given":"Emiel"},{"family":"Rennard","given":"Stephen I."}],"issued":{"date-parts":[["2011"]]}}}],"schema":"https://github.com/citation-style-language/schema/raw/master/csl-citation.json"} </w:instrText>
      </w:r>
      <w:r w:rsidRPr="00FE5C50">
        <w:fldChar w:fldCharType="separate"/>
      </w:r>
      <w:r w:rsidR="00CD60D3" w:rsidRPr="00CD60D3">
        <w:rPr>
          <w:vertAlign w:val="superscript"/>
        </w:rPr>
        <w:t>7,9</w:t>
      </w:r>
      <w:r w:rsidRPr="00FE5C50">
        <w:fldChar w:fldCharType="end"/>
      </w:r>
      <w:r w:rsidRPr="00FE5C50">
        <w:t>.  In COPDGene, we additionally examined differences in early-onset COPD (GOLD 2-4 spirometry grades before 55 years of age</w:t>
      </w:r>
      <w:r w:rsidRPr="00FE5C50">
        <w:fldChar w:fldCharType="begin"/>
      </w:r>
      <w:r w:rsidR="00CD60D3">
        <w:instrText xml:space="preserve"> ADDIN ZOTERO_ITEM CSL_CITATION {"citationID":"3rp3F7zD","properties":{"formattedCitation":"\\super 10\\nosupersub{}","plainCitation":"10","noteIndex":0},"citationItems":[{"id":234,"uris":["http://zotero.org/users/9251434/items/T2KTRS6A"],"itemData":{"id":234,"type":"article-journal","container-title":"American Journal of Respiratory and Critical Care Medicine","DOI":"10.1164/rccm.201011-1928OC","ISSN":"1073-449X","issue":"4","page":"414-420","title":"Early-Onset Chronic Obstructive Pulmonary Disease Is Associated with Female Sex, Maternal Factors, and African American Race in the COPDGene Study","volume":"184","author":[{"family":"Foreman","given":"Marilyn G."},{"family":"Zhang","given":"Lening"},{"family":"Murphy","given":"James"},{"family":"Hansel","given":"Nadia N."},{"family":"Make","given":"Barry"},{"family":"Hokanson","given":"John E."},{"family":"Washko","given":"George"},{"family":"Regan","given":"Elizabeth A."},{"family":"Crapo","given":"James D."},{"family":"Silverman","given":"Edwin K."},{"family":"DeMeo","given":"Dawn L."}],"issued":{"date-parts":[["2011",8,15]]}}}],"schema":"https://github.com/citation-style-language/schema/raw/master/csl-citation.json"} </w:instrText>
      </w:r>
      <w:r w:rsidRPr="00FE5C50">
        <w:fldChar w:fldCharType="separate"/>
      </w:r>
      <w:r w:rsidR="00CD60D3" w:rsidRPr="00CD60D3">
        <w:rPr>
          <w:vertAlign w:val="superscript"/>
        </w:rPr>
        <w:t>10</w:t>
      </w:r>
      <w:r w:rsidRPr="00FE5C50">
        <w:fldChar w:fldCharType="end"/>
      </w:r>
      <w:r w:rsidRPr="00FE5C50">
        <w:t>) and absolute white blood cell differential counts.</w:t>
      </w:r>
      <w:r w:rsidR="00516B91" w:rsidRPr="00FE5C50">
        <w:t xml:space="preserve">  We tested the interaction of the PRS and TRS for each outcome by including both main effects and the cross-product term in a regression model (interaction term = PRS X TRS).</w:t>
      </w:r>
    </w:p>
    <w:p w14:paraId="0F9F0469" w14:textId="77777777" w:rsidR="00023C09" w:rsidRDefault="00023C09" w:rsidP="00023C09">
      <w:pPr>
        <w:spacing w:line="480" w:lineRule="auto"/>
        <w:rPr>
          <w:rFonts w:ascii="Times New Roman" w:hAnsi="Times New Roman" w:cs="Times New Roman"/>
          <w:i/>
          <w:iCs/>
        </w:rPr>
      </w:pPr>
    </w:p>
    <w:p w14:paraId="16C5396C" w14:textId="4A1B8020" w:rsidR="00023C09" w:rsidRPr="00FE5C50" w:rsidRDefault="00023C09" w:rsidP="00023C09">
      <w:pPr>
        <w:pStyle w:val="Heading4"/>
      </w:pPr>
      <w:bookmarkStart w:id="14" w:name="_Toc158033539"/>
      <w:r>
        <w:t>Regression model specifications</w:t>
      </w:r>
      <w:bookmarkEnd w:id="14"/>
    </w:p>
    <w:p w14:paraId="78DF316E" w14:textId="77777777" w:rsidR="00023C09" w:rsidRDefault="00023C09" w:rsidP="00023C09">
      <w:pPr>
        <w:pStyle w:val="BodyText"/>
        <w:ind w:firstLine="0"/>
      </w:pPr>
      <w:r w:rsidRPr="00B10ADF">
        <w:t>We performed multivariable linear regressions in the COPDGene testing set comparing each subtype to the reference group.  Outcomes included FEV</w:t>
      </w:r>
      <w:r w:rsidRPr="00B10ADF">
        <w:rPr>
          <w:vertAlign w:val="subscript"/>
        </w:rPr>
        <w:t>1</w:t>
      </w:r>
      <w:r w:rsidRPr="00B10ADF">
        <w:t xml:space="preserve"> % predicted, FEV</w:t>
      </w:r>
      <w:r w:rsidRPr="00B10ADF">
        <w:rPr>
          <w:vertAlign w:val="subscript"/>
        </w:rPr>
        <w:t>1</w:t>
      </w:r>
      <w:r w:rsidRPr="00B10ADF">
        <w:t>/FVC, % LAA &lt; -950 HU, Perc15, Pi10, and WA</w:t>
      </w:r>
      <w:proofErr w:type="gramStart"/>
      <w:r w:rsidRPr="00B10ADF">
        <w:t>% .</w:t>
      </w:r>
      <w:proofErr w:type="gramEnd"/>
      <w:r w:rsidRPr="00B10ADF">
        <w:t xml:space="preserve">  We adjusted regression models for age, sex, current smoking status, pack-years of smoking history, principal components of genetic ancestry, and CT scanner (for imaging outcomes only).  </w:t>
      </w:r>
      <w:r w:rsidRPr="00FE5C50">
        <w:t xml:space="preserve">We selected outcomes based on input from clinicians and data availability (less than 20% missingness). </w:t>
      </w:r>
      <w:r>
        <w:t xml:space="preserve">Adjustment variables were chosen based on clinician input and these measures were available for all participants. </w:t>
      </w:r>
      <w:r w:rsidRPr="00FE5C50">
        <w:t>We additionally performed interaction analyses by including the PRS, TRS, and a cross-product term (PRS*TRS) within a single regression model.</w:t>
      </w:r>
      <w:r>
        <w:t xml:space="preserve"> </w:t>
      </w:r>
    </w:p>
    <w:p w14:paraId="33D76ED1" w14:textId="5ABF7034" w:rsidR="008546A2" w:rsidRPr="00FE5C50" w:rsidRDefault="008546A2" w:rsidP="00FE5C50">
      <w:pPr>
        <w:spacing w:line="480" w:lineRule="auto"/>
        <w:rPr>
          <w:rFonts w:ascii="Times New Roman" w:hAnsi="Times New Roman" w:cs="Times New Roman"/>
        </w:rPr>
      </w:pPr>
    </w:p>
    <w:p w14:paraId="7D4051BB" w14:textId="26708028" w:rsidR="008546A2" w:rsidRPr="00FE5C50" w:rsidRDefault="00023C09" w:rsidP="00023C09">
      <w:pPr>
        <w:spacing w:line="480" w:lineRule="auto"/>
        <w:rPr>
          <w:rFonts w:ascii="Times New Roman" w:hAnsi="Times New Roman" w:cs="Times New Roman"/>
        </w:rPr>
      </w:pPr>
      <w:r>
        <w:t xml:space="preserve">Biological characterization of omics-defined subtypes </w:t>
      </w:r>
    </w:p>
    <w:p w14:paraId="1C0F1CB3" w14:textId="56138B10" w:rsidR="00023C09" w:rsidRPr="00FE5C50" w:rsidRDefault="00023C09" w:rsidP="00023C09">
      <w:pPr>
        <w:pStyle w:val="Heading4"/>
      </w:pPr>
      <w:bookmarkStart w:id="15" w:name="_Toc158033540"/>
      <w:r>
        <w:t>Differential expression analysis</w:t>
      </w:r>
      <w:bookmarkEnd w:id="15"/>
      <w:r>
        <w:t xml:space="preserve"> </w:t>
      </w:r>
    </w:p>
    <w:p w14:paraId="71110DB3" w14:textId="6B83418E" w:rsidR="00023C09" w:rsidRDefault="00023C09" w:rsidP="00023C09">
      <w:pPr>
        <w:pStyle w:val="BodyText"/>
        <w:spacing w:before="0"/>
        <w:ind w:firstLine="0"/>
      </w:pPr>
      <w:r w:rsidRPr="00FE5C50">
        <w:t xml:space="preserve">We performed differential protein expression analysis to identify proteins associated with the PRS.  As described in the main text, we used </w:t>
      </w:r>
      <w:proofErr w:type="spellStart"/>
      <w:r w:rsidRPr="00FE5C50">
        <w:t>limma</w:t>
      </w:r>
      <w:proofErr w:type="spellEnd"/>
      <w:r w:rsidRPr="00FE5C50">
        <w:t xml:space="preserve"> and considered FDR-adjusted p-values below 0.05 to be significant.</w:t>
      </w:r>
      <w:r>
        <w:t xml:space="preserve"> </w:t>
      </w:r>
      <w:r w:rsidRPr="00B10ADF">
        <w:rPr>
          <w:rFonts w:eastAsia="Gungsuh"/>
        </w:rPr>
        <w:t xml:space="preserve">We also compared differential protein expression between the high-risk groups. </w:t>
      </w:r>
      <w:r w:rsidRPr="00B10ADF">
        <w:t>To understand how the PRS modifies gene expression profiles, we also examined differentially expressed genes associated with COPD case-control status (GOLD 2-4 versus normal spirometry) adjusting for age, sex, smoking status, pack-years of smoking</w:t>
      </w:r>
      <w:r>
        <w:t>. W</w:t>
      </w:r>
      <w:r w:rsidRPr="00B10ADF">
        <w:t xml:space="preserve">e then repeated this analysis adjusting for the PRS and principal components of genetic ancestry. </w:t>
      </w:r>
      <w:r>
        <w:t xml:space="preserve"> We chose adjustment variables based on clinician input and the fact that these measures were available for all participants.</w:t>
      </w:r>
    </w:p>
    <w:p w14:paraId="76D72C21" w14:textId="77777777" w:rsidR="00023C09" w:rsidRDefault="00023C09" w:rsidP="00023C09">
      <w:pPr>
        <w:spacing w:line="480" w:lineRule="auto"/>
        <w:rPr>
          <w:rFonts w:ascii="Times New Roman" w:hAnsi="Times New Roman" w:cs="Times New Roman"/>
          <w:i/>
          <w:iCs/>
        </w:rPr>
      </w:pPr>
    </w:p>
    <w:p w14:paraId="6EC0F324" w14:textId="2EFC61CD" w:rsidR="00023C09" w:rsidRPr="00023C09" w:rsidRDefault="00023C09" w:rsidP="00023C09">
      <w:pPr>
        <w:pStyle w:val="Heading4"/>
      </w:pPr>
      <w:bookmarkStart w:id="16" w:name="_Toc158033541"/>
      <w:r>
        <w:t>STRING, pathway enrichment, and drug repurposing analyses</w:t>
      </w:r>
      <w:bookmarkEnd w:id="16"/>
    </w:p>
    <w:p w14:paraId="4E5E3137" w14:textId="5F9D9263" w:rsidR="00C51364" w:rsidRPr="00B10ADF" w:rsidRDefault="00023C09" w:rsidP="00023C09">
      <w:pPr>
        <w:pStyle w:val="BodyText"/>
        <w:ind w:firstLine="0"/>
      </w:pPr>
      <w:r>
        <w:t>W</w:t>
      </w:r>
      <w:r w:rsidR="00C51364" w:rsidRPr="00B10ADF">
        <w:t>e used STRING (</w:t>
      </w:r>
      <w:hyperlink r:id="rId13" w:history="1">
        <w:r w:rsidR="00C51364" w:rsidRPr="00B10ADF">
          <w:rPr>
            <w:rStyle w:val="Hyperlink"/>
          </w:rPr>
          <w:t>www.string-db.org</w:t>
        </w:r>
      </w:hyperlink>
      <w:r w:rsidR="00C51364" w:rsidRPr="00B10ADF">
        <w:t>) to query the human protein-protein interactome and to construct a network including up to 10 interactors in the first shell (i.e., proteins directly interacting with seed proteins) and 5 interactors in the second shell (i.e., proteins directly interacting with 1</w:t>
      </w:r>
      <w:r w:rsidR="00C51364" w:rsidRPr="00B10ADF">
        <w:rPr>
          <w:vertAlign w:val="superscript"/>
        </w:rPr>
        <w:t>st</w:t>
      </w:r>
      <w:r w:rsidR="00C51364" w:rsidRPr="00B10ADF">
        <w:t xml:space="preserve"> shell proteins) per seed protein</w:t>
      </w:r>
      <w:r w:rsidR="00C51364" w:rsidRPr="00B10ADF">
        <w:fldChar w:fldCharType="begin"/>
      </w:r>
      <w:r w:rsidR="00CD60D3">
        <w:instrText xml:space="preserve"> ADDIN ZOTERO_ITEM CSL_CITATION {"citationID":"ayUBwZBE","properties":{"formattedCitation":"\\super 11\\nosupersub{}","plainCitation":"11","noteIndex":0},"citationItems":[{"id":1515,"uris":["http://zotero.org/users/9251434/items/NIXS9Z8J"],"itemData":{"id":1515,"type":"article-journal","abstract":"Functional partnerships between proteins are at the core of complex cellular phenotypes, and the networks formed by interacting proteins provide researchers with crucial scaffolds for modeling, data reduction and annotation. STRING is a database and web resource dedicated to protein-protein interactions, including both physical and functional interactions. It weights and integrates information from numerous sources, including experimental repositories, computational prediction methods and public text collections, thus acting as a meta-database that maps all interaction evidence onto a common set of genomes and proteins. The most important new developments in STRING 8 over previous releases include a URL-based programming interface, which can be used to query STRING from other resources, improved interaction prediction via genomic neighborhood in prokaryotes, and the inclusion of protein structures. Version 8.0 of STRING covers about 2.5 million proteins from 630 organisms, providing the most comprehensive view on protein-protein interactions currently available. STRING can be reached at http://string-db.org/.","container-title":"Nucleic Acids Research","DOI":"10.1093/nar/gkn760","ISSN":"1362-4962","issue":"Database issue","journalAbbreviation":"Nucleic Acids Res","language":"eng","note":"PMID: 18940858\nPMCID: PMC2686466","page":"D412-416","source":"PubMed","title":"STRING 8--a global view on proteins and their functional interactions in 630 organisms","volume":"37","author":[{"family":"Jensen","given":"Lars J."},{"family":"Kuhn","given":"Michael"},{"family":"Stark","given":"Manuel"},{"family":"Chaffron","given":"Samuel"},{"family":"Creevey","given":"Chris"},{"family":"Muller","given":"Jean"},{"family":"Doerks","given":"Tobias"},{"family":"Julien","given":"Philippe"},{"family":"Roth","given":"Alexander"},{"family":"Simonovic","given":"Milan"},{"family":"Bork","given":"Peer"},{"family":"Mering","given":"Christian","non-dropping-particle":"von"}],"issued":{"date-parts":[["2009",1]]}}}],"schema":"https://github.com/citation-style-language/schema/raw/master/csl-citation.json"} </w:instrText>
      </w:r>
      <w:r w:rsidR="00C51364" w:rsidRPr="00B10ADF">
        <w:fldChar w:fldCharType="separate"/>
      </w:r>
      <w:r w:rsidR="00CD60D3" w:rsidRPr="00CD60D3">
        <w:rPr>
          <w:vertAlign w:val="superscript"/>
        </w:rPr>
        <w:t>11</w:t>
      </w:r>
      <w:r w:rsidR="00C51364" w:rsidRPr="00B10ADF">
        <w:fldChar w:fldCharType="end"/>
      </w:r>
      <w:r w:rsidR="00C51364" w:rsidRPr="00B10ADF">
        <w:t xml:space="preserve">; only high confidence interactions (≥ 0.7) were included.  </w:t>
      </w:r>
    </w:p>
    <w:p w14:paraId="625B744A" w14:textId="77777777" w:rsidR="008546A2" w:rsidRPr="00FE5C50" w:rsidRDefault="008546A2" w:rsidP="00FE5C50">
      <w:pPr>
        <w:pStyle w:val="BodyText"/>
        <w:spacing w:before="0"/>
        <w:ind w:firstLine="0"/>
      </w:pPr>
    </w:p>
    <w:p w14:paraId="4264D33A" w14:textId="202818E2" w:rsidR="008546A2" w:rsidRPr="00FE5C50" w:rsidRDefault="008546A2" w:rsidP="00FE5C50">
      <w:pPr>
        <w:pStyle w:val="BodyText"/>
        <w:spacing w:before="0"/>
        <w:ind w:firstLine="0"/>
      </w:pPr>
      <w:r w:rsidRPr="00FE5C50">
        <w:t>We also performed pathway enrichment and MCL (Markov clustering algorithm, inflation parameter 3) clustering analyses</w:t>
      </w:r>
      <w:r w:rsidRPr="00FE5C50">
        <w:fldChar w:fldCharType="begin"/>
      </w:r>
      <w:r w:rsidR="00CD60D3">
        <w:instrText xml:space="preserve"> ADDIN ZOTERO_ITEM CSL_CITATION {"citationID":"fp3TlidL","properties":{"formattedCitation":"\\super 12\\nosupersub{}","plainCitation":"12","noteIndex":0},"citationItems":[{"id":1527,"uris":["http://zotero.org/users/9251434/items/H7ERN4NU"],"itemData":{"id":1527,"type":"paper-conference","abstract":"Markov Clustering (MCL) is a popular algorithm for clustering networks in bioinformatics such as protein-protein interaction networks and protein similarity networks. An important requirement when clustering protein networks is minimizing the number of big clusters, since it is generally understood that protein complexes tend not to have more than 15--30 nodes. Similarly, it is important to not output too many singleton clusters, since they do not provide much useful information. In this paper, we show how MCL may be modified so as to better respect these two requirements, while also taking the link structure in the graph into account. We design our algorithm on top of Regularized MCL (R-MCL) [16], a previously proposed modification of MCL. Our proposed variation computes a new regularization matrix at each iteration that penalizes big cluster sizes, with the size of the penalty being tunable using a balance parameter. This algorithm also naturally fits in a Multi level framework that allows great improvements in speed. We perform experiments on three real protein interaction networks and show significant improvements over MCL in quality, balance and execution speed.","collection-title":"BCB '10","container-title":"Proceedings of the First ACM International Conference on Bioinformatics and Computational Biology","DOI":"10.1145/1854776.1854812","event-place":"New York, NY, USA","ISBN":"978-1-4503-0438-2","page":"247–256","publisher":"Association for Computing Machinery","publisher-place":"New York, NY, USA","source":"ACM Digital Library","title":"Markov clustering of protein interaction networks with improved balance and scalability","URL":"https://doi.org/10.1145/1854776.1854812","author":[{"family":"Satuluri","given":"Venu"},{"family":"Parthasarathy","given":"Srinivasan"},{"family":"Ucar","given":"Duygu"}],"accessed":{"date-parts":[["2022",10,6]]},"issued":{"date-parts":[["2010",8,2]]}}}],"schema":"https://github.com/citation-style-language/schema/raw/master/csl-citation.json"} </w:instrText>
      </w:r>
      <w:r w:rsidRPr="00FE5C50">
        <w:fldChar w:fldCharType="separate"/>
      </w:r>
      <w:r w:rsidR="00CD60D3" w:rsidRPr="00CD60D3">
        <w:rPr>
          <w:vertAlign w:val="superscript"/>
        </w:rPr>
        <w:t>12</w:t>
      </w:r>
      <w:r w:rsidRPr="00FE5C50">
        <w:fldChar w:fldCharType="end"/>
      </w:r>
      <w:r w:rsidRPr="00FE5C50">
        <w:t xml:space="preserve"> on these protein-protein interaction (PPI) networks.  We input </w:t>
      </w:r>
      <w:r w:rsidRPr="00FE5C50">
        <w:lastRenderedPageBreak/>
        <w:t xml:space="preserve">the differentially expressed proteins into </w:t>
      </w:r>
      <w:proofErr w:type="spellStart"/>
      <w:r w:rsidRPr="00FE5C50">
        <w:t>Enrichr</w:t>
      </w:r>
      <w:proofErr w:type="spellEnd"/>
      <w:r w:rsidRPr="00FE5C50">
        <w:t xml:space="preserve"> (</w:t>
      </w:r>
      <w:proofErr w:type="spellStart"/>
      <w:r w:rsidRPr="00FE5C50">
        <w:t>maayanlab.cloud</w:t>
      </w:r>
      <w:proofErr w:type="spellEnd"/>
      <w:r w:rsidRPr="00FE5C50">
        <w:t>/</w:t>
      </w:r>
      <w:proofErr w:type="spellStart"/>
      <w:r w:rsidRPr="00FE5C50">
        <w:t>Enrichr</w:t>
      </w:r>
      <w:proofErr w:type="spellEnd"/>
      <w:r w:rsidRPr="00FE5C50">
        <w:t xml:space="preserve">) to query the Multi-marker Analysis of </w:t>
      </w:r>
      <w:proofErr w:type="spellStart"/>
      <w:r w:rsidRPr="00FE5C50">
        <w:t>GenoMic</w:t>
      </w:r>
      <w:proofErr w:type="spellEnd"/>
      <w:r w:rsidRPr="00FE5C50">
        <w:t xml:space="preserve"> Annotation (MAGMA) drugs and diseases database</w:t>
      </w:r>
      <w:r w:rsidRPr="00FE5C50">
        <w:fldChar w:fldCharType="begin"/>
      </w:r>
      <w:r w:rsidR="00CD60D3">
        <w:instrText xml:space="preserve"> ADDIN ZOTERO_ITEM CSL_CITATION {"citationID":"IKtozW2K","properties":{"formattedCitation":"\\super 13\\nosupersub{}","plainCitation":"13","noteIndex":0},"citationItems":[{"id":1532,"uris":["http://zotero.org/users/9251434/items/L98I3DCB"],"itemData":{"id":1532,"type":"article-journal","abstract":"By aggregating data for complex traits in a biologically meaningful way, gene and gene-set analysis constitute a valuable addition to single-marker analysis. However, although various methods for gene and gene-set analysis currently exist, they generally suffer from a number of issues. Statistical power for most methods is strongly affected by linkage disequilibrium between markers, multi-marker associations are often hard to detect, and the reliance on permutation to compute p-values tends to make the analysis computationally very expensive. To address these issues we have developed MAGMA, a novel tool for gene and gene-set analysis. The gene analysis is based on a multiple regression model, to provide better statistical performance. The gene-set analysis is built as a separate layer around the gene analysis for additional flexibility. This gene-set analysis also uses a regression structure to allow generalization to analysis of continuous properties of genes and simultaneous analysis of multiple gene sets and other gene properties. Simulations and an analysis of Crohn's Disease data are used to evaluate the performance of MAGMA and to compare it to a number of other gene and gene-set analysis tools. The results show that MAGMA has significantly more power than other tools for both the gene and the gene-set analysis, identifying more genes and gene sets associated with Crohn's Disease while maintaining a correct type 1 error rate. Moreover, the MAGMA analysis of the Crohn's Disease data was found to be considerably faster as well.","container-title":"PLoS computational biology","DOI":"10.1371/journal.pcbi.1004219","ISSN":"1553-7358","issue":"4","journalAbbreviation":"PLoS Comput Biol","language":"eng","note":"PMID: 25885710\nPMCID: PMC4401657","page":"e1004219","source":"PubMed","title":"MAGMA: generalized gene-set analysis of GWAS data","title-short":"MAGMA","volume":"11","author":[{"family":"Leeuw","given":"Christiaan A.","non-dropping-particle":"de"},{"family":"Mooij","given":"Joris M."},{"family":"Heskes","given":"Tom"},{"family":"Posthuma","given":"Danielle"}],"issued":{"date-parts":[["2015",4]]}}}],"schema":"https://github.com/citation-style-language/schema/raw/master/csl-citation.json"} </w:instrText>
      </w:r>
      <w:r w:rsidRPr="00FE5C50">
        <w:fldChar w:fldCharType="separate"/>
      </w:r>
      <w:r w:rsidR="00CD60D3" w:rsidRPr="00CD60D3">
        <w:rPr>
          <w:vertAlign w:val="superscript"/>
        </w:rPr>
        <w:t>13</w:t>
      </w:r>
      <w:r w:rsidRPr="00FE5C50">
        <w:fldChar w:fldCharType="end"/>
      </w:r>
      <w:r w:rsidRPr="00FE5C50">
        <w:t xml:space="preserve">, and used the </w:t>
      </w:r>
      <w:proofErr w:type="spellStart"/>
      <w:r w:rsidRPr="00FE5C50">
        <w:t>Enrichr</w:t>
      </w:r>
      <w:proofErr w:type="spellEnd"/>
      <w:r w:rsidRPr="00FE5C50">
        <w:t xml:space="preserve"> </w:t>
      </w:r>
      <w:proofErr w:type="spellStart"/>
      <w:r w:rsidRPr="00FE5C50">
        <w:t>Appyter</w:t>
      </w:r>
      <w:proofErr w:type="spellEnd"/>
      <w:r w:rsidRPr="00FE5C50">
        <w:t xml:space="preserve"> to identify potential drug repurposing candidates for individuals belonging to omics-defined subtypes.  After these analyses, we renamed the subtype groups based on associated clinical outcomes and biological processes.</w:t>
      </w:r>
    </w:p>
    <w:p w14:paraId="0DF9C770" w14:textId="77777777" w:rsidR="008546A2" w:rsidRPr="00FE5C50" w:rsidRDefault="008546A2" w:rsidP="00FE5C50">
      <w:pPr>
        <w:spacing w:line="480" w:lineRule="auto"/>
        <w:rPr>
          <w:rFonts w:ascii="Times New Roman" w:hAnsi="Times New Roman" w:cs="Times New Roman"/>
        </w:rPr>
      </w:pPr>
    </w:p>
    <w:p w14:paraId="12B2170D" w14:textId="77777777" w:rsidR="00970A3D" w:rsidRPr="00FE5C50" w:rsidRDefault="00970A3D" w:rsidP="00FE5C50">
      <w:pPr>
        <w:pStyle w:val="BodyText"/>
        <w:spacing w:before="0"/>
        <w:ind w:firstLine="0"/>
      </w:pPr>
    </w:p>
    <w:p w14:paraId="0000008F" w14:textId="12C808AB" w:rsidR="00727FAF" w:rsidRPr="00FE5C50" w:rsidRDefault="00A03FE7" w:rsidP="00FE5C50">
      <w:pPr>
        <w:pStyle w:val="Heading2"/>
        <w:spacing w:line="480" w:lineRule="auto"/>
      </w:pPr>
      <w:bookmarkStart w:id="17" w:name="_Toc158033542"/>
      <w:r w:rsidRPr="00FE5C50">
        <w:t>Supplementary Results</w:t>
      </w:r>
      <w:bookmarkEnd w:id="17"/>
    </w:p>
    <w:p w14:paraId="6DBC9EA0" w14:textId="77777777" w:rsidR="008546A2" w:rsidRPr="00FE5C50" w:rsidRDefault="008546A2" w:rsidP="00FE5C50">
      <w:pPr>
        <w:pStyle w:val="Heading3"/>
        <w:spacing w:line="480" w:lineRule="auto"/>
        <w:rPr>
          <w:i/>
          <w:iCs/>
          <w:sz w:val="24"/>
          <w:szCs w:val="24"/>
        </w:rPr>
      </w:pPr>
      <w:bookmarkStart w:id="18" w:name="_Toc158033543"/>
      <w:r w:rsidRPr="00FE5C50">
        <w:rPr>
          <w:i/>
          <w:iCs/>
          <w:sz w:val="24"/>
          <w:szCs w:val="24"/>
        </w:rPr>
        <w:t>Defining polygenic and transcriptional risk score divisions</w:t>
      </w:r>
      <w:bookmarkEnd w:id="18"/>
    </w:p>
    <w:p w14:paraId="56E36C3F" w14:textId="77777777" w:rsidR="008546A2" w:rsidRPr="00FE5C50" w:rsidRDefault="008546A2" w:rsidP="00FE5C50">
      <w:pPr>
        <w:spacing w:line="480" w:lineRule="auto"/>
        <w:rPr>
          <w:rFonts w:ascii="Times New Roman" w:hAnsi="Times New Roman" w:cs="Times New Roman"/>
        </w:rPr>
      </w:pPr>
    </w:p>
    <w:p w14:paraId="1F014A49" w14:textId="3044B513" w:rsidR="008546A2" w:rsidRPr="00FE5C50" w:rsidRDefault="008546A2" w:rsidP="00FE5C50">
      <w:pPr>
        <w:spacing w:line="480" w:lineRule="auto"/>
        <w:rPr>
          <w:rFonts w:ascii="Times New Roman" w:hAnsi="Times New Roman" w:cs="Times New Roman"/>
          <w:sz w:val="24"/>
          <w:szCs w:val="24"/>
        </w:rPr>
      </w:pPr>
      <w:r w:rsidRPr="00FE5C50">
        <w:rPr>
          <w:rFonts w:ascii="Times New Roman" w:hAnsi="Times New Roman" w:cs="Times New Roman"/>
          <w:sz w:val="24"/>
          <w:szCs w:val="24"/>
        </w:rPr>
        <w:t>Thus, an individual’s PRS category was defined by the relation of their score to the raw score value corresponding to the 50</w:t>
      </w:r>
      <w:r w:rsidRPr="00FE5C50">
        <w:rPr>
          <w:rFonts w:ascii="Times New Roman" w:hAnsi="Times New Roman" w:cs="Times New Roman"/>
          <w:sz w:val="24"/>
          <w:szCs w:val="24"/>
          <w:vertAlign w:val="superscript"/>
        </w:rPr>
        <w:t>th</w:t>
      </w:r>
      <w:r w:rsidRPr="00FE5C50">
        <w:rPr>
          <w:rFonts w:ascii="Times New Roman" w:hAnsi="Times New Roman" w:cs="Times New Roman"/>
          <w:sz w:val="24"/>
          <w:szCs w:val="24"/>
        </w:rPr>
        <w:t xml:space="preserve"> percentile in the COPDGene training set (a non-standardized PRS value of -0.11, see Supplement). TRS values were analogously categorized based on the 33</w:t>
      </w:r>
      <w:r w:rsidRPr="00FE5C50">
        <w:rPr>
          <w:rFonts w:ascii="Times New Roman" w:hAnsi="Times New Roman" w:cs="Times New Roman"/>
          <w:sz w:val="24"/>
          <w:szCs w:val="24"/>
          <w:vertAlign w:val="superscript"/>
        </w:rPr>
        <w:t>rd</w:t>
      </w:r>
      <w:r w:rsidRPr="00FE5C50">
        <w:rPr>
          <w:rFonts w:ascii="Times New Roman" w:hAnsi="Times New Roman" w:cs="Times New Roman"/>
          <w:sz w:val="24"/>
          <w:szCs w:val="24"/>
        </w:rPr>
        <w:t xml:space="preserve"> and 66</w:t>
      </w:r>
      <w:r w:rsidRPr="00FE5C50">
        <w:rPr>
          <w:rFonts w:ascii="Times New Roman" w:hAnsi="Times New Roman" w:cs="Times New Roman"/>
          <w:sz w:val="24"/>
          <w:szCs w:val="24"/>
          <w:vertAlign w:val="superscript"/>
        </w:rPr>
        <w:t>th</w:t>
      </w:r>
      <w:r w:rsidRPr="00FE5C50">
        <w:rPr>
          <w:rFonts w:ascii="Times New Roman" w:hAnsi="Times New Roman" w:cs="Times New Roman"/>
          <w:sz w:val="24"/>
          <w:szCs w:val="24"/>
        </w:rPr>
        <w:t xml:space="preserve"> percentiles (“low TRS”: non-standardized TRS &lt; -0.69; “intermediate TRS”: non-standardized TRS &lt; -0.65).</w:t>
      </w:r>
    </w:p>
    <w:p w14:paraId="43AE30C6" w14:textId="77777777" w:rsidR="000F30CA" w:rsidRPr="00FE5C50" w:rsidRDefault="000F30CA" w:rsidP="00FE5C50">
      <w:pPr>
        <w:spacing w:line="480" w:lineRule="auto"/>
        <w:rPr>
          <w:rFonts w:ascii="Times New Roman" w:hAnsi="Times New Roman" w:cs="Times New Roman"/>
          <w:sz w:val="24"/>
          <w:szCs w:val="24"/>
        </w:rPr>
      </w:pPr>
    </w:p>
    <w:p w14:paraId="27B13485" w14:textId="77777777" w:rsidR="00516B91" w:rsidRPr="00FE5C50" w:rsidRDefault="00516B91" w:rsidP="00FE5C50">
      <w:pPr>
        <w:pStyle w:val="Heading3"/>
        <w:spacing w:line="480" w:lineRule="auto"/>
        <w:rPr>
          <w:i/>
          <w:iCs/>
          <w:sz w:val="24"/>
          <w:szCs w:val="24"/>
        </w:rPr>
      </w:pPr>
      <w:bookmarkStart w:id="19" w:name="_Toc158033544"/>
      <w:r w:rsidRPr="00FE5C50">
        <w:rPr>
          <w:i/>
          <w:iCs/>
          <w:sz w:val="24"/>
          <w:szCs w:val="24"/>
        </w:rPr>
        <w:t xml:space="preserve">Polygenic and transcriptional risk scores identify ‘high disease activity’ and ‘severe disease’ </w:t>
      </w:r>
      <w:proofErr w:type="gramStart"/>
      <w:r w:rsidRPr="00FE5C50">
        <w:rPr>
          <w:i/>
          <w:iCs/>
          <w:sz w:val="24"/>
          <w:szCs w:val="24"/>
        </w:rPr>
        <w:t>subtypes</w:t>
      </w:r>
      <w:bookmarkEnd w:id="19"/>
      <w:proofErr w:type="gramEnd"/>
    </w:p>
    <w:p w14:paraId="4412FE43" w14:textId="77777777" w:rsidR="00516B91" w:rsidRPr="00FE5C50" w:rsidRDefault="00516B91" w:rsidP="00FE5C50">
      <w:pPr>
        <w:spacing w:line="480" w:lineRule="auto"/>
        <w:rPr>
          <w:rFonts w:ascii="Times New Roman" w:hAnsi="Times New Roman" w:cs="Times New Roman"/>
          <w:sz w:val="24"/>
          <w:szCs w:val="24"/>
        </w:rPr>
      </w:pPr>
    </w:p>
    <w:p w14:paraId="5651FAF4" w14:textId="25255C31" w:rsidR="000F30CA" w:rsidRPr="00FE5C50" w:rsidRDefault="000F30CA" w:rsidP="00FE5C50">
      <w:pPr>
        <w:spacing w:line="480" w:lineRule="auto"/>
        <w:rPr>
          <w:rFonts w:ascii="Times New Roman" w:hAnsi="Times New Roman" w:cs="Times New Roman"/>
          <w:sz w:val="24"/>
          <w:szCs w:val="24"/>
        </w:rPr>
      </w:pPr>
      <w:r w:rsidRPr="00FE5C50">
        <w:rPr>
          <w:rFonts w:ascii="Times New Roman" w:hAnsi="Times New Roman" w:cs="Times New Roman"/>
          <w:sz w:val="24"/>
          <w:szCs w:val="24"/>
        </w:rPr>
        <w:t>In interaction analyses, the PRS*TRS cross-product term was not significantly associated with any of the tested outcomes (all p &gt; 0.05).</w:t>
      </w:r>
    </w:p>
    <w:p w14:paraId="68A14B6C" w14:textId="77777777" w:rsidR="00516B91" w:rsidRDefault="00516B91" w:rsidP="00FE5C50">
      <w:pPr>
        <w:spacing w:line="480" w:lineRule="auto"/>
        <w:rPr>
          <w:rFonts w:ascii="Times New Roman" w:hAnsi="Times New Roman" w:cs="Times New Roman"/>
          <w:sz w:val="24"/>
          <w:szCs w:val="24"/>
        </w:rPr>
      </w:pPr>
    </w:p>
    <w:p w14:paraId="5255ADDD" w14:textId="637620F7" w:rsidR="00516B91" w:rsidRDefault="00FE5C50" w:rsidP="00FE5C50">
      <w:pPr>
        <w:pStyle w:val="Heading3"/>
        <w:spacing w:line="480" w:lineRule="auto"/>
        <w:rPr>
          <w:i/>
          <w:iCs/>
          <w:sz w:val="24"/>
          <w:szCs w:val="24"/>
        </w:rPr>
      </w:pPr>
      <w:bookmarkStart w:id="20" w:name="_Toc158033545"/>
      <w:r>
        <w:rPr>
          <w:i/>
          <w:iCs/>
          <w:sz w:val="24"/>
          <w:szCs w:val="24"/>
        </w:rPr>
        <w:t>Biological characterization and drug repurposing analyses of subtypes</w:t>
      </w:r>
      <w:bookmarkEnd w:id="20"/>
    </w:p>
    <w:p w14:paraId="66E17C4C" w14:textId="77777777" w:rsidR="00FE5C50" w:rsidRPr="00FE5C50" w:rsidRDefault="00FE5C50" w:rsidP="00FE5C50"/>
    <w:p w14:paraId="69681DDE" w14:textId="77777777" w:rsidR="00516B91" w:rsidRPr="00FE5C50" w:rsidRDefault="00516B91" w:rsidP="00FE5C50">
      <w:pPr>
        <w:pStyle w:val="BodyText"/>
        <w:spacing w:before="0"/>
      </w:pPr>
      <w:r w:rsidRPr="00FE5C50">
        <w:t>COPD case-control status was associated with 6,826 genes, adjusting for clinical risk factors; adding the PRS as a covariate altered the gene expression profile to include 6,523 genes, 6,168 of which were present in both analyses while 355 genes were unique to the analysis adjusted for the PRS.  The top 10 differentially expressed genes (based on log-fold change) for the clinical model and clinical model with PRS were similar and involved genes involved in response to infections and RNA regulatory elements (</w:t>
      </w:r>
      <w:r w:rsidRPr="00FE5C50">
        <w:rPr>
          <w:b/>
          <w:bCs/>
        </w:rPr>
        <w:t>Table S7</w:t>
      </w:r>
      <w:r w:rsidRPr="00FE5C50">
        <w:t xml:space="preserve">). </w:t>
      </w:r>
    </w:p>
    <w:p w14:paraId="450B9BE3" w14:textId="77777777" w:rsidR="00516B91" w:rsidRPr="00FE5C50" w:rsidRDefault="00516B91" w:rsidP="00FE5C50">
      <w:pPr>
        <w:spacing w:line="480" w:lineRule="auto"/>
        <w:rPr>
          <w:rFonts w:ascii="Times New Roman" w:hAnsi="Times New Roman" w:cs="Times New Roman"/>
          <w:sz w:val="24"/>
          <w:szCs w:val="24"/>
        </w:rPr>
      </w:pPr>
    </w:p>
    <w:p w14:paraId="303579FE" w14:textId="4797C9BC" w:rsidR="008546A2" w:rsidRPr="00FE5C50" w:rsidRDefault="008546A2" w:rsidP="00FE5C50">
      <w:pPr>
        <w:spacing w:line="480" w:lineRule="auto"/>
        <w:rPr>
          <w:rFonts w:ascii="Times New Roman" w:hAnsi="Times New Roman" w:cs="Times New Roman"/>
          <w:sz w:val="24"/>
          <w:szCs w:val="24"/>
        </w:rPr>
      </w:pPr>
    </w:p>
    <w:p w14:paraId="24FF062F" w14:textId="77777777" w:rsidR="00FE5C50" w:rsidRPr="00FE5C50" w:rsidRDefault="00FE5C50" w:rsidP="00FE5C50">
      <w:pPr>
        <w:pStyle w:val="BodyText"/>
        <w:ind w:firstLine="0"/>
        <w:rPr>
          <w:i/>
          <w:iCs/>
        </w:rPr>
      </w:pPr>
      <w:r w:rsidRPr="00FE5C50">
        <w:rPr>
          <w:i/>
          <w:iCs/>
        </w:rPr>
        <w:t>Biological characterization and drug repurposing analyses of subtypes</w:t>
      </w:r>
    </w:p>
    <w:p w14:paraId="13188C04" w14:textId="77777777" w:rsidR="00FE5C50" w:rsidRPr="00FE5C50" w:rsidRDefault="00FE5C50" w:rsidP="00FE5C50">
      <w:pPr>
        <w:pStyle w:val="BodyText"/>
        <w:spacing w:before="0"/>
      </w:pPr>
      <w:r w:rsidRPr="00FE5C50">
        <w:t>Leptin signaling was negatively associated (negative direction of effect) with both high-risk subtypes (</w:t>
      </w:r>
      <w:r w:rsidRPr="00FE5C50">
        <w:rPr>
          <w:b/>
          <w:bCs/>
        </w:rPr>
        <w:t>Table S6</w:t>
      </w:r>
      <w:r w:rsidRPr="00FE5C50">
        <w:t xml:space="preserve">). The ‘high disease activity’ subtype was associated with enrichment for maturation of spike protein, SRP-dependent </w:t>
      </w:r>
      <w:proofErr w:type="spellStart"/>
      <w:r w:rsidRPr="00FE5C50">
        <w:t>cotranslational</w:t>
      </w:r>
      <w:proofErr w:type="spellEnd"/>
      <w:r w:rsidRPr="00FE5C50">
        <w:t xml:space="preserve"> protein targeting to membrane, and regulation of frizzled (FZD) by ubiquitination pathways (</w:t>
      </w:r>
      <w:r w:rsidRPr="00FE5C50">
        <w:rPr>
          <w:b/>
          <w:bCs/>
        </w:rPr>
        <w:t>Table S9</w:t>
      </w:r>
      <w:r w:rsidRPr="00FE5C50">
        <w:t xml:space="preserve">). The ‘severe disease risk’ subtype was enriched for proteins in AMP-activated protein kinase (AMPK) inhibition of </w:t>
      </w:r>
      <w:proofErr w:type="spellStart"/>
      <w:r w:rsidRPr="00FE5C50">
        <w:t>chREBP</w:t>
      </w:r>
      <w:proofErr w:type="spellEnd"/>
      <w:r w:rsidRPr="00FE5C50">
        <w:t>, peptide hormone synthesis, and Ghrelin signaling pathways (</w:t>
      </w:r>
      <w:r w:rsidRPr="00FE5C50">
        <w:rPr>
          <w:b/>
          <w:bCs/>
        </w:rPr>
        <w:t>Table S9</w:t>
      </w:r>
      <w:r w:rsidRPr="00FE5C50">
        <w:t xml:space="preserve">). </w:t>
      </w:r>
    </w:p>
    <w:p w14:paraId="18E3F482" w14:textId="77777777" w:rsidR="00FE5C50" w:rsidRPr="00FE5C50" w:rsidRDefault="00FE5C50" w:rsidP="00FE5C50">
      <w:pPr>
        <w:pStyle w:val="BodyText"/>
        <w:spacing w:before="0"/>
      </w:pPr>
    </w:p>
    <w:p w14:paraId="252306F1" w14:textId="4BCE16A1" w:rsidR="004D51C1" w:rsidRPr="00FE5C50" w:rsidRDefault="004D51C1" w:rsidP="00FE5C50">
      <w:pPr>
        <w:spacing w:line="480" w:lineRule="auto"/>
        <w:rPr>
          <w:rFonts w:ascii="Times New Roman" w:hAnsi="Times New Roman" w:cs="Times New Roman"/>
          <w:sz w:val="24"/>
          <w:szCs w:val="24"/>
        </w:rPr>
      </w:pPr>
    </w:p>
    <w:p w14:paraId="34B7D759" w14:textId="77777777" w:rsidR="00FE5C50" w:rsidRPr="00FE5C50" w:rsidRDefault="00FE5C50" w:rsidP="008546A2">
      <w:pPr>
        <w:rPr>
          <w:rFonts w:ascii="Times New Roman" w:hAnsi="Times New Roman" w:cs="Times New Roman"/>
          <w:sz w:val="24"/>
          <w:szCs w:val="24"/>
        </w:rPr>
      </w:pPr>
    </w:p>
    <w:p w14:paraId="127B5DEF" w14:textId="77777777" w:rsidR="00FE5C50" w:rsidRPr="00FE5C50" w:rsidRDefault="00FE5C50" w:rsidP="008546A2">
      <w:pPr>
        <w:rPr>
          <w:rFonts w:ascii="Times New Roman" w:hAnsi="Times New Roman" w:cs="Times New Roman"/>
          <w:sz w:val="24"/>
          <w:szCs w:val="24"/>
        </w:rPr>
      </w:pPr>
    </w:p>
    <w:p w14:paraId="65CF9850" w14:textId="77777777" w:rsidR="00FE5C50" w:rsidRPr="00FE5C50" w:rsidRDefault="00FE5C50" w:rsidP="008546A2">
      <w:pPr>
        <w:rPr>
          <w:rFonts w:ascii="Times New Roman" w:hAnsi="Times New Roman" w:cs="Times New Roman"/>
          <w:sz w:val="24"/>
          <w:szCs w:val="24"/>
        </w:rPr>
      </w:pPr>
    </w:p>
    <w:p w14:paraId="242258F4" w14:textId="77777777" w:rsidR="00FE5C50" w:rsidRPr="00FE5C50" w:rsidRDefault="00FE5C50" w:rsidP="008546A2">
      <w:pPr>
        <w:rPr>
          <w:rFonts w:ascii="Times New Roman" w:hAnsi="Times New Roman" w:cs="Times New Roman"/>
          <w:sz w:val="24"/>
          <w:szCs w:val="24"/>
        </w:rPr>
      </w:pPr>
    </w:p>
    <w:p w14:paraId="782B02ED" w14:textId="51A77AE0" w:rsidR="009D0993" w:rsidRPr="00FE5C50" w:rsidRDefault="009D0993" w:rsidP="009D0993">
      <w:pPr>
        <w:pStyle w:val="Heading3"/>
      </w:pPr>
      <w:bookmarkStart w:id="21" w:name="_Toc158033546"/>
      <w:r w:rsidRPr="00FE5C50">
        <w:lastRenderedPageBreak/>
        <w:t>Supplementary Figures</w:t>
      </w:r>
      <w:bookmarkEnd w:id="21"/>
    </w:p>
    <w:p w14:paraId="28674181" w14:textId="43AFA3EC" w:rsidR="009D0993" w:rsidRPr="00FE5C50" w:rsidRDefault="009D0993" w:rsidP="009D0993">
      <w:pPr>
        <w:rPr>
          <w:rFonts w:ascii="Times New Roman" w:hAnsi="Times New Roman" w:cs="Times New Roman"/>
        </w:rPr>
      </w:pPr>
    </w:p>
    <w:p w14:paraId="5CE9E086" w14:textId="7D2FA3E3" w:rsidR="00A743D3" w:rsidRPr="00FE5C50" w:rsidRDefault="00A743D3" w:rsidP="009D0993">
      <w:pPr>
        <w:rPr>
          <w:rFonts w:ascii="Times New Roman" w:hAnsi="Times New Roman" w:cs="Times New Roman"/>
          <w:sz w:val="24"/>
          <w:szCs w:val="24"/>
        </w:rPr>
      </w:pPr>
      <w:r w:rsidRPr="00FE5C50">
        <w:rPr>
          <w:rFonts w:ascii="Times New Roman" w:hAnsi="Times New Roman" w:cs="Times New Roman"/>
          <w:sz w:val="24"/>
          <w:szCs w:val="24"/>
        </w:rPr>
        <w:t>Figure S1.</w:t>
      </w:r>
      <w:r w:rsidR="00FC1C0B" w:rsidRPr="00FE5C50">
        <w:rPr>
          <w:rFonts w:ascii="Times New Roman" w:hAnsi="Times New Roman" w:cs="Times New Roman"/>
          <w:sz w:val="24"/>
          <w:szCs w:val="24"/>
        </w:rPr>
        <w:t xml:space="preserve"> Participants plotted on the axes of the polygenic (PRS) (x-axis) and transcriptional (TRS) (y-axis) risk scores. Both risk scores are standardized to mean of 0 and standard deviation of 1. </w:t>
      </w:r>
    </w:p>
    <w:p w14:paraId="6646D241" w14:textId="77777777" w:rsidR="00A743D3" w:rsidRPr="00FE5C50" w:rsidRDefault="00A743D3" w:rsidP="009D0993">
      <w:pPr>
        <w:rPr>
          <w:rFonts w:ascii="Times New Roman" w:hAnsi="Times New Roman" w:cs="Times New Roman"/>
        </w:rPr>
      </w:pPr>
    </w:p>
    <w:p w14:paraId="15950073" w14:textId="2940E7B7" w:rsidR="00A743D3" w:rsidRPr="00FE5C50" w:rsidRDefault="00A743D3" w:rsidP="009D0993">
      <w:pPr>
        <w:rPr>
          <w:rFonts w:ascii="Times New Roman" w:hAnsi="Times New Roman" w:cs="Times New Roman"/>
        </w:rPr>
      </w:pPr>
      <w:r w:rsidRPr="00FE5C50">
        <w:rPr>
          <w:rFonts w:ascii="Times New Roman" w:hAnsi="Times New Roman" w:cs="Times New Roman"/>
          <w:noProof/>
          <w:lang w:val="en-US"/>
        </w:rPr>
        <w:drawing>
          <wp:inline distT="0" distB="0" distL="0" distR="0" wp14:anchorId="3A0611DA" wp14:editId="209939AB">
            <wp:extent cx="5943600" cy="4191635"/>
            <wp:effectExtent l="0" t="0" r="0" b="0"/>
            <wp:docPr id="204567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73785" name=""/>
                    <pic:cNvPicPr/>
                  </pic:nvPicPr>
                  <pic:blipFill>
                    <a:blip r:embed="rId14"/>
                    <a:stretch>
                      <a:fillRect/>
                    </a:stretch>
                  </pic:blipFill>
                  <pic:spPr>
                    <a:xfrm>
                      <a:off x="0" y="0"/>
                      <a:ext cx="5943600" cy="4191635"/>
                    </a:xfrm>
                    <a:prstGeom prst="rect">
                      <a:avLst/>
                    </a:prstGeom>
                  </pic:spPr>
                </pic:pic>
              </a:graphicData>
            </a:graphic>
          </wp:inline>
        </w:drawing>
      </w:r>
    </w:p>
    <w:p w14:paraId="680F3861" w14:textId="77777777" w:rsidR="00A743D3" w:rsidRPr="00FE5C50" w:rsidRDefault="00A743D3" w:rsidP="009D0993">
      <w:pPr>
        <w:rPr>
          <w:rFonts w:ascii="Times New Roman" w:hAnsi="Times New Roman" w:cs="Times New Roman"/>
        </w:rPr>
      </w:pPr>
    </w:p>
    <w:p w14:paraId="40A5F5E8" w14:textId="77777777" w:rsidR="00A743D3" w:rsidRPr="00FE5C50" w:rsidRDefault="00A743D3" w:rsidP="009D0993">
      <w:pPr>
        <w:rPr>
          <w:rFonts w:ascii="Times New Roman" w:hAnsi="Times New Roman" w:cs="Times New Roman"/>
        </w:rPr>
      </w:pPr>
    </w:p>
    <w:p w14:paraId="207054E4" w14:textId="77777777" w:rsidR="00A743D3" w:rsidRPr="00FE5C50" w:rsidRDefault="00A743D3" w:rsidP="009D0993">
      <w:pPr>
        <w:rPr>
          <w:rFonts w:ascii="Times New Roman" w:hAnsi="Times New Roman" w:cs="Times New Roman"/>
        </w:rPr>
      </w:pPr>
    </w:p>
    <w:p w14:paraId="3DEF37E8" w14:textId="77777777" w:rsidR="00C27673" w:rsidRPr="00FE5C50" w:rsidRDefault="00C27673" w:rsidP="009D0993">
      <w:pPr>
        <w:rPr>
          <w:rFonts w:ascii="Times New Roman" w:hAnsi="Times New Roman" w:cs="Times New Roman"/>
        </w:rPr>
      </w:pPr>
    </w:p>
    <w:p w14:paraId="50F47ACE" w14:textId="77777777" w:rsidR="00C27673" w:rsidRDefault="00C27673" w:rsidP="009D0993">
      <w:pPr>
        <w:rPr>
          <w:rFonts w:ascii="Times New Roman" w:hAnsi="Times New Roman" w:cs="Times New Roman"/>
        </w:rPr>
      </w:pPr>
    </w:p>
    <w:p w14:paraId="2DC4FDE0" w14:textId="77777777" w:rsidR="00FE5C50" w:rsidRDefault="00FE5C50" w:rsidP="009D0993">
      <w:pPr>
        <w:rPr>
          <w:rFonts w:ascii="Times New Roman" w:hAnsi="Times New Roman" w:cs="Times New Roman"/>
        </w:rPr>
      </w:pPr>
    </w:p>
    <w:p w14:paraId="7E422AED" w14:textId="77777777" w:rsidR="00FE5C50" w:rsidRDefault="00FE5C50" w:rsidP="009D0993">
      <w:pPr>
        <w:rPr>
          <w:rFonts w:ascii="Times New Roman" w:hAnsi="Times New Roman" w:cs="Times New Roman"/>
        </w:rPr>
      </w:pPr>
    </w:p>
    <w:p w14:paraId="02227441" w14:textId="77777777" w:rsidR="00FE5C50" w:rsidRDefault="00FE5C50" w:rsidP="009D0993">
      <w:pPr>
        <w:rPr>
          <w:rFonts w:ascii="Times New Roman" w:hAnsi="Times New Roman" w:cs="Times New Roman"/>
        </w:rPr>
      </w:pPr>
    </w:p>
    <w:p w14:paraId="719FAEA7" w14:textId="77777777" w:rsidR="00FE5C50" w:rsidRDefault="00FE5C50" w:rsidP="009D0993">
      <w:pPr>
        <w:rPr>
          <w:rFonts w:ascii="Times New Roman" w:hAnsi="Times New Roman" w:cs="Times New Roman"/>
        </w:rPr>
      </w:pPr>
    </w:p>
    <w:p w14:paraId="08BDC881" w14:textId="77777777" w:rsidR="00FE5C50" w:rsidRDefault="00FE5C50" w:rsidP="009D0993">
      <w:pPr>
        <w:rPr>
          <w:rFonts w:ascii="Times New Roman" w:hAnsi="Times New Roman" w:cs="Times New Roman"/>
        </w:rPr>
      </w:pPr>
    </w:p>
    <w:p w14:paraId="6854AE40" w14:textId="77777777" w:rsidR="00FE5C50" w:rsidRDefault="00FE5C50" w:rsidP="009D0993">
      <w:pPr>
        <w:rPr>
          <w:rFonts w:ascii="Times New Roman" w:hAnsi="Times New Roman" w:cs="Times New Roman"/>
        </w:rPr>
      </w:pPr>
    </w:p>
    <w:p w14:paraId="0A965083" w14:textId="77777777" w:rsidR="00FE5C50" w:rsidRPr="00FE5C50" w:rsidRDefault="00FE5C50" w:rsidP="009D0993">
      <w:pPr>
        <w:rPr>
          <w:rFonts w:ascii="Times New Roman" w:hAnsi="Times New Roman" w:cs="Times New Roman"/>
        </w:rPr>
      </w:pPr>
    </w:p>
    <w:p w14:paraId="38AAEB03" w14:textId="6CC5904F" w:rsidR="000917DA" w:rsidRPr="00FE5C50" w:rsidRDefault="008F640C" w:rsidP="008546A2">
      <w:pPr>
        <w:rPr>
          <w:rFonts w:ascii="Times New Roman" w:hAnsi="Times New Roman" w:cs="Times New Roman"/>
          <w:sz w:val="24"/>
          <w:szCs w:val="24"/>
        </w:rPr>
      </w:pPr>
      <w:r w:rsidRPr="00FE5C50">
        <w:rPr>
          <w:rFonts w:ascii="Times New Roman" w:hAnsi="Times New Roman" w:cs="Times New Roman"/>
          <w:sz w:val="24"/>
          <w:szCs w:val="24"/>
        </w:rPr>
        <w:lastRenderedPageBreak/>
        <w:t>Figure S2: The gap statistic</w:t>
      </w:r>
      <w:r w:rsidRPr="00FE5C50">
        <w:rPr>
          <w:rFonts w:ascii="Times New Roman" w:hAnsi="Times New Roman" w:cs="Times New Roman"/>
          <w:sz w:val="24"/>
          <w:szCs w:val="24"/>
        </w:rPr>
        <w:fldChar w:fldCharType="begin"/>
      </w:r>
      <w:r w:rsidR="004A22A3">
        <w:rPr>
          <w:rFonts w:ascii="Times New Roman" w:hAnsi="Times New Roman" w:cs="Times New Roman"/>
          <w:sz w:val="24"/>
          <w:szCs w:val="24"/>
        </w:rPr>
        <w:instrText xml:space="preserve"> ADDIN ZOTERO_ITEM CSL_CITATION {"citationID":"6yaZSWyj","properties":{"formattedCitation":"\\super 14\\nosupersub{}","plainCitation":"14","noteIndex":0},"citationItems":[{"id":1993,"uris":["http://zotero.org/users/9251434/items/ZDU76NRJ"],"itemData":{"id":1993,"type":"article-journal","abstract":"We propose a method (the ‘gap statistic’) for estimating the number of clusters (groups) in a set of data. The technique uses the output of any clustering algorithm (e.g. K-means or hierarchical), comparing the change in within-cluster dispersion with that expected under an appropriate reference null distribution. Some theory is developed for the proposal and a simulation study shows that the gap statistic usually outperforms other methods that have been proposed in the literature.","container-title":"Journal of the Royal Statistical Society Series B: Statistical Methodology","DOI":"10.1111/1467-9868.00293","ISSN":"1369-7412","issue":"2","journalAbbreviation":"Journal of the Royal Statistical Society Series B: Statistical Methodology","page":"411-423","source":"Silverchair","title":"Estimating the Number of Clusters in a Data Set Via the Gap Statistic","volume":"63","author":[{"family":"Tibshirani","given":"Robert"},{"family":"Walther","given":"Guenther"},{"family":"Hastie","given":"Trevor"}],"issued":{"date-parts":[["2001",7,1]]}}}],"schema":"https://github.com/citation-style-language/schema/raw/master/csl-citation.json"} </w:instrText>
      </w:r>
      <w:r w:rsidRPr="00FE5C50">
        <w:rPr>
          <w:rFonts w:ascii="Times New Roman" w:hAnsi="Times New Roman" w:cs="Times New Roman"/>
          <w:sz w:val="24"/>
          <w:szCs w:val="24"/>
        </w:rPr>
        <w:fldChar w:fldCharType="separate"/>
      </w:r>
      <w:r w:rsidR="004A22A3" w:rsidRPr="004A22A3">
        <w:rPr>
          <w:rFonts w:ascii="Times New Roman" w:hAnsi="Times New Roman" w:cs="Times New Roman"/>
          <w:sz w:val="24"/>
          <w:vertAlign w:val="superscript"/>
        </w:rPr>
        <w:t>14</w:t>
      </w:r>
      <w:r w:rsidRPr="00FE5C50">
        <w:rPr>
          <w:rFonts w:ascii="Times New Roman" w:hAnsi="Times New Roman" w:cs="Times New Roman"/>
          <w:sz w:val="24"/>
          <w:szCs w:val="24"/>
        </w:rPr>
        <w:fldChar w:fldCharType="end"/>
      </w:r>
      <w:r w:rsidRPr="00FE5C50">
        <w:rPr>
          <w:rFonts w:ascii="Times New Roman" w:hAnsi="Times New Roman" w:cs="Times New Roman"/>
          <w:sz w:val="24"/>
          <w:szCs w:val="24"/>
        </w:rPr>
        <w:t xml:space="preserve"> for </w:t>
      </w:r>
      <w:proofErr w:type="spellStart"/>
      <w:r w:rsidRPr="00FE5C50">
        <w:rPr>
          <w:rFonts w:ascii="Times New Roman" w:hAnsi="Times New Roman" w:cs="Times New Roman"/>
          <w:sz w:val="24"/>
          <w:szCs w:val="24"/>
        </w:rPr>
        <w:t>kmeans</w:t>
      </w:r>
      <w:proofErr w:type="spellEnd"/>
      <w:r w:rsidRPr="00FE5C50">
        <w:rPr>
          <w:rFonts w:ascii="Times New Roman" w:hAnsi="Times New Roman" w:cs="Times New Roman"/>
          <w:sz w:val="24"/>
          <w:szCs w:val="24"/>
        </w:rPr>
        <w:t xml:space="preserve"> clusters calculated based on the polygenic and transcriptional risk scores in the COPDGene training set with 100 bootstrap iterations calculated for 1 to 8 clusters. A higher gap statistic indicates a more optimal cluster number.</w:t>
      </w:r>
    </w:p>
    <w:p w14:paraId="5971D0C6" w14:textId="77777777" w:rsidR="008F640C" w:rsidRPr="00FE5C50" w:rsidRDefault="008F640C" w:rsidP="008546A2">
      <w:pPr>
        <w:rPr>
          <w:rFonts w:ascii="Times New Roman" w:hAnsi="Times New Roman" w:cs="Times New Roman"/>
          <w:sz w:val="24"/>
          <w:szCs w:val="24"/>
        </w:rPr>
      </w:pPr>
    </w:p>
    <w:p w14:paraId="3ABB2CBD" w14:textId="4DB35238" w:rsidR="008F640C" w:rsidRPr="00FE5C50" w:rsidRDefault="008F640C" w:rsidP="008546A2">
      <w:pPr>
        <w:rPr>
          <w:rFonts w:ascii="Times New Roman" w:hAnsi="Times New Roman" w:cs="Times New Roman"/>
          <w:sz w:val="24"/>
          <w:szCs w:val="24"/>
        </w:rPr>
      </w:pPr>
      <w:r w:rsidRPr="00FE5C50">
        <w:rPr>
          <w:rFonts w:ascii="Times New Roman" w:hAnsi="Times New Roman" w:cs="Times New Roman"/>
          <w:noProof/>
          <w:sz w:val="24"/>
          <w:szCs w:val="24"/>
          <w:lang w:val="en-US"/>
        </w:rPr>
        <w:drawing>
          <wp:inline distT="0" distB="0" distL="0" distR="0" wp14:anchorId="7365FB24" wp14:editId="2A609B40">
            <wp:extent cx="5105400" cy="5054600"/>
            <wp:effectExtent l="0" t="0" r="0" b="0"/>
            <wp:docPr id="886545491" name="Picture 1"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45491" name="Picture 1" descr="A graph with red lines&#10;&#10;Description automatically generated"/>
                    <pic:cNvPicPr/>
                  </pic:nvPicPr>
                  <pic:blipFill>
                    <a:blip r:embed="rId15"/>
                    <a:stretch>
                      <a:fillRect/>
                    </a:stretch>
                  </pic:blipFill>
                  <pic:spPr>
                    <a:xfrm>
                      <a:off x="0" y="0"/>
                      <a:ext cx="5105400" cy="5054600"/>
                    </a:xfrm>
                    <a:prstGeom prst="rect">
                      <a:avLst/>
                    </a:prstGeom>
                  </pic:spPr>
                </pic:pic>
              </a:graphicData>
            </a:graphic>
          </wp:inline>
        </w:drawing>
      </w:r>
    </w:p>
    <w:p w14:paraId="679D620F" w14:textId="77777777" w:rsidR="000917DA" w:rsidRPr="00FE5C50" w:rsidRDefault="000917DA" w:rsidP="008546A2">
      <w:pPr>
        <w:rPr>
          <w:rFonts w:ascii="Times New Roman" w:hAnsi="Times New Roman" w:cs="Times New Roman"/>
          <w:sz w:val="24"/>
          <w:szCs w:val="24"/>
        </w:rPr>
      </w:pPr>
    </w:p>
    <w:p w14:paraId="3B31596B" w14:textId="77777777" w:rsidR="00173C1B" w:rsidRPr="00FE5C50" w:rsidRDefault="00173C1B" w:rsidP="008546A2">
      <w:pPr>
        <w:rPr>
          <w:rFonts w:ascii="Times New Roman" w:hAnsi="Times New Roman" w:cs="Times New Roman"/>
          <w:sz w:val="24"/>
          <w:szCs w:val="24"/>
        </w:rPr>
      </w:pPr>
    </w:p>
    <w:p w14:paraId="331E0EB7" w14:textId="77777777" w:rsidR="008F640C" w:rsidRPr="00FE5C50" w:rsidRDefault="008F640C" w:rsidP="008546A2">
      <w:pPr>
        <w:rPr>
          <w:rFonts w:ascii="Times New Roman" w:hAnsi="Times New Roman" w:cs="Times New Roman"/>
          <w:sz w:val="24"/>
          <w:szCs w:val="24"/>
        </w:rPr>
      </w:pPr>
    </w:p>
    <w:p w14:paraId="3510E9DD" w14:textId="77777777" w:rsidR="008F640C" w:rsidRPr="00FE5C50" w:rsidRDefault="008F640C" w:rsidP="008546A2">
      <w:pPr>
        <w:rPr>
          <w:rFonts w:ascii="Times New Roman" w:hAnsi="Times New Roman" w:cs="Times New Roman"/>
          <w:sz w:val="24"/>
          <w:szCs w:val="24"/>
        </w:rPr>
      </w:pPr>
    </w:p>
    <w:p w14:paraId="28131FCF" w14:textId="77777777" w:rsidR="008F640C" w:rsidRPr="00FE5C50" w:rsidRDefault="008F640C" w:rsidP="008546A2">
      <w:pPr>
        <w:rPr>
          <w:rFonts w:ascii="Times New Roman" w:hAnsi="Times New Roman" w:cs="Times New Roman"/>
          <w:sz w:val="24"/>
          <w:szCs w:val="24"/>
        </w:rPr>
      </w:pPr>
    </w:p>
    <w:p w14:paraId="6BCAADC1" w14:textId="77777777" w:rsidR="008F640C" w:rsidRPr="00FE5C50" w:rsidRDefault="008F640C" w:rsidP="008546A2">
      <w:pPr>
        <w:rPr>
          <w:rFonts w:ascii="Times New Roman" w:hAnsi="Times New Roman" w:cs="Times New Roman"/>
          <w:sz w:val="24"/>
          <w:szCs w:val="24"/>
        </w:rPr>
      </w:pPr>
    </w:p>
    <w:p w14:paraId="36AF770B" w14:textId="77777777" w:rsidR="008F640C" w:rsidRPr="00FE5C50" w:rsidRDefault="008F640C" w:rsidP="008546A2">
      <w:pPr>
        <w:rPr>
          <w:rFonts w:ascii="Times New Roman" w:hAnsi="Times New Roman" w:cs="Times New Roman"/>
          <w:sz w:val="24"/>
          <w:szCs w:val="24"/>
        </w:rPr>
      </w:pPr>
    </w:p>
    <w:p w14:paraId="712C5EA9" w14:textId="77777777" w:rsidR="008F640C" w:rsidRDefault="008F640C" w:rsidP="008546A2">
      <w:pPr>
        <w:rPr>
          <w:rFonts w:ascii="Times New Roman" w:hAnsi="Times New Roman" w:cs="Times New Roman"/>
          <w:sz w:val="24"/>
          <w:szCs w:val="24"/>
        </w:rPr>
      </w:pPr>
    </w:p>
    <w:p w14:paraId="396A66E7" w14:textId="77777777" w:rsidR="00FE5C50" w:rsidRDefault="00FE5C50" w:rsidP="008546A2">
      <w:pPr>
        <w:rPr>
          <w:rFonts w:ascii="Times New Roman" w:hAnsi="Times New Roman" w:cs="Times New Roman"/>
          <w:sz w:val="24"/>
          <w:szCs w:val="24"/>
        </w:rPr>
      </w:pPr>
    </w:p>
    <w:p w14:paraId="42BC3738" w14:textId="77777777" w:rsidR="00FE5C50" w:rsidRPr="00FE5C50" w:rsidRDefault="00FE5C50" w:rsidP="008546A2">
      <w:pPr>
        <w:rPr>
          <w:rFonts w:ascii="Times New Roman" w:hAnsi="Times New Roman" w:cs="Times New Roman"/>
          <w:sz w:val="24"/>
          <w:szCs w:val="24"/>
        </w:rPr>
      </w:pPr>
    </w:p>
    <w:p w14:paraId="00000090" w14:textId="23B09AA3" w:rsidR="00727FAF" w:rsidRPr="00FE5C50" w:rsidRDefault="00A03FE7">
      <w:pPr>
        <w:pStyle w:val="Heading3"/>
      </w:pPr>
      <w:bookmarkStart w:id="22" w:name="_Toc158033547"/>
      <w:r w:rsidRPr="00FE5C50">
        <w:lastRenderedPageBreak/>
        <w:t>Supplementary Tables</w:t>
      </w:r>
      <w:bookmarkEnd w:id="22"/>
    </w:p>
    <w:p w14:paraId="49292606" w14:textId="4AA4809B" w:rsidR="004D51C1" w:rsidRPr="00FE5C50" w:rsidRDefault="004D51C1" w:rsidP="004D51C1">
      <w:pPr>
        <w:rPr>
          <w:rFonts w:ascii="Times New Roman" w:hAnsi="Times New Roman" w:cs="Times New Roman"/>
        </w:rPr>
      </w:pPr>
    </w:p>
    <w:p w14:paraId="421BDAED" w14:textId="0D9CFEB1" w:rsidR="00713EAB" w:rsidRPr="00FE5C50" w:rsidRDefault="00FC1C0B" w:rsidP="004D51C1">
      <w:pPr>
        <w:rPr>
          <w:rFonts w:ascii="Times New Roman" w:hAnsi="Times New Roman" w:cs="Times New Roman"/>
          <w:sz w:val="24"/>
          <w:szCs w:val="24"/>
        </w:rPr>
      </w:pPr>
      <w:r w:rsidRPr="00FE5C50">
        <w:rPr>
          <w:rFonts w:ascii="Times New Roman" w:hAnsi="Times New Roman" w:cs="Times New Roman"/>
          <w:sz w:val="24"/>
          <w:szCs w:val="24"/>
        </w:rPr>
        <w:t>See online supplementary file: supplementary_tables.xlsx</w:t>
      </w:r>
    </w:p>
    <w:p w14:paraId="1439605C" w14:textId="77777777" w:rsidR="00713EAB" w:rsidRDefault="00713EAB">
      <w:pPr>
        <w:pStyle w:val="Heading3"/>
      </w:pPr>
    </w:p>
    <w:p w14:paraId="49F4840B" w14:textId="77777777" w:rsidR="00467C28" w:rsidRPr="00FE5C50" w:rsidRDefault="00467C28" w:rsidP="00467C28">
      <w:pPr>
        <w:pStyle w:val="Heading2"/>
        <w:spacing w:before="0" w:after="0" w:line="480" w:lineRule="auto"/>
      </w:pPr>
      <w:bookmarkStart w:id="23" w:name="_Toc158033548"/>
      <w:r w:rsidRPr="00FE5C50">
        <w:t>Supplementary Discussion</w:t>
      </w:r>
      <w:bookmarkEnd w:id="23"/>
    </w:p>
    <w:p w14:paraId="447A7A47" w14:textId="77777777" w:rsidR="00467C28" w:rsidRPr="00FE5C50" w:rsidRDefault="00467C28" w:rsidP="00467C28">
      <w:pPr>
        <w:spacing w:line="480" w:lineRule="auto"/>
        <w:rPr>
          <w:rFonts w:ascii="Times New Roman" w:hAnsi="Times New Roman" w:cs="Times New Roman"/>
          <w:sz w:val="24"/>
          <w:szCs w:val="24"/>
        </w:rPr>
      </w:pPr>
    </w:p>
    <w:p w14:paraId="29B1DF4B" w14:textId="77777777" w:rsidR="00467C28" w:rsidRPr="00FE5C50" w:rsidRDefault="00467C28" w:rsidP="00467C28">
      <w:pPr>
        <w:spacing w:line="480" w:lineRule="auto"/>
        <w:rPr>
          <w:rFonts w:ascii="Times New Roman" w:hAnsi="Times New Roman" w:cs="Times New Roman"/>
          <w:sz w:val="24"/>
          <w:szCs w:val="24"/>
        </w:rPr>
      </w:pPr>
    </w:p>
    <w:p w14:paraId="27D0107F" w14:textId="2EEC5764" w:rsidR="00467C28" w:rsidRPr="00FE5C50" w:rsidRDefault="00467C28" w:rsidP="00467C28">
      <w:pPr>
        <w:pStyle w:val="BodyText"/>
        <w:spacing w:before="0"/>
      </w:pPr>
      <w:r w:rsidRPr="00FE5C50">
        <w:t>We observed that the ‘high disease activity’ subtype, characterized by rapid FEV</w:t>
      </w:r>
      <w:r w:rsidRPr="00FE5C50">
        <w:rPr>
          <w:vertAlign w:val="subscript"/>
        </w:rPr>
        <w:t>1</w:t>
      </w:r>
      <w:r w:rsidRPr="00FE5C50">
        <w:t xml:space="preserve"> decline (-30 mL/year in COPDGene), had alterations in responses to infections (i.e., spike protein maturation) and regulation of frizzled (FZD</w:t>
      </w:r>
      <w:r w:rsidRPr="00FE5C50">
        <w:rPr>
          <w:i/>
          <w:iCs/>
        </w:rPr>
        <w:t>)</w:t>
      </w:r>
      <w:r w:rsidRPr="00FE5C50">
        <w:t xml:space="preserve"> </w:t>
      </w:r>
      <w:proofErr w:type="spellStart"/>
      <w:r w:rsidRPr="00FE5C50">
        <w:t>Wnt</w:t>
      </w:r>
      <w:proofErr w:type="spellEnd"/>
      <w:r w:rsidRPr="00FE5C50">
        <w:t xml:space="preserve"> receptors by ubiquitination pathways.  While no direct link between SARS-CoV-2 and FEV</w:t>
      </w:r>
      <w:r w:rsidRPr="00FE5C50">
        <w:rPr>
          <w:vertAlign w:val="subscript"/>
        </w:rPr>
        <w:t>1</w:t>
      </w:r>
      <w:r w:rsidRPr="00FE5C50">
        <w:t xml:space="preserve"> decline has been reported, the follow up time is limited for such studies. Downregulation of FZD and decreased </w:t>
      </w:r>
      <w:proofErr w:type="spellStart"/>
      <w:r w:rsidRPr="00FE5C50">
        <w:t>Wnt</w:t>
      </w:r>
      <w:proofErr w:type="spellEnd"/>
      <w:r w:rsidRPr="00FE5C50">
        <w:t>/</w:t>
      </w:r>
      <w:r w:rsidRPr="00FE5C50">
        <w:sym w:font="Symbol" w:char="F062"/>
      </w:r>
      <w:r w:rsidRPr="00FE5C50">
        <w:t>-catenin signaling has been observed in COPD patients’ alveolar cells</w:t>
      </w:r>
      <w:r w:rsidRPr="00FE5C50">
        <w:fldChar w:fldCharType="begin"/>
      </w:r>
      <w:r w:rsidR="004A22A3">
        <w:instrText xml:space="preserve"> ADDIN ZOTERO_ITEM CSL_CITATION {"citationID":"99V1qFxN","properties":{"formattedCitation":"\\super 15\\nosupersub{}","plainCitation":"15","noteIndex":0},"citationItems":[{"id":1940,"uris":["http://zotero.org/users/9251434/items/EXVFW2DP"],"itemData":{"id":1940,"type":"article-journal","abstract":"RATIONALE: Chronic obstructive pulmonary disease (COPD), in particular emphysema, is characterized by loss of parenchymal alveolar tissue and impaired tissue repair. Wingless and INT-1 (WNT)/β-catenin signaling is reduced in COPD; however, the mechanisms thereof, specifically the role of the frizzled (FZD) family of WNT receptors, remain unexplored.\nOBJECTIVES: To identify and functionally characterize specific FZD receptors that control downstream WNT signaling in impaired lung repair in COPD.\nMETHODS: FZD expression was analyzed in lung homogenates and alveolar epithelial type II (ATII) cells of never-smokers, smokers, patients with COPD, and two experimental COPD models by quantitative reverse transcriptase-polymerase chain reaction, immunoblotting, and immunofluorescence. The functional effects of cigarette smoke on FZD4, WNT/β-catenin signaling, and elastogenic components were investigated in primary ATII cells in vitro and in three-dimensional lung tissue cultures ex vivo. Gain- and loss-of-function approaches were applied to determine the effects of FZD4 signaling on alveolar epithelial cell wound healing and repair, as well as on expression of elastogenic components.\nMEASUREMENTS AND MAIN RESULTS: FZD4 expression was reduced in human and experimental COPD lung tissues as well as in primary human ATII cells from patients with COPD. Cigarette smoke exposure down-regulated FZD4 expression in vitro and in vivo, along with reduced WNT/β-catenin activity. Inhibition of FZD4 decreased WNT/β-catenin-driven epithelial cell proliferation and wound closure, and it interfered with ATII-to-ATI cell transdifferentiation and organoid formation, which were augmented by FZD4 overexpression. Moreover, FZD4 restoration by overexpression or pharmacological induction led to induction of WNT/β-catenin signaling and expression of elastogenic components in three-dimensional lung tissue cultures ex vivo.\nCONCLUSIONS: Reduced FZD4 expression in COPD contributes to impaired alveolar repair capacity.","container-title":"American Journal of Respiratory and Critical Care Medicine","DOI":"10.1164/rccm.201605-0904OC","ISSN":"1535-4970","issue":"2","journalAbbreviation":"Am J Respir Crit Care Med","language":"eng","note":"PMID: 28245136","page":"172-185","source":"PubMed","title":"Reduced Frizzled Receptor 4 Expression Prevents WNT/β-Catenin-driven Alveolar Lung Repair in Chronic Obstructive Pulmonary Disease","volume":"196","author":[{"family":"Skronska-Wasek","given":"Wioletta"},{"family":"Mutze","given":"Kathrin"},{"family":"Baarsma","given":"Hoeke A."},{"family":"Bracke","given":"Ken R."},{"family":"Alsafadi","given":"Hani N."},{"family":"Lehmann","given":"Mareike"},{"family":"Costa","given":"Rita"},{"family":"Stornaiuolo","given":"Mariano"},{"family":"Novellino","given":"Ettore"},{"family":"Brusselle","given":"Guy G."},{"family":"Wagner","given":"Darcy E."},{"family":"Yildirim","given":"Ali Ö"},{"family":"Königshoff","given":"Melanie"}],"issued":{"date-parts":[["2017",7,15]]}}}],"schema":"https://github.com/citation-style-language/schema/raw/master/csl-citation.json"} </w:instrText>
      </w:r>
      <w:r w:rsidRPr="00FE5C50">
        <w:fldChar w:fldCharType="separate"/>
      </w:r>
      <w:r w:rsidR="004A22A3" w:rsidRPr="004A22A3">
        <w:rPr>
          <w:vertAlign w:val="superscript"/>
        </w:rPr>
        <w:t>15</w:t>
      </w:r>
      <w:r w:rsidRPr="00FE5C50">
        <w:fldChar w:fldCharType="end"/>
      </w:r>
      <w:r w:rsidRPr="00FE5C50">
        <w:t xml:space="preserve">. In a GWAS follow up study of a </w:t>
      </w:r>
      <w:r w:rsidRPr="00FE5C50">
        <w:rPr>
          <w:i/>
          <w:iCs/>
        </w:rPr>
        <w:t>FAM13A</w:t>
      </w:r>
      <w:r w:rsidRPr="00FE5C50">
        <w:t xml:space="preserve"> COPD risk variant, </w:t>
      </w:r>
      <w:proofErr w:type="spellStart"/>
      <w:r w:rsidRPr="00FE5C50">
        <w:t>Wnt</w:t>
      </w:r>
      <w:proofErr w:type="spellEnd"/>
      <w:r w:rsidRPr="00FE5C50">
        <w:t>/</w:t>
      </w:r>
      <w:r w:rsidRPr="00FE5C50">
        <w:sym w:font="Symbol" w:char="F062"/>
      </w:r>
      <w:r w:rsidRPr="00FE5C50">
        <w:t>-catenin signaling was downregulated and associated with emphysema in mice</w:t>
      </w:r>
      <w:r w:rsidRPr="00FE5C50">
        <w:fldChar w:fldCharType="begin"/>
      </w:r>
      <w:r w:rsidR="004A22A3">
        <w:instrText xml:space="preserve"> ADDIN ZOTERO_ITEM CSL_CITATION {"citationID":"xhQQCQ03","properties":{"formattedCitation":"\\super 16\\nosupersub{}","plainCitation":"16","noteIndex":0},"citationItems":[{"id":414,"uris":["http://zotero.org/users/9251434/items/GVZ7EMDR"],"itemData":{"id":414,"type":"article-journal","abstract":"RATIONALE A genetic locus within the FAM13A gene has been consistently associated with chronic obstructive pulmonary disease (COPD) in genome-wide association studies. However, the mechanisms by which FAM13A contributes to COPD susceptibility are unknown. OBJECTIVES To determine the biologic function of FAM13A in human COPD and murine COPD models and discover the molecular mechanism by which FAM13A influences COPD susceptibility. METHODS Fam13a null mice (Fam13a(-/-)) were generated and exposed to cigarette smoke. The lung inflammatory response and airspace size were assessed in Fam13a(-/-) and Fam13a(+/+) littermate control mice. Cellular localization of FAM13A protein and mRNA levels of FAM13A in COPD lungs were assessed using immunofluorescence, Western blotting, and reverse transcriptase-polymerase chain reaction, respectively. Immunoprecipitation followed by mass spectrometry identified cellular proteins that interact with FAM13A to reveal insights on FAM13A's function. MEASUREMENTS AND MAIN RESULTS In murine and human lungs, FAM13A is expressed in airway and alveolar type II epithelial cells and macrophages. Fam13a null mice (Fam13a(-/-)) were resistant to chronic cigarette smoke-induced emphysema compared with Fam13a(+/+) mice. In vitro, FAM13A interacts with protein phosphatase 2A and recruits protein phosphatase 2A with glycogen synthase kinase 3β and β-catenin, inducing β-catenin degradation. Fam13a(-/-) mice were also resistant to elastase-induced emphysema, and this resistance was reversed by coadministration of a β-catenin inhibitor, suggesting that FAM13A could increase the susceptibility of mice to emphysema development by inhibiting β-catenin signaling. Moreover, human COPD lungs had decreased protein levels of β-catenin and increased protein levels of FAM13A. CONCLUSIONS We show that FAM13A may influence COPD susceptibility by promoting β-catenin degradation.","container-title":"American journal of respiratory and critical care medicine","DOI":"10.1164/rccm.201505-0999OC","ISSN":"1535-4970","issue":"2","note":"PMID: 26862784","page":"185-97","title":"A Chronic Obstructive Pulmonary Disease Susceptibility Gene, FAM13A, Regulates Protein Stability of β-Catenin.","volume":"194","author":[{"family":"Jiang","given":"Zhiqiang"},{"family":"Lao","given":"Taotao"},{"family":"Qiu","given":"Weiliang"},{"family":"Polverino","given":"Francesca"},{"family":"Gupta","given":"Kushagra"},{"family":"Guo","given":"Feng"},{"family":"Mancini","given":"John D"},{"family":"Naing","given":"Zun Zar Chi"},{"family":"Cho","given":"Michael H"},{"family":"Castaldi","given":"Peter J"},{"family":"Sun","given":"Yang"},{"family":"Yu","given":"Jane"},{"family":"Laucho-Contreras","given":"Maria E"},{"family":"Kobzik","given":"Lester"},{"family":"Raby","given":"Benjamin A"},{"family":"Choi","given":"Augustine M K"},{"family":"Perrella","given":"Mark A"},{"family":"Owen","given":"Caroline A"},{"family":"Silverman","given":"Edwin K"},{"family":"Zhou","given":"Xiaobo"}],"issued":{"date-parts":[["2016"]]}}}],"schema":"https://github.com/citation-style-language/schema/raw/master/csl-citation.json"} </w:instrText>
      </w:r>
      <w:r w:rsidRPr="00FE5C50">
        <w:fldChar w:fldCharType="separate"/>
      </w:r>
      <w:r w:rsidR="004A22A3" w:rsidRPr="004A22A3">
        <w:rPr>
          <w:vertAlign w:val="superscript"/>
        </w:rPr>
        <w:t>16</w:t>
      </w:r>
      <w:r w:rsidRPr="00FE5C50">
        <w:fldChar w:fldCharType="end"/>
      </w:r>
      <w:r w:rsidRPr="00FE5C50">
        <w:t>. Taken together, this subtype appears to exhibit alterations in protein signaling that reflect responses to infections and signaling pathways implicated in emphysema.</w:t>
      </w:r>
    </w:p>
    <w:p w14:paraId="7415A037" w14:textId="77777777" w:rsidR="00467C28" w:rsidRPr="00FE5C50" w:rsidRDefault="00467C28" w:rsidP="00467C28">
      <w:pPr>
        <w:pStyle w:val="BodyText"/>
        <w:spacing w:before="0"/>
      </w:pPr>
    </w:p>
    <w:p w14:paraId="7CB05424" w14:textId="58478EBD" w:rsidR="00467C28" w:rsidRPr="00FE5C50" w:rsidRDefault="00467C28" w:rsidP="00467C28">
      <w:pPr>
        <w:pStyle w:val="BodyText"/>
        <w:spacing w:before="0"/>
      </w:pPr>
      <w:r w:rsidRPr="00FE5C50">
        <w:t xml:space="preserve">By contrast, different pathways (AMPK inhibition of </w:t>
      </w:r>
      <w:proofErr w:type="spellStart"/>
      <w:r w:rsidRPr="00FE5C50">
        <w:t>chREBP</w:t>
      </w:r>
      <w:proofErr w:type="spellEnd"/>
      <w:r w:rsidRPr="00FE5C50">
        <w:t>, peptide hormone synthesis, and Ghrelin signaling pathways) were associated with the ‘severe disease risk’ subtype, which had more emphysema and airway pathology, and lower spirometry measures, yet no significant difference from the reference group in FEV</w:t>
      </w:r>
      <w:r w:rsidRPr="00FE5C50">
        <w:rPr>
          <w:vertAlign w:val="subscript"/>
        </w:rPr>
        <w:t>1</w:t>
      </w:r>
      <w:r w:rsidRPr="00FE5C50">
        <w:t xml:space="preserve"> decline.  Ghrelin is secreted by the stomach and stimulates appetite and weight gain and has been observed to be increased only in underweight COPD patients, presumably as a compensatory mechanism</w:t>
      </w:r>
      <w:r w:rsidRPr="00FE5C50">
        <w:fldChar w:fldCharType="begin"/>
      </w:r>
      <w:r w:rsidR="004A22A3">
        <w:instrText xml:space="preserve"> ADDIN ZOTERO_ITEM CSL_CITATION {"citationID":"1lk9jnOV","properties":{"formattedCitation":"\\super 17\\nosupersub{}","plainCitation":"17","noteIndex":0},"citationItems":[{"id":1942,"uris":["http://zotero.org/users/9251434/items/Q6XVVDIY"],"itemData":{"id":1942,"type":"article-journal","abstract":"Ghrelin, an endogenous ligand for growth hormone secretagogue receptor, has been implicated in chronic obstructive pulmonary disease (COPD). Recently, several studies reported inconsistent levels of ghrelin in plasma/serum of COPD patients. This meta-analysis aims to determine the circulating level of ghrelin in COPD. Published case–control or cohort studies were retrieved from Pubmed and Embase databases. Pooled standardized mean difference (SMD) with 95% confidence interval (CI) was calculated in a random-effects model. Nine studies involving 515 subjects were included. Pooled effect size showed that circulating ghrelin levels were significantly enhanced in COPD patients compared with those in controls (SMD: 0.83, 95% CI: 0.04 to 1.62, p = 0.039). Noticeably, five studies stratified for body mass index in COPD group and we further found ghrelin levels were significantly higher in underweight COPD patients than those in normal weight cases (SMD: 1.52, 95% CI: 0.43 to 2.61, p = 0.006). However, no significant difference regarding ghrelin levels was indicated between normal weight COPD and controls (SMD: 0.64, 95% CI: −0.36 to 1.63, p = 0.210). In this meta-analysis, circulating level of ghrelin is significantly elevated in patients with COPD, especially in those underweight, indicating supplement with exogenous ghrelin could be a therapeutic choice for underweight COPD patients.","container-title":"Chronic Respiratory Disease","DOI":"10.1177/1479972318757468","ISSN":"1479-9723","issue":"4","journalAbbreviation":"Chron Respir Dis","note":"PMID: 29486584\nPMCID: PMC6234570","page":"365-373","source":"PubMed Central","title":"Elevated circulating ghrelin in patients with COPD: A meta-analysis","title-short":"Elevated circulating ghrelin in patients with COPD","volume":"15","author":[{"family":"Zhang","given":"Xue"},{"family":"Yang","given":"Ting"},{"family":"Wang","given":"Junli"},{"family":"Feng","given":"Mei"},{"family":"Hou","given":"Yan"},{"family":"Shen","given":"Yongchun"},{"family":"Chen","given":"Lei"}],"issued":{"date-parts":[["2018",11]]}}}],"schema":"https://github.com/citation-style-language/schema/raw/master/csl-citation.json"} </w:instrText>
      </w:r>
      <w:r w:rsidRPr="00FE5C50">
        <w:fldChar w:fldCharType="separate"/>
      </w:r>
      <w:r w:rsidR="004A22A3" w:rsidRPr="004A22A3">
        <w:rPr>
          <w:vertAlign w:val="superscript"/>
        </w:rPr>
        <w:t>17</w:t>
      </w:r>
      <w:r w:rsidRPr="00FE5C50">
        <w:fldChar w:fldCharType="end"/>
      </w:r>
      <w:r w:rsidRPr="00FE5C50">
        <w:t xml:space="preserve">.  Metformin-mediated AMPK activation reduced elastase-induced emphysema, inflammatory responses, and markers of </w:t>
      </w:r>
      <w:r w:rsidRPr="00FE5C50">
        <w:lastRenderedPageBreak/>
        <w:t>cellular senescence in mice</w:t>
      </w:r>
      <w:r w:rsidRPr="00FE5C50">
        <w:fldChar w:fldCharType="begin"/>
      </w:r>
      <w:r w:rsidR="004A22A3">
        <w:instrText xml:space="preserve"> ADDIN ZOTERO_ITEM CSL_CITATION {"citationID":"UtgIX39y","properties":{"formattedCitation":"\\super 18\\nosupersub{}","plainCitation":"18","noteIndex":0},"citationItems":[{"id":1937,"uris":["http://zotero.org/users/9251434/items/77WK3YWS"],"itemData":{"id":1937,"type":"article-journal","abstract":"Current drug therapy fails to reduce lung destruction of chronic obstructive pulmonary disease (COPD). AMP-activated protein kinase (AMPK) has emerged as an important integrator of signals that control energy balance and lipid metabolism. However, there are no studies regarding the role of AMPK in reducing inflammatory responses and cellular senescence during the development of emphysema. Therefore, we hypothesize that AMPK reduces inflammatroy responses, senescence, and lung injury. To test this hypothesis, human bronchial epithelial cells (BEAS-2B) and small airway epithelial cells (SAECs) were treated with cigarette smoke extract (CSE) in the presence of a specific AMPK activator (AICAR, 1 mM) and inhibitor (Compound C, 5 μM). Elastase injection was performed to induce mouse emphysema, and these mice were treated with a specific AMPK activator metformin as well as Compound C. AICAR reduced, whereas Compound C increased CSE-induced increase in IL-8 and IL-6 release and expression of genes involved in cellular senescence. Knockdown of AMPKα1/α2 increased expression of pro-senescent genes (e.g., p16, p21, and p66shc) in BEAS-2B cells. Prophylactic administration of an AMPK activator metformin (50 and 250 mg/kg) reduced while Compound C (4 and 20 mg/kg) aggravated elastase-induced airspace enlargement, inflammatory responses and cellular senescence in mice. This is in agreement with therapeutic effect of metformin (50 mg/kg) on airspace enlargement. Furthermore, metformin prophylactically protected against but Compound C further reduced mitochondrial proteins SOD2 and SIRT3 in emphysematous lungs. In conclusion, AMPK reduces abnormal inflammatory responses and cellular senescence, which implicates as a potential therapeutic target for COPD/emphysema.","container-title":"Oncotarget","DOI":"10.18632/oncotarget.15116","ISSN":"1949-2553","issue":"14","journalAbbreviation":"Oncotarget","language":"eng","note":"PMID: 28186975\nPMCID: PMC5410241","page":"22513-22523","source":"PubMed","title":"AMP-activated protein kinase reduces inflammatory responses and cellular senescence in pulmonary emphysema","volume":"8","author":[{"family":"Cheng","given":"Xiao-Yu"},{"family":"Li","given":"Yang-Yang"},{"family":"Huang","given":"Cheng"},{"family":"Li","given":"Jun"},{"family":"Yao","given":"Hong-Wei"}],"issued":{"date-parts":[["2017",4,4]]}}}],"schema":"https://github.com/citation-style-language/schema/raw/master/csl-citation.json"} </w:instrText>
      </w:r>
      <w:r w:rsidRPr="00FE5C50">
        <w:fldChar w:fldCharType="separate"/>
      </w:r>
      <w:r w:rsidR="004A22A3" w:rsidRPr="004A22A3">
        <w:rPr>
          <w:vertAlign w:val="superscript"/>
        </w:rPr>
        <w:t>18</w:t>
      </w:r>
      <w:r w:rsidRPr="00FE5C50">
        <w:fldChar w:fldCharType="end"/>
      </w:r>
      <w:r w:rsidRPr="00FE5C50">
        <w:t xml:space="preserve">. Interestingly, drug repurposing analyses did not implicate metformin as a subtype-specific therapy, suggesting that the enrichment for proteins associated with metformin were not overrepresented enough to pass multiple comparison testing. Given that this subtype has a lower mean BMI compared to other groups and has alterations in other metabolic signaling pathways, it is possible that this subtype could benefit from metformin use, though additional investigation is certainly needed. </w:t>
      </w:r>
    </w:p>
    <w:p w14:paraId="1398D427" w14:textId="77777777" w:rsidR="00467C28" w:rsidRDefault="00467C28" w:rsidP="00467C28">
      <w:pPr>
        <w:spacing w:line="240" w:lineRule="auto"/>
        <w:rPr>
          <w:rFonts w:ascii="Times New Roman" w:hAnsi="Times New Roman" w:cs="Times New Roman"/>
          <w:sz w:val="24"/>
          <w:szCs w:val="24"/>
        </w:rPr>
      </w:pPr>
    </w:p>
    <w:p w14:paraId="690FA55F" w14:textId="77777777" w:rsidR="00467C28" w:rsidRPr="00B10ADF" w:rsidRDefault="00467C28" w:rsidP="00467C28">
      <w:pPr>
        <w:pStyle w:val="BodyText"/>
      </w:pPr>
      <w:r w:rsidRPr="00B10ADF">
        <w:t xml:space="preserve">In addition, using raw score cut-offs to categorize individuals may complicate transferability to general populations.  However, concern about homogeneity of our study populations is reduced because the PRS was derived from a general population cohort from which COPDGene and ECLIPSE differ considerably in smoking severity and disease severity; COPDGene and ECLIPSE also differ from each other with respect to disease severity and method of RNA assay (RNA-seq and microarray, respectively).  Another limitation is uncertainty on the optimal time to apply such a classification schema, as genetics can be measured at birth, but transcriptomics change over a lifetime.  Several questions remain regarding “severe disease risk” subtype participants; it is unclear whether these individuals had defects in lung growth and development that predisposed them to more severe disease earlier in life or if we simply did not capture a previously occurring period of disease activity and progression.  </w:t>
      </w:r>
    </w:p>
    <w:p w14:paraId="1848191D" w14:textId="77777777" w:rsidR="00467C28" w:rsidRPr="00FE5C50" w:rsidRDefault="00467C28" w:rsidP="00467C28">
      <w:pPr>
        <w:spacing w:line="240" w:lineRule="auto"/>
        <w:rPr>
          <w:rFonts w:ascii="Times New Roman" w:hAnsi="Times New Roman" w:cs="Times New Roman"/>
          <w:sz w:val="24"/>
          <w:szCs w:val="24"/>
        </w:rPr>
      </w:pPr>
    </w:p>
    <w:p w14:paraId="20F81AB8" w14:textId="77777777" w:rsidR="00467C28" w:rsidRPr="00FE5C50" w:rsidRDefault="00467C28" w:rsidP="00467C28">
      <w:pPr>
        <w:rPr>
          <w:rFonts w:ascii="Times New Roman" w:hAnsi="Times New Roman" w:cs="Times New Roman"/>
          <w:sz w:val="24"/>
          <w:szCs w:val="24"/>
        </w:rPr>
      </w:pPr>
    </w:p>
    <w:p w14:paraId="6925CC9F" w14:textId="77777777" w:rsidR="00467C28" w:rsidRPr="00FE5C50" w:rsidRDefault="00467C28" w:rsidP="00467C28">
      <w:pPr>
        <w:rPr>
          <w:rFonts w:ascii="Times New Roman" w:hAnsi="Times New Roman" w:cs="Times New Roman"/>
          <w:sz w:val="24"/>
          <w:szCs w:val="24"/>
        </w:rPr>
      </w:pPr>
    </w:p>
    <w:p w14:paraId="6A27F069" w14:textId="77777777" w:rsidR="00467C28" w:rsidRPr="00FE5C50" w:rsidRDefault="00467C28" w:rsidP="00467C28">
      <w:pPr>
        <w:rPr>
          <w:rFonts w:ascii="Times New Roman" w:hAnsi="Times New Roman" w:cs="Times New Roman"/>
          <w:sz w:val="24"/>
          <w:szCs w:val="24"/>
        </w:rPr>
      </w:pPr>
    </w:p>
    <w:p w14:paraId="193EE7A1" w14:textId="77777777" w:rsidR="00467C28" w:rsidRPr="00FE5C50" w:rsidRDefault="00467C28" w:rsidP="00467C28">
      <w:pPr>
        <w:rPr>
          <w:rFonts w:ascii="Times New Roman" w:hAnsi="Times New Roman" w:cs="Times New Roman"/>
          <w:sz w:val="24"/>
          <w:szCs w:val="24"/>
        </w:rPr>
      </w:pPr>
    </w:p>
    <w:p w14:paraId="1D48CC27" w14:textId="77777777" w:rsidR="00467C28" w:rsidRPr="00FE5C50" w:rsidRDefault="00467C28" w:rsidP="00467C28">
      <w:pPr>
        <w:rPr>
          <w:rFonts w:ascii="Times New Roman" w:hAnsi="Times New Roman" w:cs="Times New Roman"/>
          <w:sz w:val="24"/>
          <w:szCs w:val="24"/>
        </w:rPr>
      </w:pPr>
    </w:p>
    <w:p w14:paraId="7B215CDD" w14:textId="77777777" w:rsidR="00467C28" w:rsidRPr="00467C28" w:rsidRDefault="00467C28" w:rsidP="00467C28"/>
    <w:p w14:paraId="00000094" w14:textId="0D8AA534" w:rsidR="00727FAF" w:rsidRPr="00FE5C50" w:rsidRDefault="00727FAF">
      <w:pPr>
        <w:rPr>
          <w:rFonts w:ascii="Times New Roman" w:hAnsi="Times New Roman" w:cs="Times New Roman"/>
        </w:rPr>
      </w:pPr>
    </w:p>
    <w:p w14:paraId="481BCA89" w14:textId="47284E87" w:rsidR="00713EAB" w:rsidRPr="00FE5C50" w:rsidRDefault="00713EAB" w:rsidP="00713EAB">
      <w:pPr>
        <w:pStyle w:val="Heading2"/>
      </w:pPr>
      <w:bookmarkStart w:id="24" w:name="_Toc158033549"/>
      <w:r w:rsidRPr="00FE5C50">
        <w:lastRenderedPageBreak/>
        <w:t>References</w:t>
      </w:r>
      <w:bookmarkEnd w:id="24"/>
    </w:p>
    <w:p w14:paraId="0865B8B6" w14:textId="416BCEE5" w:rsidR="00713EAB" w:rsidRPr="00FE5C50" w:rsidRDefault="00713EAB">
      <w:pPr>
        <w:rPr>
          <w:rFonts w:ascii="Times New Roman" w:hAnsi="Times New Roman" w:cs="Times New Roman"/>
          <w:b/>
          <w:bCs/>
          <w:sz w:val="24"/>
          <w:szCs w:val="24"/>
        </w:rPr>
      </w:pPr>
    </w:p>
    <w:p w14:paraId="76BB3CB8" w14:textId="77777777" w:rsidR="004A22A3" w:rsidRPr="004A22A3" w:rsidRDefault="00CD60D3" w:rsidP="004A22A3">
      <w:pPr>
        <w:pStyle w:val="Bibliography"/>
        <w:rPr>
          <w:rFonts w:ascii="Times New Roman" w:hAnsi="Times New Roman" w:cs="Times New Roman"/>
          <w:sz w:val="24"/>
        </w:rPr>
      </w:pPr>
      <w:r>
        <w:rPr>
          <w:sz w:val="24"/>
        </w:rPr>
        <w:t xml:space="preserve"> </w:t>
      </w:r>
      <w:r w:rsidR="00467C28">
        <w:rPr>
          <w:sz w:val="24"/>
        </w:rPr>
        <w:fldChar w:fldCharType="begin"/>
      </w:r>
      <w:r w:rsidR="004A22A3">
        <w:rPr>
          <w:sz w:val="24"/>
        </w:rPr>
        <w:instrText xml:space="preserve"> ADDIN ZOTERO_BIBL {"uncited":[],"omitted":[],"custom":[]} CSL_BIBLIOGRAPHY </w:instrText>
      </w:r>
      <w:r w:rsidR="00467C28">
        <w:rPr>
          <w:sz w:val="24"/>
        </w:rPr>
        <w:fldChar w:fldCharType="separate"/>
      </w:r>
      <w:r w:rsidR="004A22A3" w:rsidRPr="004A22A3">
        <w:rPr>
          <w:rFonts w:ascii="Times New Roman" w:hAnsi="Times New Roman" w:cs="Times New Roman"/>
          <w:sz w:val="24"/>
        </w:rPr>
        <w:t>1.</w:t>
      </w:r>
      <w:r w:rsidR="004A22A3" w:rsidRPr="004A22A3">
        <w:rPr>
          <w:rFonts w:ascii="Times New Roman" w:hAnsi="Times New Roman" w:cs="Times New Roman"/>
          <w:sz w:val="24"/>
        </w:rPr>
        <w:tab/>
        <w:t xml:space="preserve">Regan, E. A. </w:t>
      </w:r>
      <w:r w:rsidR="004A22A3" w:rsidRPr="004A22A3">
        <w:rPr>
          <w:rFonts w:ascii="Times New Roman" w:hAnsi="Times New Roman" w:cs="Times New Roman"/>
          <w:i/>
          <w:iCs/>
          <w:sz w:val="24"/>
        </w:rPr>
        <w:t>et al.</w:t>
      </w:r>
      <w:r w:rsidR="004A22A3" w:rsidRPr="004A22A3">
        <w:rPr>
          <w:rFonts w:ascii="Times New Roman" w:hAnsi="Times New Roman" w:cs="Times New Roman"/>
          <w:sz w:val="24"/>
        </w:rPr>
        <w:t xml:space="preserve"> Genetic epidemiology of COPD (COPDGene) study design. </w:t>
      </w:r>
      <w:r w:rsidR="004A22A3" w:rsidRPr="004A22A3">
        <w:rPr>
          <w:rFonts w:ascii="Times New Roman" w:hAnsi="Times New Roman" w:cs="Times New Roman"/>
          <w:i/>
          <w:iCs/>
          <w:sz w:val="24"/>
        </w:rPr>
        <w:t>COPD</w:t>
      </w:r>
      <w:r w:rsidR="004A22A3" w:rsidRPr="004A22A3">
        <w:rPr>
          <w:rFonts w:ascii="Times New Roman" w:hAnsi="Times New Roman" w:cs="Times New Roman"/>
          <w:sz w:val="24"/>
        </w:rPr>
        <w:t xml:space="preserve"> </w:t>
      </w:r>
      <w:r w:rsidR="004A22A3" w:rsidRPr="004A22A3">
        <w:rPr>
          <w:rFonts w:ascii="Times New Roman" w:hAnsi="Times New Roman" w:cs="Times New Roman"/>
          <w:b/>
          <w:bCs/>
          <w:sz w:val="24"/>
        </w:rPr>
        <w:t>7</w:t>
      </w:r>
      <w:r w:rsidR="004A22A3" w:rsidRPr="004A22A3">
        <w:rPr>
          <w:rFonts w:ascii="Times New Roman" w:hAnsi="Times New Roman" w:cs="Times New Roman"/>
          <w:sz w:val="24"/>
        </w:rPr>
        <w:t>, 32–43 (2010).</w:t>
      </w:r>
    </w:p>
    <w:p w14:paraId="081562F2"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2.</w:t>
      </w:r>
      <w:r w:rsidRPr="004A22A3">
        <w:rPr>
          <w:rFonts w:ascii="Times New Roman" w:hAnsi="Times New Roman" w:cs="Times New Roman"/>
          <w:sz w:val="24"/>
        </w:rPr>
        <w:tab/>
        <w:t xml:space="preserve">Vestbo, J. </w:t>
      </w:r>
      <w:r w:rsidRPr="004A22A3">
        <w:rPr>
          <w:rFonts w:ascii="Times New Roman" w:hAnsi="Times New Roman" w:cs="Times New Roman"/>
          <w:i/>
          <w:iCs/>
          <w:sz w:val="24"/>
        </w:rPr>
        <w:t>et al.</w:t>
      </w:r>
      <w:r w:rsidRPr="004A22A3">
        <w:rPr>
          <w:rFonts w:ascii="Times New Roman" w:hAnsi="Times New Roman" w:cs="Times New Roman"/>
          <w:sz w:val="24"/>
        </w:rPr>
        <w:t xml:space="preserve"> Evaluation of COPD Longitudinally to Identify Predictive Surrogate End-points (ECLIPSE). </w:t>
      </w:r>
      <w:r w:rsidRPr="004A22A3">
        <w:rPr>
          <w:rFonts w:ascii="Times New Roman" w:hAnsi="Times New Roman" w:cs="Times New Roman"/>
          <w:i/>
          <w:iCs/>
          <w:sz w:val="24"/>
        </w:rPr>
        <w:t>Eur. Respir. J.</w:t>
      </w:r>
      <w:r w:rsidRPr="004A22A3">
        <w:rPr>
          <w:rFonts w:ascii="Times New Roman" w:hAnsi="Times New Roman" w:cs="Times New Roman"/>
          <w:sz w:val="24"/>
        </w:rPr>
        <w:t xml:space="preserve"> </w:t>
      </w:r>
      <w:r w:rsidRPr="004A22A3">
        <w:rPr>
          <w:rFonts w:ascii="Times New Roman" w:hAnsi="Times New Roman" w:cs="Times New Roman"/>
          <w:b/>
          <w:bCs/>
          <w:sz w:val="24"/>
        </w:rPr>
        <w:t>31</w:t>
      </w:r>
      <w:r w:rsidRPr="004A22A3">
        <w:rPr>
          <w:rFonts w:ascii="Times New Roman" w:hAnsi="Times New Roman" w:cs="Times New Roman"/>
          <w:sz w:val="24"/>
        </w:rPr>
        <w:t>, 869–873 (2008).</w:t>
      </w:r>
    </w:p>
    <w:p w14:paraId="37819A62"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3.</w:t>
      </w:r>
      <w:r w:rsidRPr="004A22A3">
        <w:rPr>
          <w:rFonts w:ascii="Times New Roman" w:hAnsi="Times New Roman" w:cs="Times New Roman"/>
          <w:sz w:val="24"/>
        </w:rPr>
        <w:tab/>
        <w:t xml:space="preserve">2022 GOLD Reports. </w:t>
      </w:r>
      <w:r w:rsidRPr="004A22A3">
        <w:rPr>
          <w:rFonts w:ascii="Times New Roman" w:hAnsi="Times New Roman" w:cs="Times New Roman"/>
          <w:i/>
          <w:iCs/>
          <w:sz w:val="24"/>
        </w:rPr>
        <w:t>Global Initiative for Chronic Obstructive Lung Disease - GOLD</w:t>
      </w:r>
      <w:r w:rsidRPr="004A22A3">
        <w:rPr>
          <w:rFonts w:ascii="Times New Roman" w:hAnsi="Times New Roman" w:cs="Times New Roman"/>
          <w:sz w:val="24"/>
        </w:rPr>
        <w:t xml:space="preserve"> https://goldcopd.org/2022-gold-reports-2/.</w:t>
      </w:r>
    </w:p>
    <w:p w14:paraId="020C6B7C"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4.</w:t>
      </w:r>
      <w:r w:rsidRPr="004A22A3">
        <w:rPr>
          <w:rFonts w:ascii="Times New Roman" w:hAnsi="Times New Roman" w:cs="Times New Roman"/>
          <w:sz w:val="24"/>
        </w:rPr>
        <w:tab/>
        <w:t xml:space="preserve">Moll, M. </w:t>
      </w:r>
      <w:r w:rsidRPr="004A22A3">
        <w:rPr>
          <w:rFonts w:ascii="Times New Roman" w:hAnsi="Times New Roman" w:cs="Times New Roman"/>
          <w:i/>
          <w:iCs/>
          <w:sz w:val="24"/>
        </w:rPr>
        <w:t>et al.</w:t>
      </w:r>
      <w:r w:rsidRPr="004A22A3">
        <w:rPr>
          <w:rFonts w:ascii="Times New Roman" w:hAnsi="Times New Roman" w:cs="Times New Roman"/>
          <w:sz w:val="24"/>
        </w:rPr>
        <w:t xml:space="preserve"> Chronic obstructive pulmonary disease and related phenotypes: polygenic risk scores in population-based and case-control cohorts. </w:t>
      </w:r>
      <w:r w:rsidRPr="004A22A3">
        <w:rPr>
          <w:rFonts w:ascii="Times New Roman" w:hAnsi="Times New Roman" w:cs="Times New Roman"/>
          <w:i/>
          <w:iCs/>
          <w:sz w:val="24"/>
        </w:rPr>
        <w:t>Lancet Respir. Med.</w:t>
      </w:r>
      <w:r w:rsidRPr="004A22A3">
        <w:rPr>
          <w:rFonts w:ascii="Times New Roman" w:hAnsi="Times New Roman" w:cs="Times New Roman"/>
          <w:sz w:val="24"/>
        </w:rPr>
        <w:t xml:space="preserve"> </w:t>
      </w:r>
      <w:r w:rsidRPr="004A22A3">
        <w:rPr>
          <w:rFonts w:ascii="Times New Roman" w:hAnsi="Times New Roman" w:cs="Times New Roman"/>
          <w:b/>
          <w:bCs/>
          <w:sz w:val="24"/>
        </w:rPr>
        <w:t>8</w:t>
      </w:r>
      <w:r w:rsidRPr="004A22A3">
        <w:rPr>
          <w:rFonts w:ascii="Times New Roman" w:hAnsi="Times New Roman" w:cs="Times New Roman"/>
          <w:sz w:val="24"/>
        </w:rPr>
        <w:t>, 696–708 (2020).</w:t>
      </w:r>
    </w:p>
    <w:p w14:paraId="31842B45"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5.</w:t>
      </w:r>
      <w:r w:rsidRPr="004A22A3">
        <w:rPr>
          <w:rFonts w:ascii="Times New Roman" w:hAnsi="Times New Roman" w:cs="Times New Roman"/>
          <w:sz w:val="24"/>
        </w:rPr>
        <w:tab/>
        <w:t xml:space="preserve">Shrine, N. </w:t>
      </w:r>
      <w:r w:rsidRPr="004A22A3">
        <w:rPr>
          <w:rFonts w:ascii="Times New Roman" w:hAnsi="Times New Roman" w:cs="Times New Roman"/>
          <w:i/>
          <w:iCs/>
          <w:sz w:val="24"/>
        </w:rPr>
        <w:t>et al.</w:t>
      </w:r>
      <w:r w:rsidRPr="004A22A3">
        <w:rPr>
          <w:rFonts w:ascii="Times New Roman" w:hAnsi="Times New Roman" w:cs="Times New Roman"/>
          <w:sz w:val="24"/>
        </w:rPr>
        <w:t xml:space="preserve"> New genetic signals for lung function highlight pathways and chronic obstructive pulmonary disease associations across multiple ancestries. </w:t>
      </w:r>
      <w:r w:rsidRPr="004A22A3">
        <w:rPr>
          <w:rFonts w:ascii="Times New Roman" w:hAnsi="Times New Roman" w:cs="Times New Roman"/>
          <w:i/>
          <w:iCs/>
          <w:sz w:val="24"/>
        </w:rPr>
        <w:t>Nat. Genet.</w:t>
      </w:r>
      <w:r w:rsidRPr="004A22A3">
        <w:rPr>
          <w:rFonts w:ascii="Times New Roman" w:hAnsi="Times New Roman" w:cs="Times New Roman"/>
          <w:sz w:val="24"/>
        </w:rPr>
        <w:t xml:space="preserve"> </w:t>
      </w:r>
      <w:r w:rsidRPr="004A22A3">
        <w:rPr>
          <w:rFonts w:ascii="Times New Roman" w:hAnsi="Times New Roman" w:cs="Times New Roman"/>
          <w:b/>
          <w:bCs/>
          <w:sz w:val="24"/>
        </w:rPr>
        <w:t>51</w:t>
      </w:r>
      <w:r w:rsidRPr="004A22A3">
        <w:rPr>
          <w:rFonts w:ascii="Times New Roman" w:hAnsi="Times New Roman" w:cs="Times New Roman"/>
          <w:sz w:val="24"/>
        </w:rPr>
        <w:t>, 481–493 (2019).</w:t>
      </w:r>
    </w:p>
    <w:p w14:paraId="367CCAE3"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6.</w:t>
      </w:r>
      <w:r w:rsidRPr="004A22A3">
        <w:rPr>
          <w:rFonts w:ascii="Times New Roman" w:hAnsi="Times New Roman" w:cs="Times New Roman"/>
          <w:sz w:val="24"/>
        </w:rPr>
        <w:tab/>
        <w:t xml:space="preserve">Mak, T. S. H., Porsch, R. M., Choi, S. W., Zhou, X. &amp; Sham, P. C. Polygenic scores via penalized regression on summary statistics. </w:t>
      </w:r>
      <w:r w:rsidRPr="004A22A3">
        <w:rPr>
          <w:rFonts w:ascii="Times New Roman" w:hAnsi="Times New Roman" w:cs="Times New Roman"/>
          <w:i/>
          <w:iCs/>
          <w:sz w:val="24"/>
        </w:rPr>
        <w:t>Genet. Epidemiol.</w:t>
      </w:r>
      <w:r w:rsidRPr="004A22A3">
        <w:rPr>
          <w:rFonts w:ascii="Times New Roman" w:hAnsi="Times New Roman" w:cs="Times New Roman"/>
          <w:sz w:val="24"/>
        </w:rPr>
        <w:t xml:space="preserve"> </w:t>
      </w:r>
      <w:r w:rsidRPr="004A22A3">
        <w:rPr>
          <w:rFonts w:ascii="Times New Roman" w:hAnsi="Times New Roman" w:cs="Times New Roman"/>
          <w:b/>
          <w:bCs/>
          <w:sz w:val="24"/>
        </w:rPr>
        <w:t>41</w:t>
      </w:r>
      <w:r w:rsidRPr="004A22A3">
        <w:rPr>
          <w:rFonts w:ascii="Times New Roman" w:hAnsi="Times New Roman" w:cs="Times New Roman"/>
          <w:sz w:val="24"/>
        </w:rPr>
        <w:t>, 469–480 (2017).</w:t>
      </w:r>
    </w:p>
    <w:p w14:paraId="6C80489E"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7.</w:t>
      </w:r>
      <w:r w:rsidRPr="004A22A3">
        <w:rPr>
          <w:rFonts w:ascii="Times New Roman" w:hAnsi="Times New Roman" w:cs="Times New Roman"/>
          <w:sz w:val="24"/>
        </w:rPr>
        <w:tab/>
        <w:t xml:space="preserve">Moll, M. </w:t>
      </w:r>
      <w:r w:rsidRPr="004A22A3">
        <w:rPr>
          <w:rFonts w:ascii="Times New Roman" w:hAnsi="Times New Roman" w:cs="Times New Roman"/>
          <w:i/>
          <w:iCs/>
          <w:sz w:val="24"/>
        </w:rPr>
        <w:t>et al.</w:t>
      </w:r>
      <w:r w:rsidRPr="004A22A3">
        <w:rPr>
          <w:rFonts w:ascii="Times New Roman" w:hAnsi="Times New Roman" w:cs="Times New Roman"/>
          <w:sz w:val="24"/>
        </w:rPr>
        <w:t xml:space="preserve"> Development of a Blood-based Transcriptional Risk Score for Chronic Obstructive Pulmonary Disease. </w:t>
      </w:r>
      <w:r w:rsidRPr="004A22A3">
        <w:rPr>
          <w:rFonts w:ascii="Times New Roman" w:hAnsi="Times New Roman" w:cs="Times New Roman"/>
          <w:i/>
          <w:iCs/>
          <w:sz w:val="24"/>
        </w:rPr>
        <w:t>Am. J. Respir. Crit. Care Med.</w:t>
      </w:r>
      <w:r w:rsidRPr="004A22A3">
        <w:rPr>
          <w:rFonts w:ascii="Times New Roman" w:hAnsi="Times New Roman" w:cs="Times New Roman"/>
          <w:sz w:val="24"/>
        </w:rPr>
        <w:t xml:space="preserve"> </w:t>
      </w:r>
      <w:r w:rsidRPr="004A22A3">
        <w:rPr>
          <w:rFonts w:ascii="Times New Roman" w:hAnsi="Times New Roman" w:cs="Times New Roman"/>
          <w:b/>
          <w:bCs/>
          <w:sz w:val="24"/>
        </w:rPr>
        <w:t>205</w:t>
      </w:r>
      <w:r w:rsidRPr="004A22A3">
        <w:rPr>
          <w:rFonts w:ascii="Times New Roman" w:hAnsi="Times New Roman" w:cs="Times New Roman"/>
          <w:sz w:val="24"/>
        </w:rPr>
        <w:t>, 161–170 (2022).</w:t>
      </w:r>
    </w:p>
    <w:p w14:paraId="106ED3A8"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8.</w:t>
      </w:r>
      <w:r w:rsidRPr="004A22A3">
        <w:rPr>
          <w:rFonts w:ascii="Times New Roman" w:hAnsi="Times New Roman" w:cs="Times New Roman"/>
          <w:sz w:val="24"/>
        </w:rPr>
        <w:tab/>
        <w:t xml:space="preserve">Tibshirani, R. Regression Shrinkage and Selection Via the Lasso. </w:t>
      </w:r>
      <w:r w:rsidRPr="004A22A3">
        <w:rPr>
          <w:rFonts w:ascii="Times New Roman" w:hAnsi="Times New Roman" w:cs="Times New Roman"/>
          <w:i/>
          <w:iCs/>
          <w:sz w:val="24"/>
        </w:rPr>
        <w:t>J. R. Stat. Soc. Ser. B</w:t>
      </w:r>
      <w:r w:rsidRPr="004A22A3">
        <w:rPr>
          <w:rFonts w:ascii="Times New Roman" w:hAnsi="Times New Roman" w:cs="Times New Roman"/>
          <w:sz w:val="24"/>
        </w:rPr>
        <w:t xml:space="preserve"> 4196–49 (1994).</w:t>
      </w:r>
    </w:p>
    <w:p w14:paraId="06BA8A0F"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9.</w:t>
      </w:r>
      <w:r w:rsidRPr="004A22A3">
        <w:rPr>
          <w:rFonts w:ascii="Times New Roman" w:hAnsi="Times New Roman" w:cs="Times New Roman"/>
          <w:sz w:val="24"/>
        </w:rPr>
        <w:tab/>
        <w:t xml:space="preserve">Vestbo, J. </w:t>
      </w:r>
      <w:r w:rsidRPr="004A22A3">
        <w:rPr>
          <w:rFonts w:ascii="Times New Roman" w:hAnsi="Times New Roman" w:cs="Times New Roman"/>
          <w:i/>
          <w:iCs/>
          <w:sz w:val="24"/>
        </w:rPr>
        <w:t>et al.</w:t>
      </w:r>
      <w:r w:rsidRPr="004A22A3">
        <w:rPr>
          <w:rFonts w:ascii="Times New Roman" w:hAnsi="Times New Roman" w:cs="Times New Roman"/>
          <w:sz w:val="24"/>
        </w:rPr>
        <w:t xml:space="preserve"> Changes in Forced Expiratory Volume in 1 Second over Time in COPD. </w:t>
      </w:r>
      <w:r w:rsidRPr="004A22A3">
        <w:rPr>
          <w:rFonts w:ascii="Times New Roman" w:hAnsi="Times New Roman" w:cs="Times New Roman"/>
          <w:i/>
          <w:iCs/>
          <w:sz w:val="24"/>
        </w:rPr>
        <w:t>N. Engl. J. Med.</w:t>
      </w:r>
      <w:r w:rsidRPr="004A22A3">
        <w:rPr>
          <w:rFonts w:ascii="Times New Roman" w:hAnsi="Times New Roman" w:cs="Times New Roman"/>
          <w:sz w:val="24"/>
        </w:rPr>
        <w:t xml:space="preserve"> </w:t>
      </w:r>
      <w:r w:rsidRPr="004A22A3">
        <w:rPr>
          <w:rFonts w:ascii="Times New Roman" w:hAnsi="Times New Roman" w:cs="Times New Roman"/>
          <w:b/>
          <w:bCs/>
          <w:sz w:val="24"/>
        </w:rPr>
        <w:t>365</w:t>
      </w:r>
      <w:r w:rsidRPr="004A22A3">
        <w:rPr>
          <w:rFonts w:ascii="Times New Roman" w:hAnsi="Times New Roman" w:cs="Times New Roman"/>
          <w:sz w:val="24"/>
        </w:rPr>
        <w:t>, 1184–1192 (2011).</w:t>
      </w:r>
    </w:p>
    <w:p w14:paraId="3D4F1380"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10.</w:t>
      </w:r>
      <w:r w:rsidRPr="004A22A3">
        <w:rPr>
          <w:rFonts w:ascii="Times New Roman" w:hAnsi="Times New Roman" w:cs="Times New Roman"/>
          <w:sz w:val="24"/>
        </w:rPr>
        <w:tab/>
        <w:t xml:space="preserve">Foreman, M. G. </w:t>
      </w:r>
      <w:r w:rsidRPr="004A22A3">
        <w:rPr>
          <w:rFonts w:ascii="Times New Roman" w:hAnsi="Times New Roman" w:cs="Times New Roman"/>
          <w:i/>
          <w:iCs/>
          <w:sz w:val="24"/>
        </w:rPr>
        <w:t>et al.</w:t>
      </w:r>
      <w:r w:rsidRPr="004A22A3">
        <w:rPr>
          <w:rFonts w:ascii="Times New Roman" w:hAnsi="Times New Roman" w:cs="Times New Roman"/>
          <w:sz w:val="24"/>
        </w:rPr>
        <w:t xml:space="preserve"> Early-Onset Chronic Obstructive Pulmonary Disease Is Associated with Female Sex, Maternal Factors, and African American Race in the COPDGene Study. </w:t>
      </w:r>
      <w:r w:rsidRPr="004A22A3">
        <w:rPr>
          <w:rFonts w:ascii="Times New Roman" w:hAnsi="Times New Roman" w:cs="Times New Roman"/>
          <w:i/>
          <w:iCs/>
          <w:sz w:val="24"/>
        </w:rPr>
        <w:t>Am. J. Respir. Crit. Care Med.</w:t>
      </w:r>
      <w:r w:rsidRPr="004A22A3">
        <w:rPr>
          <w:rFonts w:ascii="Times New Roman" w:hAnsi="Times New Roman" w:cs="Times New Roman"/>
          <w:sz w:val="24"/>
        </w:rPr>
        <w:t xml:space="preserve"> </w:t>
      </w:r>
      <w:r w:rsidRPr="004A22A3">
        <w:rPr>
          <w:rFonts w:ascii="Times New Roman" w:hAnsi="Times New Roman" w:cs="Times New Roman"/>
          <w:b/>
          <w:bCs/>
          <w:sz w:val="24"/>
        </w:rPr>
        <w:t>184</w:t>
      </w:r>
      <w:r w:rsidRPr="004A22A3">
        <w:rPr>
          <w:rFonts w:ascii="Times New Roman" w:hAnsi="Times New Roman" w:cs="Times New Roman"/>
          <w:sz w:val="24"/>
        </w:rPr>
        <w:t>, 414–420 (2011).</w:t>
      </w:r>
    </w:p>
    <w:p w14:paraId="1DABFC3B"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lastRenderedPageBreak/>
        <w:t>11.</w:t>
      </w:r>
      <w:r w:rsidRPr="004A22A3">
        <w:rPr>
          <w:rFonts w:ascii="Times New Roman" w:hAnsi="Times New Roman" w:cs="Times New Roman"/>
          <w:sz w:val="24"/>
        </w:rPr>
        <w:tab/>
        <w:t xml:space="preserve">Jensen, L. J. </w:t>
      </w:r>
      <w:r w:rsidRPr="004A22A3">
        <w:rPr>
          <w:rFonts w:ascii="Times New Roman" w:hAnsi="Times New Roman" w:cs="Times New Roman"/>
          <w:i/>
          <w:iCs/>
          <w:sz w:val="24"/>
        </w:rPr>
        <w:t>et al.</w:t>
      </w:r>
      <w:r w:rsidRPr="004A22A3">
        <w:rPr>
          <w:rFonts w:ascii="Times New Roman" w:hAnsi="Times New Roman" w:cs="Times New Roman"/>
          <w:sz w:val="24"/>
        </w:rPr>
        <w:t xml:space="preserve"> STRING 8--a global view on proteins and their functional interactions in 630 organisms. </w:t>
      </w:r>
      <w:r w:rsidRPr="004A22A3">
        <w:rPr>
          <w:rFonts w:ascii="Times New Roman" w:hAnsi="Times New Roman" w:cs="Times New Roman"/>
          <w:i/>
          <w:iCs/>
          <w:sz w:val="24"/>
        </w:rPr>
        <w:t>Nucleic Acids Res.</w:t>
      </w:r>
      <w:r w:rsidRPr="004A22A3">
        <w:rPr>
          <w:rFonts w:ascii="Times New Roman" w:hAnsi="Times New Roman" w:cs="Times New Roman"/>
          <w:sz w:val="24"/>
        </w:rPr>
        <w:t xml:space="preserve"> </w:t>
      </w:r>
      <w:r w:rsidRPr="004A22A3">
        <w:rPr>
          <w:rFonts w:ascii="Times New Roman" w:hAnsi="Times New Roman" w:cs="Times New Roman"/>
          <w:b/>
          <w:bCs/>
          <w:sz w:val="24"/>
        </w:rPr>
        <w:t>37</w:t>
      </w:r>
      <w:r w:rsidRPr="004A22A3">
        <w:rPr>
          <w:rFonts w:ascii="Times New Roman" w:hAnsi="Times New Roman" w:cs="Times New Roman"/>
          <w:sz w:val="24"/>
        </w:rPr>
        <w:t>, D412-416 (2009).</w:t>
      </w:r>
    </w:p>
    <w:p w14:paraId="69F81808"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12.</w:t>
      </w:r>
      <w:r w:rsidRPr="004A22A3">
        <w:rPr>
          <w:rFonts w:ascii="Times New Roman" w:hAnsi="Times New Roman" w:cs="Times New Roman"/>
          <w:sz w:val="24"/>
        </w:rPr>
        <w:tab/>
        <w:t xml:space="preserve">Satuluri, V., Parthasarathy, S. &amp; Ucar, D. Markov clustering of protein interaction networks with improved balance and scalability. in </w:t>
      </w:r>
      <w:r w:rsidRPr="004A22A3">
        <w:rPr>
          <w:rFonts w:ascii="Times New Roman" w:hAnsi="Times New Roman" w:cs="Times New Roman"/>
          <w:i/>
          <w:iCs/>
          <w:sz w:val="24"/>
        </w:rPr>
        <w:t>Proceedings of the First ACM International Conference on Bioinformatics and Computational Biology</w:t>
      </w:r>
      <w:r w:rsidRPr="004A22A3">
        <w:rPr>
          <w:rFonts w:ascii="Times New Roman" w:hAnsi="Times New Roman" w:cs="Times New Roman"/>
          <w:sz w:val="24"/>
        </w:rPr>
        <w:t xml:space="preserve"> 247–256 (Association for Computing Machinery, 2010). doi:10.1145/1854776.1854812.</w:t>
      </w:r>
    </w:p>
    <w:p w14:paraId="6DBED860"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13.</w:t>
      </w:r>
      <w:r w:rsidRPr="004A22A3">
        <w:rPr>
          <w:rFonts w:ascii="Times New Roman" w:hAnsi="Times New Roman" w:cs="Times New Roman"/>
          <w:sz w:val="24"/>
        </w:rPr>
        <w:tab/>
        <w:t xml:space="preserve">de Leeuw, C. A., Mooij, J. M., Heskes, T. &amp; Posthuma, D. MAGMA: generalized gene-set analysis of GWAS data. </w:t>
      </w:r>
      <w:r w:rsidRPr="004A22A3">
        <w:rPr>
          <w:rFonts w:ascii="Times New Roman" w:hAnsi="Times New Roman" w:cs="Times New Roman"/>
          <w:i/>
          <w:iCs/>
          <w:sz w:val="24"/>
        </w:rPr>
        <w:t>PLoS Comput. Biol.</w:t>
      </w:r>
      <w:r w:rsidRPr="004A22A3">
        <w:rPr>
          <w:rFonts w:ascii="Times New Roman" w:hAnsi="Times New Roman" w:cs="Times New Roman"/>
          <w:sz w:val="24"/>
        </w:rPr>
        <w:t xml:space="preserve"> </w:t>
      </w:r>
      <w:r w:rsidRPr="004A22A3">
        <w:rPr>
          <w:rFonts w:ascii="Times New Roman" w:hAnsi="Times New Roman" w:cs="Times New Roman"/>
          <w:b/>
          <w:bCs/>
          <w:sz w:val="24"/>
        </w:rPr>
        <w:t>11</w:t>
      </w:r>
      <w:r w:rsidRPr="004A22A3">
        <w:rPr>
          <w:rFonts w:ascii="Times New Roman" w:hAnsi="Times New Roman" w:cs="Times New Roman"/>
          <w:sz w:val="24"/>
        </w:rPr>
        <w:t>, e1004219 (2015).</w:t>
      </w:r>
    </w:p>
    <w:p w14:paraId="4D7FC32D"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14.</w:t>
      </w:r>
      <w:r w:rsidRPr="004A22A3">
        <w:rPr>
          <w:rFonts w:ascii="Times New Roman" w:hAnsi="Times New Roman" w:cs="Times New Roman"/>
          <w:sz w:val="24"/>
        </w:rPr>
        <w:tab/>
        <w:t xml:space="preserve">Tibshirani, R., Walther, G. &amp; Hastie, T. Estimating the Number of Clusters in a Data Set Via the Gap Statistic. </w:t>
      </w:r>
      <w:r w:rsidRPr="004A22A3">
        <w:rPr>
          <w:rFonts w:ascii="Times New Roman" w:hAnsi="Times New Roman" w:cs="Times New Roman"/>
          <w:i/>
          <w:iCs/>
          <w:sz w:val="24"/>
        </w:rPr>
        <w:t>J. R. Stat. Soc. Ser. B Stat. Methodol.</w:t>
      </w:r>
      <w:r w:rsidRPr="004A22A3">
        <w:rPr>
          <w:rFonts w:ascii="Times New Roman" w:hAnsi="Times New Roman" w:cs="Times New Roman"/>
          <w:sz w:val="24"/>
        </w:rPr>
        <w:t xml:space="preserve"> </w:t>
      </w:r>
      <w:r w:rsidRPr="004A22A3">
        <w:rPr>
          <w:rFonts w:ascii="Times New Roman" w:hAnsi="Times New Roman" w:cs="Times New Roman"/>
          <w:b/>
          <w:bCs/>
          <w:sz w:val="24"/>
        </w:rPr>
        <w:t>63</w:t>
      </w:r>
      <w:r w:rsidRPr="004A22A3">
        <w:rPr>
          <w:rFonts w:ascii="Times New Roman" w:hAnsi="Times New Roman" w:cs="Times New Roman"/>
          <w:sz w:val="24"/>
        </w:rPr>
        <w:t>, 411–423 (2001).</w:t>
      </w:r>
    </w:p>
    <w:p w14:paraId="396F6931"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15.</w:t>
      </w:r>
      <w:r w:rsidRPr="004A22A3">
        <w:rPr>
          <w:rFonts w:ascii="Times New Roman" w:hAnsi="Times New Roman" w:cs="Times New Roman"/>
          <w:sz w:val="24"/>
        </w:rPr>
        <w:tab/>
        <w:t xml:space="preserve">Skronska-Wasek, W. </w:t>
      </w:r>
      <w:r w:rsidRPr="004A22A3">
        <w:rPr>
          <w:rFonts w:ascii="Times New Roman" w:hAnsi="Times New Roman" w:cs="Times New Roman"/>
          <w:i/>
          <w:iCs/>
          <w:sz w:val="24"/>
        </w:rPr>
        <w:t>et al.</w:t>
      </w:r>
      <w:r w:rsidRPr="004A22A3">
        <w:rPr>
          <w:rFonts w:ascii="Times New Roman" w:hAnsi="Times New Roman" w:cs="Times New Roman"/>
          <w:sz w:val="24"/>
        </w:rPr>
        <w:t xml:space="preserve"> Reduced Frizzled Receptor 4 Expression Prevents WNT/β-Catenin-driven Alveolar Lung Repair in Chronic Obstructive Pulmonary Disease. </w:t>
      </w:r>
      <w:r w:rsidRPr="004A22A3">
        <w:rPr>
          <w:rFonts w:ascii="Times New Roman" w:hAnsi="Times New Roman" w:cs="Times New Roman"/>
          <w:i/>
          <w:iCs/>
          <w:sz w:val="24"/>
        </w:rPr>
        <w:t>Am. J. Respir. Crit. Care Med.</w:t>
      </w:r>
      <w:r w:rsidRPr="004A22A3">
        <w:rPr>
          <w:rFonts w:ascii="Times New Roman" w:hAnsi="Times New Roman" w:cs="Times New Roman"/>
          <w:sz w:val="24"/>
        </w:rPr>
        <w:t xml:space="preserve"> </w:t>
      </w:r>
      <w:r w:rsidRPr="004A22A3">
        <w:rPr>
          <w:rFonts w:ascii="Times New Roman" w:hAnsi="Times New Roman" w:cs="Times New Roman"/>
          <w:b/>
          <w:bCs/>
          <w:sz w:val="24"/>
        </w:rPr>
        <w:t>196</w:t>
      </w:r>
      <w:r w:rsidRPr="004A22A3">
        <w:rPr>
          <w:rFonts w:ascii="Times New Roman" w:hAnsi="Times New Roman" w:cs="Times New Roman"/>
          <w:sz w:val="24"/>
        </w:rPr>
        <w:t>, 172–185 (2017).</w:t>
      </w:r>
    </w:p>
    <w:p w14:paraId="02236076"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16.</w:t>
      </w:r>
      <w:r w:rsidRPr="004A22A3">
        <w:rPr>
          <w:rFonts w:ascii="Times New Roman" w:hAnsi="Times New Roman" w:cs="Times New Roman"/>
          <w:sz w:val="24"/>
        </w:rPr>
        <w:tab/>
        <w:t xml:space="preserve">Jiang, Z. </w:t>
      </w:r>
      <w:r w:rsidRPr="004A22A3">
        <w:rPr>
          <w:rFonts w:ascii="Times New Roman" w:hAnsi="Times New Roman" w:cs="Times New Roman"/>
          <w:i/>
          <w:iCs/>
          <w:sz w:val="24"/>
        </w:rPr>
        <w:t>et al.</w:t>
      </w:r>
      <w:r w:rsidRPr="004A22A3">
        <w:rPr>
          <w:rFonts w:ascii="Times New Roman" w:hAnsi="Times New Roman" w:cs="Times New Roman"/>
          <w:sz w:val="24"/>
        </w:rPr>
        <w:t xml:space="preserve"> A Chronic Obstructive Pulmonary Disease Susceptibility Gene, FAM13A, Regulates Protein Stability of β-Catenin. </w:t>
      </w:r>
      <w:r w:rsidRPr="004A22A3">
        <w:rPr>
          <w:rFonts w:ascii="Times New Roman" w:hAnsi="Times New Roman" w:cs="Times New Roman"/>
          <w:i/>
          <w:iCs/>
          <w:sz w:val="24"/>
        </w:rPr>
        <w:t>Am. J. Respir. Crit. Care Med.</w:t>
      </w:r>
      <w:r w:rsidRPr="004A22A3">
        <w:rPr>
          <w:rFonts w:ascii="Times New Roman" w:hAnsi="Times New Roman" w:cs="Times New Roman"/>
          <w:sz w:val="24"/>
        </w:rPr>
        <w:t xml:space="preserve"> </w:t>
      </w:r>
      <w:r w:rsidRPr="004A22A3">
        <w:rPr>
          <w:rFonts w:ascii="Times New Roman" w:hAnsi="Times New Roman" w:cs="Times New Roman"/>
          <w:b/>
          <w:bCs/>
          <w:sz w:val="24"/>
        </w:rPr>
        <w:t>194</w:t>
      </w:r>
      <w:r w:rsidRPr="004A22A3">
        <w:rPr>
          <w:rFonts w:ascii="Times New Roman" w:hAnsi="Times New Roman" w:cs="Times New Roman"/>
          <w:sz w:val="24"/>
        </w:rPr>
        <w:t>, 185–97 (2016).</w:t>
      </w:r>
    </w:p>
    <w:p w14:paraId="2238324F"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17.</w:t>
      </w:r>
      <w:r w:rsidRPr="004A22A3">
        <w:rPr>
          <w:rFonts w:ascii="Times New Roman" w:hAnsi="Times New Roman" w:cs="Times New Roman"/>
          <w:sz w:val="24"/>
        </w:rPr>
        <w:tab/>
        <w:t xml:space="preserve">Zhang, X. </w:t>
      </w:r>
      <w:r w:rsidRPr="004A22A3">
        <w:rPr>
          <w:rFonts w:ascii="Times New Roman" w:hAnsi="Times New Roman" w:cs="Times New Roman"/>
          <w:i/>
          <w:iCs/>
          <w:sz w:val="24"/>
        </w:rPr>
        <w:t>et al.</w:t>
      </w:r>
      <w:r w:rsidRPr="004A22A3">
        <w:rPr>
          <w:rFonts w:ascii="Times New Roman" w:hAnsi="Times New Roman" w:cs="Times New Roman"/>
          <w:sz w:val="24"/>
        </w:rPr>
        <w:t xml:space="preserve"> Elevated circulating ghrelin in patients with COPD: A meta-analysis. </w:t>
      </w:r>
      <w:r w:rsidRPr="004A22A3">
        <w:rPr>
          <w:rFonts w:ascii="Times New Roman" w:hAnsi="Times New Roman" w:cs="Times New Roman"/>
          <w:i/>
          <w:iCs/>
          <w:sz w:val="24"/>
        </w:rPr>
        <w:t>Chron. Respir. Dis.</w:t>
      </w:r>
      <w:r w:rsidRPr="004A22A3">
        <w:rPr>
          <w:rFonts w:ascii="Times New Roman" w:hAnsi="Times New Roman" w:cs="Times New Roman"/>
          <w:sz w:val="24"/>
        </w:rPr>
        <w:t xml:space="preserve"> </w:t>
      </w:r>
      <w:r w:rsidRPr="004A22A3">
        <w:rPr>
          <w:rFonts w:ascii="Times New Roman" w:hAnsi="Times New Roman" w:cs="Times New Roman"/>
          <w:b/>
          <w:bCs/>
          <w:sz w:val="24"/>
        </w:rPr>
        <w:t>15</w:t>
      </w:r>
      <w:r w:rsidRPr="004A22A3">
        <w:rPr>
          <w:rFonts w:ascii="Times New Roman" w:hAnsi="Times New Roman" w:cs="Times New Roman"/>
          <w:sz w:val="24"/>
        </w:rPr>
        <w:t>, 365–373 (2018).</w:t>
      </w:r>
    </w:p>
    <w:p w14:paraId="60EED751" w14:textId="77777777" w:rsidR="004A22A3" w:rsidRPr="004A22A3" w:rsidRDefault="004A22A3" w:rsidP="004A22A3">
      <w:pPr>
        <w:pStyle w:val="Bibliography"/>
        <w:rPr>
          <w:rFonts w:ascii="Times New Roman" w:hAnsi="Times New Roman" w:cs="Times New Roman"/>
          <w:sz w:val="24"/>
        </w:rPr>
      </w:pPr>
      <w:r w:rsidRPr="004A22A3">
        <w:rPr>
          <w:rFonts w:ascii="Times New Roman" w:hAnsi="Times New Roman" w:cs="Times New Roman"/>
          <w:sz w:val="24"/>
        </w:rPr>
        <w:t>18.</w:t>
      </w:r>
      <w:r w:rsidRPr="004A22A3">
        <w:rPr>
          <w:rFonts w:ascii="Times New Roman" w:hAnsi="Times New Roman" w:cs="Times New Roman"/>
          <w:sz w:val="24"/>
        </w:rPr>
        <w:tab/>
        <w:t xml:space="preserve">Cheng, X.-Y., Li, Y.-Y., Huang, C., Li, J. &amp; Yao, H.-W. AMP-activated protein kinase reduces inflammatory responses and cellular senescence in pulmonary emphysema. </w:t>
      </w:r>
      <w:r w:rsidRPr="004A22A3">
        <w:rPr>
          <w:rFonts w:ascii="Times New Roman" w:hAnsi="Times New Roman" w:cs="Times New Roman"/>
          <w:i/>
          <w:iCs/>
          <w:sz w:val="24"/>
        </w:rPr>
        <w:t>Oncotarget</w:t>
      </w:r>
      <w:r w:rsidRPr="004A22A3">
        <w:rPr>
          <w:rFonts w:ascii="Times New Roman" w:hAnsi="Times New Roman" w:cs="Times New Roman"/>
          <w:sz w:val="24"/>
        </w:rPr>
        <w:t xml:space="preserve"> </w:t>
      </w:r>
      <w:r w:rsidRPr="004A22A3">
        <w:rPr>
          <w:rFonts w:ascii="Times New Roman" w:hAnsi="Times New Roman" w:cs="Times New Roman"/>
          <w:b/>
          <w:bCs/>
          <w:sz w:val="24"/>
        </w:rPr>
        <w:t>8</w:t>
      </w:r>
      <w:r w:rsidRPr="004A22A3">
        <w:rPr>
          <w:rFonts w:ascii="Times New Roman" w:hAnsi="Times New Roman" w:cs="Times New Roman"/>
          <w:sz w:val="24"/>
        </w:rPr>
        <w:t>, 22513–22523 (2017).</w:t>
      </w:r>
    </w:p>
    <w:p w14:paraId="5FED0A8B" w14:textId="607AA811" w:rsidR="00713EAB" w:rsidRPr="00FE5C50" w:rsidRDefault="00467C28">
      <w:pPr>
        <w:rPr>
          <w:rFonts w:ascii="Times New Roman" w:hAnsi="Times New Roman" w:cs="Times New Roman"/>
          <w:b/>
          <w:bCs/>
          <w:sz w:val="24"/>
          <w:szCs w:val="24"/>
        </w:rPr>
      </w:pPr>
      <w:r>
        <w:rPr>
          <w:rFonts w:ascii="Times New Roman" w:hAnsi="Times New Roman" w:cs="Times New Roman"/>
          <w:sz w:val="24"/>
        </w:rPr>
        <w:fldChar w:fldCharType="end"/>
      </w:r>
    </w:p>
    <w:sectPr w:rsidR="00713EAB" w:rsidRPr="00FE5C50">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C76B" w14:textId="77777777" w:rsidR="00A778E3" w:rsidRDefault="00A778E3" w:rsidP="00372649">
      <w:pPr>
        <w:spacing w:line="240" w:lineRule="auto"/>
      </w:pPr>
      <w:r>
        <w:separator/>
      </w:r>
    </w:p>
  </w:endnote>
  <w:endnote w:type="continuationSeparator" w:id="0">
    <w:p w14:paraId="3F333BDB" w14:textId="77777777" w:rsidR="00A778E3" w:rsidRDefault="00A778E3" w:rsidP="00372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006307"/>
      <w:docPartObj>
        <w:docPartGallery w:val="Page Numbers (Bottom of Page)"/>
        <w:docPartUnique/>
      </w:docPartObj>
    </w:sdtPr>
    <w:sdtContent>
      <w:p w14:paraId="372FE00B" w14:textId="5F5C734A" w:rsidR="00372649" w:rsidRDefault="00372649" w:rsidP="00183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5D597" w14:textId="77777777" w:rsidR="00372649" w:rsidRDefault="00372649" w:rsidP="003726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049972"/>
      <w:docPartObj>
        <w:docPartGallery w:val="Page Numbers (Bottom of Page)"/>
        <w:docPartUnique/>
      </w:docPartObj>
    </w:sdtPr>
    <w:sdtContent>
      <w:p w14:paraId="24A9EA9E" w14:textId="077C9983" w:rsidR="00372649" w:rsidRDefault="00372649" w:rsidP="00183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030F">
          <w:rPr>
            <w:rStyle w:val="PageNumber"/>
            <w:noProof/>
          </w:rPr>
          <w:t>10</w:t>
        </w:r>
        <w:r>
          <w:rPr>
            <w:rStyle w:val="PageNumber"/>
          </w:rPr>
          <w:fldChar w:fldCharType="end"/>
        </w:r>
      </w:p>
    </w:sdtContent>
  </w:sdt>
  <w:p w14:paraId="3D709FA9" w14:textId="77777777" w:rsidR="00372649" w:rsidRDefault="00372649" w:rsidP="003726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6CD0" w14:textId="77777777" w:rsidR="00A778E3" w:rsidRDefault="00A778E3" w:rsidP="00372649">
      <w:pPr>
        <w:spacing w:line="240" w:lineRule="auto"/>
      </w:pPr>
      <w:r>
        <w:separator/>
      </w:r>
    </w:p>
  </w:footnote>
  <w:footnote w:type="continuationSeparator" w:id="0">
    <w:p w14:paraId="284C737D" w14:textId="77777777" w:rsidR="00A778E3" w:rsidRDefault="00A778E3" w:rsidP="003726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AF"/>
    <w:rsid w:val="00010861"/>
    <w:rsid w:val="00015850"/>
    <w:rsid w:val="00023C09"/>
    <w:rsid w:val="000526E4"/>
    <w:rsid w:val="000917DA"/>
    <w:rsid w:val="000F30CA"/>
    <w:rsid w:val="00173C1B"/>
    <w:rsid w:val="00185D46"/>
    <w:rsid w:val="001B6446"/>
    <w:rsid w:val="002415D7"/>
    <w:rsid w:val="00372649"/>
    <w:rsid w:val="003C64FC"/>
    <w:rsid w:val="00402977"/>
    <w:rsid w:val="00467C28"/>
    <w:rsid w:val="004A22A3"/>
    <w:rsid w:val="004B47C0"/>
    <w:rsid w:val="004D51C1"/>
    <w:rsid w:val="00516B91"/>
    <w:rsid w:val="005818C2"/>
    <w:rsid w:val="005F7B2D"/>
    <w:rsid w:val="00654310"/>
    <w:rsid w:val="006653FA"/>
    <w:rsid w:val="006A7006"/>
    <w:rsid w:val="00713EAB"/>
    <w:rsid w:val="00727FAF"/>
    <w:rsid w:val="007574C0"/>
    <w:rsid w:val="007E041F"/>
    <w:rsid w:val="0085030F"/>
    <w:rsid w:val="008546A2"/>
    <w:rsid w:val="00890098"/>
    <w:rsid w:val="008C3519"/>
    <w:rsid w:val="008D39A8"/>
    <w:rsid w:val="008D4358"/>
    <w:rsid w:val="008F640C"/>
    <w:rsid w:val="00932060"/>
    <w:rsid w:val="009511AE"/>
    <w:rsid w:val="00957436"/>
    <w:rsid w:val="00970A3D"/>
    <w:rsid w:val="00981DB8"/>
    <w:rsid w:val="00996776"/>
    <w:rsid w:val="009D0993"/>
    <w:rsid w:val="009D24A9"/>
    <w:rsid w:val="00A03FE7"/>
    <w:rsid w:val="00A326A4"/>
    <w:rsid w:val="00A5405E"/>
    <w:rsid w:val="00A743D3"/>
    <w:rsid w:val="00A778E3"/>
    <w:rsid w:val="00AC7974"/>
    <w:rsid w:val="00AF1B63"/>
    <w:rsid w:val="00C00FA3"/>
    <w:rsid w:val="00C27673"/>
    <w:rsid w:val="00C4190A"/>
    <w:rsid w:val="00C51364"/>
    <w:rsid w:val="00C81DF4"/>
    <w:rsid w:val="00CD60D3"/>
    <w:rsid w:val="00CD64A4"/>
    <w:rsid w:val="00D32D47"/>
    <w:rsid w:val="00D8399B"/>
    <w:rsid w:val="00D87C9C"/>
    <w:rsid w:val="00E35E95"/>
    <w:rsid w:val="00E573CC"/>
    <w:rsid w:val="00EA3471"/>
    <w:rsid w:val="00EC56C2"/>
    <w:rsid w:val="00EE6740"/>
    <w:rsid w:val="00F01C7A"/>
    <w:rsid w:val="00FC1C0B"/>
    <w:rsid w:val="00FE5C50"/>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E3A3"/>
  <w15:docId w15:val="{E8E843B9-CD12-E54F-A52D-6C68242B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sz w:val="32"/>
      <w:szCs w:val="32"/>
    </w:rPr>
  </w:style>
  <w:style w:type="paragraph" w:styleId="Heading3">
    <w:name w:val="heading 3"/>
    <w:basedOn w:val="Normal"/>
    <w:next w:val="Normal"/>
    <w:uiPriority w:val="9"/>
    <w:unhideWhenUsed/>
    <w:qFormat/>
    <w:pPr>
      <w:keepNext/>
      <w:keepLines/>
      <w:spacing w:before="320" w:after="80"/>
      <w:outlineLvl w:val="2"/>
    </w:pPr>
    <w:rPr>
      <w:rFonts w:ascii="Times New Roman" w:eastAsia="Times New Roman" w:hAnsi="Times New Roman" w:cs="Times New Roman"/>
      <w:color w:val="434343"/>
      <w:sz w:val="28"/>
      <w:szCs w:val="28"/>
    </w:rPr>
  </w:style>
  <w:style w:type="paragraph" w:styleId="Heading4">
    <w:name w:val="heading 4"/>
    <w:basedOn w:val="Normal"/>
    <w:next w:val="Normal"/>
    <w:uiPriority w:val="9"/>
    <w:unhideWhenUsed/>
    <w:qFormat/>
    <w:pPr>
      <w:keepNext/>
      <w:keepLines/>
      <w:spacing w:before="280" w:after="80" w:line="480" w:lineRule="auto"/>
      <w:jc w:val="both"/>
      <w:outlineLvl w:val="3"/>
    </w:pPr>
    <w:rPr>
      <w:rFonts w:ascii="Times New Roman" w:eastAsia="Times New Roman" w:hAnsi="Times New Roman" w:cs="Times New Roman"/>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Times New Roman" w:eastAsia="Times New Roman" w:hAnsi="Times New Roman" w:cs="Times New Roman"/>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99"/>
    <w:unhideWhenUsed/>
    <w:rsid w:val="008546A2"/>
    <w:pPr>
      <w:spacing w:before="120"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546A2"/>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713EAB"/>
    <w:pPr>
      <w:tabs>
        <w:tab w:val="left" w:pos="260"/>
      </w:tabs>
      <w:spacing w:line="480" w:lineRule="auto"/>
      <w:ind w:left="264" w:hanging="264"/>
    </w:pPr>
  </w:style>
  <w:style w:type="paragraph" w:styleId="TOC2">
    <w:name w:val="toc 2"/>
    <w:basedOn w:val="Normal"/>
    <w:next w:val="Normal"/>
    <w:autoRedefine/>
    <w:uiPriority w:val="39"/>
    <w:unhideWhenUsed/>
    <w:rsid w:val="00713EAB"/>
    <w:pPr>
      <w:spacing w:after="100"/>
      <w:ind w:left="220"/>
    </w:pPr>
  </w:style>
  <w:style w:type="paragraph" w:styleId="TOC3">
    <w:name w:val="toc 3"/>
    <w:basedOn w:val="Normal"/>
    <w:next w:val="Normal"/>
    <w:autoRedefine/>
    <w:uiPriority w:val="39"/>
    <w:unhideWhenUsed/>
    <w:rsid w:val="00713EAB"/>
    <w:pPr>
      <w:spacing w:after="100"/>
      <w:ind w:left="440"/>
    </w:pPr>
  </w:style>
  <w:style w:type="paragraph" w:styleId="TOC4">
    <w:name w:val="toc 4"/>
    <w:basedOn w:val="Normal"/>
    <w:next w:val="Normal"/>
    <w:autoRedefine/>
    <w:uiPriority w:val="39"/>
    <w:unhideWhenUsed/>
    <w:rsid w:val="00713EAB"/>
    <w:pPr>
      <w:spacing w:after="100"/>
      <w:ind w:left="660"/>
    </w:pPr>
  </w:style>
  <w:style w:type="character" w:styleId="Hyperlink">
    <w:name w:val="Hyperlink"/>
    <w:basedOn w:val="DefaultParagraphFont"/>
    <w:uiPriority w:val="99"/>
    <w:unhideWhenUsed/>
    <w:rsid w:val="00713EAB"/>
    <w:rPr>
      <w:color w:val="0000FF" w:themeColor="hyperlink"/>
      <w:u w:val="single"/>
    </w:rPr>
  </w:style>
  <w:style w:type="character" w:styleId="CommentReference">
    <w:name w:val="annotation reference"/>
    <w:basedOn w:val="DefaultParagraphFont"/>
    <w:uiPriority w:val="99"/>
    <w:semiHidden/>
    <w:unhideWhenUsed/>
    <w:rsid w:val="00E35E95"/>
    <w:rPr>
      <w:sz w:val="16"/>
      <w:szCs w:val="16"/>
    </w:rPr>
  </w:style>
  <w:style w:type="paragraph" w:styleId="CommentText">
    <w:name w:val="annotation text"/>
    <w:basedOn w:val="Normal"/>
    <w:link w:val="CommentTextChar"/>
    <w:uiPriority w:val="99"/>
    <w:semiHidden/>
    <w:unhideWhenUsed/>
    <w:rsid w:val="00E35E95"/>
    <w:pPr>
      <w:spacing w:line="240" w:lineRule="auto"/>
    </w:pPr>
    <w:rPr>
      <w:sz w:val="20"/>
      <w:szCs w:val="20"/>
    </w:rPr>
  </w:style>
  <w:style w:type="character" w:customStyle="1" w:styleId="CommentTextChar">
    <w:name w:val="Comment Text Char"/>
    <w:basedOn w:val="DefaultParagraphFont"/>
    <w:link w:val="CommentText"/>
    <w:uiPriority w:val="99"/>
    <w:semiHidden/>
    <w:rsid w:val="00E35E95"/>
    <w:rPr>
      <w:sz w:val="20"/>
      <w:szCs w:val="20"/>
    </w:rPr>
  </w:style>
  <w:style w:type="paragraph" w:styleId="CommentSubject">
    <w:name w:val="annotation subject"/>
    <w:basedOn w:val="CommentText"/>
    <w:next w:val="CommentText"/>
    <w:link w:val="CommentSubjectChar"/>
    <w:uiPriority w:val="99"/>
    <w:semiHidden/>
    <w:unhideWhenUsed/>
    <w:rsid w:val="00E35E95"/>
    <w:rPr>
      <w:b/>
      <w:bCs/>
    </w:rPr>
  </w:style>
  <w:style w:type="character" w:customStyle="1" w:styleId="CommentSubjectChar">
    <w:name w:val="Comment Subject Char"/>
    <w:basedOn w:val="CommentTextChar"/>
    <w:link w:val="CommentSubject"/>
    <w:uiPriority w:val="99"/>
    <w:semiHidden/>
    <w:rsid w:val="00E35E95"/>
    <w:rPr>
      <w:b/>
      <w:bCs/>
      <w:sz w:val="20"/>
      <w:szCs w:val="20"/>
    </w:rPr>
  </w:style>
  <w:style w:type="paragraph" w:styleId="Footer">
    <w:name w:val="footer"/>
    <w:basedOn w:val="Normal"/>
    <w:link w:val="FooterChar"/>
    <w:uiPriority w:val="99"/>
    <w:unhideWhenUsed/>
    <w:rsid w:val="00372649"/>
    <w:pPr>
      <w:tabs>
        <w:tab w:val="center" w:pos="4680"/>
        <w:tab w:val="right" w:pos="9360"/>
      </w:tabs>
      <w:spacing w:line="240" w:lineRule="auto"/>
    </w:pPr>
  </w:style>
  <w:style w:type="character" w:customStyle="1" w:styleId="FooterChar">
    <w:name w:val="Footer Char"/>
    <w:basedOn w:val="DefaultParagraphFont"/>
    <w:link w:val="Footer"/>
    <w:uiPriority w:val="99"/>
    <w:rsid w:val="00372649"/>
  </w:style>
  <w:style w:type="character" w:styleId="PageNumber">
    <w:name w:val="page number"/>
    <w:basedOn w:val="DefaultParagraphFont"/>
    <w:uiPriority w:val="99"/>
    <w:semiHidden/>
    <w:unhideWhenUsed/>
    <w:rsid w:val="00372649"/>
  </w:style>
  <w:style w:type="paragraph" w:styleId="BalloonText">
    <w:name w:val="Balloon Text"/>
    <w:basedOn w:val="Normal"/>
    <w:link w:val="BalloonTextChar"/>
    <w:uiPriority w:val="99"/>
    <w:semiHidden/>
    <w:unhideWhenUsed/>
    <w:rsid w:val="008503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0F"/>
    <w:rPr>
      <w:rFonts w:ascii="Segoe UI" w:hAnsi="Segoe UI" w:cs="Segoe UI"/>
      <w:sz w:val="18"/>
      <w:szCs w:val="18"/>
    </w:rPr>
  </w:style>
  <w:style w:type="paragraph" w:styleId="Revision">
    <w:name w:val="Revision"/>
    <w:hidden/>
    <w:uiPriority w:val="99"/>
    <w:semiHidden/>
    <w:rsid w:val="009D24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585">
      <w:bodyDiv w:val="1"/>
      <w:marLeft w:val="0"/>
      <w:marRight w:val="0"/>
      <w:marTop w:val="0"/>
      <w:marBottom w:val="0"/>
      <w:divBdr>
        <w:top w:val="none" w:sz="0" w:space="0" w:color="auto"/>
        <w:left w:val="none" w:sz="0" w:space="0" w:color="auto"/>
        <w:bottom w:val="none" w:sz="0" w:space="0" w:color="auto"/>
        <w:right w:val="none" w:sz="0" w:space="0" w:color="auto"/>
      </w:divBdr>
    </w:div>
    <w:div w:id="352460464">
      <w:bodyDiv w:val="1"/>
      <w:marLeft w:val="0"/>
      <w:marRight w:val="0"/>
      <w:marTop w:val="0"/>
      <w:marBottom w:val="0"/>
      <w:divBdr>
        <w:top w:val="none" w:sz="0" w:space="0" w:color="auto"/>
        <w:left w:val="none" w:sz="0" w:space="0" w:color="auto"/>
        <w:bottom w:val="none" w:sz="0" w:space="0" w:color="auto"/>
        <w:right w:val="none" w:sz="0" w:space="0" w:color="auto"/>
      </w:divBdr>
    </w:div>
    <w:div w:id="499348076">
      <w:bodyDiv w:val="1"/>
      <w:marLeft w:val="0"/>
      <w:marRight w:val="0"/>
      <w:marTop w:val="0"/>
      <w:marBottom w:val="0"/>
      <w:divBdr>
        <w:top w:val="none" w:sz="0" w:space="0" w:color="auto"/>
        <w:left w:val="none" w:sz="0" w:space="0" w:color="auto"/>
        <w:bottom w:val="none" w:sz="0" w:space="0" w:color="auto"/>
        <w:right w:val="none" w:sz="0" w:space="0" w:color="auto"/>
      </w:divBdr>
    </w:div>
    <w:div w:id="550071941">
      <w:bodyDiv w:val="1"/>
      <w:marLeft w:val="0"/>
      <w:marRight w:val="0"/>
      <w:marTop w:val="0"/>
      <w:marBottom w:val="0"/>
      <w:divBdr>
        <w:top w:val="none" w:sz="0" w:space="0" w:color="auto"/>
        <w:left w:val="none" w:sz="0" w:space="0" w:color="auto"/>
        <w:bottom w:val="none" w:sz="0" w:space="0" w:color="auto"/>
        <w:right w:val="none" w:sz="0" w:space="0" w:color="auto"/>
      </w:divBdr>
    </w:div>
    <w:div w:id="582028641">
      <w:bodyDiv w:val="1"/>
      <w:marLeft w:val="0"/>
      <w:marRight w:val="0"/>
      <w:marTop w:val="0"/>
      <w:marBottom w:val="0"/>
      <w:divBdr>
        <w:top w:val="none" w:sz="0" w:space="0" w:color="auto"/>
        <w:left w:val="none" w:sz="0" w:space="0" w:color="auto"/>
        <w:bottom w:val="none" w:sz="0" w:space="0" w:color="auto"/>
        <w:right w:val="none" w:sz="0" w:space="0" w:color="auto"/>
      </w:divBdr>
    </w:div>
    <w:div w:id="665939026">
      <w:bodyDiv w:val="1"/>
      <w:marLeft w:val="0"/>
      <w:marRight w:val="0"/>
      <w:marTop w:val="0"/>
      <w:marBottom w:val="0"/>
      <w:divBdr>
        <w:top w:val="none" w:sz="0" w:space="0" w:color="auto"/>
        <w:left w:val="none" w:sz="0" w:space="0" w:color="auto"/>
        <w:bottom w:val="none" w:sz="0" w:space="0" w:color="auto"/>
        <w:right w:val="none" w:sz="0" w:space="0" w:color="auto"/>
      </w:divBdr>
    </w:div>
    <w:div w:id="678625653">
      <w:bodyDiv w:val="1"/>
      <w:marLeft w:val="0"/>
      <w:marRight w:val="0"/>
      <w:marTop w:val="0"/>
      <w:marBottom w:val="0"/>
      <w:divBdr>
        <w:top w:val="none" w:sz="0" w:space="0" w:color="auto"/>
        <w:left w:val="none" w:sz="0" w:space="0" w:color="auto"/>
        <w:bottom w:val="none" w:sz="0" w:space="0" w:color="auto"/>
        <w:right w:val="none" w:sz="0" w:space="0" w:color="auto"/>
      </w:divBdr>
    </w:div>
    <w:div w:id="803811549">
      <w:bodyDiv w:val="1"/>
      <w:marLeft w:val="0"/>
      <w:marRight w:val="0"/>
      <w:marTop w:val="0"/>
      <w:marBottom w:val="0"/>
      <w:divBdr>
        <w:top w:val="none" w:sz="0" w:space="0" w:color="auto"/>
        <w:left w:val="none" w:sz="0" w:space="0" w:color="auto"/>
        <w:bottom w:val="none" w:sz="0" w:space="0" w:color="auto"/>
        <w:right w:val="none" w:sz="0" w:space="0" w:color="auto"/>
      </w:divBdr>
    </w:div>
    <w:div w:id="1290429050">
      <w:bodyDiv w:val="1"/>
      <w:marLeft w:val="0"/>
      <w:marRight w:val="0"/>
      <w:marTop w:val="0"/>
      <w:marBottom w:val="0"/>
      <w:divBdr>
        <w:top w:val="none" w:sz="0" w:space="0" w:color="auto"/>
        <w:left w:val="none" w:sz="0" w:space="0" w:color="auto"/>
        <w:bottom w:val="none" w:sz="0" w:space="0" w:color="auto"/>
        <w:right w:val="none" w:sz="0" w:space="0" w:color="auto"/>
      </w:divBdr>
    </w:div>
    <w:div w:id="1763986246">
      <w:bodyDiv w:val="1"/>
      <w:marLeft w:val="0"/>
      <w:marRight w:val="0"/>
      <w:marTop w:val="0"/>
      <w:marBottom w:val="0"/>
      <w:divBdr>
        <w:top w:val="none" w:sz="0" w:space="0" w:color="auto"/>
        <w:left w:val="none" w:sz="0" w:space="0" w:color="auto"/>
        <w:bottom w:val="none" w:sz="0" w:space="0" w:color="auto"/>
        <w:right w:val="none" w:sz="0" w:space="0" w:color="auto"/>
      </w:divBdr>
    </w:div>
    <w:div w:id="187643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Q3FiEO" TargetMode="External"/><Relationship Id="rId13" Type="http://schemas.openxmlformats.org/officeDocument/2006/relationships/hyperlink" Target="http://www.string-db.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otero.org/google-docs/?bfnGvz" TargetMode="External"/><Relationship Id="rId12" Type="http://schemas.openxmlformats.org/officeDocument/2006/relationships/hyperlink" Target="https://www.zotero.org/google-docs/?dthSb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zotero.org/google-docs/?umJVU3" TargetMode="External"/><Relationship Id="rId11" Type="http://schemas.openxmlformats.org/officeDocument/2006/relationships/hyperlink" Target="https://www.zotero.org/google-docs/?4QTF1u"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s://www.zotero.org/google-docs/?BsnQn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zotero.org/google-docs/?AoWfEb"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11934</Words>
  <Characters>68025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Silverman</dc:creator>
  <cp:lastModifiedBy>Moll, Matthew R.,MD, MPH</cp:lastModifiedBy>
  <cp:revision>12</cp:revision>
  <dcterms:created xsi:type="dcterms:W3CDTF">2023-12-17T20:02:00Z</dcterms:created>
  <dcterms:modified xsi:type="dcterms:W3CDTF">2024-02-05T18:56:00Z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id="hvAsRMjX"/&gt;&lt;style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