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F9B4C" w14:textId="1CCFA5D8" w:rsidR="00E82222" w:rsidRDefault="00E82222" w:rsidP="00E82222">
      <w:pPr>
        <w:spacing w:after="240" w:line="240" w:lineRule="auto"/>
        <w:rPr>
          <w:rFonts w:ascii="Neue Haas Grotesk Text Pro" w:eastAsiaTheme="majorEastAsia" w:hAnsi="Neue Haas Grotesk Text Pro" w:cstheme="majorBidi"/>
          <w:spacing w:val="-10"/>
          <w:kern w:val="28"/>
          <w:sz w:val="48"/>
          <w:szCs w:val="48"/>
        </w:rPr>
      </w:pPr>
      <w:r w:rsidRPr="00E82222">
        <w:rPr>
          <w:rFonts w:ascii="Neue Haas Grotesk Text Pro" w:eastAsiaTheme="majorEastAsia" w:hAnsi="Neue Haas Grotesk Text Pro" w:cstheme="majorBidi"/>
          <w:spacing w:val="-10"/>
          <w:kern w:val="28"/>
          <w:sz w:val="48"/>
          <w:szCs w:val="48"/>
        </w:rPr>
        <w:t>Prevalent and persistent new-onset autoantibodies in mild to severe COVID-19</w:t>
      </w:r>
    </w:p>
    <w:p w14:paraId="5E87354A" w14:textId="76694A09" w:rsidR="00E82222" w:rsidRPr="00E82222" w:rsidRDefault="00E82222" w:rsidP="00E82222">
      <w:pPr>
        <w:spacing w:after="360" w:line="240" w:lineRule="auto"/>
        <w:rPr>
          <w:rFonts w:ascii="Neue Haas Grotesk Text Pro" w:eastAsiaTheme="majorEastAsia" w:hAnsi="Neue Haas Grotesk Text Pro" w:cstheme="majorBidi"/>
          <w:spacing w:val="-10"/>
          <w:kern w:val="28"/>
          <w:sz w:val="40"/>
          <w:szCs w:val="40"/>
        </w:rPr>
      </w:pPr>
      <w:r w:rsidRPr="00E82222">
        <w:rPr>
          <w:rFonts w:ascii="Neue Haas Grotesk Text Pro" w:eastAsiaTheme="majorEastAsia" w:hAnsi="Neue Haas Grotesk Text Pro" w:cstheme="majorBidi"/>
          <w:spacing w:val="-10"/>
          <w:kern w:val="28"/>
          <w:sz w:val="40"/>
          <w:szCs w:val="40"/>
        </w:rPr>
        <w:t>Supplementary material</w:t>
      </w:r>
    </w:p>
    <w:p w14:paraId="697B411D" w14:textId="77777777" w:rsidR="00034154" w:rsidRPr="00034154" w:rsidRDefault="00034154" w:rsidP="00034154">
      <w:pPr>
        <w:spacing w:line="288" w:lineRule="auto"/>
        <w:rPr>
          <w:vertAlign w:val="superscript"/>
          <w:lang w:val="sv-SE"/>
        </w:rPr>
      </w:pPr>
      <w:r w:rsidRPr="00034154">
        <w:rPr>
          <w:lang w:val="sv-SE"/>
        </w:rPr>
        <w:t>August Jernbom Falk</w:t>
      </w:r>
      <w:r w:rsidRPr="00034154">
        <w:rPr>
          <w:vertAlign w:val="superscript"/>
          <w:lang w:val="sv-SE"/>
        </w:rPr>
        <w:t>1</w:t>
      </w:r>
      <w:r w:rsidRPr="00034154">
        <w:rPr>
          <w:lang w:val="sv-SE"/>
        </w:rPr>
        <w:t>*, Lovisa Skoglund</w:t>
      </w:r>
      <w:r w:rsidRPr="00034154">
        <w:rPr>
          <w:vertAlign w:val="superscript"/>
          <w:lang w:val="sv-SE"/>
        </w:rPr>
        <w:t>1</w:t>
      </w:r>
      <w:r w:rsidRPr="00034154">
        <w:rPr>
          <w:lang w:val="sv-SE"/>
        </w:rPr>
        <w:t>, Elisa Pin</w:t>
      </w:r>
      <w:r w:rsidRPr="00034154">
        <w:rPr>
          <w:vertAlign w:val="superscript"/>
          <w:lang w:val="sv-SE"/>
        </w:rPr>
        <w:t>1</w:t>
      </w:r>
      <w:r w:rsidRPr="00034154">
        <w:rPr>
          <w:lang w:val="sv-SE"/>
        </w:rPr>
        <w:t>, Ronald Sjöberg</w:t>
      </w:r>
      <w:r w:rsidRPr="00034154">
        <w:rPr>
          <w:vertAlign w:val="superscript"/>
          <w:lang w:val="sv-SE"/>
        </w:rPr>
        <w:t>1</w:t>
      </w:r>
      <w:r w:rsidRPr="00034154">
        <w:rPr>
          <w:lang w:val="sv-SE"/>
        </w:rPr>
        <w:t>, Hanna Tegel</w:t>
      </w:r>
      <w:r w:rsidRPr="00034154">
        <w:rPr>
          <w:vertAlign w:val="superscript"/>
          <w:lang w:val="sv-SE"/>
        </w:rPr>
        <w:t>2</w:t>
      </w:r>
      <w:r w:rsidRPr="00034154">
        <w:rPr>
          <w:lang w:val="sv-SE"/>
        </w:rPr>
        <w:t>, Sophia Hober</w:t>
      </w:r>
      <w:r w:rsidRPr="00034154">
        <w:rPr>
          <w:vertAlign w:val="superscript"/>
          <w:lang w:val="sv-SE"/>
        </w:rPr>
        <w:t>2</w:t>
      </w:r>
      <w:r w:rsidRPr="00034154">
        <w:rPr>
          <w:lang w:val="sv-SE"/>
        </w:rPr>
        <w:t>, Elham Rostami</w:t>
      </w:r>
      <w:r w:rsidRPr="00034154">
        <w:rPr>
          <w:vertAlign w:val="superscript"/>
          <w:lang w:val="sv-SE"/>
        </w:rPr>
        <w:t>3,4</w:t>
      </w:r>
      <w:r w:rsidRPr="00034154">
        <w:rPr>
          <w:lang w:val="sv-SE"/>
        </w:rPr>
        <w:t>, Annica Rasmusson</w:t>
      </w:r>
      <w:r w:rsidRPr="00034154">
        <w:rPr>
          <w:vertAlign w:val="superscript"/>
          <w:lang w:val="sv-SE"/>
        </w:rPr>
        <w:t>5</w:t>
      </w:r>
      <w:r w:rsidRPr="00034154">
        <w:rPr>
          <w:lang w:val="sv-SE"/>
        </w:rPr>
        <w:t>, Janet L. Cunningham</w:t>
      </w:r>
      <w:r w:rsidRPr="00034154">
        <w:rPr>
          <w:vertAlign w:val="superscript"/>
          <w:lang w:val="sv-SE"/>
        </w:rPr>
        <w:t>5</w:t>
      </w:r>
      <w:r w:rsidRPr="00034154">
        <w:rPr>
          <w:lang w:val="sv-SE"/>
        </w:rPr>
        <w:t>, Sebastian Havervall</w:t>
      </w:r>
      <w:r w:rsidRPr="00034154">
        <w:rPr>
          <w:vertAlign w:val="superscript"/>
          <w:lang w:val="sv-SE"/>
        </w:rPr>
        <w:t>6</w:t>
      </w:r>
      <w:r w:rsidRPr="00034154">
        <w:rPr>
          <w:lang w:val="sv-SE"/>
        </w:rPr>
        <w:t>, Charlotte Thålin</w:t>
      </w:r>
      <w:r w:rsidRPr="00034154">
        <w:rPr>
          <w:vertAlign w:val="superscript"/>
          <w:lang w:val="sv-SE"/>
        </w:rPr>
        <w:t>6</w:t>
      </w:r>
      <w:r w:rsidRPr="00034154">
        <w:rPr>
          <w:lang w:val="sv-SE"/>
        </w:rPr>
        <w:t>, Anna Månberg</w:t>
      </w:r>
      <w:r w:rsidRPr="00034154">
        <w:rPr>
          <w:vertAlign w:val="superscript"/>
          <w:lang w:val="sv-SE"/>
        </w:rPr>
        <w:t>1</w:t>
      </w:r>
      <w:r w:rsidRPr="00034154">
        <w:rPr>
          <w:lang w:val="sv-SE"/>
        </w:rPr>
        <w:t>, Peter Nilsson</w:t>
      </w:r>
      <w:r w:rsidRPr="00034154">
        <w:rPr>
          <w:vertAlign w:val="superscript"/>
          <w:lang w:val="sv-SE"/>
        </w:rPr>
        <w:t>1</w:t>
      </w:r>
    </w:p>
    <w:p w14:paraId="387DF2E4" w14:textId="77777777" w:rsidR="00034154" w:rsidRPr="00034154" w:rsidRDefault="00034154" w:rsidP="00034154">
      <w:pPr>
        <w:spacing w:line="288" w:lineRule="auto"/>
        <w:rPr>
          <w:lang w:val="sv-SE"/>
        </w:rPr>
      </w:pPr>
    </w:p>
    <w:p w14:paraId="52DBEA3F" w14:textId="77777777" w:rsidR="00034154" w:rsidRPr="00034154" w:rsidRDefault="00034154" w:rsidP="00034154">
      <w:pPr>
        <w:spacing w:line="288" w:lineRule="auto"/>
        <w:rPr>
          <w:lang w:val="en-GB"/>
        </w:rPr>
      </w:pPr>
      <w:r w:rsidRPr="00034154">
        <w:rPr>
          <w:vertAlign w:val="superscript"/>
          <w:lang w:val="en-GB"/>
        </w:rPr>
        <w:t>1</w:t>
      </w:r>
      <w:r w:rsidRPr="00034154">
        <w:rPr>
          <w:lang w:val="en-GB"/>
        </w:rPr>
        <w:t xml:space="preserve"> Division of Affinity Proteomics, Department of Protein Science, </w:t>
      </w:r>
      <w:proofErr w:type="spellStart"/>
      <w:r w:rsidRPr="00034154">
        <w:rPr>
          <w:lang w:val="en-GB"/>
        </w:rPr>
        <w:t>SciLifeLab</w:t>
      </w:r>
      <w:proofErr w:type="spellEnd"/>
      <w:r w:rsidRPr="00034154">
        <w:rPr>
          <w:lang w:val="en-GB"/>
        </w:rPr>
        <w:t>, KTH Royal Institute of Technology, Stockholm, Sweden</w:t>
      </w:r>
    </w:p>
    <w:p w14:paraId="59B64F6C" w14:textId="77777777" w:rsidR="00034154" w:rsidRPr="00034154" w:rsidRDefault="00034154" w:rsidP="00034154">
      <w:pPr>
        <w:spacing w:line="288" w:lineRule="auto"/>
        <w:rPr>
          <w:lang w:val="en-GB"/>
        </w:rPr>
      </w:pPr>
      <w:r w:rsidRPr="00034154">
        <w:rPr>
          <w:vertAlign w:val="superscript"/>
          <w:lang w:val="en-GB"/>
        </w:rPr>
        <w:t>2</w:t>
      </w:r>
      <w:r w:rsidRPr="00034154">
        <w:rPr>
          <w:lang w:val="en-GB"/>
        </w:rPr>
        <w:t xml:space="preserve"> Division of Protein Technology, Department of Protein Science, KTH Royal Institute of Technology, Stockholm, Sweden</w:t>
      </w:r>
    </w:p>
    <w:p w14:paraId="4211C896" w14:textId="77777777" w:rsidR="00034154" w:rsidRPr="00034154" w:rsidRDefault="00034154" w:rsidP="00034154">
      <w:pPr>
        <w:spacing w:line="288" w:lineRule="auto"/>
        <w:rPr>
          <w:lang w:val="en-GB"/>
        </w:rPr>
      </w:pPr>
      <w:r w:rsidRPr="00034154">
        <w:rPr>
          <w:vertAlign w:val="superscript"/>
          <w:lang w:val="en-GB"/>
        </w:rPr>
        <w:t>3</w:t>
      </w:r>
      <w:r w:rsidRPr="00034154">
        <w:rPr>
          <w:lang w:val="en-GB"/>
        </w:rPr>
        <w:t xml:space="preserve"> Section of Neurosurgery, Department of Medical Sciences, Uppsala University Hospital, Uppsala, Sweden</w:t>
      </w:r>
    </w:p>
    <w:p w14:paraId="3F4900FA" w14:textId="77777777" w:rsidR="00034154" w:rsidRPr="00034154" w:rsidRDefault="00034154" w:rsidP="00034154">
      <w:pPr>
        <w:spacing w:line="288" w:lineRule="auto"/>
        <w:rPr>
          <w:lang w:val="en-GB"/>
        </w:rPr>
      </w:pPr>
      <w:r w:rsidRPr="00034154">
        <w:rPr>
          <w:vertAlign w:val="superscript"/>
          <w:lang w:val="en-GB"/>
        </w:rPr>
        <w:t>4</w:t>
      </w:r>
      <w:r w:rsidRPr="00034154">
        <w:rPr>
          <w:lang w:val="en-GB"/>
        </w:rPr>
        <w:t xml:space="preserve"> Department of Neuroscience, Karolinska </w:t>
      </w:r>
      <w:proofErr w:type="spellStart"/>
      <w:r w:rsidRPr="00034154">
        <w:rPr>
          <w:lang w:val="en-GB"/>
        </w:rPr>
        <w:t>Institutet</w:t>
      </w:r>
      <w:proofErr w:type="spellEnd"/>
      <w:r w:rsidRPr="00034154">
        <w:rPr>
          <w:lang w:val="en-GB"/>
        </w:rPr>
        <w:t>, Stockholm, Sweden</w:t>
      </w:r>
    </w:p>
    <w:p w14:paraId="6EB75288" w14:textId="77777777" w:rsidR="00034154" w:rsidRPr="00034154" w:rsidRDefault="00034154" w:rsidP="00034154">
      <w:pPr>
        <w:spacing w:line="288" w:lineRule="auto"/>
        <w:rPr>
          <w:lang w:val="en-GB"/>
        </w:rPr>
      </w:pPr>
      <w:r w:rsidRPr="00034154">
        <w:rPr>
          <w:vertAlign w:val="superscript"/>
          <w:lang w:val="en-GB"/>
        </w:rPr>
        <w:t>5</w:t>
      </w:r>
      <w:r w:rsidRPr="00034154">
        <w:rPr>
          <w:lang w:val="en-GB"/>
        </w:rPr>
        <w:t xml:space="preserve"> Department of Medical Sciences, Psychiatry, Uppsala University, Uppsala, Sweden</w:t>
      </w:r>
    </w:p>
    <w:p w14:paraId="09E611D6" w14:textId="77777777" w:rsidR="00034154" w:rsidRPr="00034154" w:rsidRDefault="00034154" w:rsidP="00034154">
      <w:pPr>
        <w:spacing w:line="288" w:lineRule="auto"/>
        <w:rPr>
          <w:lang w:val="en-GB"/>
        </w:rPr>
      </w:pPr>
      <w:r w:rsidRPr="00034154">
        <w:rPr>
          <w:vertAlign w:val="superscript"/>
          <w:lang w:val="en-GB"/>
        </w:rPr>
        <w:t>6</w:t>
      </w:r>
      <w:r w:rsidRPr="00034154">
        <w:rPr>
          <w:lang w:val="en-GB"/>
        </w:rPr>
        <w:t xml:space="preserve"> Department of Clinical Sciences, Karolinska </w:t>
      </w:r>
      <w:proofErr w:type="spellStart"/>
      <w:r w:rsidRPr="00034154">
        <w:rPr>
          <w:lang w:val="en-GB"/>
        </w:rPr>
        <w:t>Institutet</w:t>
      </w:r>
      <w:proofErr w:type="spellEnd"/>
      <w:r w:rsidRPr="00034154">
        <w:rPr>
          <w:lang w:val="en-GB"/>
        </w:rPr>
        <w:t xml:space="preserve">, </w:t>
      </w:r>
      <w:proofErr w:type="spellStart"/>
      <w:r w:rsidRPr="00034154">
        <w:rPr>
          <w:lang w:val="en-GB"/>
        </w:rPr>
        <w:t>Danderyd</w:t>
      </w:r>
      <w:proofErr w:type="spellEnd"/>
      <w:r w:rsidRPr="00034154">
        <w:rPr>
          <w:lang w:val="en-GB"/>
        </w:rPr>
        <w:t xml:space="preserve"> Hospital, Stockholm, Sweden </w:t>
      </w:r>
    </w:p>
    <w:p w14:paraId="5A46FDE8" w14:textId="77777777" w:rsidR="00034154" w:rsidRPr="00034154" w:rsidRDefault="00034154" w:rsidP="00034154">
      <w:pPr>
        <w:spacing w:line="288" w:lineRule="auto"/>
        <w:rPr>
          <w:lang w:val="en-GB"/>
        </w:rPr>
      </w:pPr>
    </w:p>
    <w:p w14:paraId="296A6BA8" w14:textId="70878BD7" w:rsidR="00440280" w:rsidRPr="00DA622F" w:rsidRDefault="00034154" w:rsidP="00034154">
      <w:pPr>
        <w:rPr>
          <w:noProof/>
        </w:rPr>
      </w:pPr>
      <w:r w:rsidRPr="00034154">
        <w:rPr>
          <w:lang w:val="en-GB"/>
        </w:rPr>
        <w:t>* Corresponding author</w:t>
      </w:r>
      <w:r w:rsidR="00440280" w:rsidRPr="00DA622F">
        <w:rPr>
          <w:noProof/>
        </w:rPr>
        <w:br w:type="page"/>
      </w:r>
    </w:p>
    <w:p w14:paraId="05C2E74F" w14:textId="69F1C311" w:rsidR="00DA622F" w:rsidRDefault="00DA622F" w:rsidP="00DA622F">
      <w:pPr>
        <w:pStyle w:val="Subtitle"/>
        <w:rPr>
          <w:noProof/>
        </w:rPr>
      </w:pPr>
      <w:r>
        <w:rPr>
          <w:noProof/>
        </w:rPr>
        <w:lastRenderedPageBreak/>
        <w:t>Table S1 | Cohort demographics.</w:t>
      </w:r>
    </w:p>
    <w:tbl>
      <w:tblPr>
        <w:tblW w:w="7060" w:type="dxa"/>
        <w:tblLook w:val="04A0" w:firstRow="1" w:lastRow="0" w:firstColumn="1" w:lastColumn="0" w:noHBand="0" w:noVBand="1"/>
      </w:tblPr>
      <w:tblGrid>
        <w:gridCol w:w="2835"/>
        <w:gridCol w:w="2127"/>
        <w:gridCol w:w="2098"/>
      </w:tblGrid>
      <w:tr w:rsidR="00DA622F" w:rsidRPr="00DA622F" w14:paraId="7557CB43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C19C0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49AAB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HCW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E4346" w14:textId="51BDFC64" w:rsidR="00DA622F" w:rsidRPr="00D26C73" w:rsidRDefault="00D26C73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sv-SE" w:eastAsia="en-SE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sv-SE" w:eastAsia="en-SE"/>
                <w14:ligatures w14:val="none"/>
              </w:rPr>
              <w:t>Hosp. patients</w:t>
            </w:r>
          </w:p>
        </w:tc>
      </w:tr>
      <w:tr w:rsidR="00DA622F" w:rsidRPr="00DA622F" w14:paraId="0A9355BA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CCB0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65D0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478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A949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47</w:t>
            </w:r>
          </w:p>
        </w:tc>
      </w:tr>
      <w:tr w:rsidR="00DA622F" w:rsidRPr="00DA622F" w14:paraId="79070A02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6BF4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 samples [mean (SD)]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4FFF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4.8 (0.5)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DA1A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5 (0)</w:t>
            </w:r>
          </w:p>
        </w:tc>
      </w:tr>
      <w:tr w:rsidR="00DA622F" w:rsidRPr="00DA622F" w14:paraId="6B094A10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E484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Age [years, mean (SD)]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641D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45 (11)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B5CF1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57 (13)</w:t>
            </w:r>
          </w:p>
        </w:tc>
      </w:tr>
      <w:tr w:rsidR="00DA622F" w:rsidRPr="00DA622F" w14:paraId="081F549F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B30B6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Sex [F|M, N (%)]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89B58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416 (87%) | 62 (13%)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C6806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16 (34%) | 31 (66%)</w:t>
            </w:r>
          </w:p>
        </w:tc>
      </w:tr>
      <w:tr w:rsidR="00DA622F" w:rsidRPr="00DA622F" w14:paraId="29EB3EA7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1235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Seroconversion [N (%)]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48CF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EE09A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</w:p>
        </w:tc>
      </w:tr>
      <w:tr w:rsidR="00DA622F" w:rsidRPr="00DA622F" w14:paraId="4070BE42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43D1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May 2020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76C6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96 (20%)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7F91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40 (85%)</w:t>
            </w:r>
          </w:p>
        </w:tc>
      </w:tr>
      <w:tr w:rsidR="00DA622F" w:rsidRPr="00DA622F" w14:paraId="008844E1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C910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Sept 2020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318B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109 (23%)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8D52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7 (15%)</w:t>
            </w:r>
          </w:p>
        </w:tc>
      </w:tr>
      <w:tr w:rsidR="00DA622F" w:rsidRPr="00DA622F" w14:paraId="361B4151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2729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Jan 2021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04F2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233 (49%)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8DF8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0 (0%)</w:t>
            </w:r>
          </w:p>
        </w:tc>
      </w:tr>
      <w:tr w:rsidR="00DA622F" w:rsidRPr="00DA622F" w14:paraId="7A59A2D9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596EE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May 2021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C0A2B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40 (8%)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EE811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0 (0%)</w:t>
            </w:r>
          </w:p>
        </w:tc>
      </w:tr>
      <w:tr w:rsidR="00DA622F" w:rsidRPr="00DA622F" w14:paraId="4DB80BE0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5465" w14:textId="4440FD41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 xml:space="preserve">Neuropsychiatric </w:t>
            </w:r>
            <w:r w:rsidR="00D26C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sv-SE" w:eastAsia="en-SE"/>
                <w14:ligatures w14:val="none"/>
              </w:rPr>
              <w:t>symptoms post-COVID-19</w:t>
            </w: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 xml:space="preserve"> [N (%)]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8061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F355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</w:p>
        </w:tc>
      </w:tr>
      <w:tr w:rsidR="00DA622F" w:rsidRPr="00DA622F" w14:paraId="56F7E57F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5DED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Mild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26DC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29 (6%)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B6FD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</w:p>
        </w:tc>
      </w:tr>
      <w:tr w:rsidR="00DA622F" w:rsidRPr="00DA622F" w14:paraId="3FF4CCC5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0DF4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Moderate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3B28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83 (17%)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4E90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</w:p>
        </w:tc>
      </w:tr>
      <w:tr w:rsidR="00DA622F" w:rsidRPr="00DA622F" w14:paraId="0CB4E2FA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6EF8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Severe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EBEB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25 (5%)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8FAE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</w:p>
        </w:tc>
      </w:tr>
      <w:tr w:rsidR="00DA622F" w:rsidRPr="00DA622F" w14:paraId="08C543B5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43F5B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None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F31D2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341 (71%)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6FBC3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 </w:t>
            </w:r>
          </w:p>
        </w:tc>
      </w:tr>
      <w:tr w:rsidR="00DA622F" w:rsidRPr="00DA622F" w14:paraId="3682A6B7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1E65" w14:textId="6A82350A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 xml:space="preserve">Any </w:t>
            </w:r>
            <w:r w:rsidR="00D26C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sv-SE" w:eastAsia="en-SE"/>
                <w14:ligatures w14:val="none"/>
              </w:rPr>
              <w:t xml:space="preserve">symptoms </w:t>
            </w:r>
            <w:r w:rsidR="00D26C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sv-SE" w:eastAsia="en-SE"/>
                <w14:ligatures w14:val="none"/>
              </w:rPr>
              <w:br/>
              <w:t>post-COVID-19</w:t>
            </w: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 xml:space="preserve"> [N (%)]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BF8A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 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E979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</w:p>
        </w:tc>
      </w:tr>
      <w:tr w:rsidR="00DA622F" w:rsidRPr="00DA622F" w14:paraId="5ACE1F65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9990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No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1669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184 (38%)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7F9B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</w:p>
        </w:tc>
      </w:tr>
      <w:tr w:rsidR="00DA622F" w:rsidRPr="00DA622F" w14:paraId="0D74EEC1" w14:textId="77777777" w:rsidTr="00D26C73">
        <w:trPr>
          <w:trHeight w:val="288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74779" w14:textId="77777777" w:rsidR="00DA622F" w:rsidRPr="00DA622F" w:rsidRDefault="00DA622F" w:rsidP="00DA622F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Yes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DC85F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294 (62%)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CAF10" w14:textId="77777777" w:rsidR="00DA622F" w:rsidRPr="00DA622F" w:rsidRDefault="00DA622F" w:rsidP="00DA62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DA622F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 </w:t>
            </w:r>
          </w:p>
        </w:tc>
      </w:tr>
    </w:tbl>
    <w:p w14:paraId="40168D51" w14:textId="77777777" w:rsidR="00BE0C77" w:rsidRDefault="00BE0C77">
      <w:pPr>
        <w:rPr>
          <w:noProof/>
        </w:rPr>
      </w:pPr>
    </w:p>
    <w:p w14:paraId="5D56AF2E" w14:textId="77777777" w:rsidR="00BE0C77" w:rsidRDefault="00BE0C77">
      <w:pPr>
        <w:rPr>
          <w:noProof/>
        </w:rPr>
      </w:pPr>
    </w:p>
    <w:p w14:paraId="3DFDE93F" w14:textId="0C1BBADA" w:rsidR="00BE0C77" w:rsidRDefault="00BE0C77" w:rsidP="00BE0C77">
      <w:pPr>
        <w:pStyle w:val="Subtitle"/>
        <w:rPr>
          <w:noProof/>
        </w:rPr>
      </w:pPr>
      <w:r>
        <w:rPr>
          <w:noProof/>
        </w:rPr>
        <w:t>Table S2 | Protein antigens for analysis of the new-onset autoantibody repertoire.</w:t>
      </w:r>
    </w:p>
    <w:p w14:paraId="48701CBF" w14:textId="742798A6" w:rsidR="00BE0C77" w:rsidRPr="00BE0C77" w:rsidRDefault="00BE0C77" w:rsidP="00BE0C77">
      <w:r>
        <w:t xml:space="preserve">Table presented </w:t>
      </w:r>
      <w:r w:rsidR="008F5180">
        <w:t>as a separate excel file</w:t>
      </w:r>
      <w:r w:rsidR="00523897">
        <w:t>.</w:t>
      </w:r>
    </w:p>
    <w:p w14:paraId="049BF4EA" w14:textId="77777777" w:rsidR="00BE0C77" w:rsidRPr="00BE0C77" w:rsidRDefault="00BE0C77" w:rsidP="00BE0C77"/>
    <w:p w14:paraId="7C3BA7EC" w14:textId="77777777" w:rsidR="00BE0C77" w:rsidRDefault="00BE0C77" w:rsidP="00BE0C77">
      <w:pPr>
        <w:pStyle w:val="Subtitle"/>
        <w:rPr>
          <w:noProof/>
        </w:rPr>
      </w:pPr>
      <w:bookmarkStart w:id="0" w:name="_Hlk165289026"/>
      <w:r>
        <w:rPr>
          <w:noProof/>
        </w:rPr>
        <w:t>Table S3 | Peptide antigens for eptitope mapping.</w:t>
      </w:r>
    </w:p>
    <w:p w14:paraId="56E59A0A" w14:textId="4173DB13" w:rsidR="00BE0C77" w:rsidRDefault="008F5180" w:rsidP="00BE0C77">
      <w:pPr>
        <w:rPr>
          <w:noProof/>
        </w:rPr>
      </w:pPr>
      <w:r w:rsidRPr="008F5180">
        <w:rPr>
          <w:noProof/>
        </w:rPr>
        <w:t>Table presented as a separate excel file</w:t>
      </w:r>
      <w:r w:rsidR="00BE0C77">
        <w:rPr>
          <w:noProof/>
        </w:rPr>
        <w:t>.</w:t>
      </w:r>
    </w:p>
    <w:bookmarkEnd w:id="0"/>
    <w:p w14:paraId="21316C1B" w14:textId="77777777" w:rsidR="007A25EE" w:rsidRDefault="007A25EE">
      <w:pPr>
        <w:rPr>
          <w:noProof/>
        </w:rPr>
      </w:pPr>
    </w:p>
    <w:p w14:paraId="55230301" w14:textId="5C763F74" w:rsidR="007A25EE" w:rsidRPr="007A25EE" w:rsidRDefault="007A25EE" w:rsidP="007A25EE">
      <w:pPr>
        <w:numPr>
          <w:ilvl w:val="1"/>
          <w:numId w:val="0"/>
        </w:numPr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</w:pPr>
      <w:r w:rsidRPr="007A25EE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Table S</w:t>
      </w:r>
      <w:r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4</w:t>
      </w:r>
      <w:r w:rsidRPr="007A25EE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 xml:space="preserve"> | </w:t>
      </w:r>
      <w:r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Validation cohort demographics</w:t>
      </w:r>
      <w:r w:rsidRPr="007A25EE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.</w:t>
      </w:r>
    </w:p>
    <w:tbl>
      <w:tblPr>
        <w:tblW w:w="6780" w:type="dxa"/>
        <w:tblLook w:val="04A0" w:firstRow="1" w:lastRow="0" w:firstColumn="1" w:lastColumn="0" w:noHBand="0" w:noVBand="1"/>
      </w:tblPr>
      <w:tblGrid>
        <w:gridCol w:w="2980"/>
        <w:gridCol w:w="1900"/>
        <w:gridCol w:w="1900"/>
      </w:tblGrid>
      <w:tr w:rsidR="00876829" w:rsidRPr="00876829" w14:paraId="4DC4514A" w14:textId="77777777" w:rsidTr="00876829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D2FF4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5832C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Neuro-COVID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61F87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Pre-pandemic HC</w:t>
            </w:r>
          </w:p>
        </w:tc>
      </w:tr>
      <w:tr w:rsidR="00876829" w:rsidRPr="00876829" w14:paraId="72F4D3AD" w14:textId="77777777" w:rsidTr="00876829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F5627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Sera (N)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00F0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F13F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29</w:t>
            </w:r>
          </w:p>
        </w:tc>
      </w:tr>
      <w:tr w:rsidR="00876829" w:rsidRPr="00876829" w14:paraId="5B56D59F" w14:textId="77777777" w:rsidTr="00876829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933A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CSF (N)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E9D2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D749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23</w:t>
            </w:r>
          </w:p>
        </w:tc>
      </w:tr>
      <w:tr w:rsidR="00876829" w:rsidRPr="00876829" w14:paraId="321CE752" w14:textId="77777777" w:rsidTr="00876829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2741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Age [years, mean (SD)]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B112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62 (16)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CBD1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24 (6)</w:t>
            </w:r>
          </w:p>
        </w:tc>
      </w:tr>
      <w:tr w:rsidR="00876829" w:rsidRPr="00876829" w14:paraId="15FE21BE" w14:textId="77777777" w:rsidTr="00876829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F8D4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Sex [F|M, N (%)]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8DCC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8 (32%) | 16 (64%)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8819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26 (90%) | 3 (10%)</w:t>
            </w:r>
          </w:p>
        </w:tc>
      </w:tr>
      <w:tr w:rsidR="00876829" w:rsidRPr="00876829" w14:paraId="550ECF31" w14:textId="77777777" w:rsidTr="00876829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136D6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Age and sex not reported (N)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18E28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742EA" w14:textId="77777777" w:rsidR="00876829" w:rsidRPr="00876829" w:rsidRDefault="00876829" w:rsidP="008768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</w:pPr>
            <w:r w:rsidRPr="00876829">
              <w:rPr>
                <w:rFonts w:ascii="Calibri" w:eastAsia="Times New Roman" w:hAnsi="Calibri" w:cs="Calibri"/>
                <w:color w:val="000000"/>
                <w:kern w:val="0"/>
                <w:lang w:val="en-SE" w:eastAsia="en-SE"/>
                <w14:ligatures w14:val="none"/>
              </w:rPr>
              <w:t>0</w:t>
            </w:r>
          </w:p>
        </w:tc>
      </w:tr>
    </w:tbl>
    <w:p w14:paraId="32AF2E4E" w14:textId="71032864" w:rsidR="000A5166" w:rsidRDefault="000A5166">
      <w:pPr>
        <w:rPr>
          <w:noProof/>
        </w:rPr>
      </w:pPr>
      <w:r>
        <w:rPr>
          <w:noProof/>
        </w:rPr>
        <w:br w:type="page"/>
      </w:r>
    </w:p>
    <w:p w14:paraId="18C620BD" w14:textId="66B2B895" w:rsidR="00095A12" w:rsidRPr="00095A12" w:rsidRDefault="00095A12" w:rsidP="00095A12">
      <w:pPr>
        <w:numPr>
          <w:ilvl w:val="1"/>
          <w:numId w:val="0"/>
        </w:numPr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</w:pPr>
      <w:r w:rsidRPr="00095A12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lastRenderedPageBreak/>
        <w:t>Table S</w:t>
      </w:r>
      <w:r w:rsidR="000E45E6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5</w:t>
      </w:r>
      <w:r w:rsidRPr="00095A12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 xml:space="preserve"> | </w:t>
      </w:r>
      <w:r w:rsidR="00FA571A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Location categories of the Generic GO term subset</w:t>
      </w:r>
      <w:r w:rsidRPr="00095A12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.</w:t>
      </w:r>
    </w:p>
    <w:tbl>
      <w:tblPr>
        <w:tblW w:w="6260" w:type="dxa"/>
        <w:tblLook w:val="04A0" w:firstRow="1" w:lastRow="0" w:firstColumn="1" w:lastColumn="0" w:noHBand="0" w:noVBand="1"/>
      </w:tblPr>
      <w:tblGrid>
        <w:gridCol w:w="1340"/>
        <w:gridCol w:w="3160"/>
        <w:gridCol w:w="1900"/>
      </w:tblGrid>
      <w:tr w:rsidR="000A5166" w:rsidRPr="00C54C1E" w14:paraId="18061DBD" w14:textId="77777777" w:rsidTr="000A5166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90C7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GO ID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07E6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Name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D5C2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Annotation</w:t>
            </w:r>
          </w:p>
        </w:tc>
      </w:tr>
      <w:tr w:rsidR="000A5166" w:rsidRPr="00C54C1E" w14:paraId="1B2BEAB7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AB0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GO:0005576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5348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extracellular region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A5A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Extracellular</w:t>
            </w:r>
          </w:p>
        </w:tc>
      </w:tr>
      <w:tr w:rsidR="000A5166" w:rsidRPr="00C54C1E" w14:paraId="55CFBF69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3489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GO:0005615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659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extracellular space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AC4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Extracellular</w:t>
            </w:r>
          </w:p>
        </w:tc>
      </w:tr>
      <w:tr w:rsidR="000A5166" w:rsidRPr="00C54C1E" w14:paraId="7A3A3CB9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1229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GO:0005929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81C3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cilium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11F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Extracellular</w:t>
            </w:r>
          </w:p>
        </w:tc>
      </w:tr>
      <w:tr w:rsidR="000A5166" w:rsidRPr="00C54C1E" w14:paraId="72942B9B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844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GO:0030312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C0C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external encapsulating structure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9CF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Extracellular</w:t>
            </w:r>
          </w:p>
        </w:tc>
      </w:tr>
      <w:tr w:rsidR="000A5166" w:rsidRPr="00C54C1E" w14:paraId="13E61E45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D9F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GO:0031012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879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extracellular matrix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66F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Extracellular</w:t>
            </w:r>
          </w:p>
        </w:tc>
      </w:tr>
      <w:tr w:rsidR="000A5166" w:rsidRPr="00C54C1E" w14:paraId="42641FB7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F40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GO:0005618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F017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cell wall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79F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Plasma membrane</w:t>
            </w:r>
          </w:p>
        </w:tc>
      </w:tr>
      <w:tr w:rsidR="000A5166" w:rsidRPr="00C54C1E" w14:paraId="62E4D019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916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GO:0005886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527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plasma membrane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947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Plasma membrane</w:t>
            </w:r>
          </w:p>
        </w:tc>
      </w:tr>
      <w:tr w:rsidR="000A5166" w:rsidRPr="00C54C1E" w14:paraId="79B37291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447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GO:0000228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87D1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nuclear chromosome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221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Nuclear</w:t>
            </w:r>
          </w:p>
        </w:tc>
      </w:tr>
      <w:tr w:rsidR="000A5166" w:rsidRPr="00C54C1E" w14:paraId="6A82C00A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16F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GO:0005634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F58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nucleus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8ED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Nuclear</w:t>
            </w:r>
          </w:p>
        </w:tc>
      </w:tr>
      <w:tr w:rsidR="000A5166" w:rsidRPr="00C54C1E" w14:paraId="1317024E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30D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GO:0005635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E047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nuclear envelope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EFC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Nuclear</w:t>
            </w:r>
          </w:p>
        </w:tc>
      </w:tr>
      <w:tr w:rsidR="000A5166" w:rsidRPr="00C54C1E" w14:paraId="2D331295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247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GO:0005654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5AB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nucleoplasm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5587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Nuclear</w:t>
            </w:r>
          </w:p>
        </w:tc>
      </w:tr>
      <w:tr w:rsidR="000A5166" w:rsidRPr="00C54C1E" w14:paraId="5657D0EF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9F6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GO:0005694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A12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chromosome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6A7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Nuclear</w:t>
            </w:r>
          </w:p>
        </w:tc>
      </w:tr>
      <w:tr w:rsidR="000A5166" w:rsidRPr="00C54C1E" w14:paraId="3D3B54F7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572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GO:0005730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AC4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nucleolus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4CC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Nuclear</w:t>
            </w:r>
          </w:p>
        </w:tc>
      </w:tr>
      <w:tr w:rsidR="000A5166" w:rsidRPr="00C54C1E" w14:paraId="62320C89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6608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GO:0005739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F80D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mitochondrion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FEF1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5EE724C0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CB5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GO:0005764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E3AD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lysosome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4A59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7A9A7C21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D39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GO:0005768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E24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endosome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A8B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458FAA33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E89D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GO:0005773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94C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vacuole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0DB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34220B78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516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GO:0005777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AA78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peroxisome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61DC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36D1FAE9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BD3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GO:0005783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601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endoplasmic reticulum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10E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0D2315C2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9A1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GO:0005794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DE83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Golgi apparatus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1AFC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0E6C35E4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6FA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GO:0005811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E15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lipid droplet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81C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33564681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C1EB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GO:0005815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C60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 xml:space="preserve">microtubule organizing </w:t>
            </w:r>
            <w:proofErr w:type="spellStart"/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center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67F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23AA697F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846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GO:0005829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20F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cytosol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75A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21199075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F5F7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GO:0005840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F3D9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ribosome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B3FC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1A2A703E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9E09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GO:0005856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AEB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cytoskeleton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73AC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7D292B5E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BD6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GO:0009536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2D08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plastid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605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64340374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AAB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GO:0009579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E1C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thylakoid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85E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47E9F911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6D0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GO:0031410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8BD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cytoplasmic vesicle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F4E7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  <w:tr w:rsidR="000A5166" w:rsidRPr="00C54C1E" w14:paraId="140041FB" w14:textId="77777777" w:rsidTr="000A516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4CF0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GO:0043226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70ED1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organelle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048A9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Intracellular</w:t>
            </w:r>
          </w:p>
        </w:tc>
      </w:tr>
    </w:tbl>
    <w:p w14:paraId="6D733368" w14:textId="77777777" w:rsidR="000A5166" w:rsidRDefault="000A5166">
      <w:pPr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</w:pPr>
      <w:r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br w:type="page"/>
      </w:r>
    </w:p>
    <w:p w14:paraId="19F7B991" w14:textId="2EE66F3A" w:rsidR="00095A12" w:rsidRPr="00095A12" w:rsidRDefault="00095A12" w:rsidP="00095A12">
      <w:pPr>
        <w:numPr>
          <w:ilvl w:val="1"/>
          <w:numId w:val="0"/>
        </w:numPr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</w:pPr>
      <w:r w:rsidRPr="00095A12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lastRenderedPageBreak/>
        <w:t>Table S</w:t>
      </w:r>
      <w:r w:rsidR="000E45E6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6</w:t>
      </w:r>
      <w:r w:rsidRPr="00095A12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 xml:space="preserve"> | </w:t>
      </w:r>
      <w:r w:rsidR="00FA571A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Self-reported symptoms post-COVID-19</w:t>
      </w:r>
      <w:r w:rsidRPr="00095A12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>.</w:t>
      </w:r>
      <w:r w:rsidR="00FA571A">
        <w:rPr>
          <w:rFonts w:ascii="Neue Haas Grotesk Text Pro Medi" w:eastAsiaTheme="minorEastAsia" w:hAnsi="Neue Haas Grotesk Text Pro Medi"/>
          <w:noProof/>
          <w:color w:val="000000" w:themeColor="text1"/>
          <w:spacing w:val="15"/>
          <w:sz w:val="24"/>
        </w:rPr>
        <w:t xml:space="preserve"> </w:t>
      </w:r>
      <w:r w:rsidR="00FA571A">
        <w:rPr>
          <w:lang w:val="en-GB"/>
        </w:rPr>
        <w:t>Prevalence of self-reported moderate or severe symptoms among HCW. Data pertaining to Figure 3d. Self-reported mild symptoms were excluded.</w:t>
      </w:r>
    </w:p>
    <w:tbl>
      <w:tblPr>
        <w:tblW w:w="4678" w:type="dxa"/>
        <w:tblLook w:val="04A0" w:firstRow="1" w:lastRow="0" w:firstColumn="1" w:lastColumn="0" w:noHBand="0" w:noVBand="1"/>
      </w:tblPr>
      <w:tblGrid>
        <w:gridCol w:w="1820"/>
        <w:gridCol w:w="1460"/>
        <w:gridCol w:w="1398"/>
      </w:tblGrid>
      <w:tr w:rsidR="000A5166" w:rsidRPr="00C54C1E" w14:paraId="7CC20501" w14:textId="77777777" w:rsidTr="00C54C1E">
        <w:trPr>
          <w:trHeight w:val="600"/>
        </w:trPr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F6994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Symptom</w:t>
            </w:r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br/>
              <w:t>post-COVID-19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631A21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Moderate or</w:t>
            </w:r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br/>
              <w:t>severe [</w:t>
            </w:r>
            <w:proofErr w:type="gramStart"/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n(</w:t>
            </w:r>
            <w:proofErr w:type="gramEnd"/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%)]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4EE15A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Not present [</w:t>
            </w:r>
            <w:proofErr w:type="gramStart"/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n(</w:t>
            </w:r>
            <w:proofErr w:type="gramEnd"/>
            <w:r w:rsidRPr="00C54C1E">
              <w:rPr>
                <w:rFonts w:asciiTheme="minorHAnsi" w:eastAsia="Times New Roman" w:hAnsiTheme="minorHAnsi" w:cstheme="minorHAnsi"/>
                <w:b/>
                <w:bCs/>
                <w:color w:val="000000"/>
                <w:kern w:val="0"/>
                <w:lang w:val="en-SE" w:eastAsia="en-SE"/>
                <w14:ligatures w14:val="none"/>
              </w:rPr>
              <w:t>%)]</w:t>
            </w:r>
          </w:p>
        </w:tc>
      </w:tr>
      <w:tr w:rsidR="000A5166" w:rsidRPr="00C54C1E" w14:paraId="5595364F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46E6E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Cough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6242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46 (11)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506DD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329 (82)</w:t>
            </w:r>
          </w:p>
        </w:tc>
      </w:tr>
      <w:tr w:rsidR="000A5166" w:rsidRPr="00C54C1E" w14:paraId="6D250686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514F5C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Diarrhea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E746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16 (4)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3A60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374 (93)</w:t>
            </w:r>
          </w:p>
        </w:tc>
      </w:tr>
      <w:tr w:rsidR="000A5166" w:rsidRPr="00C54C1E" w14:paraId="251176AA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8346C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Dyspnea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7FE2E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57 (14)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FD529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321 (80)</w:t>
            </w:r>
          </w:p>
        </w:tc>
      </w:tr>
      <w:tr w:rsidR="000A5166" w:rsidRPr="00C54C1E" w14:paraId="4615DA4C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21979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Dizziness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97F5E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28 (7)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C1423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356 (88)</w:t>
            </w:r>
          </w:p>
        </w:tc>
      </w:tr>
      <w:tr w:rsidR="000A5166" w:rsidRPr="00C54C1E" w14:paraId="5D34F4B7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6476C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Fatigue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E13C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144 (36)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B97E73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222 (55)</w:t>
            </w:r>
          </w:p>
        </w:tc>
      </w:tr>
      <w:tr w:rsidR="000A5166" w:rsidRPr="00C54C1E" w14:paraId="42AAA1B6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D02E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Fever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4F30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24 (6)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CBD6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372 (92)</w:t>
            </w:r>
          </w:p>
        </w:tc>
      </w:tr>
      <w:tr w:rsidR="000A5166" w:rsidRPr="00C54C1E" w14:paraId="193442EA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A8AAD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Hair loss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6D43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37 (9)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8BCE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351 (87)</w:t>
            </w:r>
          </w:p>
        </w:tc>
      </w:tr>
      <w:tr w:rsidR="000A5166" w:rsidRPr="00C54C1E" w14:paraId="00CDD745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F7BFB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Headache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16AA7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78 (19)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E5467D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301 (75)</w:t>
            </w:r>
          </w:p>
        </w:tc>
      </w:tr>
      <w:tr w:rsidR="000A5166" w:rsidRPr="00C54C1E" w14:paraId="02C08C6F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82BD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Impaired hearing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68C4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14 (3)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1705D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384 (95)</w:t>
            </w:r>
          </w:p>
        </w:tc>
      </w:tr>
      <w:tr w:rsidR="000A5166" w:rsidRPr="00C54C1E" w14:paraId="578C9C3D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84056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Ageusia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28FE0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117 (29)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7559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268 (67)</w:t>
            </w:r>
          </w:p>
        </w:tc>
      </w:tr>
      <w:tr w:rsidR="000A5166" w:rsidRPr="00C54C1E" w14:paraId="6E0DCD94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2A41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Bodily pain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D7DE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80 (20)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35982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305 (76)</w:t>
            </w:r>
          </w:p>
        </w:tc>
      </w:tr>
      <w:tr w:rsidR="000A5166" w:rsidRPr="00C54C1E" w14:paraId="12EA7C94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4A2A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Nausea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F9158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18 (4)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E79FC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369 (92)</w:t>
            </w:r>
          </w:p>
        </w:tc>
      </w:tr>
      <w:tr w:rsidR="000A5166" w:rsidRPr="00C54C1E" w14:paraId="3D2FFA5D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B9EBF8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Numbness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9E5765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6 (1)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B906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379 (94)</w:t>
            </w:r>
          </w:p>
        </w:tc>
      </w:tr>
      <w:tr w:rsidR="000A5166" w:rsidRPr="00C54C1E" w14:paraId="425F29BF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A4A30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Anosmia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FADF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130 (32)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2D0C0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253 (63)</w:t>
            </w:r>
          </w:p>
        </w:tc>
      </w:tr>
      <w:tr w:rsidR="000A5166" w:rsidRPr="00C54C1E" w14:paraId="7D8E4B31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D14F9D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Palpitations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E821F7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51 (13)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BB1BC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332 (82)</w:t>
            </w:r>
          </w:p>
        </w:tc>
      </w:tr>
      <w:tr w:rsidR="000A5166" w:rsidRPr="00C54C1E" w14:paraId="64401628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78518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Skin disorders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9D1F3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16 (4)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27FDCA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382 (95)</w:t>
            </w:r>
          </w:p>
        </w:tc>
      </w:tr>
      <w:tr w:rsidR="000A5166" w:rsidRPr="00C54C1E" w14:paraId="08666EDF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EEC54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Sleep disturbance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DD064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66 (16)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7326E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328 (81)</w:t>
            </w:r>
          </w:p>
        </w:tc>
      </w:tr>
      <w:tr w:rsidR="000A5166" w:rsidRPr="00C54C1E" w14:paraId="778FFEAA" w14:textId="77777777" w:rsidTr="00C54C1E">
        <w:trPr>
          <w:trHeight w:val="300"/>
        </w:trPr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B80A5F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proofErr w:type="gramStart"/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Stomach ache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72C28B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10 (2)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9E14C8" w14:textId="77777777" w:rsidR="000A5166" w:rsidRPr="00C54C1E" w:rsidRDefault="000A5166" w:rsidP="000A516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</w:pPr>
            <w:r w:rsidRPr="00C54C1E">
              <w:rPr>
                <w:rFonts w:asciiTheme="minorHAnsi" w:eastAsia="Times New Roman" w:hAnsiTheme="minorHAnsi" w:cstheme="minorHAnsi"/>
                <w:color w:val="000000"/>
                <w:kern w:val="0"/>
                <w:lang w:val="en-SE" w:eastAsia="en-SE"/>
                <w14:ligatures w14:val="none"/>
              </w:rPr>
              <w:t>386 (96)</w:t>
            </w:r>
          </w:p>
        </w:tc>
      </w:tr>
    </w:tbl>
    <w:p w14:paraId="730B947E" w14:textId="17A6039F" w:rsidR="00DA622F" w:rsidRDefault="00DA622F" w:rsidP="00BE0C77">
      <w:pPr>
        <w:pStyle w:val="Subtitle"/>
        <w:rPr>
          <w:noProof/>
        </w:rPr>
      </w:pPr>
      <w:r>
        <w:rPr>
          <w:noProof/>
        </w:rPr>
        <w:br w:type="page"/>
      </w:r>
    </w:p>
    <w:p w14:paraId="037EC1E3" w14:textId="67BFE8A4" w:rsidR="00D479DA" w:rsidRDefault="00D479DA" w:rsidP="00E1365A">
      <w:pPr>
        <w:keepNext/>
        <w:rPr>
          <w:b/>
          <w:bCs/>
          <w:lang w:val="en-GB"/>
        </w:rPr>
      </w:pPr>
      <w:r w:rsidRPr="00D479DA">
        <w:rPr>
          <w:noProof/>
        </w:rPr>
        <w:lastRenderedPageBreak/>
        <w:t xml:space="preserve"> </w:t>
      </w:r>
      <w:r w:rsidR="00633287">
        <w:rPr>
          <w:noProof/>
        </w:rPr>
        <w:drawing>
          <wp:inline distT="0" distB="0" distL="0" distR="0" wp14:anchorId="745D7185" wp14:editId="67634E4E">
            <wp:extent cx="5943600" cy="3340735"/>
            <wp:effectExtent l="0" t="0" r="0" b="0"/>
            <wp:docPr id="2072685254" name="Picture 1" descr="A graph of covid-19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85254" name="Picture 1" descr="A graph of covid-19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DF79" w14:textId="2D3E92DD" w:rsidR="00354630" w:rsidRDefault="00D479DA" w:rsidP="00C86EB6">
      <w:pPr>
        <w:keepNext/>
        <w:rPr>
          <w:lang w:val="en-GB"/>
        </w:rPr>
      </w:pPr>
      <w:r w:rsidRPr="00633287">
        <w:rPr>
          <w:rStyle w:val="SubtitleChar"/>
        </w:rPr>
        <w:t>Fig</w:t>
      </w:r>
      <w:r w:rsidR="00117DCE" w:rsidRPr="00633287">
        <w:rPr>
          <w:rStyle w:val="SubtitleChar"/>
        </w:rPr>
        <w:t>ure</w:t>
      </w:r>
      <w:r w:rsidRPr="00633287">
        <w:rPr>
          <w:rStyle w:val="SubtitleChar"/>
        </w:rPr>
        <w:t xml:space="preserve"> S</w:t>
      </w:r>
      <w:r w:rsidR="00B57826" w:rsidRPr="00633287">
        <w:rPr>
          <w:rStyle w:val="SubtitleChar"/>
        </w:rPr>
        <w:t>1</w:t>
      </w:r>
      <w:r w:rsidR="00C86EB6" w:rsidRPr="00633287">
        <w:rPr>
          <w:rStyle w:val="SubtitleChar"/>
        </w:rPr>
        <w:t xml:space="preserve"> |</w:t>
      </w:r>
      <w:r w:rsidR="00354630" w:rsidRPr="00633287">
        <w:rPr>
          <w:rStyle w:val="SubtitleChar"/>
        </w:rPr>
        <w:t xml:space="preserve"> Planar arrays reveal heterogeneous autoantibody profiles in </w:t>
      </w:r>
      <w:r w:rsidR="00AB5B41" w:rsidRPr="00633287">
        <w:rPr>
          <w:rStyle w:val="SubtitleChar"/>
        </w:rPr>
        <w:t>groups of</w:t>
      </w:r>
      <w:r w:rsidR="00C86EB6" w:rsidRPr="00633287">
        <w:rPr>
          <w:rStyle w:val="SubtitleChar"/>
        </w:rPr>
        <w:t xml:space="preserve"> </w:t>
      </w:r>
      <w:r w:rsidR="00AB5B41" w:rsidRPr="00633287">
        <w:rPr>
          <w:rStyle w:val="SubtitleChar"/>
        </w:rPr>
        <w:t xml:space="preserve">HCW and </w:t>
      </w:r>
      <w:r w:rsidR="007F1E62" w:rsidRPr="00633287">
        <w:rPr>
          <w:rStyle w:val="SubtitleChar"/>
        </w:rPr>
        <w:t>hospitalized</w:t>
      </w:r>
      <w:r w:rsidR="00AB5B41" w:rsidRPr="00633287">
        <w:rPr>
          <w:rStyle w:val="SubtitleChar"/>
        </w:rPr>
        <w:t xml:space="preserve"> patient</w:t>
      </w:r>
      <w:r w:rsidR="00354630" w:rsidRPr="00633287">
        <w:rPr>
          <w:rStyle w:val="SubtitleChar"/>
        </w:rPr>
        <w:t>s</w:t>
      </w:r>
      <w:r w:rsidR="00C86EB6" w:rsidRPr="00633287">
        <w:rPr>
          <w:rStyle w:val="SubtitleChar"/>
        </w:rPr>
        <w:t>.</w:t>
      </w:r>
      <w:r w:rsidR="00AB5B41" w:rsidRPr="00633287">
        <w:rPr>
          <w:b/>
          <w:bCs/>
          <w:lang w:val="en-GB"/>
        </w:rPr>
        <w:t xml:space="preserve"> </w:t>
      </w:r>
      <w:proofErr w:type="spellStart"/>
      <w:r w:rsidR="00AB5B41" w:rsidRPr="00633287">
        <w:rPr>
          <w:lang w:val="en-GB"/>
        </w:rPr>
        <w:t>Row</w:t>
      </w:r>
      <w:proofErr w:type="spellEnd"/>
      <w:r w:rsidR="00AB5B41" w:rsidRPr="00633287">
        <w:rPr>
          <w:lang w:val="en-GB"/>
        </w:rPr>
        <w:t xml:space="preserve"> bars depict the number of detected autoantibodies in each group</w:t>
      </w:r>
      <w:r w:rsidR="00354630" w:rsidRPr="00633287">
        <w:rPr>
          <w:lang w:val="en-GB"/>
        </w:rPr>
        <w:t xml:space="preserve"> of HCW or </w:t>
      </w:r>
      <w:r w:rsidR="007F1E62" w:rsidRPr="00633287">
        <w:rPr>
          <w:lang w:val="en-GB"/>
        </w:rPr>
        <w:t>hospitalized</w:t>
      </w:r>
      <w:r w:rsidR="00354630" w:rsidRPr="00633287">
        <w:rPr>
          <w:lang w:val="en-GB"/>
        </w:rPr>
        <w:t xml:space="preserve"> patients</w:t>
      </w:r>
      <w:r w:rsidR="00AB5B41" w:rsidRPr="00633287">
        <w:rPr>
          <w:lang w:val="en-GB"/>
        </w:rPr>
        <w:t xml:space="preserve">. Column </w:t>
      </w:r>
      <w:r w:rsidR="00354630" w:rsidRPr="00633287">
        <w:rPr>
          <w:lang w:val="en-GB"/>
        </w:rPr>
        <w:t>b</w:t>
      </w:r>
      <w:r w:rsidR="00AB5B41" w:rsidRPr="00633287">
        <w:rPr>
          <w:lang w:val="en-GB"/>
        </w:rPr>
        <w:t>ars depict the</w:t>
      </w:r>
      <w:r w:rsidR="00354630" w:rsidRPr="00633287">
        <w:rPr>
          <w:lang w:val="en-GB"/>
        </w:rPr>
        <w:t xml:space="preserve"> intersection of autoantibody profiles</w:t>
      </w:r>
      <w:r w:rsidR="00354630" w:rsidRPr="005319D7">
        <w:rPr>
          <w:lang w:val="en-GB"/>
        </w:rPr>
        <w:t>, i.e.,</w:t>
      </w:r>
      <w:r w:rsidR="00354630" w:rsidRPr="00633287">
        <w:rPr>
          <w:lang w:val="en-GB"/>
        </w:rPr>
        <w:t xml:space="preserve"> the</w:t>
      </w:r>
      <w:r w:rsidR="00AB5B41" w:rsidRPr="00633287">
        <w:rPr>
          <w:lang w:val="en-GB"/>
        </w:rPr>
        <w:t xml:space="preserve"> number of autoantibodies present in single or multiple groups in accordance with the inter</w:t>
      </w:r>
      <w:r w:rsidR="00354630" w:rsidRPr="00633287">
        <w:rPr>
          <w:lang w:val="en-GB"/>
        </w:rPr>
        <w:t xml:space="preserve">section </w:t>
      </w:r>
      <w:r w:rsidR="00AB5B41" w:rsidRPr="00633287">
        <w:rPr>
          <w:lang w:val="en-GB"/>
        </w:rPr>
        <w:t>matrix.</w:t>
      </w:r>
    </w:p>
    <w:p w14:paraId="1C5740B9" w14:textId="027BAB41" w:rsidR="006C3A41" w:rsidRDefault="00354630">
      <w:pPr>
        <w:rPr>
          <w:lang w:val="en-GB"/>
        </w:rPr>
      </w:pPr>
      <w:r>
        <w:rPr>
          <w:lang w:val="en-GB"/>
        </w:rPr>
        <w:br w:type="page"/>
      </w:r>
    </w:p>
    <w:p w14:paraId="582749FF" w14:textId="49C7F887" w:rsidR="00D479DA" w:rsidRDefault="007D7276" w:rsidP="00E1365A">
      <w:pPr>
        <w:keepNext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B981440" wp14:editId="17963E7E">
            <wp:extent cx="5943600" cy="4954270"/>
            <wp:effectExtent l="0" t="0" r="0" b="0"/>
            <wp:docPr id="1245048803" name="Picture 2" descr="A graph of different types of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48803" name="Picture 2" descr="A graph of different types of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CA29" w14:textId="6060B9C2" w:rsidR="00F641C5" w:rsidRDefault="00A64520" w:rsidP="007653E4">
      <w:pPr>
        <w:pStyle w:val="Subtitle"/>
        <w:rPr>
          <w:lang w:val="en-GB"/>
        </w:rPr>
      </w:pPr>
      <w:r w:rsidRPr="48981195">
        <w:rPr>
          <w:lang w:val="en-GB"/>
        </w:rPr>
        <w:t>Fig</w:t>
      </w:r>
      <w:r w:rsidR="00117DCE">
        <w:rPr>
          <w:lang w:val="en-GB"/>
        </w:rPr>
        <w:t>ure</w:t>
      </w:r>
      <w:r w:rsidRPr="48981195">
        <w:rPr>
          <w:lang w:val="en-GB"/>
        </w:rPr>
        <w:t xml:space="preserve"> S</w:t>
      </w:r>
      <w:r w:rsidR="00B57826">
        <w:rPr>
          <w:lang w:val="en-GB"/>
        </w:rPr>
        <w:t>2</w:t>
      </w:r>
      <w:r w:rsidRPr="48981195">
        <w:rPr>
          <w:lang w:val="en-GB"/>
        </w:rPr>
        <w:t xml:space="preserve"> | </w:t>
      </w:r>
      <w:r w:rsidR="00302CD6" w:rsidRPr="48981195">
        <w:rPr>
          <w:lang w:val="en-GB"/>
        </w:rPr>
        <w:t>PAM clustering stratifies autoantibody dynamics.</w:t>
      </w:r>
      <w:r w:rsidR="00BD01B0">
        <w:rPr>
          <w:lang w:val="en-GB"/>
        </w:rPr>
        <w:t xml:space="preserve"> </w:t>
      </w:r>
    </w:p>
    <w:p w14:paraId="42BDA1C6" w14:textId="1F41F4EC" w:rsidR="00BD01B0" w:rsidRPr="00BD01B0" w:rsidRDefault="00BD01B0" w:rsidP="00BD01B0">
      <w:pPr>
        <w:rPr>
          <w:lang w:val="en-GB"/>
        </w:rPr>
      </w:pPr>
      <w:r>
        <w:rPr>
          <w:lang w:val="en-GB"/>
        </w:rPr>
        <w:t xml:space="preserve">PAM clustering with </w:t>
      </w:r>
      <w:r w:rsidRPr="00BD01B0">
        <w:rPr>
          <w:lang w:val="en-GB"/>
        </w:rPr>
        <w:t xml:space="preserve">the custom cosine × </w:t>
      </w:r>
      <w:proofErr w:type="spellStart"/>
      <w:r w:rsidRPr="00BD01B0">
        <w:rPr>
          <w:lang w:val="en-GB"/>
        </w:rPr>
        <w:t>euclidean</w:t>
      </w:r>
      <w:proofErr w:type="spellEnd"/>
      <w:r w:rsidRPr="00BD01B0">
        <w:rPr>
          <w:lang w:val="en-GB"/>
        </w:rPr>
        <w:t xml:space="preserve"> distance metric</w:t>
      </w:r>
      <w:r>
        <w:rPr>
          <w:lang w:val="en-GB"/>
        </w:rPr>
        <w:t xml:space="preserve"> revealed 7 clusters of autoantibody dynamics. </w:t>
      </w:r>
      <w:r w:rsidR="00AC64CB">
        <w:rPr>
          <w:lang w:val="en-GB"/>
        </w:rPr>
        <w:t>Black l</w:t>
      </w:r>
      <w:r>
        <w:rPr>
          <w:lang w:val="en-GB"/>
        </w:rPr>
        <w:t>ines depict autoantibody trajectories (of one autoantibody in one individual).</w:t>
      </w:r>
      <w:r w:rsidR="00AC64CB">
        <w:rPr>
          <w:lang w:val="en-GB"/>
        </w:rPr>
        <w:t xml:space="preserve"> </w:t>
      </w:r>
      <w:r w:rsidR="00AC64CB" w:rsidRPr="00AC64CB">
        <w:rPr>
          <w:lang w:val="en-GB"/>
        </w:rPr>
        <w:t>Blue lines and shaded areas represent median and quartiles, respectively.</w:t>
      </w:r>
    </w:p>
    <w:p w14:paraId="5585BD35" w14:textId="03A4B68C" w:rsidR="00E82222" w:rsidRDefault="00F641C5">
      <w:pPr>
        <w:rPr>
          <w:rStyle w:val="SubtitleChar"/>
        </w:rPr>
      </w:pPr>
      <w:r>
        <w:rPr>
          <w:b/>
          <w:bCs/>
          <w:lang w:val="en-GB"/>
        </w:rPr>
        <w:br w:type="page"/>
      </w:r>
      <w:r w:rsidR="00507DB7">
        <w:rPr>
          <w:noProof/>
        </w:rPr>
        <w:lastRenderedPageBreak/>
        <w:drawing>
          <wp:inline distT="0" distB="0" distL="0" distR="0" wp14:anchorId="1B254713" wp14:editId="60FBCF08">
            <wp:extent cx="5955030" cy="7446010"/>
            <wp:effectExtent l="0" t="0" r="7620" b="2540"/>
            <wp:docPr id="2043529748" name="Picture 4" descr="A yellow and red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29748" name="Picture 4" descr="A yellow and red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8D47" w14:textId="0A430F83" w:rsidR="008518DE" w:rsidRPr="007704AB" w:rsidRDefault="00031F83">
      <w:pPr>
        <w:rPr>
          <w:b/>
          <w:bCs/>
          <w:lang w:val="en-GB"/>
        </w:rPr>
      </w:pPr>
      <w:r w:rsidRPr="007653E4">
        <w:rPr>
          <w:rStyle w:val="SubtitleChar"/>
        </w:rPr>
        <w:t>Fig</w:t>
      </w:r>
      <w:r>
        <w:rPr>
          <w:rStyle w:val="SubtitleChar"/>
        </w:rPr>
        <w:t>ure</w:t>
      </w:r>
      <w:r w:rsidRPr="007653E4">
        <w:rPr>
          <w:rStyle w:val="SubtitleChar"/>
        </w:rPr>
        <w:t xml:space="preserve"> S</w:t>
      </w:r>
      <w:r w:rsidR="00B57826">
        <w:rPr>
          <w:rStyle w:val="SubtitleChar"/>
        </w:rPr>
        <w:t>3</w:t>
      </w:r>
      <w:r w:rsidRPr="007653E4">
        <w:rPr>
          <w:rStyle w:val="SubtitleChar"/>
        </w:rPr>
        <w:t xml:space="preserve"> | The autoantibody landscape at seroconversion.</w:t>
      </w:r>
      <w:r>
        <w:rPr>
          <w:b/>
          <w:bCs/>
          <w:lang w:val="en-GB"/>
        </w:rPr>
        <w:t xml:space="preserve"> </w:t>
      </w:r>
      <w:bookmarkStart w:id="1" w:name="_Hlk164957515"/>
      <w:r>
        <w:rPr>
          <w:lang w:val="en-GB"/>
        </w:rPr>
        <w:t>Heat</w:t>
      </w:r>
      <w:bookmarkEnd w:id="1"/>
      <w:r>
        <w:rPr>
          <w:lang w:val="en-GB"/>
        </w:rPr>
        <w:t>map depicting log</w:t>
      </w:r>
      <w:r w:rsidRPr="002E3A06">
        <w:rPr>
          <w:vertAlign w:val="subscript"/>
          <w:lang w:val="en-GB"/>
        </w:rPr>
        <w:t>2</w:t>
      </w:r>
      <w:r>
        <w:rPr>
          <w:lang w:val="en-GB"/>
        </w:rPr>
        <w:t xml:space="preserve"> FC of autoantibody signals at seroconversion. Rows depict d</w:t>
      </w:r>
      <w:r w:rsidRPr="002E3A06">
        <w:rPr>
          <w:lang w:val="en-GB"/>
        </w:rPr>
        <w:t xml:space="preserve">etected new-onset autoantibodies </w:t>
      </w:r>
      <w:r w:rsidR="00C0364E">
        <w:rPr>
          <w:lang w:val="en-GB"/>
        </w:rPr>
        <w:t xml:space="preserve">arranged </w:t>
      </w:r>
      <w:r w:rsidRPr="002E3A06">
        <w:rPr>
          <w:lang w:val="en-GB"/>
        </w:rPr>
        <w:t xml:space="preserve">by </w:t>
      </w:r>
      <w:r w:rsidR="005F4560">
        <w:rPr>
          <w:lang w:val="en-GB"/>
        </w:rPr>
        <w:t>antigen location</w:t>
      </w:r>
      <w:r w:rsidRPr="002E3A06">
        <w:rPr>
          <w:lang w:val="en-GB"/>
        </w:rPr>
        <w:t>.</w:t>
      </w:r>
      <w:r w:rsidR="00C0364E">
        <w:rPr>
          <w:lang w:val="en-GB"/>
        </w:rPr>
        <w:t xml:space="preserve"> Antigens may lack annotation due to the GO </w:t>
      </w:r>
      <w:r w:rsidR="005F4560">
        <w:rPr>
          <w:lang w:val="en-GB"/>
        </w:rPr>
        <w:t>subset</w:t>
      </w:r>
      <w:r w:rsidR="00C0364E">
        <w:rPr>
          <w:lang w:val="en-GB"/>
        </w:rPr>
        <w:t xml:space="preserve"> mapping (see </w:t>
      </w:r>
      <w:r w:rsidR="005F4560">
        <w:rPr>
          <w:lang w:val="en-GB"/>
        </w:rPr>
        <w:t>M</w:t>
      </w:r>
      <w:r w:rsidR="00C0364E">
        <w:rPr>
          <w:lang w:val="en-GB"/>
        </w:rPr>
        <w:t>ethods).</w:t>
      </w:r>
      <w:r w:rsidRPr="002E3A06">
        <w:rPr>
          <w:lang w:val="en-GB"/>
        </w:rPr>
        <w:t xml:space="preserve"> Columns show unique individuals with</w:t>
      </w:r>
      <w:r>
        <w:rPr>
          <w:lang w:val="en-GB"/>
        </w:rPr>
        <w:t xml:space="preserve"> </w:t>
      </w:r>
      <w:r w:rsidR="00C0364E">
        <w:rPr>
          <w:lang w:val="en-GB"/>
        </w:rPr>
        <w:t xml:space="preserve">seronegative </w:t>
      </w:r>
      <w:r>
        <w:rPr>
          <w:lang w:val="en-GB"/>
        </w:rPr>
        <w:t>baseline samples and</w:t>
      </w:r>
      <w:r w:rsidRPr="002E3A06">
        <w:rPr>
          <w:lang w:val="en-GB"/>
        </w:rPr>
        <w:t xml:space="preserve"> </w:t>
      </w:r>
      <w:r>
        <w:rPr>
          <w:lang w:val="en-GB"/>
        </w:rPr>
        <w:t>at least one detected new-onset autoantibody. Individuals are</w:t>
      </w:r>
      <w:r w:rsidRPr="002E3A06">
        <w:rPr>
          <w:lang w:val="en-GB"/>
        </w:rPr>
        <w:t xml:space="preserve"> arranged by increasing number of new-onset autoantibodies and cohort. Cell </w:t>
      </w:r>
      <w:proofErr w:type="spellStart"/>
      <w:r w:rsidRPr="002E3A06">
        <w:rPr>
          <w:lang w:val="en-GB"/>
        </w:rPr>
        <w:t>color</w:t>
      </w:r>
      <w:proofErr w:type="spellEnd"/>
      <w:r w:rsidRPr="002E3A06">
        <w:rPr>
          <w:lang w:val="en-GB"/>
        </w:rPr>
        <w:t xml:space="preserve"> represents log</w:t>
      </w:r>
      <w:r w:rsidRPr="002E3A06">
        <w:rPr>
          <w:vertAlign w:val="subscript"/>
          <w:lang w:val="en-GB"/>
        </w:rPr>
        <w:t>2</w:t>
      </w:r>
      <w:r w:rsidRPr="002E3A06">
        <w:rPr>
          <w:lang w:val="en-GB"/>
        </w:rPr>
        <w:t xml:space="preserve"> FC of autoantibody signal intensity at infection. Anti</w:t>
      </w:r>
      <w:r>
        <w:rPr>
          <w:lang w:val="en-GB"/>
        </w:rPr>
        <w:t>gen</w:t>
      </w:r>
      <w:r w:rsidRPr="002E3A06">
        <w:rPr>
          <w:lang w:val="en-GB"/>
        </w:rPr>
        <w:t xml:space="preserve"> gene names may occur more than once due to multiple protein representations.</w:t>
      </w:r>
      <w:r>
        <w:rPr>
          <w:lang w:val="en-GB"/>
        </w:rPr>
        <w:br w:type="page"/>
      </w:r>
    </w:p>
    <w:p w14:paraId="68970780" w14:textId="2D3AB0C6" w:rsidR="00D27E64" w:rsidRDefault="00D27E64" w:rsidP="00E1365A">
      <w:pPr>
        <w:keepNext/>
        <w:rPr>
          <w:noProof/>
        </w:rPr>
      </w:pPr>
      <w:r w:rsidRPr="00D27E64">
        <w:rPr>
          <w:noProof/>
        </w:rPr>
        <w:lastRenderedPageBreak/>
        <w:t xml:space="preserve"> </w:t>
      </w:r>
      <w:r w:rsidR="00045DE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468E6E" wp14:editId="01873D5A">
                <wp:simplePos x="0" y="0"/>
                <wp:positionH relativeFrom="column">
                  <wp:posOffset>-231140</wp:posOffset>
                </wp:positionH>
                <wp:positionV relativeFrom="paragraph">
                  <wp:posOffset>2254885</wp:posOffset>
                </wp:positionV>
                <wp:extent cx="314325" cy="342900"/>
                <wp:effectExtent l="0" t="0" r="0" b="0"/>
                <wp:wrapNone/>
                <wp:docPr id="1845225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D875" w14:textId="7555E442" w:rsidR="00045DE6" w:rsidRPr="00045DE6" w:rsidRDefault="00045DE6" w:rsidP="00045DE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68E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2pt;margin-top:177.55pt;width:24.75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" filled="f" stroked="f">
                <v:textbox>
                  <w:txbxContent>
                    <w:p w14:paraId="57DCD875" w14:textId="7555E442" w:rsidR="00045DE6" w:rsidRPr="00045DE6" w:rsidRDefault="00045DE6" w:rsidP="00045DE6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33C1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ED5BFB" wp14:editId="3C0B3A7E">
                <wp:simplePos x="0" y="0"/>
                <wp:positionH relativeFrom="column">
                  <wp:posOffset>-231140</wp:posOffset>
                </wp:positionH>
                <wp:positionV relativeFrom="paragraph">
                  <wp:posOffset>-78740</wp:posOffset>
                </wp:positionV>
                <wp:extent cx="314325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818B1" w14:textId="26EFD671" w:rsidR="00633C11" w:rsidRPr="00045DE6" w:rsidRDefault="00633C1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45DE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5BFB" id="_x0000_s1027" type="#_x0000_t202" style="position:absolute;margin-left:-18.2pt;margin-top:-6.2pt;width:24.75pt;height:2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" filled="f" stroked="f">
                <v:textbox>
                  <w:txbxContent>
                    <w:p w14:paraId="023818B1" w14:textId="26EFD671" w:rsidR="00633C11" w:rsidRPr="00045DE6" w:rsidRDefault="00633C1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45DE6">
                        <w:rPr>
                          <w:rFonts w:ascii="Arial" w:hAnsi="Arial" w:cs="Arial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33C11">
        <w:rPr>
          <w:noProof/>
        </w:rPr>
        <w:drawing>
          <wp:inline distT="0" distB="0" distL="0" distR="0" wp14:anchorId="01FAD1D0" wp14:editId="3B19244F">
            <wp:extent cx="3657600" cy="2466975"/>
            <wp:effectExtent l="0" t="0" r="0" b="0"/>
            <wp:docPr id="1654833720" name="Picture 2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33720" name="Picture 2" descr="A graph of different colored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C11">
        <w:rPr>
          <w:noProof/>
        </w:rPr>
        <w:drawing>
          <wp:inline distT="0" distB="0" distL="0" distR="0" wp14:anchorId="41EC5FA5" wp14:editId="7D49F4A5">
            <wp:extent cx="3657600" cy="2628900"/>
            <wp:effectExtent l="0" t="0" r="0" b="0"/>
            <wp:docPr id="176395326" name="Picture 1" descr="A graph of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5326" name="Picture 1" descr="A graph of different colored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E833" w14:textId="7CFF9C52" w:rsidR="00A012F0" w:rsidRDefault="002D034A" w:rsidP="00E1365A">
      <w:pPr>
        <w:keepNext/>
        <w:rPr>
          <w:noProof/>
        </w:rPr>
      </w:pPr>
      <w:r w:rsidRPr="007653E4">
        <w:rPr>
          <w:rStyle w:val="SubtitleChar"/>
        </w:rPr>
        <w:t>Fig</w:t>
      </w:r>
      <w:r w:rsidR="00117DCE">
        <w:rPr>
          <w:rStyle w:val="SubtitleChar"/>
        </w:rPr>
        <w:t>ure</w:t>
      </w:r>
      <w:r w:rsidRPr="007653E4">
        <w:rPr>
          <w:rStyle w:val="SubtitleChar"/>
        </w:rPr>
        <w:t xml:space="preserve"> S</w:t>
      </w:r>
      <w:r w:rsidR="00706A5F">
        <w:rPr>
          <w:rStyle w:val="SubtitleChar"/>
        </w:rPr>
        <w:t>4</w:t>
      </w:r>
      <w:r w:rsidRPr="007653E4">
        <w:rPr>
          <w:rStyle w:val="SubtitleChar"/>
        </w:rPr>
        <w:t xml:space="preserve"> | </w:t>
      </w:r>
      <w:r w:rsidR="00356441" w:rsidRPr="007653E4">
        <w:rPr>
          <w:rStyle w:val="SubtitleChar"/>
        </w:rPr>
        <w:t>Classification of new-onset autoantibodies in individuals without seronegative baseline sample.</w:t>
      </w:r>
      <w:r w:rsidR="00356441">
        <w:rPr>
          <w:b/>
          <w:bCs/>
          <w:noProof/>
        </w:rPr>
        <w:t xml:space="preserve"> a</w:t>
      </w:r>
      <w:r w:rsidR="00356441">
        <w:rPr>
          <w:noProof/>
        </w:rPr>
        <w:t xml:space="preserve"> Trajectories of new-onset autoantibodies in individuals with </w:t>
      </w:r>
      <w:r w:rsidR="00045DE6">
        <w:rPr>
          <w:noProof/>
        </w:rPr>
        <w:t xml:space="preserve">seronegative </w:t>
      </w:r>
      <w:r w:rsidR="00356441">
        <w:rPr>
          <w:noProof/>
        </w:rPr>
        <w:t xml:space="preserve">(left) and </w:t>
      </w:r>
      <w:r w:rsidR="00045DE6">
        <w:rPr>
          <w:noProof/>
        </w:rPr>
        <w:t>seropositive</w:t>
      </w:r>
      <w:r w:rsidR="00356441">
        <w:rPr>
          <w:noProof/>
        </w:rPr>
        <w:t xml:space="preserve"> (right) baseline sample. </w:t>
      </w:r>
      <w:r w:rsidR="00356441">
        <w:rPr>
          <w:b/>
          <w:bCs/>
          <w:noProof/>
        </w:rPr>
        <w:t>b</w:t>
      </w:r>
      <w:r w:rsidR="00356441">
        <w:rPr>
          <w:noProof/>
        </w:rPr>
        <w:t xml:space="preserve"> </w:t>
      </w:r>
      <w:r w:rsidR="00B87C98">
        <w:rPr>
          <w:noProof/>
        </w:rPr>
        <w:t xml:space="preserve">Count of new-onset autoantibodies in </w:t>
      </w:r>
      <w:r w:rsidR="00CE393B">
        <w:rPr>
          <w:noProof/>
        </w:rPr>
        <w:t xml:space="preserve">individuals </w:t>
      </w:r>
      <w:r w:rsidR="00045DE6">
        <w:rPr>
          <w:noProof/>
        </w:rPr>
        <w:t>with seropositive</w:t>
      </w:r>
      <w:r w:rsidR="00B87C98">
        <w:rPr>
          <w:noProof/>
        </w:rPr>
        <w:t xml:space="preserve"> baseline sample.</w:t>
      </w:r>
    </w:p>
    <w:p w14:paraId="426150C7" w14:textId="77777777" w:rsidR="00A012F0" w:rsidRDefault="00A012F0">
      <w:pPr>
        <w:rPr>
          <w:noProof/>
        </w:rPr>
      </w:pPr>
      <w:r>
        <w:rPr>
          <w:noProof/>
        </w:rPr>
        <w:br w:type="page"/>
      </w:r>
    </w:p>
    <w:p w14:paraId="642B79B6" w14:textId="77777777" w:rsidR="005B5341" w:rsidRDefault="005B5341" w:rsidP="00E8222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FF883A" wp14:editId="3C75EA8B">
            <wp:simplePos x="0" y="0"/>
            <wp:positionH relativeFrom="column">
              <wp:posOffset>-2540</wp:posOffset>
            </wp:positionH>
            <wp:positionV relativeFrom="paragraph">
              <wp:posOffset>-421640</wp:posOffset>
            </wp:positionV>
            <wp:extent cx="5943600" cy="8023225"/>
            <wp:effectExtent l="0" t="0" r="0" b="0"/>
            <wp:wrapNone/>
            <wp:docPr id="1569829692" name="Picture 5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29692" name="Picture 5" descr="A graph of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9B75B6" w14:textId="77777777" w:rsidR="005B5341" w:rsidRDefault="005B5341" w:rsidP="00E82222"/>
    <w:p w14:paraId="68BD1281" w14:textId="77777777" w:rsidR="005B5341" w:rsidRDefault="005B5341" w:rsidP="00E82222"/>
    <w:p w14:paraId="01661528" w14:textId="77777777" w:rsidR="005B5341" w:rsidRDefault="005B5341" w:rsidP="00E82222"/>
    <w:p w14:paraId="5813AF19" w14:textId="77777777" w:rsidR="005B5341" w:rsidRDefault="005B5341" w:rsidP="00E82222"/>
    <w:p w14:paraId="2968B7A6" w14:textId="77777777" w:rsidR="005B5341" w:rsidRDefault="005B5341" w:rsidP="00E82222"/>
    <w:p w14:paraId="676E9AE5" w14:textId="77777777" w:rsidR="005B5341" w:rsidRDefault="005B5341" w:rsidP="00E82222"/>
    <w:p w14:paraId="41D8EE06" w14:textId="77777777" w:rsidR="005B5341" w:rsidRDefault="005B5341" w:rsidP="00E82222"/>
    <w:p w14:paraId="654D7E3B" w14:textId="77777777" w:rsidR="005B5341" w:rsidRDefault="005B5341" w:rsidP="00E82222"/>
    <w:p w14:paraId="6D757A94" w14:textId="77777777" w:rsidR="005B5341" w:rsidRDefault="005B5341" w:rsidP="00E82222"/>
    <w:p w14:paraId="6285D85F" w14:textId="77777777" w:rsidR="005B5341" w:rsidRDefault="005B5341" w:rsidP="00E82222"/>
    <w:p w14:paraId="515B8F79" w14:textId="77777777" w:rsidR="005B5341" w:rsidRDefault="005B5341" w:rsidP="00E82222"/>
    <w:p w14:paraId="3972764A" w14:textId="77777777" w:rsidR="005B5341" w:rsidRDefault="005B5341" w:rsidP="00E82222"/>
    <w:p w14:paraId="26F8BB10" w14:textId="77777777" w:rsidR="005B5341" w:rsidRDefault="005B5341" w:rsidP="00E82222"/>
    <w:p w14:paraId="6E89C635" w14:textId="77777777" w:rsidR="005B5341" w:rsidRDefault="005B5341" w:rsidP="00E82222"/>
    <w:p w14:paraId="455F4557" w14:textId="77777777" w:rsidR="005B5341" w:rsidRDefault="005B5341" w:rsidP="00E82222"/>
    <w:p w14:paraId="16AA4BEC" w14:textId="77777777" w:rsidR="005B5341" w:rsidRDefault="005B5341" w:rsidP="00E82222"/>
    <w:p w14:paraId="18BA7291" w14:textId="77777777" w:rsidR="005B5341" w:rsidRDefault="005B5341" w:rsidP="00E82222"/>
    <w:p w14:paraId="33C64733" w14:textId="77777777" w:rsidR="005B5341" w:rsidRDefault="005B5341" w:rsidP="00E82222"/>
    <w:p w14:paraId="7D8A7621" w14:textId="77777777" w:rsidR="005B5341" w:rsidRDefault="005B5341" w:rsidP="00E82222"/>
    <w:p w14:paraId="6DC18BE9" w14:textId="77777777" w:rsidR="005B5341" w:rsidRDefault="005B5341" w:rsidP="00E82222"/>
    <w:p w14:paraId="5A9681A7" w14:textId="77777777" w:rsidR="005B5341" w:rsidRDefault="005B5341" w:rsidP="00E82222"/>
    <w:p w14:paraId="17706906" w14:textId="77777777" w:rsidR="005B5341" w:rsidRDefault="005B5341" w:rsidP="00E82222"/>
    <w:p w14:paraId="33AD3580" w14:textId="77777777" w:rsidR="005B5341" w:rsidRDefault="005B5341" w:rsidP="00E82222"/>
    <w:p w14:paraId="33C78EE4" w14:textId="77777777" w:rsidR="005B5341" w:rsidRDefault="005B5341" w:rsidP="00E82222"/>
    <w:p w14:paraId="64123B63" w14:textId="77777777" w:rsidR="005B5341" w:rsidRDefault="005B5341" w:rsidP="00E82222"/>
    <w:p w14:paraId="1D1C361F" w14:textId="77777777" w:rsidR="005B5341" w:rsidRDefault="005B5341" w:rsidP="00E82222"/>
    <w:p w14:paraId="005EB63C" w14:textId="77777777" w:rsidR="005B5341" w:rsidRDefault="005B5341" w:rsidP="00E82222"/>
    <w:p w14:paraId="77C79FED" w14:textId="317CE099" w:rsidR="00826E62" w:rsidRDefault="00A012F0" w:rsidP="00E82222">
      <w:pPr>
        <w:rPr>
          <w:lang w:val="en-GB"/>
        </w:rPr>
      </w:pPr>
      <w:r w:rsidRPr="007653E4">
        <w:rPr>
          <w:rStyle w:val="SubtitleChar"/>
        </w:rPr>
        <w:t>Fig</w:t>
      </w:r>
      <w:r w:rsidR="00117DCE">
        <w:rPr>
          <w:rStyle w:val="SubtitleChar"/>
        </w:rPr>
        <w:t>ure</w:t>
      </w:r>
      <w:r w:rsidRPr="007653E4">
        <w:rPr>
          <w:rStyle w:val="SubtitleChar"/>
        </w:rPr>
        <w:t xml:space="preserve"> S</w:t>
      </w:r>
      <w:r w:rsidR="00706A5F">
        <w:rPr>
          <w:rStyle w:val="SubtitleChar"/>
        </w:rPr>
        <w:t>5</w:t>
      </w:r>
      <w:r w:rsidRPr="007653E4">
        <w:rPr>
          <w:rStyle w:val="SubtitleChar"/>
        </w:rPr>
        <w:t xml:space="preserve"> | Increasing </w:t>
      </w:r>
      <w:r w:rsidR="009C22FE">
        <w:rPr>
          <w:rStyle w:val="SubtitleChar"/>
        </w:rPr>
        <w:t xml:space="preserve">levels of new-onset </w:t>
      </w:r>
      <w:r w:rsidRPr="007653E4">
        <w:rPr>
          <w:rStyle w:val="SubtitleChar"/>
        </w:rPr>
        <w:t>autoantibodies at vaccination.</w:t>
      </w:r>
      <w:r>
        <w:rPr>
          <w:b/>
          <w:bCs/>
          <w:lang w:val="en-GB"/>
        </w:rPr>
        <w:t xml:space="preserve"> </w:t>
      </w:r>
      <w:bookmarkStart w:id="2" w:name="_Hlk164957471"/>
      <w:r w:rsidR="009C22FE">
        <w:rPr>
          <w:lang w:val="en-GB"/>
        </w:rPr>
        <w:t>Lin</w:t>
      </w:r>
      <w:bookmarkEnd w:id="2"/>
      <w:r w:rsidR="009C22FE">
        <w:rPr>
          <w:lang w:val="en-GB"/>
        </w:rPr>
        <w:t xml:space="preserve">es depict individuals with a 4-fold increase of any of the 22 prevalent new-onset autoantibodies at vaccination. </w:t>
      </w:r>
      <w:r>
        <w:rPr>
          <w:lang w:val="en-GB"/>
        </w:rPr>
        <w:t xml:space="preserve">Points indicate time of seroconversion. </w:t>
      </w:r>
      <w:proofErr w:type="spellStart"/>
      <w:r>
        <w:rPr>
          <w:lang w:val="en-GB"/>
        </w:rPr>
        <w:t>Color</w:t>
      </w:r>
      <w:proofErr w:type="spellEnd"/>
      <w:r>
        <w:rPr>
          <w:lang w:val="en-GB"/>
        </w:rPr>
        <w:t xml:space="preserve"> indicates months between seroconversion and first vaccination. </w:t>
      </w:r>
      <w:r w:rsidR="009C22FE" w:rsidRPr="009C22FE">
        <w:rPr>
          <w:lang w:val="en-GB"/>
        </w:rPr>
        <w:t>Individuals are separated across panel</w:t>
      </w:r>
      <w:r w:rsidR="009C22FE">
        <w:rPr>
          <w:lang w:val="en-GB"/>
        </w:rPr>
        <w:t xml:space="preserve"> columns</w:t>
      </w:r>
      <w:r w:rsidR="009C22FE" w:rsidRPr="009C22FE">
        <w:rPr>
          <w:lang w:val="en-GB"/>
        </w:rPr>
        <w:t xml:space="preserve"> based on any prior new-onset</w:t>
      </w:r>
      <w:r w:rsidR="009C22FE">
        <w:rPr>
          <w:lang w:val="en-GB"/>
        </w:rPr>
        <w:t xml:space="preserve"> autoantibody towards the corresponding antigen (panel rows)</w:t>
      </w:r>
      <w:r w:rsidR="009C22FE" w:rsidRPr="009C22FE">
        <w:rPr>
          <w:lang w:val="en-GB"/>
        </w:rPr>
        <w:t xml:space="preserve"> at infection. </w:t>
      </w:r>
      <w:r>
        <w:rPr>
          <w:lang w:val="en-GB"/>
        </w:rPr>
        <w:t xml:space="preserve">Percentages </w:t>
      </w:r>
      <w:r w:rsidR="00077364">
        <w:rPr>
          <w:lang w:val="en-GB"/>
        </w:rPr>
        <w:t>were</w:t>
      </w:r>
      <w:r>
        <w:rPr>
          <w:lang w:val="en-GB"/>
        </w:rPr>
        <w:t xml:space="preserve"> calculated among all </w:t>
      </w:r>
      <w:r w:rsidR="00926EDE">
        <w:rPr>
          <w:lang w:val="en-GB"/>
        </w:rPr>
        <w:t>HCW with an autoantibody</w:t>
      </w:r>
      <w:r>
        <w:rPr>
          <w:lang w:val="en-GB"/>
        </w:rPr>
        <w:t xml:space="preserve"> that increase</w:t>
      </w:r>
      <w:r w:rsidR="00926EDE">
        <w:rPr>
          <w:lang w:val="en-GB"/>
        </w:rPr>
        <w:t>d</w:t>
      </w:r>
      <w:r>
        <w:rPr>
          <w:lang w:val="en-GB"/>
        </w:rPr>
        <w:t xml:space="preserve"> at vaccination (n=</w:t>
      </w:r>
      <w:r w:rsidR="00926EDE">
        <w:rPr>
          <w:lang w:val="en-GB"/>
        </w:rPr>
        <w:t>45</w:t>
      </w:r>
      <w:r>
        <w:rPr>
          <w:lang w:val="en-GB"/>
        </w:rPr>
        <w:t>).</w:t>
      </w:r>
      <w:r w:rsidR="00826E62">
        <w:rPr>
          <w:lang w:val="en-GB"/>
        </w:rPr>
        <w:br w:type="page"/>
      </w:r>
    </w:p>
    <w:p w14:paraId="00F141E4" w14:textId="6CD51FF5" w:rsidR="00AE2609" w:rsidRDefault="00EF6D6D">
      <w:pPr>
        <w:rPr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05BCE3B0" wp14:editId="28C42A82">
            <wp:extent cx="5288280" cy="3200400"/>
            <wp:effectExtent l="0" t="0" r="7620" b="0"/>
            <wp:docPr id="53673363" name="Picture 1" descr="A graph of a number of pati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3363" name="Picture 1" descr="A graph of a number of patien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96A9" w14:textId="1526DC9A" w:rsidR="0038326A" w:rsidRDefault="0038326A">
      <w:pPr>
        <w:rPr>
          <w:lang w:val="en-GB"/>
        </w:rPr>
      </w:pPr>
      <w:r w:rsidRPr="007653E4">
        <w:rPr>
          <w:rStyle w:val="SubtitleChar"/>
        </w:rPr>
        <w:t>Fig</w:t>
      </w:r>
      <w:r w:rsidR="00117DCE">
        <w:rPr>
          <w:rStyle w:val="SubtitleChar"/>
        </w:rPr>
        <w:t>ure</w:t>
      </w:r>
      <w:r w:rsidRPr="007653E4">
        <w:rPr>
          <w:rStyle w:val="SubtitleChar"/>
        </w:rPr>
        <w:t xml:space="preserve"> S</w:t>
      </w:r>
      <w:r w:rsidR="00706A5F">
        <w:rPr>
          <w:rStyle w:val="SubtitleChar"/>
        </w:rPr>
        <w:t>6</w:t>
      </w:r>
      <w:r w:rsidRPr="007653E4">
        <w:rPr>
          <w:rStyle w:val="SubtitleChar"/>
        </w:rPr>
        <w:t xml:space="preserve"> | </w:t>
      </w:r>
      <w:r w:rsidR="00E52B6B" w:rsidRPr="00F033B8">
        <w:rPr>
          <w:rStyle w:val="SubtitleChar"/>
        </w:rPr>
        <w:t>Autoantibodies against the main epitopes in individuals with vs</w:t>
      </w:r>
      <w:r w:rsidR="00F033B8">
        <w:rPr>
          <w:rStyle w:val="SubtitleChar"/>
        </w:rPr>
        <w:t>.</w:t>
      </w:r>
      <w:r w:rsidR="00E52B6B" w:rsidRPr="00F033B8">
        <w:rPr>
          <w:rStyle w:val="SubtitleChar"/>
        </w:rPr>
        <w:t xml:space="preserve"> without the respective new-onset autoantibody.</w:t>
      </w:r>
      <w:r w:rsidR="00255742">
        <w:rPr>
          <w:lang w:val="en-GB"/>
        </w:rPr>
        <w:t xml:space="preserve"> </w:t>
      </w:r>
      <w:r w:rsidR="002B6F17">
        <w:rPr>
          <w:lang w:val="en-GB"/>
        </w:rPr>
        <w:t>Points correspond to individuals. Categories on the x-axis indicate the prior classification of individuals’ autoantibody trajectories towards the protein fragment corresponding to the peptide indicated in the panel titles. Levels on the y-axis correspond to the peptide indicated in the panel titles.</w:t>
      </w:r>
      <w:r>
        <w:rPr>
          <w:lang w:val="en-GB"/>
        </w:rPr>
        <w:br w:type="page"/>
      </w:r>
    </w:p>
    <w:p w14:paraId="6D5A3A6A" w14:textId="77777777" w:rsidR="00544263" w:rsidRPr="00045DE6" w:rsidRDefault="00BA48AA" w:rsidP="00826E62">
      <w:pPr>
        <w:rPr>
          <w:rFonts w:ascii="Arial" w:hAnsi="Arial" w:cs="Arial"/>
          <w:noProof/>
          <w:sz w:val="28"/>
          <w:szCs w:val="28"/>
        </w:rPr>
      </w:pPr>
      <w:bookmarkStart w:id="3" w:name="_Hlk144220222"/>
      <w:r w:rsidRPr="00045DE6">
        <w:rPr>
          <w:rFonts w:ascii="Arial" w:hAnsi="Arial" w:cs="Arial"/>
          <w:noProof/>
          <w:sz w:val="28"/>
          <w:szCs w:val="28"/>
        </w:rPr>
        <w:lastRenderedPageBreak/>
        <w:t>a</w:t>
      </w:r>
    </w:p>
    <w:p w14:paraId="30AD91FC" w14:textId="7DF64FA4" w:rsidR="00BA48AA" w:rsidRPr="005E541F" w:rsidRDefault="00544263" w:rsidP="00826E62">
      <w:pPr>
        <w:rPr>
          <w:rFonts w:ascii="Arial" w:hAnsi="Arial" w:cs="Arial"/>
          <w:b/>
          <w:bCs/>
          <w:noProof/>
          <w:sz w:val="24"/>
          <w:szCs w:val="24"/>
        </w:rPr>
      </w:pPr>
      <w:r w:rsidRPr="000A6469">
        <w:rPr>
          <w:noProof/>
        </w:rPr>
        <w:drawing>
          <wp:inline distT="0" distB="0" distL="0" distR="0" wp14:anchorId="0EA1247F" wp14:editId="5701DFDF">
            <wp:extent cx="4132053" cy="3863102"/>
            <wp:effectExtent l="0" t="0" r="1905" b="4445"/>
            <wp:docPr id="1660727032" name="Picture 1660727032" descr="A picture containing black and white, diagram, screenshot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614ECCB-A728-73F3-0089-D1898297E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black and white, diagram, screenshot, text&#10;&#10;Description automatically generated">
                      <a:extLst>
                        <a:ext uri="{FF2B5EF4-FFF2-40B4-BE49-F238E27FC236}">
                          <a16:creationId xmlns:a16="http://schemas.microsoft.com/office/drawing/2014/main" id="{9614ECCB-A728-73F3-0089-D1898297E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09" cy="387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4FB57F0D" w14:textId="77777777" w:rsidR="00544263" w:rsidRPr="00045DE6" w:rsidRDefault="00BA48AA" w:rsidP="00E1365A">
      <w:pPr>
        <w:keepNext/>
        <w:rPr>
          <w:rFonts w:ascii="Arial" w:hAnsi="Arial" w:cs="Arial"/>
          <w:noProof/>
          <w:sz w:val="28"/>
          <w:szCs w:val="28"/>
        </w:rPr>
      </w:pPr>
      <w:r w:rsidRPr="00045DE6">
        <w:rPr>
          <w:rFonts w:ascii="Arial" w:hAnsi="Arial" w:cs="Arial"/>
          <w:noProof/>
          <w:sz w:val="28"/>
          <w:szCs w:val="28"/>
        </w:rPr>
        <w:t>b</w:t>
      </w:r>
    </w:p>
    <w:p w14:paraId="456CCF37" w14:textId="775CD0AB" w:rsidR="00D27E64" w:rsidRDefault="00BA48AA" w:rsidP="00E1365A">
      <w:pPr>
        <w:keepNext/>
        <w:rPr>
          <w:noProof/>
        </w:rPr>
      </w:pPr>
      <w:r w:rsidRPr="00E20E64">
        <w:rPr>
          <w:noProof/>
        </w:rPr>
        <w:drawing>
          <wp:inline distT="0" distB="0" distL="0" distR="0" wp14:anchorId="79915D93" wp14:editId="58BFBF25">
            <wp:extent cx="3017526" cy="2194564"/>
            <wp:effectExtent l="0" t="0" r="0" b="0"/>
            <wp:docPr id="11" name="Picture 10" descr="A picture containing screenshot, line, text,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5DE127-7D90-FE3F-10D3-E74C1159D4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screenshot, line, text, diagram&#10;&#10;Description automatically generated">
                      <a:extLst>
                        <a:ext uri="{FF2B5EF4-FFF2-40B4-BE49-F238E27FC236}">
                          <a16:creationId xmlns:a16="http://schemas.microsoft.com/office/drawing/2014/main" id="{485DE127-7D90-FE3F-10D3-E74C1159D4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6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90F7" w14:textId="2B160C27" w:rsidR="00540D56" w:rsidRDefault="000A6469" w:rsidP="00E1365A">
      <w:pPr>
        <w:keepNext/>
        <w:rPr>
          <w:noProof/>
        </w:rPr>
      </w:pPr>
      <w:r w:rsidRPr="007653E4">
        <w:rPr>
          <w:rStyle w:val="SubtitleChar"/>
        </w:rPr>
        <w:t>Fig</w:t>
      </w:r>
      <w:r w:rsidR="00117DCE">
        <w:rPr>
          <w:rStyle w:val="SubtitleChar"/>
        </w:rPr>
        <w:t>ure</w:t>
      </w:r>
      <w:r w:rsidRPr="007653E4">
        <w:rPr>
          <w:rStyle w:val="SubtitleChar"/>
        </w:rPr>
        <w:t xml:space="preserve"> S</w:t>
      </w:r>
      <w:r w:rsidR="00706A5F">
        <w:rPr>
          <w:rStyle w:val="SubtitleChar"/>
        </w:rPr>
        <w:t>7</w:t>
      </w:r>
      <w:r w:rsidRPr="007653E4">
        <w:rPr>
          <w:rStyle w:val="SubtitleChar"/>
        </w:rPr>
        <w:t xml:space="preserve"> | </w:t>
      </w:r>
      <w:r w:rsidR="00BA48AA" w:rsidRPr="007653E4">
        <w:rPr>
          <w:rStyle w:val="SubtitleChar"/>
        </w:rPr>
        <w:t>Individuals with deviating global autoantibody patterns</w:t>
      </w:r>
      <w:r w:rsidR="001350D9" w:rsidRPr="007653E4">
        <w:rPr>
          <w:rStyle w:val="SubtitleChar"/>
        </w:rPr>
        <w:t>.</w:t>
      </w:r>
      <w:r w:rsidR="001350D9">
        <w:rPr>
          <w:b/>
          <w:bCs/>
          <w:noProof/>
        </w:rPr>
        <w:t xml:space="preserve"> a</w:t>
      </w:r>
      <w:r w:rsidR="001350D9">
        <w:rPr>
          <w:noProof/>
        </w:rPr>
        <w:t xml:space="preserve"> </w:t>
      </w:r>
      <w:r w:rsidR="00525A1B">
        <w:rPr>
          <w:noProof/>
        </w:rPr>
        <w:t>Autoantibody l</w:t>
      </w:r>
      <w:r w:rsidR="001350D9">
        <w:rPr>
          <w:noProof/>
        </w:rPr>
        <w:t xml:space="preserve">ine plots </w:t>
      </w:r>
      <w:r w:rsidR="002C7C84">
        <w:rPr>
          <w:noProof/>
        </w:rPr>
        <w:t>of</w:t>
      </w:r>
      <w:r w:rsidR="001350D9">
        <w:rPr>
          <w:noProof/>
        </w:rPr>
        <w:t xml:space="preserve"> the 5 individuals with high fold change at seroconversion across most autoantibodies. These individuals were identified using PCA and excluded from PAM clustering. </w:t>
      </w:r>
      <w:r w:rsidR="001350D9">
        <w:rPr>
          <w:b/>
          <w:bCs/>
          <w:noProof/>
        </w:rPr>
        <w:t>b</w:t>
      </w:r>
      <w:r w:rsidR="00525A1B">
        <w:rPr>
          <w:b/>
          <w:bCs/>
          <w:noProof/>
        </w:rPr>
        <w:t xml:space="preserve"> </w:t>
      </w:r>
      <w:r w:rsidR="00525A1B">
        <w:rPr>
          <w:lang w:val="en-GB"/>
        </w:rPr>
        <w:t>Autoantibody l</w:t>
      </w:r>
      <w:r w:rsidR="00BA48AA">
        <w:rPr>
          <w:lang w:val="en-GB"/>
        </w:rPr>
        <w:t>ine plots of</w:t>
      </w:r>
      <w:r w:rsidR="002C7C84">
        <w:rPr>
          <w:lang w:val="en-GB"/>
        </w:rPr>
        <w:t xml:space="preserve"> </w:t>
      </w:r>
      <w:r w:rsidR="00BA48AA">
        <w:rPr>
          <w:lang w:val="en-GB"/>
        </w:rPr>
        <w:t>the 2 individuals with high fold change across most autoantibodies</w:t>
      </w:r>
      <w:r w:rsidR="00525A1B">
        <w:rPr>
          <w:lang w:val="en-GB"/>
        </w:rPr>
        <w:t xml:space="preserve"> 4 months after seroconversion</w:t>
      </w:r>
      <w:r w:rsidR="00BA48AA">
        <w:rPr>
          <w:lang w:val="en-GB"/>
        </w:rPr>
        <w:t>. These individuals were identified using PCA and excluded from MNL classification</w:t>
      </w:r>
      <w:r w:rsidR="002C7C84">
        <w:rPr>
          <w:lang w:val="en-GB"/>
        </w:rPr>
        <w:t>.</w:t>
      </w:r>
    </w:p>
    <w:sectPr w:rsidR="00540D56" w:rsidSect="00885F83">
      <w:footerReference w:type="default" r:id="rId15"/>
      <w:pgSz w:w="11906" w:h="16838" w:code="9"/>
      <w:pgMar w:top="1264" w:right="1264" w:bottom="1264" w:left="126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A99F6" w14:textId="77777777" w:rsidR="00885F83" w:rsidRDefault="00885F83" w:rsidP="001A46A6">
      <w:pPr>
        <w:spacing w:after="0" w:line="240" w:lineRule="auto"/>
      </w:pPr>
      <w:r>
        <w:separator/>
      </w:r>
    </w:p>
  </w:endnote>
  <w:endnote w:type="continuationSeparator" w:id="0">
    <w:p w14:paraId="32D2AA91" w14:textId="77777777" w:rsidR="00885F83" w:rsidRDefault="00885F83" w:rsidP="001A4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ue Haas Grotesk Text Pro Medi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Neue Haas Grotesk Text Pro">
    <w:panose1 w:val="020B05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21726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B29012" w14:textId="1C515961" w:rsidR="001A46A6" w:rsidRDefault="001A46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1D5866" w14:textId="77777777" w:rsidR="001A46A6" w:rsidRDefault="001A46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DB863" w14:textId="77777777" w:rsidR="00885F83" w:rsidRDefault="00885F83" w:rsidP="001A46A6">
      <w:pPr>
        <w:spacing w:after="0" w:line="240" w:lineRule="auto"/>
      </w:pPr>
      <w:r>
        <w:separator/>
      </w:r>
    </w:p>
  </w:footnote>
  <w:footnote w:type="continuationSeparator" w:id="0">
    <w:p w14:paraId="475F626B" w14:textId="77777777" w:rsidR="00885F83" w:rsidRDefault="00885F83" w:rsidP="001A4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25C"/>
    <w:rsid w:val="00011716"/>
    <w:rsid w:val="00031F83"/>
    <w:rsid w:val="00034154"/>
    <w:rsid w:val="00045DE6"/>
    <w:rsid w:val="00045FC6"/>
    <w:rsid w:val="000529CD"/>
    <w:rsid w:val="0006036A"/>
    <w:rsid w:val="0007220E"/>
    <w:rsid w:val="00077364"/>
    <w:rsid w:val="00095A12"/>
    <w:rsid w:val="000A5166"/>
    <w:rsid w:val="000A6469"/>
    <w:rsid w:val="000B0B9B"/>
    <w:rsid w:val="000C33E5"/>
    <w:rsid w:val="000E45E6"/>
    <w:rsid w:val="00111650"/>
    <w:rsid w:val="00117DCE"/>
    <w:rsid w:val="00123F46"/>
    <w:rsid w:val="001350D9"/>
    <w:rsid w:val="001408AA"/>
    <w:rsid w:val="0019049D"/>
    <w:rsid w:val="00190B8B"/>
    <w:rsid w:val="001A46A6"/>
    <w:rsid w:val="001A7E36"/>
    <w:rsid w:val="001B0BDF"/>
    <w:rsid w:val="001D122F"/>
    <w:rsid w:val="00204655"/>
    <w:rsid w:val="00255742"/>
    <w:rsid w:val="00293875"/>
    <w:rsid w:val="002B6F17"/>
    <w:rsid w:val="002C5F39"/>
    <w:rsid w:val="002C7C84"/>
    <w:rsid w:val="002D034A"/>
    <w:rsid w:val="002D142D"/>
    <w:rsid w:val="002E3A06"/>
    <w:rsid w:val="002E6222"/>
    <w:rsid w:val="002F37BB"/>
    <w:rsid w:val="00302CD6"/>
    <w:rsid w:val="00332E19"/>
    <w:rsid w:val="0034313E"/>
    <w:rsid w:val="00354630"/>
    <w:rsid w:val="00356441"/>
    <w:rsid w:val="0038025C"/>
    <w:rsid w:val="0038326A"/>
    <w:rsid w:val="00391C72"/>
    <w:rsid w:val="003970BF"/>
    <w:rsid w:val="004014EB"/>
    <w:rsid w:val="00412F5B"/>
    <w:rsid w:val="00440280"/>
    <w:rsid w:val="00460F69"/>
    <w:rsid w:val="00481F5B"/>
    <w:rsid w:val="004F2732"/>
    <w:rsid w:val="00500A2F"/>
    <w:rsid w:val="00507DB7"/>
    <w:rsid w:val="00523897"/>
    <w:rsid w:val="00525A1B"/>
    <w:rsid w:val="005319D7"/>
    <w:rsid w:val="00540D56"/>
    <w:rsid w:val="00544263"/>
    <w:rsid w:val="005B3A08"/>
    <w:rsid w:val="005B5341"/>
    <w:rsid w:val="005D2334"/>
    <w:rsid w:val="005E541F"/>
    <w:rsid w:val="005E691E"/>
    <w:rsid w:val="005F4560"/>
    <w:rsid w:val="00614856"/>
    <w:rsid w:val="00633287"/>
    <w:rsid w:val="00633C11"/>
    <w:rsid w:val="006403E8"/>
    <w:rsid w:val="006459DD"/>
    <w:rsid w:val="0067546C"/>
    <w:rsid w:val="0069233E"/>
    <w:rsid w:val="006A0D5F"/>
    <w:rsid w:val="006C3A41"/>
    <w:rsid w:val="00706A5F"/>
    <w:rsid w:val="007653E4"/>
    <w:rsid w:val="007704AB"/>
    <w:rsid w:val="007A25EE"/>
    <w:rsid w:val="007D7276"/>
    <w:rsid w:val="007F1E62"/>
    <w:rsid w:val="008007C2"/>
    <w:rsid w:val="008021B2"/>
    <w:rsid w:val="008237FB"/>
    <w:rsid w:val="00826E62"/>
    <w:rsid w:val="0083313B"/>
    <w:rsid w:val="00851633"/>
    <w:rsid w:val="008518DE"/>
    <w:rsid w:val="00876829"/>
    <w:rsid w:val="00881E8D"/>
    <w:rsid w:val="00885F83"/>
    <w:rsid w:val="008E64C2"/>
    <w:rsid w:val="008F5180"/>
    <w:rsid w:val="00926EDE"/>
    <w:rsid w:val="009560B4"/>
    <w:rsid w:val="009661C4"/>
    <w:rsid w:val="00967AF4"/>
    <w:rsid w:val="009720B0"/>
    <w:rsid w:val="0097415A"/>
    <w:rsid w:val="009A6B5F"/>
    <w:rsid w:val="009C22FE"/>
    <w:rsid w:val="009D0CF0"/>
    <w:rsid w:val="009D1F83"/>
    <w:rsid w:val="009E73C0"/>
    <w:rsid w:val="00A012F0"/>
    <w:rsid w:val="00A4012D"/>
    <w:rsid w:val="00A64520"/>
    <w:rsid w:val="00AB5B41"/>
    <w:rsid w:val="00AC64CB"/>
    <w:rsid w:val="00AE2609"/>
    <w:rsid w:val="00AE2866"/>
    <w:rsid w:val="00B57826"/>
    <w:rsid w:val="00B62143"/>
    <w:rsid w:val="00B84711"/>
    <w:rsid w:val="00B87C98"/>
    <w:rsid w:val="00BA48AA"/>
    <w:rsid w:val="00BD01B0"/>
    <w:rsid w:val="00BD3108"/>
    <w:rsid w:val="00BE0C77"/>
    <w:rsid w:val="00BE4166"/>
    <w:rsid w:val="00BF0E33"/>
    <w:rsid w:val="00C0364E"/>
    <w:rsid w:val="00C2126B"/>
    <w:rsid w:val="00C33CDB"/>
    <w:rsid w:val="00C54C1E"/>
    <w:rsid w:val="00C83997"/>
    <w:rsid w:val="00C86EB6"/>
    <w:rsid w:val="00CE393B"/>
    <w:rsid w:val="00D25F45"/>
    <w:rsid w:val="00D26C73"/>
    <w:rsid w:val="00D27E64"/>
    <w:rsid w:val="00D479DA"/>
    <w:rsid w:val="00D5248F"/>
    <w:rsid w:val="00D746C6"/>
    <w:rsid w:val="00D774DA"/>
    <w:rsid w:val="00DA3209"/>
    <w:rsid w:val="00DA622F"/>
    <w:rsid w:val="00DD34D4"/>
    <w:rsid w:val="00DD6D83"/>
    <w:rsid w:val="00DE0318"/>
    <w:rsid w:val="00E1365A"/>
    <w:rsid w:val="00E20E64"/>
    <w:rsid w:val="00E3344D"/>
    <w:rsid w:val="00E355D4"/>
    <w:rsid w:val="00E450A9"/>
    <w:rsid w:val="00E52B6B"/>
    <w:rsid w:val="00E82222"/>
    <w:rsid w:val="00E941A6"/>
    <w:rsid w:val="00E961E3"/>
    <w:rsid w:val="00EA0EDF"/>
    <w:rsid w:val="00EE1CAE"/>
    <w:rsid w:val="00EF6D6D"/>
    <w:rsid w:val="00F033B8"/>
    <w:rsid w:val="00F07774"/>
    <w:rsid w:val="00F641C5"/>
    <w:rsid w:val="00F71699"/>
    <w:rsid w:val="00FA571A"/>
    <w:rsid w:val="00FB4177"/>
    <w:rsid w:val="00FC0D59"/>
    <w:rsid w:val="00FE5994"/>
    <w:rsid w:val="4898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9CBDF"/>
  <w14:defaultImageDpi w14:val="32767"/>
  <w15:chartTrackingRefBased/>
  <w15:docId w15:val="{95ADAF5D-BE7D-414D-B3A5-B60974F25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5EE"/>
    <w:rPr>
      <w:rFonts w:ascii="Georgia Pro" w:hAnsi="Georgia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1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27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1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1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D12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F27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136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A32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32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32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2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2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4012D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7653E4"/>
    <w:pPr>
      <w:numPr>
        <w:ilvl w:val="1"/>
      </w:numPr>
    </w:pPr>
    <w:rPr>
      <w:rFonts w:ascii="Neue Haas Grotesk Text Pro Medi" w:eastAsiaTheme="minorEastAsia" w:hAnsi="Neue Haas Grotesk Text Pro Medi"/>
      <w:color w:val="000000" w:themeColor="tex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53E4"/>
    <w:rPr>
      <w:rFonts w:ascii="Neue Haas Grotesk Text Pro Medi" w:eastAsiaTheme="minorEastAsia" w:hAnsi="Neue Haas Grotesk Text Pro Medi"/>
      <w:color w:val="000000" w:themeColor="text1"/>
      <w:spacing w:val="15"/>
      <w:sz w:val="24"/>
    </w:rPr>
  </w:style>
  <w:style w:type="paragraph" w:styleId="NoSpacing">
    <w:name w:val="No Spacing"/>
    <w:uiPriority w:val="1"/>
    <w:qFormat/>
    <w:rsid w:val="00E82222"/>
    <w:pPr>
      <w:spacing w:after="0" w:line="240" w:lineRule="auto"/>
    </w:pPr>
    <w:rPr>
      <w:rFonts w:ascii="Georgia Pro" w:hAnsi="Georgia Pro"/>
    </w:rPr>
  </w:style>
  <w:style w:type="paragraph" w:styleId="Header">
    <w:name w:val="header"/>
    <w:basedOn w:val="Normal"/>
    <w:link w:val="HeaderChar"/>
    <w:uiPriority w:val="99"/>
    <w:unhideWhenUsed/>
    <w:rsid w:val="001A4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6A6"/>
    <w:rPr>
      <w:rFonts w:ascii="Georgia Pro" w:hAnsi="Georgia Pro"/>
    </w:rPr>
  </w:style>
  <w:style w:type="paragraph" w:styleId="Footer">
    <w:name w:val="footer"/>
    <w:basedOn w:val="Normal"/>
    <w:link w:val="FooterChar"/>
    <w:uiPriority w:val="99"/>
    <w:unhideWhenUsed/>
    <w:rsid w:val="001A4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6A6"/>
    <w:rPr>
      <w:rFonts w:ascii="Georgia Pro" w:hAnsi="Georgia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6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11</Pages>
  <Words>999</Words>
  <Characters>6127</Characters>
  <Application>Microsoft Office Word</Application>
  <DocSecurity>0</DocSecurity>
  <Lines>360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 Jernbom Falk</dc:creator>
  <cp:keywords/>
  <dc:description/>
  <cp:lastModifiedBy>august.jernbom@ad.scilifelab.se</cp:lastModifiedBy>
  <cp:revision>25</cp:revision>
  <dcterms:created xsi:type="dcterms:W3CDTF">2024-02-22T10:30:00Z</dcterms:created>
  <dcterms:modified xsi:type="dcterms:W3CDTF">2024-04-30T15:03:00Z</dcterms:modified>
</cp:coreProperties>
</file>