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10293" w14:textId="7855B93B" w:rsidR="006050E8" w:rsidRPr="00930C61" w:rsidRDefault="00000000" w:rsidP="006050E8">
      <w:pPr>
        <w:pStyle w:val="1"/>
        <w:rPr>
          <w:rFonts w:ascii="ＭＳ Ｐゴシック" w:eastAsia="ＭＳ Ｐゴシック" w:hAnsi="ＭＳ Ｐゴシック" w:cs="ＭＳ Ｐゴシック"/>
        </w:rPr>
      </w:pPr>
      <w:r w:rsidRPr="00930C61">
        <w:rPr>
          <w:rFonts w:eastAsia="ＭＳ Ｐゴシック"/>
          <w:bCs/>
          <w:color w:val="000000"/>
        </w:rPr>
        <w:t xml:space="preserve">Supplementary Item </w:t>
      </w:r>
      <w:r w:rsidRPr="00930C61">
        <w:rPr>
          <w:rFonts w:eastAsia="ＭＳ Ｐゴシック" w:hint="eastAsia"/>
          <w:bCs/>
          <w:color w:val="000000"/>
        </w:rPr>
        <w:t>1</w:t>
      </w:r>
      <w:r w:rsidRPr="00930C61">
        <w:rPr>
          <w:rFonts w:eastAsia="ＭＳ Ｐゴシック"/>
          <w:bCs/>
          <w:color w:val="000000"/>
        </w:rPr>
        <w:t>. Participant Sampling Strategy</w:t>
      </w:r>
    </w:p>
    <w:p w14:paraId="42ACA090" w14:textId="77777777" w:rsidR="006050E8" w:rsidRPr="00930C61" w:rsidRDefault="006050E8" w:rsidP="006050E8">
      <w:pPr>
        <w:widowControl/>
        <w:jc w:val="left"/>
        <w:rPr>
          <w:rFonts w:ascii="ＭＳ Ｐゴシック" w:eastAsia="ＭＳ Ｐゴシック" w:hAnsi="ＭＳ Ｐゴシック" w:cs="ＭＳ Ｐゴシック"/>
          <w:sz w:val="24"/>
          <w:szCs w:val="24"/>
        </w:rPr>
      </w:pPr>
    </w:p>
    <w:p w14:paraId="1EC7DC45" w14:textId="5BB772B9" w:rsidR="006050E8" w:rsidRPr="00930C61" w:rsidRDefault="00000000" w:rsidP="004418BC">
      <w:pPr>
        <w:widowControl/>
        <w:spacing w:line="360" w:lineRule="auto"/>
        <w:jc w:val="left"/>
        <w:rPr>
          <w:rFonts w:ascii="Times New Roman" w:eastAsia="ＭＳ Ｐゴシック" w:hAnsi="Times New Roman" w:cs="Times New Roman"/>
          <w:color w:val="000000"/>
          <w:sz w:val="24"/>
          <w:szCs w:val="24"/>
        </w:rPr>
      </w:pPr>
      <w:r w:rsidRPr="00930C61">
        <w:rPr>
          <w:rFonts w:ascii="Times New Roman" w:eastAsia="ＭＳ Ｐゴシック" w:hAnsi="Times New Roman" w:cs="Times New Roman"/>
          <w:color w:val="000000"/>
          <w:sz w:val="24"/>
          <w:szCs w:val="24"/>
        </w:rPr>
        <w:t>Our panel survey recruited Japanese adults aged</w:t>
      </w:r>
      <w:r w:rsidR="006E0DA1" w:rsidRPr="00930C61">
        <w:rPr>
          <w:rFonts w:ascii="Times New Roman" w:eastAsia="ＭＳ Ｐゴシック" w:hAnsi="Times New Roman" w:cs="Times New Roman"/>
          <w:color w:val="000000"/>
          <w:sz w:val="24"/>
          <w:szCs w:val="24"/>
        </w:rPr>
        <w:t xml:space="preserve"> ≥</w:t>
      </w:r>
      <w:r w:rsidRPr="00930C61">
        <w:rPr>
          <w:rFonts w:ascii="Times New Roman" w:eastAsia="ＭＳ Ｐゴシック" w:hAnsi="Times New Roman" w:cs="Times New Roman"/>
          <w:color w:val="000000"/>
          <w:sz w:val="24"/>
          <w:szCs w:val="24"/>
        </w:rPr>
        <w:t>20 years with the assistance of a web-based company (Cross Marketing, Shinjuku, Tokyo, Japan). The target sample size was 1500 participants due to the project's budget constraints.</w:t>
      </w:r>
      <w:r w:rsidR="00076F5E">
        <w:rPr>
          <w:rFonts w:ascii="Times New Roman" w:eastAsia="ＭＳ Ｐゴシック" w:hAnsi="Times New Roman" w:cs="Times New Roman" w:hint="eastAsia"/>
          <w:color w:val="000000"/>
          <w:sz w:val="24"/>
          <w:szCs w:val="24"/>
        </w:rPr>
        <w:t xml:space="preserve"> </w:t>
      </w:r>
      <w:r w:rsidRPr="00930C61">
        <w:rPr>
          <w:rFonts w:ascii="Times New Roman" w:eastAsia="ＭＳ Ｐゴシック" w:hAnsi="Times New Roman" w:cs="Times New Roman"/>
          <w:color w:val="000000"/>
          <w:sz w:val="24"/>
          <w:szCs w:val="24"/>
        </w:rPr>
        <w:t xml:space="preserve">The sample size was set at a 1:1 ratio for men and women (750 each) and a 1:1 ratio for </w:t>
      </w:r>
      <w:r w:rsidR="00CD4D40" w:rsidRPr="00930C61">
        <w:rPr>
          <w:rFonts w:ascii="Times New Roman" w:eastAsia="ＭＳ Ｐゴシック" w:hAnsi="Times New Roman" w:cs="Times New Roman"/>
          <w:color w:val="000000"/>
          <w:sz w:val="24"/>
          <w:szCs w:val="24"/>
        </w:rPr>
        <w:t>older</w:t>
      </w:r>
      <w:r w:rsidRPr="00930C61">
        <w:rPr>
          <w:rFonts w:ascii="Times New Roman" w:eastAsia="ＭＳ Ｐゴシック" w:hAnsi="Times New Roman" w:cs="Times New Roman"/>
          <w:color w:val="000000"/>
          <w:sz w:val="24"/>
          <w:szCs w:val="24"/>
        </w:rPr>
        <w:t xml:space="preserve"> and </w:t>
      </w:r>
      <w:r w:rsidR="00BB0B57" w:rsidRPr="00930C61">
        <w:rPr>
          <w:rFonts w:ascii="Times New Roman" w:eastAsia="ＭＳ Ｐゴシック" w:hAnsi="Times New Roman" w:cs="Times New Roman"/>
          <w:color w:val="000000"/>
          <w:sz w:val="24"/>
          <w:szCs w:val="24"/>
        </w:rPr>
        <w:t>younger</w:t>
      </w:r>
      <w:r w:rsidRPr="00930C61">
        <w:rPr>
          <w:rFonts w:ascii="Times New Roman" w:eastAsia="ＭＳ Ｐゴシック" w:hAnsi="Times New Roman" w:cs="Times New Roman"/>
          <w:color w:val="000000"/>
          <w:sz w:val="24"/>
          <w:szCs w:val="24"/>
        </w:rPr>
        <w:t xml:space="preserve"> individuals of each sex (375 each for each sex).</w:t>
      </w:r>
      <w:r w:rsidR="00076F5E">
        <w:rPr>
          <w:rFonts w:ascii="Times New Roman" w:eastAsia="ＭＳ Ｐゴシック" w:hAnsi="Times New Roman" w:cs="Times New Roman" w:hint="eastAsia"/>
          <w:color w:val="000000"/>
          <w:sz w:val="24"/>
          <w:szCs w:val="24"/>
        </w:rPr>
        <w:t xml:space="preserve"> </w:t>
      </w:r>
      <w:r w:rsidRPr="00930C61">
        <w:rPr>
          <w:rFonts w:ascii="Times New Roman" w:eastAsia="ＭＳ Ｐゴシック" w:hAnsi="Times New Roman" w:cs="Times New Roman"/>
          <w:color w:val="000000"/>
          <w:sz w:val="24"/>
          <w:szCs w:val="24"/>
        </w:rPr>
        <w:t xml:space="preserve">To sample </w:t>
      </w:r>
      <w:r w:rsidR="00C63DC9" w:rsidRPr="00930C61">
        <w:rPr>
          <w:rFonts w:ascii="Times New Roman" w:eastAsia="ＭＳ Ｐゴシック" w:hAnsi="Times New Roman" w:cs="Times New Roman"/>
          <w:color w:val="000000"/>
          <w:sz w:val="24"/>
          <w:szCs w:val="24"/>
        </w:rPr>
        <w:t xml:space="preserve">individuals with and without </w:t>
      </w:r>
      <w:r w:rsidRPr="00930C61">
        <w:rPr>
          <w:rFonts w:ascii="Times New Roman" w:eastAsia="ＭＳ Ｐゴシック" w:hAnsi="Times New Roman" w:cs="Times New Roman"/>
          <w:color w:val="000000"/>
          <w:sz w:val="24"/>
          <w:szCs w:val="24"/>
        </w:rPr>
        <w:t>obes</w:t>
      </w:r>
      <w:r w:rsidR="00C63DC9" w:rsidRPr="00930C61">
        <w:rPr>
          <w:rFonts w:ascii="Times New Roman" w:eastAsia="ＭＳ Ｐゴシック" w:hAnsi="Times New Roman" w:cs="Times New Roman"/>
          <w:color w:val="000000"/>
          <w:sz w:val="24"/>
          <w:szCs w:val="24"/>
        </w:rPr>
        <w:t>ity</w:t>
      </w:r>
      <w:r w:rsidRPr="00930C61">
        <w:rPr>
          <w:rFonts w:ascii="Times New Roman" w:eastAsia="ＭＳ Ｐゴシック" w:hAnsi="Times New Roman" w:cs="Times New Roman"/>
          <w:color w:val="000000"/>
          <w:sz w:val="24"/>
          <w:szCs w:val="24"/>
        </w:rPr>
        <w:t>, sampling ratios were established using the original categories, for which the web-based company panel was registered in advance.</w:t>
      </w:r>
      <w:r w:rsidR="00076F5E">
        <w:rPr>
          <w:rFonts w:ascii="Times New Roman" w:eastAsia="ＭＳ Ｐゴシック" w:hAnsi="Times New Roman" w:cs="Times New Roman" w:hint="eastAsia"/>
          <w:color w:val="000000"/>
          <w:sz w:val="24"/>
          <w:szCs w:val="24"/>
        </w:rPr>
        <w:t xml:space="preserve"> </w:t>
      </w:r>
      <w:r w:rsidRPr="00930C61">
        <w:rPr>
          <w:rFonts w:ascii="Times New Roman" w:eastAsia="ＭＳ Ｐゴシック" w:hAnsi="Times New Roman" w:cs="Times New Roman"/>
          <w:color w:val="000000"/>
          <w:sz w:val="24"/>
          <w:szCs w:val="24"/>
        </w:rPr>
        <w:t xml:space="preserve">Specifically, we set the number of individuals to ensure a 10:3:2 ratio among those who reported a history of hospitalization or clinic visits for obesity, </w:t>
      </w:r>
      <w:r w:rsidR="009A4333" w:rsidRPr="00930C61">
        <w:rPr>
          <w:rFonts w:ascii="Times New Roman" w:eastAsia="ＭＳ Ｐゴシック" w:hAnsi="Times New Roman" w:cs="Times New Roman"/>
          <w:color w:val="000000"/>
          <w:sz w:val="24"/>
          <w:szCs w:val="24"/>
        </w:rPr>
        <w:t xml:space="preserve">those who </w:t>
      </w:r>
      <w:r w:rsidRPr="00930C61">
        <w:rPr>
          <w:rFonts w:ascii="Times New Roman" w:eastAsia="ＭＳ Ｐゴシック" w:hAnsi="Times New Roman" w:cs="Times New Roman"/>
          <w:color w:val="000000"/>
          <w:sz w:val="24"/>
          <w:szCs w:val="24"/>
        </w:rPr>
        <w:t>were worried about obesity, and those who did not report these problems (i.e., the general population).</w:t>
      </w:r>
      <w:r w:rsidR="00076F5E">
        <w:rPr>
          <w:rFonts w:ascii="Times New Roman" w:eastAsia="ＭＳ Ｐゴシック" w:hAnsi="Times New Roman" w:cs="Times New Roman" w:hint="eastAsia"/>
          <w:color w:val="000000"/>
          <w:sz w:val="24"/>
          <w:szCs w:val="24"/>
        </w:rPr>
        <w:t xml:space="preserve"> </w:t>
      </w:r>
      <w:r w:rsidRPr="00930C61">
        <w:rPr>
          <w:rFonts w:ascii="Times New Roman" w:eastAsia="ＭＳ Ｐゴシック" w:hAnsi="Times New Roman" w:cs="Times New Roman"/>
          <w:color w:val="000000"/>
          <w:sz w:val="24"/>
          <w:szCs w:val="24"/>
        </w:rPr>
        <w:t xml:space="preserve">(i.e., 250, 75, and 50 individuals for each sex and each </w:t>
      </w:r>
      <w:r w:rsidR="006E6E4D" w:rsidRPr="00930C61">
        <w:rPr>
          <w:rFonts w:ascii="Times New Roman" w:eastAsia="ＭＳ Ｐゴシック" w:hAnsi="Times New Roman" w:cs="Times New Roman"/>
          <w:color w:val="000000"/>
          <w:sz w:val="24"/>
          <w:szCs w:val="24"/>
        </w:rPr>
        <w:t>age</w:t>
      </w:r>
      <w:r w:rsidRPr="00930C61">
        <w:rPr>
          <w:rFonts w:ascii="Times New Roman" w:eastAsia="ＭＳ Ｐゴシック" w:hAnsi="Times New Roman" w:cs="Times New Roman"/>
          <w:color w:val="000000"/>
          <w:sz w:val="24"/>
          <w:szCs w:val="24"/>
        </w:rPr>
        <w:t xml:space="preserve"> status, respectively).</w:t>
      </w:r>
    </w:p>
    <w:p w14:paraId="5B1F3F53" w14:textId="77777777" w:rsidR="006050E8" w:rsidRDefault="006050E8" w:rsidP="006050E8">
      <w:pPr>
        <w:widowControl/>
        <w:jc w:val="left"/>
        <w:rPr>
          <w:rFonts w:ascii="Times New Roman" w:eastAsia="ＭＳ Ｐゴシック" w:hAnsi="Times New Roman" w:cs="Times New Roman"/>
          <w:color w:val="000000"/>
          <w:sz w:val="24"/>
          <w:szCs w:val="24"/>
        </w:rPr>
      </w:pPr>
    </w:p>
    <w:p w14:paraId="1A602200" w14:textId="7641378E" w:rsidR="004418BC" w:rsidRDefault="004418BC">
      <w:pPr>
        <w:rPr>
          <w:rFonts w:ascii="Times New Roman" w:eastAsia="ＭＳ Ｐゴシック" w:hAnsi="Times New Roman" w:cs="Times New Roman"/>
          <w:color w:val="000000"/>
          <w:sz w:val="24"/>
          <w:szCs w:val="24"/>
        </w:rPr>
      </w:pPr>
      <w:r>
        <w:rPr>
          <w:rFonts w:ascii="Times New Roman" w:eastAsia="ＭＳ Ｐゴシック" w:hAnsi="Times New Roman" w:cs="Times New Roman"/>
          <w:color w:val="000000"/>
          <w:sz w:val="24"/>
          <w:szCs w:val="24"/>
        </w:rPr>
        <w:br w:type="page"/>
      </w:r>
    </w:p>
    <w:p w14:paraId="70EE2A79" w14:textId="62196E99" w:rsidR="006050E8" w:rsidRPr="00930C61" w:rsidRDefault="00000000" w:rsidP="004418BC">
      <w:pPr>
        <w:pStyle w:val="Web"/>
        <w:spacing w:before="0" w:beforeAutospacing="0" w:after="0" w:afterAutospacing="0" w:line="360" w:lineRule="auto"/>
        <w:outlineLvl w:val="0"/>
      </w:pPr>
      <w:r w:rsidRPr="00930C61">
        <w:rPr>
          <w:rFonts w:ascii="Times New Roman" w:hAnsi="Times New Roman" w:cs="Times New Roman"/>
          <w:b/>
          <w:bCs/>
          <w:color w:val="000000"/>
        </w:rPr>
        <w:lastRenderedPageBreak/>
        <w:t xml:space="preserve">Supplementary Item </w:t>
      </w:r>
      <w:r w:rsidRPr="00930C61">
        <w:rPr>
          <w:rFonts w:ascii="Times New Roman" w:hAnsi="Times New Roman" w:cs="Times New Roman" w:hint="eastAsia"/>
          <w:b/>
          <w:bCs/>
          <w:color w:val="000000"/>
        </w:rPr>
        <w:t>2</w:t>
      </w:r>
      <w:r w:rsidRPr="00930C61">
        <w:rPr>
          <w:rFonts w:ascii="Times New Roman" w:hAnsi="Times New Roman" w:cs="Times New Roman"/>
          <w:b/>
          <w:bCs/>
          <w:color w:val="000000"/>
        </w:rPr>
        <w:t>. Designing Screener Items</w:t>
      </w:r>
    </w:p>
    <w:p w14:paraId="7FFB7994" w14:textId="77777777" w:rsidR="00076F5E" w:rsidRDefault="00076F5E" w:rsidP="004418BC">
      <w:pPr>
        <w:pStyle w:val="Web"/>
        <w:spacing w:before="0" w:beforeAutospacing="0" w:after="0" w:afterAutospacing="0" w:line="360" w:lineRule="auto"/>
        <w:rPr>
          <w:rFonts w:ascii="Times New Roman" w:hAnsi="Times New Roman" w:cs="Times New Roman"/>
          <w:color w:val="000000"/>
        </w:rPr>
      </w:pPr>
    </w:p>
    <w:p w14:paraId="69F69012" w14:textId="5F6F8125" w:rsidR="006050E8" w:rsidRPr="00930C61" w:rsidRDefault="00000000" w:rsidP="004418BC">
      <w:pPr>
        <w:pStyle w:val="Web"/>
        <w:spacing w:before="0" w:beforeAutospacing="0" w:after="0" w:afterAutospacing="0" w:line="360" w:lineRule="auto"/>
      </w:pPr>
      <w:r w:rsidRPr="00930C61">
        <w:rPr>
          <w:rFonts w:ascii="Times New Roman" w:hAnsi="Times New Roman" w:cs="Times New Roman"/>
          <w:color w:val="000000"/>
        </w:rPr>
        <w:t xml:space="preserve">To assess the presence of careless participants, </w:t>
      </w:r>
      <w:hyperlink r:id="rId9" w:history="1">
        <w:r w:rsidRPr="00930C61">
          <w:rPr>
            <w:rStyle w:val="a4"/>
            <w:rFonts w:ascii="Times New Roman" w:hAnsi="Times New Roman" w:cs="Times New Roman"/>
            <w:color w:val="000000"/>
            <w:u w:val="none"/>
          </w:rPr>
          <w:t>[1]</w:t>
        </w:r>
      </w:hyperlink>
      <w:r w:rsidRPr="00930C61">
        <w:rPr>
          <w:rFonts w:ascii="Times New Roman" w:hAnsi="Times New Roman" w:cs="Times New Roman"/>
          <w:color w:val="000000"/>
        </w:rPr>
        <w:t xml:space="preserve"> five "screener" items were created to identify and exclude them from our analyses. Specifically, we excluded respondents with </w:t>
      </w:r>
      <w:r w:rsidR="0017072C" w:rsidRPr="00930C61">
        <w:rPr>
          <w:rFonts w:ascii="Times New Roman" w:hAnsi="Times New Roman" w:cs="Times New Roman"/>
          <w:color w:val="000000"/>
        </w:rPr>
        <w:t xml:space="preserve">an </w:t>
      </w:r>
      <w:r w:rsidRPr="00930C61">
        <w:rPr>
          <w:rFonts w:ascii="Times New Roman" w:hAnsi="Times New Roman" w:cs="Times New Roman"/>
          <w:color w:val="000000"/>
        </w:rPr>
        <w:t>inappropriate entry of 1) age or 2) gender</w:t>
      </w:r>
      <w:r w:rsidR="00916883" w:rsidRPr="00930C61">
        <w:rPr>
          <w:rFonts w:ascii="Times New Roman" w:hAnsi="Times New Roman" w:cs="Times New Roman"/>
          <w:color w:val="000000"/>
        </w:rPr>
        <w:t xml:space="preserve"> or</w:t>
      </w:r>
      <w:r w:rsidR="003472B4" w:rsidRPr="00930C61">
        <w:rPr>
          <w:rFonts w:ascii="Times New Roman" w:hAnsi="Times New Roman" w:cs="Times New Roman"/>
          <w:color w:val="000000"/>
        </w:rPr>
        <w:t xml:space="preserve"> </w:t>
      </w:r>
      <w:r w:rsidRPr="00930C61">
        <w:rPr>
          <w:rFonts w:ascii="Times New Roman" w:hAnsi="Times New Roman" w:cs="Times New Roman"/>
          <w:color w:val="000000"/>
        </w:rPr>
        <w:t>extreme values for 3) height or 4) weight, or</w:t>
      </w:r>
      <w:r w:rsidR="002F0BD4" w:rsidRPr="00930C61">
        <w:rPr>
          <w:rFonts w:ascii="Times New Roman" w:hAnsi="Times New Roman" w:cs="Times New Roman"/>
          <w:color w:val="000000"/>
        </w:rPr>
        <w:t xml:space="preserve"> those with</w:t>
      </w:r>
      <w:r w:rsidRPr="00930C61">
        <w:rPr>
          <w:rFonts w:ascii="Times New Roman" w:hAnsi="Times New Roman" w:cs="Times New Roman"/>
          <w:color w:val="000000"/>
        </w:rPr>
        <w:t xml:space="preserve"> 5) response time &lt;5 min. </w:t>
      </w:r>
      <w:hyperlink r:id="rId10" w:history="1">
        <w:r w:rsidRPr="00930C61">
          <w:rPr>
            <w:rStyle w:val="a4"/>
            <w:rFonts w:ascii="Times New Roman" w:hAnsi="Times New Roman" w:cs="Times New Roman"/>
            <w:color w:val="000000"/>
            <w:u w:val="none"/>
          </w:rPr>
          <w:t>[2,3]</w:t>
        </w:r>
      </w:hyperlink>
      <w:r w:rsidRPr="00930C61">
        <w:rPr>
          <w:rFonts w:ascii="Times New Roman" w:hAnsi="Times New Roman" w:cs="Times New Roman"/>
          <w:color w:val="000000"/>
        </w:rPr>
        <w:t> </w:t>
      </w:r>
    </w:p>
    <w:p w14:paraId="3301F69B" w14:textId="77777777" w:rsidR="006050E8" w:rsidRPr="00930C61" w:rsidRDefault="006050E8" w:rsidP="004418BC">
      <w:pPr>
        <w:spacing w:line="360" w:lineRule="auto"/>
      </w:pPr>
    </w:p>
    <w:p w14:paraId="57A1F7C4" w14:textId="2C7F0AF7" w:rsidR="006050E8" w:rsidRPr="00930C61" w:rsidRDefault="00000000" w:rsidP="004418BC">
      <w:pPr>
        <w:pStyle w:val="Web"/>
        <w:spacing w:before="0" w:beforeAutospacing="0" w:after="0" w:afterAutospacing="0" w:line="360" w:lineRule="auto"/>
      </w:pPr>
      <w:r w:rsidRPr="00930C61">
        <w:rPr>
          <w:rFonts w:ascii="Times New Roman" w:hAnsi="Times New Roman" w:cs="Times New Roman"/>
          <w:color w:val="000000"/>
        </w:rPr>
        <w:t>Respondents were asked to indicate their age and sex twice, once at the beginning and once in the latter part of the questionnaire.</w:t>
      </w:r>
      <w:r w:rsidR="00076F5E">
        <w:rPr>
          <w:rFonts w:ascii="Times New Roman" w:hAnsi="Times New Roman" w:cs="Times New Roman" w:hint="eastAsia"/>
          <w:color w:val="000000"/>
        </w:rPr>
        <w:t xml:space="preserve"> </w:t>
      </w:r>
      <w:r w:rsidRPr="00930C61">
        <w:rPr>
          <w:rFonts w:ascii="Times New Roman" w:hAnsi="Times New Roman" w:cs="Times New Roman"/>
          <w:color w:val="000000"/>
        </w:rPr>
        <w:t>We identified and excluded respondents whose two</w:t>
      </w:r>
      <w:r w:rsidR="00AC701E" w:rsidRPr="00930C61">
        <w:rPr>
          <w:rFonts w:ascii="Times New Roman" w:hAnsi="Times New Roman" w:cs="Times New Roman"/>
          <w:color w:val="000000"/>
        </w:rPr>
        <w:t xml:space="preserve"> </w:t>
      </w:r>
      <w:r w:rsidRPr="00930C61">
        <w:rPr>
          <w:rFonts w:ascii="Times New Roman" w:hAnsi="Times New Roman" w:cs="Times New Roman"/>
          <w:color w:val="000000"/>
        </w:rPr>
        <w:t xml:space="preserve">age </w:t>
      </w:r>
      <w:r w:rsidR="004068B0" w:rsidRPr="00930C61">
        <w:rPr>
          <w:rFonts w:ascii="Times New Roman" w:hAnsi="Times New Roman" w:cs="Times New Roman"/>
          <w:color w:val="000000"/>
        </w:rPr>
        <w:t xml:space="preserve">or two sex </w:t>
      </w:r>
      <w:r w:rsidR="00AC701E" w:rsidRPr="00930C61">
        <w:rPr>
          <w:rFonts w:ascii="Times New Roman" w:hAnsi="Times New Roman" w:cs="Times New Roman"/>
          <w:color w:val="000000"/>
        </w:rPr>
        <w:t>responses</w:t>
      </w:r>
      <w:r w:rsidRPr="00930C61">
        <w:rPr>
          <w:rFonts w:ascii="Times New Roman" w:hAnsi="Times New Roman" w:cs="Times New Roman"/>
          <w:color w:val="000000"/>
        </w:rPr>
        <w:t xml:space="preserve"> did not match.</w:t>
      </w:r>
    </w:p>
    <w:p w14:paraId="7BAAF889" w14:textId="77777777" w:rsidR="006050E8" w:rsidRPr="00930C61" w:rsidRDefault="006050E8" w:rsidP="004418BC">
      <w:pPr>
        <w:spacing w:line="360" w:lineRule="auto"/>
      </w:pPr>
    </w:p>
    <w:p w14:paraId="690D93E8" w14:textId="0056A92A" w:rsidR="006050E8" w:rsidRPr="00930C61" w:rsidRDefault="00000000" w:rsidP="004418BC">
      <w:pPr>
        <w:pStyle w:val="Web"/>
        <w:spacing w:before="0" w:beforeAutospacing="0" w:after="0" w:afterAutospacing="0" w:line="360" w:lineRule="auto"/>
      </w:pPr>
      <w:r w:rsidRPr="00930C61">
        <w:rPr>
          <w:rFonts w:ascii="Times New Roman" w:hAnsi="Times New Roman" w:cs="Times New Roman"/>
          <w:color w:val="000000"/>
        </w:rPr>
        <w:t>In the latter part of the questionnaire, the respondents were asked to indicate their height and weight.</w:t>
      </w:r>
    </w:p>
    <w:p w14:paraId="3E2623B9" w14:textId="12FB180B" w:rsidR="006050E8" w:rsidRPr="00930C61" w:rsidRDefault="00000000" w:rsidP="004418BC">
      <w:pPr>
        <w:pStyle w:val="Web"/>
        <w:spacing w:before="0" w:beforeAutospacing="0" w:after="0" w:afterAutospacing="0" w:line="360" w:lineRule="auto"/>
      </w:pPr>
      <w:r w:rsidRPr="00930C61">
        <w:rPr>
          <w:rFonts w:ascii="Times New Roman" w:hAnsi="Times New Roman" w:cs="Times New Roman"/>
          <w:color w:val="000000"/>
        </w:rPr>
        <w:t xml:space="preserve">Considering the realistic distribution of anthropometric characteristics among Japanese, we excluded those who </w:t>
      </w:r>
      <w:r w:rsidR="00DE504F" w:rsidRPr="00930C61">
        <w:rPr>
          <w:rFonts w:ascii="Times New Roman" w:hAnsi="Times New Roman" w:cs="Times New Roman"/>
          <w:color w:val="000000"/>
        </w:rPr>
        <w:t>reported their height to be</w:t>
      </w:r>
      <w:r w:rsidRPr="00930C61">
        <w:rPr>
          <w:rFonts w:ascii="Times New Roman" w:hAnsi="Times New Roman" w:cs="Times New Roman"/>
          <w:color w:val="000000"/>
        </w:rPr>
        <w:t xml:space="preserve"> either ≥210 cm or ≤120 cm.</w:t>
      </w:r>
      <w:r w:rsidR="00076F5E">
        <w:rPr>
          <w:rFonts w:ascii="Times New Roman" w:hAnsi="Times New Roman" w:cs="Times New Roman" w:hint="eastAsia"/>
          <w:color w:val="000000"/>
        </w:rPr>
        <w:t xml:space="preserve"> </w:t>
      </w:r>
      <w:r w:rsidRPr="00930C61">
        <w:rPr>
          <w:rFonts w:ascii="Times New Roman" w:hAnsi="Times New Roman" w:cs="Times New Roman"/>
          <w:color w:val="000000"/>
        </w:rPr>
        <w:t xml:space="preserve">We also excluded those </w:t>
      </w:r>
      <w:r w:rsidR="00EB31B1" w:rsidRPr="00930C61">
        <w:rPr>
          <w:rFonts w:ascii="Times New Roman" w:hAnsi="Times New Roman" w:cs="Times New Roman"/>
          <w:color w:val="000000"/>
        </w:rPr>
        <w:t xml:space="preserve">who </w:t>
      </w:r>
      <w:r w:rsidR="00FD0ED9" w:rsidRPr="00930C61">
        <w:rPr>
          <w:rFonts w:ascii="Times New Roman" w:hAnsi="Times New Roman" w:cs="Times New Roman"/>
          <w:color w:val="000000"/>
        </w:rPr>
        <w:t xml:space="preserve">reported their </w:t>
      </w:r>
      <w:r w:rsidR="001D6308" w:rsidRPr="00930C61">
        <w:rPr>
          <w:rFonts w:ascii="Times New Roman" w:hAnsi="Times New Roman" w:cs="Times New Roman"/>
          <w:color w:val="000000"/>
        </w:rPr>
        <w:t>weight</w:t>
      </w:r>
      <w:r w:rsidR="00FD0ED9" w:rsidRPr="00930C61">
        <w:rPr>
          <w:rFonts w:ascii="Times New Roman" w:hAnsi="Times New Roman" w:cs="Times New Roman"/>
          <w:color w:val="000000"/>
        </w:rPr>
        <w:t xml:space="preserve"> to be</w:t>
      </w:r>
      <w:r w:rsidRPr="00930C61">
        <w:rPr>
          <w:rFonts w:ascii="Times New Roman" w:hAnsi="Times New Roman" w:cs="Times New Roman"/>
          <w:color w:val="000000"/>
        </w:rPr>
        <w:t xml:space="preserve"> either ≥ 151 kg or ≤ 25 kg.</w:t>
      </w:r>
    </w:p>
    <w:p w14:paraId="58354699" w14:textId="77777777" w:rsidR="006050E8" w:rsidRPr="00930C61" w:rsidRDefault="006050E8" w:rsidP="004418BC">
      <w:pPr>
        <w:spacing w:line="360" w:lineRule="auto"/>
      </w:pPr>
    </w:p>
    <w:p w14:paraId="19A38554" w14:textId="3FF625CD" w:rsidR="006050E8" w:rsidRPr="00930C61" w:rsidRDefault="00A40AFB" w:rsidP="004418BC">
      <w:pPr>
        <w:pStyle w:val="Web"/>
        <w:spacing w:before="0" w:beforeAutospacing="0" w:after="0" w:afterAutospacing="0" w:line="360" w:lineRule="auto"/>
      </w:pPr>
      <w:r w:rsidRPr="00930C61">
        <w:rPr>
          <w:rFonts w:ascii="Times New Roman" w:hAnsi="Times New Roman" w:cs="Times New Roman"/>
          <w:color w:val="000000"/>
        </w:rPr>
        <w:t>Based on our pilot test of the time required to complete the questionnaire, we excluded respondents who completed the survey in less than five minutes.</w:t>
      </w:r>
      <w:r w:rsidR="00076F5E">
        <w:rPr>
          <w:rFonts w:ascii="Times New Roman" w:hAnsi="Times New Roman" w:cs="Times New Roman" w:hint="eastAsia"/>
          <w:color w:val="000000"/>
        </w:rPr>
        <w:t xml:space="preserve"> </w:t>
      </w:r>
      <w:r w:rsidRPr="00930C61">
        <w:rPr>
          <w:rFonts w:ascii="Times New Roman" w:hAnsi="Times New Roman" w:cs="Times New Roman"/>
          <w:color w:val="000000"/>
        </w:rPr>
        <w:t xml:space="preserve">Those who completed the questionnaire too quickly were categorized as careless </w:t>
      </w:r>
      <w:hyperlink r:id="rId11" w:history="1">
        <w:r w:rsidRPr="00930C61">
          <w:rPr>
            <w:rStyle w:val="a4"/>
            <w:rFonts w:ascii="Times New Roman" w:hAnsi="Times New Roman" w:cs="Times New Roman"/>
            <w:color w:val="000000"/>
            <w:u w:val="none"/>
          </w:rPr>
          <w:t>[1,2]</w:t>
        </w:r>
      </w:hyperlink>
      <w:r w:rsidRPr="00930C61">
        <w:rPr>
          <w:rFonts w:ascii="Times New Roman" w:hAnsi="Times New Roman" w:cs="Times New Roman"/>
          <w:color w:val="000000"/>
        </w:rPr>
        <w:t xml:space="preserve"> and </w:t>
      </w:r>
      <w:r w:rsidR="00F84003" w:rsidRPr="00930C61">
        <w:rPr>
          <w:rFonts w:ascii="Times New Roman" w:hAnsi="Times New Roman" w:cs="Times New Roman"/>
          <w:color w:val="000000"/>
        </w:rPr>
        <w:t xml:space="preserve">were </w:t>
      </w:r>
      <w:r w:rsidRPr="00930C61">
        <w:rPr>
          <w:rFonts w:ascii="Times New Roman" w:hAnsi="Times New Roman" w:cs="Times New Roman"/>
          <w:color w:val="000000"/>
        </w:rPr>
        <w:t>excluded from our analyses.</w:t>
      </w:r>
    </w:p>
    <w:p w14:paraId="313EA482" w14:textId="77777777" w:rsidR="006050E8" w:rsidRPr="00930C61" w:rsidRDefault="006050E8" w:rsidP="004418BC">
      <w:pPr>
        <w:spacing w:after="240" w:line="360" w:lineRule="auto"/>
      </w:pPr>
    </w:p>
    <w:p w14:paraId="34BA7496" w14:textId="77777777" w:rsidR="006B3BB3" w:rsidRPr="00930C61" w:rsidRDefault="00000000" w:rsidP="006B3BB3">
      <w:pPr>
        <w:spacing w:line="480" w:lineRule="auto"/>
        <w:rPr>
          <w:rFonts w:ascii="Times New Roman" w:eastAsia="Times New Roman" w:hAnsi="Times New Roman" w:cs="Times New Roman"/>
          <w:b/>
          <w:color w:val="000000"/>
          <w:kern w:val="2"/>
          <w:sz w:val="24"/>
          <w:szCs w:val="24"/>
        </w:rPr>
      </w:pPr>
      <w:r w:rsidRPr="00930C61">
        <w:rPr>
          <w:rFonts w:ascii="Times New Roman" w:eastAsia="Times New Roman" w:hAnsi="Times New Roman" w:cs="Times New Roman"/>
          <w:b/>
          <w:color w:val="000000"/>
          <w:kern w:val="2"/>
          <w:sz w:val="24"/>
          <w:szCs w:val="24"/>
        </w:rPr>
        <w:t>Reference</w:t>
      </w:r>
    </w:p>
    <w:p w14:paraId="06DA4C6C" w14:textId="1006834B" w:rsidR="006050E8" w:rsidRPr="00930C61" w:rsidRDefault="00000000" w:rsidP="006050E8">
      <w:pPr>
        <w:pStyle w:val="Web"/>
        <w:spacing w:before="240" w:beforeAutospacing="0" w:after="240" w:afterAutospacing="0"/>
      </w:pPr>
      <w:r w:rsidRPr="00930C61">
        <w:rPr>
          <w:rFonts w:ascii="Times New Roman" w:hAnsi="Times New Roman" w:cs="Times New Roman"/>
          <w:color w:val="000000"/>
        </w:rPr>
        <w:t xml:space="preserve">1. </w:t>
      </w:r>
      <w:r w:rsidRPr="00930C61">
        <w:rPr>
          <w:rStyle w:val="apple-tab-span"/>
          <w:rFonts w:ascii="Times New Roman" w:hAnsi="Times New Roman" w:cs="Times New Roman"/>
          <w:color w:val="000000"/>
        </w:rPr>
        <w:tab/>
      </w:r>
      <w:hyperlink r:id="rId12" w:history="1">
        <w:r w:rsidRPr="00930C61">
          <w:rPr>
            <w:rStyle w:val="a4"/>
            <w:rFonts w:ascii="Times New Roman" w:hAnsi="Times New Roman" w:cs="Times New Roman"/>
            <w:color w:val="000000"/>
            <w:u w:val="none"/>
          </w:rPr>
          <w:t xml:space="preserve">Berinsky AJ, Margolis MF, Sances MW. Separating the shirkers from the workers? Making sure respondents pay attention on self‐administered surveys. </w:t>
        </w:r>
        <w:r w:rsidRPr="00930C61">
          <w:rPr>
            <w:rStyle w:val="a4"/>
            <w:rFonts w:ascii="Times New Roman" w:hAnsi="Times New Roman" w:cs="Times New Roman"/>
            <w:i/>
            <w:iCs/>
            <w:color w:val="000000"/>
            <w:u w:val="none"/>
          </w:rPr>
          <w:t>Am J Pol Sci.</w:t>
        </w:r>
        <w:r w:rsidRPr="00930C61">
          <w:rPr>
            <w:rStyle w:val="a4"/>
            <w:rFonts w:ascii="Times New Roman" w:hAnsi="Times New Roman" w:cs="Times New Roman"/>
            <w:color w:val="000000"/>
            <w:u w:val="none"/>
          </w:rPr>
          <w:t xml:space="preserve"> 2014</w:t>
        </w:r>
        <w:r w:rsidRPr="00930C61">
          <w:rPr>
            <w:rStyle w:val="a4"/>
            <w:rFonts w:ascii="Times New Roman" w:hAnsi="Times New Roman" w:cs="Times New Roman"/>
            <w:i/>
            <w:iCs/>
            <w:color w:val="000000"/>
            <w:u w:val="none"/>
          </w:rPr>
          <w:t>;</w:t>
        </w:r>
        <w:r w:rsidR="0093030D" w:rsidRPr="00930C61">
          <w:rPr>
            <w:rStyle w:val="a4"/>
            <w:rFonts w:ascii="Times New Roman" w:hAnsi="Times New Roman" w:cs="Times New Roman"/>
            <w:color w:val="000000"/>
            <w:u w:val="none"/>
          </w:rPr>
          <w:t xml:space="preserve"> </w:t>
        </w:r>
        <w:r w:rsidRPr="00930C61">
          <w:rPr>
            <w:rStyle w:val="a4"/>
            <w:rFonts w:ascii="Times New Roman" w:hAnsi="Times New Roman" w:cs="Times New Roman"/>
            <w:color w:val="000000"/>
            <w:u w:val="none"/>
          </w:rPr>
          <w:t>58</w:t>
        </w:r>
        <w:r w:rsidRPr="00930C61">
          <w:rPr>
            <w:rStyle w:val="a4"/>
            <w:rFonts w:ascii="Times New Roman" w:hAnsi="Times New Roman" w:cs="Times New Roman"/>
            <w:i/>
            <w:iCs/>
            <w:color w:val="000000"/>
            <w:u w:val="none"/>
          </w:rPr>
          <w:t>:</w:t>
        </w:r>
        <w:r w:rsidRPr="00930C61">
          <w:rPr>
            <w:rStyle w:val="a4"/>
            <w:rFonts w:ascii="Times New Roman" w:hAnsi="Times New Roman" w:cs="Times New Roman"/>
            <w:color w:val="000000"/>
            <w:u w:val="none"/>
          </w:rPr>
          <w:t xml:space="preserve"> 739–53. </w:t>
        </w:r>
      </w:hyperlink>
      <w:r w:rsidR="0061412B" w:rsidRPr="00930C61">
        <w:t xml:space="preserve"> </w:t>
      </w:r>
    </w:p>
    <w:p w14:paraId="7FB27C4F" w14:textId="7A14BC8E" w:rsidR="006050E8" w:rsidRPr="00930C61" w:rsidRDefault="00000000" w:rsidP="006050E8">
      <w:pPr>
        <w:pStyle w:val="Web"/>
        <w:spacing w:before="0" w:beforeAutospacing="0" w:after="240" w:afterAutospacing="0"/>
      </w:pPr>
      <w:r w:rsidRPr="00930C61">
        <w:rPr>
          <w:rFonts w:ascii="Times New Roman" w:hAnsi="Times New Roman" w:cs="Times New Roman"/>
          <w:color w:val="000000"/>
        </w:rPr>
        <w:t xml:space="preserve">2. </w:t>
      </w:r>
      <w:r w:rsidRPr="00930C61">
        <w:rPr>
          <w:rStyle w:val="apple-tab-span"/>
          <w:rFonts w:ascii="Times New Roman" w:hAnsi="Times New Roman" w:cs="Times New Roman"/>
          <w:color w:val="000000"/>
        </w:rPr>
        <w:tab/>
      </w:r>
      <w:hyperlink r:id="rId13" w:history="1">
        <w:r w:rsidRPr="00930C61">
          <w:rPr>
            <w:rStyle w:val="a4"/>
            <w:rFonts w:ascii="Times New Roman" w:hAnsi="Times New Roman" w:cs="Times New Roman"/>
            <w:color w:val="000000"/>
            <w:u w:val="none"/>
          </w:rPr>
          <w:t xml:space="preserve">Meade AW, Craig SB. Identifying careless responses in survey data. </w:t>
        </w:r>
        <w:r w:rsidRPr="00930C61">
          <w:rPr>
            <w:rStyle w:val="a4"/>
            <w:rFonts w:ascii="Times New Roman" w:hAnsi="Times New Roman" w:cs="Times New Roman"/>
            <w:i/>
            <w:iCs/>
            <w:color w:val="000000"/>
            <w:u w:val="none"/>
          </w:rPr>
          <w:t>Psychol Methods.</w:t>
        </w:r>
        <w:r w:rsidRPr="00930C61">
          <w:rPr>
            <w:rStyle w:val="a4"/>
            <w:rFonts w:ascii="Times New Roman" w:hAnsi="Times New Roman" w:cs="Times New Roman"/>
            <w:color w:val="000000"/>
            <w:u w:val="none"/>
          </w:rPr>
          <w:t xml:space="preserve"> 2012</w:t>
        </w:r>
        <w:r w:rsidRPr="00930C61">
          <w:rPr>
            <w:rStyle w:val="a4"/>
            <w:rFonts w:ascii="Times New Roman" w:hAnsi="Times New Roman" w:cs="Times New Roman"/>
            <w:i/>
            <w:iCs/>
            <w:color w:val="000000"/>
            <w:u w:val="none"/>
          </w:rPr>
          <w:t>;</w:t>
        </w:r>
        <w:r w:rsidR="00CE1051" w:rsidRPr="00930C61">
          <w:rPr>
            <w:rStyle w:val="a4"/>
            <w:rFonts w:ascii="Times New Roman" w:hAnsi="Times New Roman" w:cs="Times New Roman"/>
            <w:color w:val="000000"/>
            <w:u w:val="none"/>
          </w:rPr>
          <w:t xml:space="preserve"> </w:t>
        </w:r>
        <w:r w:rsidRPr="00930C61">
          <w:rPr>
            <w:rStyle w:val="a4"/>
            <w:rFonts w:ascii="Times New Roman" w:hAnsi="Times New Roman" w:cs="Times New Roman"/>
            <w:color w:val="000000"/>
            <w:u w:val="none"/>
          </w:rPr>
          <w:t>17</w:t>
        </w:r>
        <w:r w:rsidRPr="00930C61">
          <w:rPr>
            <w:rStyle w:val="a4"/>
            <w:rFonts w:ascii="Times New Roman" w:hAnsi="Times New Roman" w:cs="Times New Roman"/>
            <w:i/>
            <w:iCs/>
            <w:color w:val="000000"/>
            <w:u w:val="none"/>
          </w:rPr>
          <w:t>:</w:t>
        </w:r>
        <w:r w:rsidRPr="00930C61">
          <w:rPr>
            <w:rStyle w:val="a4"/>
            <w:rFonts w:ascii="Times New Roman" w:hAnsi="Times New Roman" w:cs="Times New Roman"/>
            <w:color w:val="000000"/>
            <w:u w:val="none"/>
          </w:rPr>
          <w:t xml:space="preserve"> 437–55. </w:t>
        </w:r>
      </w:hyperlink>
    </w:p>
    <w:p w14:paraId="7D57E1ED" w14:textId="721891C0" w:rsidR="006050E8" w:rsidRPr="00930C61" w:rsidRDefault="00000000" w:rsidP="006050E8">
      <w:pPr>
        <w:pStyle w:val="Web"/>
        <w:spacing w:before="0" w:beforeAutospacing="0" w:after="240" w:afterAutospacing="0"/>
      </w:pPr>
      <w:r w:rsidRPr="00930C61">
        <w:rPr>
          <w:rFonts w:ascii="Times New Roman" w:hAnsi="Times New Roman" w:cs="Times New Roman"/>
          <w:color w:val="000000"/>
        </w:rPr>
        <w:t xml:space="preserve">3. </w:t>
      </w:r>
      <w:r w:rsidRPr="00930C61">
        <w:rPr>
          <w:rStyle w:val="apple-tab-span"/>
          <w:rFonts w:ascii="Times New Roman" w:hAnsi="Times New Roman" w:cs="Times New Roman"/>
          <w:color w:val="000000"/>
        </w:rPr>
        <w:tab/>
      </w:r>
      <w:hyperlink r:id="rId14" w:history="1">
        <w:r w:rsidRPr="00930C61">
          <w:rPr>
            <w:rStyle w:val="a4"/>
            <w:rFonts w:ascii="Times New Roman" w:hAnsi="Times New Roman" w:cs="Times New Roman"/>
            <w:color w:val="000000"/>
            <w:u w:val="none"/>
          </w:rPr>
          <w:t xml:space="preserve">Suzuki R, Yajima N, Sakurai K, Oguro N, Wakita T, Thom DH, et al. Association of </w:t>
        </w:r>
        <w:r w:rsidR="00F01488" w:rsidRPr="00930C61">
          <w:rPr>
            <w:rStyle w:val="a4"/>
            <w:rFonts w:ascii="Times New Roman" w:hAnsi="Times New Roman" w:cs="Times New Roman"/>
            <w:color w:val="000000"/>
            <w:u w:val="none"/>
          </w:rPr>
          <w:t>p</w:t>
        </w:r>
        <w:r w:rsidRPr="00930C61">
          <w:rPr>
            <w:rStyle w:val="a4"/>
            <w:rFonts w:ascii="Times New Roman" w:hAnsi="Times New Roman" w:cs="Times New Roman"/>
            <w:color w:val="000000"/>
            <w:u w:val="none"/>
          </w:rPr>
          <w:t xml:space="preserve">atients’ </w:t>
        </w:r>
        <w:r w:rsidR="00F01488" w:rsidRPr="00930C61">
          <w:rPr>
            <w:rStyle w:val="a4"/>
            <w:rFonts w:ascii="Times New Roman" w:hAnsi="Times New Roman" w:cs="Times New Roman"/>
            <w:color w:val="000000"/>
            <w:u w:val="none"/>
          </w:rPr>
          <w:t>p</w:t>
        </w:r>
        <w:r w:rsidRPr="00930C61">
          <w:rPr>
            <w:rStyle w:val="a4"/>
            <w:rFonts w:ascii="Times New Roman" w:hAnsi="Times New Roman" w:cs="Times New Roman"/>
            <w:color w:val="000000"/>
            <w:u w:val="none"/>
          </w:rPr>
          <w:t xml:space="preserve">ast </w:t>
        </w:r>
        <w:r w:rsidR="00F01488" w:rsidRPr="00930C61">
          <w:rPr>
            <w:rStyle w:val="a4"/>
            <w:rFonts w:ascii="Times New Roman" w:hAnsi="Times New Roman" w:cs="Times New Roman"/>
            <w:color w:val="000000"/>
            <w:u w:val="none"/>
          </w:rPr>
          <w:t>m</w:t>
        </w:r>
        <w:r w:rsidRPr="00930C61">
          <w:rPr>
            <w:rStyle w:val="a4"/>
            <w:rFonts w:ascii="Times New Roman" w:hAnsi="Times New Roman" w:cs="Times New Roman"/>
            <w:color w:val="000000"/>
            <w:u w:val="none"/>
          </w:rPr>
          <w:t xml:space="preserve">isdiagnosis </w:t>
        </w:r>
        <w:r w:rsidR="00F01488" w:rsidRPr="00930C61">
          <w:rPr>
            <w:rStyle w:val="a4"/>
            <w:rFonts w:ascii="Times New Roman" w:hAnsi="Times New Roman" w:cs="Times New Roman"/>
            <w:color w:val="000000"/>
            <w:u w:val="none"/>
          </w:rPr>
          <w:t>e</w:t>
        </w:r>
        <w:r w:rsidRPr="00930C61">
          <w:rPr>
            <w:rStyle w:val="a4"/>
            <w:rFonts w:ascii="Times New Roman" w:hAnsi="Times New Roman" w:cs="Times New Roman"/>
            <w:color w:val="000000"/>
            <w:u w:val="none"/>
          </w:rPr>
          <w:t xml:space="preserve">xperiences with </w:t>
        </w:r>
        <w:r w:rsidR="00F01488" w:rsidRPr="00930C61">
          <w:rPr>
            <w:rStyle w:val="a4"/>
            <w:rFonts w:ascii="Times New Roman" w:hAnsi="Times New Roman" w:cs="Times New Roman"/>
            <w:color w:val="000000"/>
            <w:u w:val="none"/>
          </w:rPr>
          <w:t>t</w:t>
        </w:r>
        <w:r w:rsidRPr="00930C61">
          <w:rPr>
            <w:rStyle w:val="a4"/>
            <w:rFonts w:ascii="Times New Roman" w:hAnsi="Times New Roman" w:cs="Times New Roman"/>
            <w:color w:val="000000"/>
            <w:u w:val="none"/>
          </w:rPr>
          <w:t xml:space="preserve">rust in </w:t>
        </w:r>
        <w:r w:rsidR="00F01488" w:rsidRPr="00930C61">
          <w:rPr>
            <w:rStyle w:val="a4"/>
            <w:rFonts w:ascii="Times New Roman" w:hAnsi="Times New Roman" w:cs="Times New Roman"/>
            <w:color w:val="000000"/>
            <w:u w:val="none"/>
          </w:rPr>
          <w:t>t</w:t>
        </w:r>
        <w:r w:rsidRPr="00930C61">
          <w:rPr>
            <w:rStyle w:val="a4"/>
            <w:rFonts w:ascii="Times New Roman" w:hAnsi="Times New Roman" w:cs="Times New Roman"/>
            <w:color w:val="000000"/>
            <w:u w:val="none"/>
          </w:rPr>
          <w:t xml:space="preserve">heir </w:t>
        </w:r>
        <w:r w:rsidR="00F01488" w:rsidRPr="00930C61">
          <w:rPr>
            <w:rStyle w:val="a4"/>
            <w:rFonts w:ascii="Times New Roman" w:hAnsi="Times New Roman" w:cs="Times New Roman"/>
            <w:color w:val="000000"/>
            <w:u w:val="none"/>
          </w:rPr>
          <w:t>c</w:t>
        </w:r>
        <w:r w:rsidRPr="00930C61">
          <w:rPr>
            <w:rStyle w:val="a4"/>
            <w:rFonts w:ascii="Times New Roman" w:hAnsi="Times New Roman" w:cs="Times New Roman"/>
            <w:color w:val="000000"/>
            <w:u w:val="none"/>
          </w:rPr>
          <w:t xml:space="preserve">urrent </w:t>
        </w:r>
        <w:r w:rsidR="00F01488" w:rsidRPr="00930C61">
          <w:rPr>
            <w:rStyle w:val="a4"/>
            <w:rFonts w:ascii="Times New Roman" w:hAnsi="Times New Roman" w:cs="Times New Roman"/>
            <w:color w:val="000000"/>
            <w:u w:val="none"/>
          </w:rPr>
          <w:t>p</w:t>
        </w:r>
        <w:r w:rsidRPr="00930C61">
          <w:rPr>
            <w:rStyle w:val="a4"/>
            <w:rFonts w:ascii="Times New Roman" w:hAnsi="Times New Roman" w:cs="Times New Roman"/>
            <w:color w:val="000000"/>
            <w:u w:val="none"/>
          </w:rPr>
          <w:t xml:space="preserve">hysician </w:t>
        </w:r>
        <w:r w:rsidR="00F01488" w:rsidRPr="00930C61">
          <w:rPr>
            <w:rStyle w:val="a4"/>
            <w:rFonts w:ascii="Times New Roman" w:hAnsi="Times New Roman" w:cs="Times New Roman"/>
            <w:color w:val="000000"/>
            <w:u w:val="none"/>
          </w:rPr>
          <w:t>a</w:t>
        </w:r>
        <w:r w:rsidRPr="00930C61">
          <w:rPr>
            <w:rStyle w:val="a4"/>
            <w:rFonts w:ascii="Times New Roman" w:hAnsi="Times New Roman" w:cs="Times New Roman"/>
            <w:color w:val="000000"/>
            <w:u w:val="none"/>
          </w:rPr>
          <w:t xml:space="preserve">mong Japanese </w:t>
        </w:r>
        <w:r w:rsidR="00F01488" w:rsidRPr="00930C61">
          <w:rPr>
            <w:rStyle w:val="a4"/>
            <w:rFonts w:ascii="Times New Roman" w:hAnsi="Times New Roman" w:cs="Times New Roman"/>
            <w:color w:val="000000"/>
            <w:u w:val="none"/>
          </w:rPr>
          <w:t>a</w:t>
        </w:r>
        <w:r w:rsidRPr="00930C61">
          <w:rPr>
            <w:rStyle w:val="a4"/>
            <w:rFonts w:ascii="Times New Roman" w:hAnsi="Times New Roman" w:cs="Times New Roman"/>
            <w:color w:val="000000"/>
            <w:u w:val="none"/>
          </w:rPr>
          <w:t xml:space="preserve">dults. </w:t>
        </w:r>
        <w:r w:rsidRPr="00930C61">
          <w:rPr>
            <w:rStyle w:val="a4"/>
            <w:rFonts w:ascii="Times New Roman" w:hAnsi="Times New Roman" w:cs="Times New Roman"/>
            <w:i/>
            <w:iCs/>
            <w:color w:val="000000"/>
            <w:u w:val="none"/>
          </w:rPr>
          <w:t>J Gen Intern Med.</w:t>
        </w:r>
        <w:r w:rsidRPr="00930C61">
          <w:rPr>
            <w:rStyle w:val="a4"/>
            <w:rFonts w:ascii="Times New Roman" w:hAnsi="Times New Roman" w:cs="Times New Roman"/>
            <w:color w:val="000000"/>
            <w:u w:val="none"/>
          </w:rPr>
          <w:t xml:space="preserve"> 2022</w:t>
        </w:r>
        <w:r w:rsidRPr="00930C61">
          <w:rPr>
            <w:rStyle w:val="a4"/>
            <w:rFonts w:ascii="Times New Roman" w:hAnsi="Times New Roman" w:cs="Times New Roman"/>
            <w:i/>
            <w:iCs/>
            <w:color w:val="000000"/>
            <w:u w:val="none"/>
          </w:rPr>
          <w:t>;</w:t>
        </w:r>
        <w:r w:rsidR="00CD5D52" w:rsidRPr="00930C61">
          <w:rPr>
            <w:rStyle w:val="a4"/>
            <w:rFonts w:ascii="Times New Roman" w:hAnsi="Times New Roman" w:cs="Times New Roman"/>
            <w:color w:val="000000"/>
            <w:u w:val="none"/>
          </w:rPr>
          <w:t xml:space="preserve"> </w:t>
        </w:r>
        <w:r w:rsidRPr="00930C61">
          <w:rPr>
            <w:rStyle w:val="a4"/>
            <w:rFonts w:ascii="Times New Roman" w:hAnsi="Times New Roman" w:cs="Times New Roman"/>
            <w:color w:val="000000"/>
            <w:u w:val="none"/>
          </w:rPr>
          <w:t>37</w:t>
        </w:r>
        <w:r w:rsidRPr="00930C61">
          <w:rPr>
            <w:rStyle w:val="a4"/>
            <w:rFonts w:ascii="Times New Roman" w:hAnsi="Times New Roman" w:cs="Times New Roman"/>
            <w:i/>
            <w:iCs/>
            <w:color w:val="000000"/>
            <w:u w:val="none"/>
          </w:rPr>
          <w:t>:</w:t>
        </w:r>
        <w:r w:rsidRPr="00930C61">
          <w:rPr>
            <w:rStyle w:val="a4"/>
            <w:rFonts w:ascii="Times New Roman" w:hAnsi="Times New Roman" w:cs="Times New Roman"/>
            <w:color w:val="000000"/>
            <w:u w:val="none"/>
          </w:rPr>
          <w:t xml:space="preserve"> 1115–21. </w:t>
        </w:r>
      </w:hyperlink>
      <w:r w:rsidR="000D39FD" w:rsidRPr="00930C61">
        <w:t xml:space="preserve"> </w:t>
      </w:r>
    </w:p>
    <w:p w14:paraId="56AD8B1F" w14:textId="427A10D4" w:rsidR="00142654" w:rsidRPr="00930C61" w:rsidRDefault="00000000" w:rsidP="00930C61">
      <w:pPr>
        <w:pStyle w:val="Web"/>
        <w:spacing w:before="0" w:beforeAutospacing="0" w:after="240" w:afterAutospacing="0"/>
      </w:pPr>
      <w:r w:rsidRPr="00930C61">
        <w:br w:type="page"/>
      </w:r>
    </w:p>
    <w:p w14:paraId="63FD4E0E" w14:textId="56C7FC32" w:rsidR="009B7065" w:rsidRDefault="00000000" w:rsidP="009B7065">
      <w:pPr>
        <w:keepNext/>
        <w:spacing w:line="480" w:lineRule="auto"/>
        <w:outlineLvl w:val="0"/>
        <w:rPr>
          <w:rFonts w:ascii="Times New Roman" w:eastAsiaTheme="minorEastAsia" w:hAnsi="Times New Roman" w:cs="Times New Roman"/>
          <w:b/>
          <w:kern w:val="2"/>
          <w:sz w:val="24"/>
          <w:szCs w:val="24"/>
        </w:rPr>
      </w:pPr>
      <w:r w:rsidRPr="00930C61">
        <w:rPr>
          <w:rFonts w:ascii="Times New Roman" w:eastAsia="Times New Roman" w:hAnsi="Times New Roman" w:cs="Times New Roman"/>
          <w:b/>
          <w:kern w:val="2"/>
          <w:sz w:val="24"/>
          <w:szCs w:val="24"/>
        </w:rPr>
        <w:lastRenderedPageBreak/>
        <w:t xml:space="preserve">Supplementary Table 1. </w:t>
      </w:r>
      <w:r w:rsidR="00044004" w:rsidRPr="00044004">
        <w:rPr>
          <w:rFonts w:ascii="Times New Roman" w:eastAsia="Times New Roman" w:hAnsi="Times New Roman" w:cs="Times New Roman"/>
          <w:b/>
          <w:kern w:val="2"/>
          <w:sz w:val="24"/>
          <w:szCs w:val="24"/>
        </w:rPr>
        <w:t xml:space="preserve">Items and responses for </w:t>
      </w:r>
      <w:r w:rsidR="00456477" w:rsidRPr="00930C61">
        <w:rPr>
          <w:rFonts w:ascii="Times New Roman" w:eastAsia="Times New Roman" w:hAnsi="Times New Roman" w:cs="Times New Roman"/>
          <w:b/>
          <w:kern w:val="2"/>
          <w:sz w:val="24"/>
          <w:szCs w:val="24"/>
        </w:rPr>
        <w:t>The Three-Factor Eating Questionnaire Revised 21-Item (TFEQ-R21)</w:t>
      </w:r>
    </w:p>
    <w:p w14:paraId="43FBFBBD" w14:textId="751718F4" w:rsidR="00044004" w:rsidRPr="00B97264" w:rsidRDefault="00044004" w:rsidP="00044004">
      <w:pPr>
        <w:rPr>
          <w:rFonts w:ascii="Times New Roman" w:eastAsiaTheme="minorEastAsia" w:hAnsi="Times New Roman" w:cs="Times New Roman"/>
          <w:bCs/>
          <w:kern w:val="2"/>
          <w:sz w:val="24"/>
          <w:szCs w:val="24"/>
        </w:rPr>
      </w:pPr>
      <w:r w:rsidRPr="00044004">
        <w:rPr>
          <w:rFonts w:ascii="Times New Roman" w:eastAsiaTheme="minorEastAsia" w:hAnsi="Times New Roman" w:cs="Times New Roman"/>
          <w:bCs/>
          <w:kern w:val="2"/>
          <w:sz w:val="24"/>
          <w:szCs w:val="24"/>
        </w:rPr>
        <w:t>Questionnaires in Japanese version are av</w:t>
      </w:r>
      <w:r w:rsidRPr="00B97264">
        <w:rPr>
          <w:rFonts w:ascii="Times New Roman" w:eastAsiaTheme="minorEastAsia" w:hAnsi="Times New Roman" w:cs="Times New Roman"/>
          <w:bCs/>
          <w:kern w:val="2"/>
          <w:sz w:val="24"/>
          <w:szCs w:val="24"/>
        </w:rPr>
        <w:t>ailable from the following website (</w:t>
      </w:r>
      <w:hyperlink r:id="rId15" w:history="1">
        <w:r w:rsidR="00695F54" w:rsidRPr="001E61CB">
          <w:rPr>
            <w:rStyle w:val="a4"/>
            <w:rFonts w:ascii="Times New Roman" w:hAnsi="Times New Roman" w:cs="Times New Roman"/>
            <w:sz w:val="24"/>
            <w:szCs w:val="24"/>
          </w:rPr>
          <w:t>https://noriaki-kurita.jp/wp-content/uploads/2024/04/84a60b0e2d5b33aa23a5f61c43ef8f46.pdf</w:t>
        </w:r>
      </w:hyperlink>
      <w:r w:rsidRPr="00B97264">
        <w:rPr>
          <w:rFonts w:ascii="Times New Roman" w:eastAsiaTheme="minorEastAsia" w:hAnsi="Times New Roman" w:cs="Times New Roman"/>
          <w:bCs/>
          <w:kern w:val="2"/>
          <w:sz w:val="24"/>
          <w:szCs w:val="24"/>
        </w:rPr>
        <w:t>)</w:t>
      </w:r>
    </w:p>
    <w:p w14:paraId="429DA16A" w14:textId="77777777" w:rsidR="00044004" w:rsidRPr="00044004" w:rsidRDefault="00044004" w:rsidP="00044004">
      <w:pPr>
        <w:rPr>
          <w:rFonts w:ascii="Times New Roman" w:eastAsiaTheme="minorEastAsia" w:hAnsi="Times New Roman" w:cs="Times New Roman"/>
          <w:bCs/>
          <w:kern w:val="2"/>
          <w:sz w:val="24"/>
          <w:szCs w:val="24"/>
        </w:rPr>
      </w:pPr>
    </w:p>
    <w:tbl>
      <w:tblPr>
        <w:tblStyle w:val="ae"/>
        <w:tblW w:w="0" w:type="auto"/>
        <w:tblLook w:val="04A0" w:firstRow="1" w:lastRow="0" w:firstColumn="1" w:lastColumn="0" w:noHBand="0" w:noVBand="1"/>
      </w:tblPr>
      <w:tblGrid>
        <w:gridCol w:w="2122"/>
        <w:gridCol w:w="7654"/>
      </w:tblGrid>
      <w:tr w:rsidR="007457BA" w14:paraId="2EA777F4" w14:textId="77777777" w:rsidTr="00044004">
        <w:tc>
          <w:tcPr>
            <w:tcW w:w="2122" w:type="dxa"/>
          </w:tcPr>
          <w:p w14:paraId="07A851B2" w14:textId="77777777" w:rsidR="009B7065" w:rsidRPr="00AD4232" w:rsidRDefault="00000000" w:rsidP="009B7065">
            <w:pPr>
              <w:jc w:val="both"/>
              <w:rPr>
                <w:rFonts w:ascii="Times New Roman" w:eastAsia="Times New Roman" w:hAnsi="Times New Roman" w:cs="Times New Roman"/>
                <w:sz w:val="22"/>
                <w:szCs w:val="22"/>
              </w:rPr>
            </w:pPr>
            <w:r w:rsidRPr="00AD4232">
              <w:rPr>
                <w:rFonts w:ascii="Times New Roman" w:eastAsia="Times New Roman" w:hAnsi="Times New Roman" w:cs="Times New Roman"/>
                <w:sz w:val="22"/>
                <w:szCs w:val="22"/>
              </w:rPr>
              <w:t>Instruction</w:t>
            </w:r>
          </w:p>
        </w:tc>
        <w:tc>
          <w:tcPr>
            <w:tcW w:w="7654" w:type="dxa"/>
          </w:tcPr>
          <w:p w14:paraId="06CE2D2B" w14:textId="1EDC31EB" w:rsidR="009B7065" w:rsidRPr="00AD4232" w:rsidRDefault="00000000" w:rsidP="009B7065">
            <w:pPr>
              <w:jc w:val="both"/>
              <w:rPr>
                <w:rFonts w:ascii="Times New Roman" w:eastAsiaTheme="minorEastAsia" w:hAnsi="Times New Roman" w:cs="Times New Roman"/>
                <w:sz w:val="22"/>
                <w:szCs w:val="22"/>
              </w:rPr>
            </w:pPr>
            <w:r w:rsidRPr="00AD4232">
              <w:rPr>
                <w:rFonts w:ascii="Times New Roman" w:eastAsia="Times New Roman" w:hAnsi="Times New Roman" w:cs="Times New Roman"/>
                <w:sz w:val="22"/>
                <w:szCs w:val="22"/>
              </w:rPr>
              <w:t>Please circle the number for the response that best describes how much you agree or disagree with each of the following statements.</w:t>
            </w:r>
          </w:p>
        </w:tc>
      </w:tr>
      <w:tr w:rsidR="007457BA" w14:paraId="22E953DA" w14:textId="77777777" w:rsidTr="00044004">
        <w:tc>
          <w:tcPr>
            <w:tcW w:w="2122" w:type="dxa"/>
          </w:tcPr>
          <w:p w14:paraId="69B1A15B" w14:textId="77777777" w:rsidR="009B7065" w:rsidRPr="00AD4232" w:rsidRDefault="00000000" w:rsidP="009B7065">
            <w:pPr>
              <w:jc w:val="both"/>
              <w:rPr>
                <w:rFonts w:ascii="Times New Roman" w:eastAsia="Times New Roman" w:hAnsi="Times New Roman" w:cs="Times New Roman"/>
                <w:sz w:val="22"/>
                <w:szCs w:val="22"/>
              </w:rPr>
            </w:pPr>
            <w:r w:rsidRPr="00AD4232">
              <w:rPr>
                <w:rFonts w:ascii="Times New Roman" w:eastAsia="Times New Roman" w:hAnsi="Times New Roman" w:cs="Times New Roman"/>
                <w:sz w:val="22"/>
                <w:szCs w:val="22"/>
              </w:rPr>
              <w:t>Question 1</w:t>
            </w:r>
          </w:p>
        </w:tc>
        <w:tc>
          <w:tcPr>
            <w:tcW w:w="7654" w:type="dxa"/>
          </w:tcPr>
          <w:p w14:paraId="261F8977" w14:textId="03741672" w:rsidR="009B7065" w:rsidRPr="00AD4232" w:rsidRDefault="00000000" w:rsidP="009B7065">
            <w:pPr>
              <w:jc w:val="both"/>
              <w:rPr>
                <w:rFonts w:ascii="Times New Roman" w:eastAsiaTheme="minorEastAsia" w:hAnsi="Times New Roman" w:cs="Times New Roman"/>
                <w:sz w:val="22"/>
                <w:szCs w:val="22"/>
              </w:rPr>
            </w:pPr>
            <w:r w:rsidRPr="00AD4232">
              <w:rPr>
                <w:rFonts w:ascii="Times New Roman" w:eastAsia="Times New Roman" w:hAnsi="Times New Roman" w:cs="Times New Roman"/>
                <w:sz w:val="22"/>
                <w:szCs w:val="22"/>
              </w:rPr>
              <w:t>I deliberately take small helpings to control my weight.</w:t>
            </w:r>
            <w:r w:rsidR="00044004" w:rsidRPr="00AD4232">
              <w:rPr>
                <w:rFonts w:ascii="Times New Roman" w:hAnsi="Times New Roman" w:cs="Times New Roman"/>
                <w:sz w:val="22"/>
                <w:szCs w:val="22"/>
              </w:rPr>
              <w:t xml:space="preserve"> †</w:t>
            </w:r>
          </w:p>
        </w:tc>
      </w:tr>
      <w:tr w:rsidR="007457BA" w14:paraId="27B86E99" w14:textId="77777777" w:rsidTr="00044004">
        <w:tc>
          <w:tcPr>
            <w:tcW w:w="2122" w:type="dxa"/>
          </w:tcPr>
          <w:p w14:paraId="6C429FD2" w14:textId="77777777" w:rsidR="009B7065" w:rsidRPr="00AD4232" w:rsidRDefault="00000000" w:rsidP="009B7065">
            <w:pPr>
              <w:jc w:val="both"/>
              <w:rPr>
                <w:rFonts w:ascii="Times New Roman" w:eastAsia="Times New Roman" w:hAnsi="Times New Roman" w:cs="Times New Roman"/>
                <w:sz w:val="22"/>
                <w:szCs w:val="22"/>
              </w:rPr>
            </w:pPr>
            <w:r w:rsidRPr="00AD4232">
              <w:rPr>
                <w:rFonts w:ascii="Times New Roman" w:eastAsia="Times New Roman" w:hAnsi="Times New Roman" w:cs="Times New Roman"/>
                <w:sz w:val="22"/>
                <w:szCs w:val="22"/>
              </w:rPr>
              <w:t>Question 2</w:t>
            </w:r>
          </w:p>
        </w:tc>
        <w:tc>
          <w:tcPr>
            <w:tcW w:w="7654" w:type="dxa"/>
          </w:tcPr>
          <w:p w14:paraId="0234F2C2" w14:textId="0CF1D428" w:rsidR="00044004" w:rsidRPr="00AD4232" w:rsidRDefault="00000000" w:rsidP="00044004">
            <w:pPr>
              <w:jc w:val="both"/>
              <w:rPr>
                <w:rFonts w:ascii="Times New Roman" w:eastAsia="ＭＳ 明朝" w:hAnsi="Times New Roman" w:cs="Times New Roman"/>
                <w:sz w:val="22"/>
                <w:szCs w:val="22"/>
              </w:rPr>
            </w:pPr>
            <w:r w:rsidRPr="00AD4232">
              <w:rPr>
                <w:rFonts w:ascii="Times New Roman" w:eastAsia="Times New Roman" w:hAnsi="Times New Roman" w:cs="Times New Roman"/>
                <w:sz w:val="22"/>
                <w:szCs w:val="22"/>
              </w:rPr>
              <w:t>I start to eat when I feel anxious.</w:t>
            </w:r>
            <w:r w:rsidR="00044004" w:rsidRPr="00AD4232">
              <w:rPr>
                <w:rFonts w:ascii="Times New Roman" w:hAnsi="Times New Roman" w:cs="Times New Roman"/>
                <w:sz w:val="22"/>
                <w:szCs w:val="22"/>
              </w:rPr>
              <w:t xml:space="preserve"> †</w:t>
            </w:r>
          </w:p>
          <w:p w14:paraId="6011D8D6" w14:textId="4451B0A0" w:rsidR="009B7065" w:rsidRPr="00AD4232" w:rsidRDefault="009B7065" w:rsidP="009B7065">
            <w:pPr>
              <w:jc w:val="both"/>
              <w:rPr>
                <w:rFonts w:ascii="Times New Roman" w:eastAsia="Times New Roman" w:hAnsi="Times New Roman" w:cs="Times New Roman"/>
                <w:sz w:val="22"/>
                <w:szCs w:val="22"/>
              </w:rPr>
            </w:pPr>
          </w:p>
        </w:tc>
      </w:tr>
      <w:tr w:rsidR="007457BA" w14:paraId="416A3996" w14:textId="77777777" w:rsidTr="00044004">
        <w:tc>
          <w:tcPr>
            <w:tcW w:w="2122" w:type="dxa"/>
          </w:tcPr>
          <w:p w14:paraId="6977A9CA" w14:textId="77777777" w:rsidR="009B7065" w:rsidRPr="00AD4232" w:rsidRDefault="00000000" w:rsidP="009B7065">
            <w:pPr>
              <w:jc w:val="both"/>
              <w:rPr>
                <w:rFonts w:ascii="Times New Roman" w:eastAsia="Times New Roman" w:hAnsi="Times New Roman" w:cs="Times New Roman"/>
                <w:sz w:val="22"/>
                <w:szCs w:val="22"/>
              </w:rPr>
            </w:pPr>
            <w:r w:rsidRPr="00AD4232">
              <w:rPr>
                <w:rFonts w:ascii="Times New Roman" w:eastAsia="Times New Roman" w:hAnsi="Times New Roman" w:cs="Times New Roman"/>
                <w:sz w:val="22"/>
                <w:szCs w:val="22"/>
              </w:rPr>
              <w:t>Question 3</w:t>
            </w:r>
          </w:p>
        </w:tc>
        <w:tc>
          <w:tcPr>
            <w:tcW w:w="7654" w:type="dxa"/>
          </w:tcPr>
          <w:p w14:paraId="1768AFA9" w14:textId="57247EBF" w:rsidR="00044004" w:rsidRPr="00AD4232" w:rsidRDefault="00000000" w:rsidP="00044004">
            <w:pPr>
              <w:jc w:val="both"/>
              <w:rPr>
                <w:rFonts w:ascii="Times New Roman" w:eastAsia="ＭＳ 明朝" w:hAnsi="Times New Roman" w:cs="Times New Roman"/>
                <w:sz w:val="22"/>
                <w:szCs w:val="22"/>
              </w:rPr>
            </w:pPr>
            <w:r w:rsidRPr="00AD4232">
              <w:rPr>
                <w:rFonts w:ascii="Times New Roman" w:eastAsia="Times New Roman" w:hAnsi="Times New Roman" w:cs="Times New Roman"/>
                <w:sz w:val="22"/>
                <w:szCs w:val="22"/>
              </w:rPr>
              <w:t>Sometimes when I start eating, I just can’t seem to stop.</w:t>
            </w:r>
            <w:r w:rsidR="00044004" w:rsidRPr="00AD4232">
              <w:rPr>
                <w:rFonts w:ascii="Times New Roman" w:hAnsi="Times New Roman" w:cs="Times New Roman"/>
                <w:sz w:val="22"/>
                <w:szCs w:val="22"/>
              </w:rPr>
              <w:t xml:space="preserve"> †</w:t>
            </w:r>
          </w:p>
          <w:p w14:paraId="1F34A352" w14:textId="2627924E" w:rsidR="009B7065" w:rsidRPr="00AD4232" w:rsidRDefault="009B7065" w:rsidP="009B7065">
            <w:pPr>
              <w:jc w:val="both"/>
              <w:rPr>
                <w:rFonts w:ascii="Times New Roman" w:eastAsia="Times New Roman" w:hAnsi="Times New Roman" w:cs="Times New Roman"/>
                <w:sz w:val="22"/>
                <w:szCs w:val="22"/>
              </w:rPr>
            </w:pPr>
          </w:p>
        </w:tc>
      </w:tr>
      <w:tr w:rsidR="007457BA" w14:paraId="242C116B" w14:textId="77777777" w:rsidTr="00044004">
        <w:tc>
          <w:tcPr>
            <w:tcW w:w="2122" w:type="dxa"/>
          </w:tcPr>
          <w:p w14:paraId="232FFD32" w14:textId="77777777" w:rsidR="009B7065" w:rsidRPr="00AD4232" w:rsidRDefault="00000000" w:rsidP="009B7065">
            <w:pPr>
              <w:jc w:val="both"/>
              <w:rPr>
                <w:rFonts w:ascii="Times New Roman" w:eastAsia="Times New Roman" w:hAnsi="Times New Roman" w:cs="Times New Roman"/>
                <w:sz w:val="22"/>
                <w:szCs w:val="22"/>
              </w:rPr>
            </w:pPr>
            <w:r w:rsidRPr="00AD4232">
              <w:rPr>
                <w:rFonts w:ascii="Times New Roman" w:eastAsia="Times New Roman" w:hAnsi="Times New Roman" w:cs="Times New Roman"/>
                <w:sz w:val="22"/>
                <w:szCs w:val="22"/>
              </w:rPr>
              <w:t>Question 4</w:t>
            </w:r>
          </w:p>
        </w:tc>
        <w:tc>
          <w:tcPr>
            <w:tcW w:w="7654" w:type="dxa"/>
          </w:tcPr>
          <w:p w14:paraId="444B9F53" w14:textId="2B7CAE7D" w:rsidR="009B7065" w:rsidRPr="00AD4232" w:rsidRDefault="00000000" w:rsidP="009B7065">
            <w:pPr>
              <w:jc w:val="both"/>
              <w:rPr>
                <w:rFonts w:ascii="Times New Roman" w:eastAsia="Times New Roman" w:hAnsi="Times New Roman" w:cs="Times New Roman"/>
                <w:sz w:val="22"/>
                <w:szCs w:val="22"/>
              </w:rPr>
            </w:pPr>
            <w:r w:rsidRPr="00AD4232">
              <w:rPr>
                <w:rFonts w:ascii="Times New Roman" w:eastAsia="Times New Roman" w:hAnsi="Times New Roman" w:cs="Times New Roman"/>
                <w:sz w:val="22"/>
                <w:szCs w:val="22"/>
              </w:rPr>
              <w:t>When I feel sad, I often eat too much.</w:t>
            </w:r>
            <w:r w:rsidR="00044004" w:rsidRPr="00AD4232">
              <w:rPr>
                <w:rFonts w:ascii="Times New Roman" w:hAnsi="Times New Roman" w:cs="Times New Roman"/>
                <w:sz w:val="22"/>
                <w:szCs w:val="22"/>
              </w:rPr>
              <w:t xml:space="preserve"> †</w:t>
            </w:r>
          </w:p>
        </w:tc>
      </w:tr>
      <w:tr w:rsidR="007457BA" w14:paraId="4BDAED16" w14:textId="77777777" w:rsidTr="00044004">
        <w:tc>
          <w:tcPr>
            <w:tcW w:w="2122" w:type="dxa"/>
          </w:tcPr>
          <w:p w14:paraId="49A4ED51" w14:textId="77777777" w:rsidR="009B7065" w:rsidRPr="00AD4232" w:rsidRDefault="00000000" w:rsidP="009B7065">
            <w:pPr>
              <w:jc w:val="both"/>
              <w:rPr>
                <w:rFonts w:ascii="Times New Roman" w:eastAsia="Times New Roman" w:hAnsi="Times New Roman" w:cs="Times New Roman"/>
                <w:sz w:val="22"/>
                <w:szCs w:val="22"/>
              </w:rPr>
            </w:pPr>
            <w:r w:rsidRPr="00AD4232">
              <w:rPr>
                <w:rFonts w:ascii="Times New Roman" w:eastAsia="Times New Roman" w:hAnsi="Times New Roman" w:cs="Times New Roman"/>
                <w:sz w:val="22"/>
                <w:szCs w:val="22"/>
              </w:rPr>
              <w:t>Question 5</w:t>
            </w:r>
          </w:p>
        </w:tc>
        <w:tc>
          <w:tcPr>
            <w:tcW w:w="7654" w:type="dxa"/>
          </w:tcPr>
          <w:p w14:paraId="139164F6" w14:textId="23CED8D9" w:rsidR="009B7065" w:rsidRPr="00AD4232" w:rsidRDefault="00000000" w:rsidP="009B7065">
            <w:pPr>
              <w:jc w:val="both"/>
              <w:rPr>
                <w:rFonts w:ascii="Times New Roman" w:eastAsia="ＭＳ 明朝" w:hAnsi="Times New Roman" w:cs="Times New Roman"/>
                <w:sz w:val="22"/>
                <w:szCs w:val="22"/>
              </w:rPr>
            </w:pPr>
            <w:r w:rsidRPr="00AD4232">
              <w:rPr>
                <w:rFonts w:ascii="Times New Roman" w:eastAsia="Times New Roman" w:hAnsi="Times New Roman" w:cs="Times New Roman"/>
                <w:sz w:val="22"/>
                <w:szCs w:val="22"/>
              </w:rPr>
              <w:t>I don’t eat some foods because they make me fat.</w:t>
            </w:r>
            <w:r w:rsidR="00044004" w:rsidRPr="00AD4232">
              <w:rPr>
                <w:rFonts w:ascii="Times New Roman" w:hAnsi="Times New Roman" w:cs="Times New Roman"/>
                <w:sz w:val="22"/>
                <w:szCs w:val="22"/>
              </w:rPr>
              <w:t xml:space="preserve"> †</w:t>
            </w:r>
          </w:p>
        </w:tc>
      </w:tr>
      <w:tr w:rsidR="007457BA" w14:paraId="7D0EEA1F" w14:textId="77777777" w:rsidTr="00044004">
        <w:tc>
          <w:tcPr>
            <w:tcW w:w="2122" w:type="dxa"/>
          </w:tcPr>
          <w:p w14:paraId="28C635EB" w14:textId="77777777" w:rsidR="009B7065" w:rsidRPr="00AD4232" w:rsidRDefault="00000000" w:rsidP="009B7065">
            <w:pPr>
              <w:jc w:val="both"/>
              <w:rPr>
                <w:rFonts w:ascii="Times New Roman" w:eastAsia="Times New Roman" w:hAnsi="Times New Roman" w:cs="Times New Roman"/>
                <w:sz w:val="22"/>
                <w:szCs w:val="22"/>
              </w:rPr>
            </w:pPr>
            <w:r w:rsidRPr="00AD4232">
              <w:rPr>
                <w:rFonts w:ascii="Times New Roman" w:eastAsia="Times New Roman" w:hAnsi="Times New Roman" w:cs="Times New Roman"/>
                <w:sz w:val="22"/>
                <w:szCs w:val="22"/>
              </w:rPr>
              <w:t>Question 6</w:t>
            </w:r>
          </w:p>
        </w:tc>
        <w:tc>
          <w:tcPr>
            <w:tcW w:w="7654" w:type="dxa"/>
          </w:tcPr>
          <w:p w14:paraId="570F3270" w14:textId="5ACFFD02" w:rsidR="009B7065" w:rsidRPr="00AD4232" w:rsidRDefault="00000000" w:rsidP="009B7065">
            <w:pPr>
              <w:jc w:val="both"/>
              <w:rPr>
                <w:rFonts w:ascii="Times New Roman" w:eastAsiaTheme="minorEastAsia" w:hAnsi="Times New Roman" w:cs="Times New Roman"/>
                <w:sz w:val="22"/>
                <w:szCs w:val="22"/>
              </w:rPr>
            </w:pPr>
            <w:r w:rsidRPr="00AD4232">
              <w:rPr>
                <w:rFonts w:ascii="Times New Roman" w:eastAsia="Times New Roman" w:hAnsi="Times New Roman" w:cs="Times New Roman"/>
                <w:sz w:val="22"/>
                <w:szCs w:val="22"/>
              </w:rPr>
              <w:t>Being with someone who is eating often makes me want to also eat.</w:t>
            </w:r>
            <w:r w:rsidR="00044004" w:rsidRPr="00AD4232">
              <w:rPr>
                <w:rFonts w:ascii="Times New Roman" w:hAnsi="Times New Roman" w:cs="Times New Roman"/>
                <w:sz w:val="22"/>
                <w:szCs w:val="22"/>
              </w:rPr>
              <w:t xml:space="preserve"> †</w:t>
            </w:r>
            <w:r w:rsidR="00044004" w:rsidRPr="00AD4232">
              <w:rPr>
                <w:rFonts w:ascii="Times New Roman" w:eastAsia="Times New Roman" w:hAnsi="Times New Roman" w:cs="Times New Roman"/>
                <w:sz w:val="22"/>
                <w:szCs w:val="22"/>
              </w:rPr>
              <w:t xml:space="preserve"> </w:t>
            </w:r>
          </w:p>
        </w:tc>
      </w:tr>
      <w:tr w:rsidR="007457BA" w14:paraId="5286528E" w14:textId="77777777" w:rsidTr="00044004">
        <w:tc>
          <w:tcPr>
            <w:tcW w:w="2122" w:type="dxa"/>
          </w:tcPr>
          <w:p w14:paraId="403895A2" w14:textId="77777777" w:rsidR="009B7065" w:rsidRPr="00AD4232" w:rsidRDefault="00000000" w:rsidP="009B7065">
            <w:pPr>
              <w:jc w:val="both"/>
              <w:rPr>
                <w:rFonts w:ascii="Times New Roman" w:eastAsia="Times New Roman" w:hAnsi="Times New Roman" w:cs="Times New Roman"/>
                <w:sz w:val="22"/>
                <w:szCs w:val="22"/>
              </w:rPr>
            </w:pPr>
            <w:r w:rsidRPr="00AD4232">
              <w:rPr>
                <w:rFonts w:ascii="Times New Roman" w:eastAsia="Times New Roman" w:hAnsi="Times New Roman" w:cs="Times New Roman"/>
                <w:sz w:val="22"/>
                <w:szCs w:val="22"/>
              </w:rPr>
              <w:t>Question 7</w:t>
            </w:r>
          </w:p>
        </w:tc>
        <w:tc>
          <w:tcPr>
            <w:tcW w:w="7654" w:type="dxa"/>
          </w:tcPr>
          <w:p w14:paraId="55485233" w14:textId="29064CE4" w:rsidR="009B7065" w:rsidRPr="00AD4232" w:rsidRDefault="00000000" w:rsidP="00044004">
            <w:pPr>
              <w:jc w:val="both"/>
              <w:rPr>
                <w:rFonts w:ascii="Times New Roman" w:eastAsia="ＭＳ 明朝" w:hAnsi="Times New Roman" w:cs="Times New Roman"/>
                <w:sz w:val="22"/>
                <w:szCs w:val="22"/>
              </w:rPr>
            </w:pPr>
            <w:r w:rsidRPr="00AD4232">
              <w:rPr>
                <w:rFonts w:ascii="Times New Roman" w:eastAsia="ＭＳ 明朝" w:hAnsi="Times New Roman" w:cs="Times New Roman"/>
                <w:sz w:val="22"/>
                <w:szCs w:val="22"/>
              </w:rPr>
              <w:t>When I feel tense or ‘‘wound up’’, I often feel I need to eat.</w:t>
            </w:r>
            <w:r w:rsidR="00044004" w:rsidRPr="00AD4232">
              <w:rPr>
                <w:rFonts w:ascii="Times New Roman" w:hAnsi="Times New Roman" w:cs="Times New Roman"/>
                <w:sz w:val="22"/>
                <w:szCs w:val="22"/>
              </w:rPr>
              <w:t xml:space="preserve"> †</w:t>
            </w:r>
          </w:p>
        </w:tc>
      </w:tr>
      <w:tr w:rsidR="007457BA" w14:paraId="17459FA0" w14:textId="77777777" w:rsidTr="00044004">
        <w:tc>
          <w:tcPr>
            <w:tcW w:w="2122" w:type="dxa"/>
          </w:tcPr>
          <w:p w14:paraId="0619FE3C" w14:textId="77777777" w:rsidR="009B7065" w:rsidRPr="00AD4232" w:rsidRDefault="00000000" w:rsidP="009B7065">
            <w:pPr>
              <w:jc w:val="both"/>
              <w:rPr>
                <w:rFonts w:ascii="Times New Roman" w:eastAsia="Times New Roman" w:hAnsi="Times New Roman" w:cs="Times New Roman"/>
                <w:sz w:val="22"/>
                <w:szCs w:val="22"/>
              </w:rPr>
            </w:pPr>
            <w:r w:rsidRPr="00AD4232">
              <w:rPr>
                <w:rFonts w:ascii="Times New Roman" w:eastAsia="Times New Roman" w:hAnsi="Times New Roman" w:cs="Times New Roman"/>
                <w:sz w:val="22"/>
                <w:szCs w:val="22"/>
              </w:rPr>
              <w:t xml:space="preserve">Question </w:t>
            </w:r>
            <w:r w:rsidRPr="00AD4232">
              <w:rPr>
                <w:rFonts w:ascii="Times New Roman" w:eastAsia="ＭＳ 明朝" w:hAnsi="Times New Roman" w:cs="Times New Roman"/>
                <w:sz w:val="22"/>
                <w:szCs w:val="22"/>
              </w:rPr>
              <w:t>8</w:t>
            </w:r>
          </w:p>
        </w:tc>
        <w:tc>
          <w:tcPr>
            <w:tcW w:w="7654" w:type="dxa"/>
          </w:tcPr>
          <w:p w14:paraId="295AB104" w14:textId="416BFB41" w:rsidR="009B7065" w:rsidRPr="00AD4232" w:rsidRDefault="00000000" w:rsidP="009B7065">
            <w:pPr>
              <w:jc w:val="both"/>
              <w:rPr>
                <w:rFonts w:ascii="Times New Roman" w:eastAsia="Times New Roman" w:hAnsi="Times New Roman" w:cs="Times New Roman"/>
                <w:sz w:val="22"/>
                <w:szCs w:val="22"/>
              </w:rPr>
            </w:pPr>
            <w:r w:rsidRPr="00AD4232">
              <w:rPr>
                <w:rFonts w:ascii="Times New Roman" w:eastAsia="ＭＳ 明朝" w:hAnsi="Times New Roman" w:cs="Times New Roman"/>
                <w:sz w:val="22"/>
                <w:szCs w:val="22"/>
              </w:rPr>
              <w:t>I often get so hungry that my stomach feels like a bottomless pit.</w:t>
            </w:r>
            <w:r w:rsidR="00044004" w:rsidRPr="00AD4232">
              <w:rPr>
                <w:rFonts w:ascii="Times New Roman" w:hAnsi="Times New Roman" w:cs="Times New Roman"/>
                <w:sz w:val="22"/>
                <w:szCs w:val="22"/>
              </w:rPr>
              <w:t xml:space="preserve"> †</w:t>
            </w:r>
          </w:p>
        </w:tc>
      </w:tr>
      <w:tr w:rsidR="007457BA" w14:paraId="1D95AC0C" w14:textId="77777777" w:rsidTr="00044004">
        <w:tc>
          <w:tcPr>
            <w:tcW w:w="2122" w:type="dxa"/>
          </w:tcPr>
          <w:p w14:paraId="6509874D" w14:textId="77777777" w:rsidR="009B7065" w:rsidRPr="00AD4232" w:rsidRDefault="00000000" w:rsidP="009B7065">
            <w:pPr>
              <w:jc w:val="both"/>
              <w:rPr>
                <w:rFonts w:ascii="Times New Roman" w:eastAsia="Times New Roman" w:hAnsi="Times New Roman" w:cs="Times New Roman"/>
                <w:sz w:val="22"/>
                <w:szCs w:val="22"/>
              </w:rPr>
            </w:pPr>
            <w:r w:rsidRPr="00AD4232">
              <w:rPr>
                <w:rFonts w:ascii="Times New Roman" w:eastAsia="Times New Roman" w:hAnsi="Times New Roman" w:cs="Times New Roman"/>
                <w:sz w:val="22"/>
                <w:szCs w:val="22"/>
              </w:rPr>
              <w:t>Question 9</w:t>
            </w:r>
          </w:p>
        </w:tc>
        <w:tc>
          <w:tcPr>
            <w:tcW w:w="7654" w:type="dxa"/>
          </w:tcPr>
          <w:p w14:paraId="2C9CFCA9" w14:textId="1E98ADA6" w:rsidR="009B7065" w:rsidRPr="00AD4232" w:rsidRDefault="00000000" w:rsidP="009B7065">
            <w:pPr>
              <w:jc w:val="both"/>
              <w:rPr>
                <w:rFonts w:ascii="Times New Roman" w:eastAsia="ＭＳ 明朝" w:hAnsi="Times New Roman" w:cs="Times New Roman"/>
                <w:sz w:val="22"/>
                <w:szCs w:val="22"/>
              </w:rPr>
            </w:pPr>
            <w:r w:rsidRPr="00AD4232">
              <w:rPr>
                <w:rFonts w:ascii="Times New Roman" w:eastAsia="ＭＳ 明朝" w:hAnsi="Times New Roman" w:cs="Times New Roman"/>
                <w:sz w:val="22"/>
                <w:szCs w:val="22"/>
              </w:rPr>
              <w:t>My doctor is well qualified to manage (diagnose and treat or make an appropriate referral) medical problems like mine.</w:t>
            </w:r>
            <w:r w:rsidR="00044004" w:rsidRPr="00AD4232">
              <w:rPr>
                <w:rFonts w:ascii="Times New Roman" w:hAnsi="Times New Roman" w:cs="Times New Roman"/>
                <w:sz w:val="22"/>
                <w:szCs w:val="22"/>
              </w:rPr>
              <w:t xml:space="preserve"> †</w:t>
            </w:r>
          </w:p>
        </w:tc>
      </w:tr>
      <w:tr w:rsidR="007457BA" w14:paraId="5C039BBD" w14:textId="77777777" w:rsidTr="00044004">
        <w:tc>
          <w:tcPr>
            <w:tcW w:w="2122" w:type="dxa"/>
          </w:tcPr>
          <w:p w14:paraId="11F61B3C" w14:textId="77777777" w:rsidR="009B7065" w:rsidRPr="00AD4232" w:rsidRDefault="00000000" w:rsidP="009B7065">
            <w:pPr>
              <w:jc w:val="both"/>
              <w:rPr>
                <w:rFonts w:ascii="Times New Roman" w:eastAsia="Times New Roman" w:hAnsi="Times New Roman" w:cs="Times New Roman"/>
                <w:sz w:val="22"/>
                <w:szCs w:val="22"/>
              </w:rPr>
            </w:pPr>
            <w:r w:rsidRPr="00AD4232">
              <w:rPr>
                <w:rFonts w:ascii="Times New Roman" w:eastAsia="Times New Roman" w:hAnsi="Times New Roman" w:cs="Times New Roman"/>
                <w:sz w:val="22"/>
                <w:szCs w:val="22"/>
              </w:rPr>
              <w:t>Question 10</w:t>
            </w:r>
          </w:p>
        </w:tc>
        <w:tc>
          <w:tcPr>
            <w:tcW w:w="7654" w:type="dxa"/>
          </w:tcPr>
          <w:p w14:paraId="1ACD9616" w14:textId="3D23105E" w:rsidR="009B7065" w:rsidRPr="00AD4232" w:rsidRDefault="00000000" w:rsidP="009B7065">
            <w:pPr>
              <w:jc w:val="both"/>
              <w:rPr>
                <w:rFonts w:ascii="Times New Roman" w:eastAsia="Times New Roman" w:hAnsi="Times New Roman" w:cs="Times New Roman"/>
                <w:sz w:val="22"/>
                <w:szCs w:val="22"/>
              </w:rPr>
            </w:pPr>
            <w:r w:rsidRPr="00AD4232">
              <w:rPr>
                <w:rFonts w:ascii="Times New Roman" w:eastAsia="ＭＳ 明朝" w:hAnsi="Times New Roman" w:cs="Times New Roman"/>
                <w:sz w:val="22"/>
                <w:szCs w:val="22"/>
              </w:rPr>
              <w:t>When I feel lonely, I console myself by eating.</w:t>
            </w:r>
            <w:r w:rsidR="00044004" w:rsidRPr="00AD4232">
              <w:rPr>
                <w:rFonts w:ascii="Times New Roman" w:hAnsi="Times New Roman" w:cs="Times New Roman"/>
                <w:sz w:val="22"/>
                <w:szCs w:val="22"/>
              </w:rPr>
              <w:t xml:space="preserve"> †</w:t>
            </w:r>
          </w:p>
        </w:tc>
      </w:tr>
      <w:tr w:rsidR="007457BA" w14:paraId="477CE6BE" w14:textId="77777777" w:rsidTr="00044004">
        <w:tc>
          <w:tcPr>
            <w:tcW w:w="2122" w:type="dxa"/>
          </w:tcPr>
          <w:p w14:paraId="117A8205" w14:textId="77777777" w:rsidR="009B7065" w:rsidRPr="00AD4232" w:rsidRDefault="00000000" w:rsidP="009B7065">
            <w:pPr>
              <w:jc w:val="both"/>
              <w:rPr>
                <w:rFonts w:ascii="Times New Roman" w:eastAsia="Times New Roman" w:hAnsi="Times New Roman" w:cs="Times New Roman"/>
                <w:sz w:val="22"/>
                <w:szCs w:val="22"/>
              </w:rPr>
            </w:pPr>
            <w:r w:rsidRPr="00AD4232">
              <w:rPr>
                <w:rFonts w:ascii="Times New Roman" w:eastAsia="Times New Roman" w:hAnsi="Times New Roman" w:cs="Times New Roman"/>
                <w:sz w:val="22"/>
                <w:szCs w:val="22"/>
              </w:rPr>
              <w:t>Question 11</w:t>
            </w:r>
          </w:p>
        </w:tc>
        <w:tc>
          <w:tcPr>
            <w:tcW w:w="7654" w:type="dxa"/>
          </w:tcPr>
          <w:p w14:paraId="1A9B00DD" w14:textId="5C942C41" w:rsidR="009B7065" w:rsidRPr="00AD4232" w:rsidRDefault="00000000" w:rsidP="00044004">
            <w:pPr>
              <w:jc w:val="both"/>
              <w:rPr>
                <w:rFonts w:ascii="Times New Roman" w:eastAsia="Times New Roman" w:hAnsi="Times New Roman" w:cs="Times New Roman"/>
                <w:sz w:val="22"/>
                <w:szCs w:val="22"/>
              </w:rPr>
            </w:pPr>
            <w:r w:rsidRPr="00AD4232">
              <w:rPr>
                <w:rFonts w:ascii="Times New Roman" w:eastAsia="ＭＳ 明朝" w:hAnsi="Times New Roman" w:cs="Times New Roman"/>
                <w:sz w:val="22"/>
                <w:szCs w:val="22"/>
              </w:rPr>
              <w:t>I consciously hold back on how much I eat at meals to keep from gaining weight.</w:t>
            </w:r>
            <w:r w:rsidR="00044004" w:rsidRPr="00AD4232">
              <w:rPr>
                <w:rFonts w:ascii="Times New Roman" w:hAnsi="Times New Roman" w:cs="Times New Roman"/>
                <w:sz w:val="22"/>
                <w:szCs w:val="22"/>
              </w:rPr>
              <w:t xml:space="preserve"> †</w:t>
            </w:r>
          </w:p>
        </w:tc>
      </w:tr>
      <w:tr w:rsidR="007457BA" w14:paraId="576C9337" w14:textId="77777777" w:rsidTr="00044004">
        <w:tc>
          <w:tcPr>
            <w:tcW w:w="2122" w:type="dxa"/>
          </w:tcPr>
          <w:p w14:paraId="1DACD34E" w14:textId="77777777" w:rsidR="009B7065" w:rsidRPr="00AD4232" w:rsidRDefault="00000000" w:rsidP="009B7065">
            <w:pPr>
              <w:jc w:val="both"/>
              <w:rPr>
                <w:rFonts w:ascii="Times New Roman" w:eastAsia="Times New Roman" w:hAnsi="Times New Roman" w:cs="Times New Roman"/>
                <w:sz w:val="22"/>
                <w:szCs w:val="22"/>
              </w:rPr>
            </w:pPr>
            <w:r w:rsidRPr="00AD4232">
              <w:rPr>
                <w:rFonts w:ascii="Times New Roman" w:eastAsia="Times New Roman" w:hAnsi="Times New Roman" w:cs="Times New Roman"/>
                <w:sz w:val="22"/>
                <w:szCs w:val="22"/>
              </w:rPr>
              <w:t>Question 12</w:t>
            </w:r>
          </w:p>
        </w:tc>
        <w:tc>
          <w:tcPr>
            <w:tcW w:w="7654" w:type="dxa"/>
          </w:tcPr>
          <w:p w14:paraId="62AE652E" w14:textId="28C4E7CC" w:rsidR="009B7065" w:rsidRPr="00AD4232" w:rsidRDefault="00000000" w:rsidP="009B7065">
            <w:pPr>
              <w:jc w:val="both"/>
              <w:rPr>
                <w:rFonts w:ascii="Times New Roman" w:eastAsia="ＭＳ 明朝" w:hAnsi="Times New Roman" w:cs="Times New Roman"/>
                <w:sz w:val="22"/>
                <w:szCs w:val="22"/>
              </w:rPr>
            </w:pPr>
            <w:r w:rsidRPr="00AD4232">
              <w:rPr>
                <w:rFonts w:ascii="Times New Roman" w:eastAsia="ＭＳ 明朝" w:hAnsi="Times New Roman" w:cs="Times New Roman"/>
                <w:sz w:val="22"/>
                <w:szCs w:val="22"/>
              </w:rPr>
              <w:t>When I smell a sizzling steak or see a juicy piece of meat, I find it very difficult to keep from eating - even if I've just finished a meal.</w:t>
            </w:r>
            <w:r w:rsidR="00044004" w:rsidRPr="00AD4232">
              <w:rPr>
                <w:rFonts w:ascii="Times New Roman" w:hAnsi="Times New Roman" w:cs="Times New Roman"/>
                <w:sz w:val="22"/>
                <w:szCs w:val="22"/>
              </w:rPr>
              <w:t xml:space="preserve"> †</w:t>
            </w:r>
          </w:p>
        </w:tc>
      </w:tr>
      <w:tr w:rsidR="007457BA" w14:paraId="63F06F52" w14:textId="77777777" w:rsidTr="00044004">
        <w:tc>
          <w:tcPr>
            <w:tcW w:w="2122" w:type="dxa"/>
          </w:tcPr>
          <w:p w14:paraId="7B588855" w14:textId="77777777" w:rsidR="009B7065" w:rsidRPr="00AD4232" w:rsidRDefault="00000000" w:rsidP="009B7065">
            <w:pPr>
              <w:jc w:val="both"/>
              <w:rPr>
                <w:rFonts w:ascii="Times New Roman" w:eastAsia="Times New Roman" w:hAnsi="Times New Roman" w:cs="Times New Roman"/>
                <w:sz w:val="22"/>
                <w:szCs w:val="22"/>
              </w:rPr>
            </w:pPr>
            <w:r w:rsidRPr="00AD4232">
              <w:rPr>
                <w:rFonts w:ascii="Times New Roman" w:eastAsia="Times New Roman" w:hAnsi="Times New Roman" w:cs="Times New Roman"/>
                <w:sz w:val="22"/>
                <w:szCs w:val="22"/>
              </w:rPr>
              <w:t>Question 13</w:t>
            </w:r>
          </w:p>
        </w:tc>
        <w:tc>
          <w:tcPr>
            <w:tcW w:w="7654" w:type="dxa"/>
          </w:tcPr>
          <w:p w14:paraId="718DB1F1" w14:textId="7D223C6E" w:rsidR="009B7065" w:rsidRPr="00AD4232" w:rsidRDefault="00000000" w:rsidP="009B7065">
            <w:pPr>
              <w:jc w:val="both"/>
              <w:rPr>
                <w:rFonts w:ascii="Times New Roman" w:eastAsia="ＭＳ 明朝" w:hAnsi="Times New Roman" w:cs="Times New Roman"/>
                <w:sz w:val="22"/>
                <w:szCs w:val="22"/>
              </w:rPr>
            </w:pPr>
            <w:r w:rsidRPr="00AD4232">
              <w:rPr>
                <w:rFonts w:ascii="Times New Roman" w:eastAsia="ＭＳ 明朝" w:hAnsi="Times New Roman" w:cs="Times New Roman"/>
                <w:sz w:val="22"/>
                <w:szCs w:val="22"/>
              </w:rPr>
              <w:t>I’m always hungry enough to eat at any time.</w:t>
            </w:r>
            <w:r w:rsidR="00044004" w:rsidRPr="00AD4232">
              <w:rPr>
                <w:rFonts w:ascii="Times New Roman" w:hAnsi="Times New Roman" w:cs="Times New Roman"/>
                <w:sz w:val="22"/>
                <w:szCs w:val="22"/>
              </w:rPr>
              <w:t xml:space="preserve"> †</w:t>
            </w:r>
          </w:p>
        </w:tc>
      </w:tr>
      <w:tr w:rsidR="007457BA" w14:paraId="57826ED9" w14:textId="77777777" w:rsidTr="00044004">
        <w:tc>
          <w:tcPr>
            <w:tcW w:w="2122" w:type="dxa"/>
          </w:tcPr>
          <w:p w14:paraId="19EB97E6" w14:textId="77777777" w:rsidR="009B7065" w:rsidRPr="00AD4232" w:rsidRDefault="00000000" w:rsidP="009B7065">
            <w:pPr>
              <w:jc w:val="both"/>
              <w:rPr>
                <w:rFonts w:ascii="Times New Roman" w:eastAsia="Times New Roman" w:hAnsi="Times New Roman" w:cs="Times New Roman"/>
                <w:sz w:val="22"/>
                <w:szCs w:val="22"/>
              </w:rPr>
            </w:pPr>
            <w:r w:rsidRPr="00AD4232">
              <w:rPr>
                <w:rFonts w:ascii="Times New Roman" w:eastAsia="Times New Roman" w:hAnsi="Times New Roman" w:cs="Times New Roman"/>
                <w:sz w:val="22"/>
                <w:szCs w:val="22"/>
              </w:rPr>
              <w:t>Question 14</w:t>
            </w:r>
          </w:p>
        </w:tc>
        <w:tc>
          <w:tcPr>
            <w:tcW w:w="7654" w:type="dxa"/>
          </w:tcPr>
          <w:p w14:paraId="6F8835BC" w14:textId="36DDE7DA" w:rsidR="009B7065" w:rsidRPr="00AD4232" w:rsidRDefault="00000000" w:rsidP="009B7065">
            <w:pPr>
              <w:jc w:val="both"/>
              <w:rPr>
                <w:rFonts w:ascii="Times New Roman" w:eastAsia="ＭＳ 明朝" w:hAnsi="Times New Roman" w:cs="Times New Roman"/>
                <w:sz w:val="22"/>
                <w:szCs w:val="22"/>
              </w:rPr>
            </w:pPr>
            <w:r w:rsidRPr="00AD4232">
              <w:rPr>
                <w:rFonts w:ascii="Times New Roman" w:eastAsia="ＭＳ 明朝" w:hAnsi="Times New Roman" w:cs="Times New Roman"/>
                <w:sz w:val="22"/>
                <w:szCs w:val="22"/>
              </w:rPr>
              <w:t>If I feel nervous, I try to calm down by eating.</w:t>
            </w:r>
            <w:r w:rsidR="00044004" w:rsidRPr="00AD4232">
              <w:rPr>
                <w:rFonts w:ascii="Times New Roman" w:hAnsi="Times New Roman" w:cs="Times New Roman"/>
                <w:sz w:val="22"/>
                <w:szCs w:val="22"/>
              </w:rPr>
              <w:t xml:space="preserve"> †</w:t>
            </w:r>
          </w:p>
        </w:tc>
      </w:tr>
      <w:tr w:rsidR="007457BA" w14:paraId="7679A90A" w14:textId="77777777" w:rsidTr="00044004">
        <w:tc>
          <w:tcPr>
            <w:tcW w:w="2122" w:type="dxa"/>
          </w:tcPr>
          <w:p w14:paraId="41E356EB" w14:textId="77777777" w:rsidR="009B7065" w:rsidRPr="00AD4232" w:rsidRDefault="00000000" w:rsidP="009B7065">
            <w:pPr>
              <w:jc w:val="both"/>
              <w:rPr>
                <w:rFonts w:ascii="Times New Roman" w:eastAsia="Times New Roman" w:hAnsi="Times New Roman" w:cs="Times New Roman"/>
                <w:sz w:val="22"/>
                <w:szCs w:val="22"/>
              </w:rPr>
            </w:pPr>
            <w:r w:rsidRPr="00AD4232">
              <w:rPr>
                <w:rFonts w:ascii="Times New Roman" w:eastAsia="Times New Roman" w:hAnsi="Times New Roman" w:cs="Times New Roman"/>
                <w:sz w:val="22"/>
                <w:szCs w:val="22"/>
              </w:rPr>
              <w:t>Question 15</w:t>
            </w:r>
          </w:p>
        </w:tc>
        <w:tc>
          <w:tcPr>
            <w:tcW w:w="7654" w:type="dxa"/>
          </w:tcPr>
          <w:p w14:paraId="5B696CA4" w14:textId="16B71550" w:rsidR="009B7065" w:rsidRPr="00AD4232" w:rsidRDefault="00000000" w:rsidP="00044004">
            <w:pPr>
              <w:jc w:val="both"/>
              <w:rPr>
                <w:rFonts w:ascii="Times New Roman" w:eastAsia="ＭＳ 明朝" w:hAnsi="Times New Roman" w:cs="Times New Roman"/>
                <w:sz w:val="22"/>
                <w:szCs w:val="22"/>
              </w:rPr>
            </w:pPr>
            <w:r w:rsidRPr="00AD4232">
              <w:rPr>
                <w:rFonts w:ascii="Times New Roman" w:eastAsia="ＭＳ 明朝" w:hAnsi="Times New Roman" w:cs="Times New Roman"/>
                <w:sz w:val="22"/>
                <w:szCs w:val="22"/>
              </w:rPr>
              <w:t>When I see something that looks very delicious, I often get so hungry that I have to eat right away.</w:t>
            </w:r>
            <w:r w:rsidR="00044004" w:rsidRPr="00AD4232">
              <w:rPr>
                <w:rFonts w:ascii="Times New Roman" w:eastAsia="ＭＳ 明朝" w:hAnsi="Times New Roman" w:cs="Times New Roman"/>
                <w:sz w:val="22"/>
                <w:szCs w:val="22"/>
              </w:rPr>
              <w:t xml:space="preserve"> †</w:t>
            </w:r>
          </w:p>
        </w:tc>
      </w:tr>
      <w:tr w:rsidR="007457BA" w14:paraId="04D3E11A" w14:textId="77777777" w:rsidTr="00044004">
        <w:tc>
          <w:tcPr>
            <w:tcW w:w="2122" w:type="dxa"/>
          </w:tcPr>
          <w:p w14:paraId="3456E031" w14:textId="77777777" w:rsidR="009B7065" w:rsidRPr="00AD4232" w:rsidRDefault="00000000" w:rsidP="009B7065">
            <w:pPr>
              <w:jc w:val="both"/>
              <w:rPr>
                <w:rFonts w:ascii="Times New Roman" w:eastAsia="Times New Roman" w:hAnsi="Times New Roman" w:cs="Times New Roman"/>
                <w:sz w:val="22"/>
                <w:szCs w:val="22"/>
              </w:rPr>
            </w:pPr>
            <w:r w:rsidRPr="00AD4232">
              <w:rPr>
                <w:rFonts w:ascii="Times New Roman" w:eastAsia="Times New Roman" w:hAnsi="Times New Roman" w:cs="Times New Roman"/>
                <w:sz w:val="22"/>
                <w:szCs w:val="22"/>
              </w:rPr>
              <w:t>Question 16</w:t>
            </w:r>
          </w:p>
        </w:tc>
        <w:tc>
          <w:tcPr>
            <w:tcW w:w="7654" w:type="dxa"/>
          </w:tcPr>
          <w:p w14:paraId="499F718C" w14:textId="4E67E015" w:rsidR="009B7065" w:rsidRPr="00AD4232" w:rsidRDefault="00000000" w:rsidP="009B7065">
            <w:pPr>
              <w:jc w:val="both"/>
              <w:rPr>
                <w:rFonts w:ascii="Times New Roman" w:eastAsia="ＭＳ 明朝" w:hAnsi="Times New Roman" w:cs="Times New Roman"/>
                <w:sz w:val="22"/>
                <w:szCs w:val="22"/>
              </w:rPr>
            </w:pPr>
            <w:r w:rsidRPr="00AD4232">
              <w:rPr>
                <w:rFonts w:ascii="Times New Roman" w:eastAsia="ＭＳ 明朝" w:hAnsi="Times New Roman" w:cs="Times New Roman"/>
                <w:sz w:val="22"/>
                <w:szCs w:val="22"/>
              </w:rPr>
              <w:t>When I feel depressed, I want to eat.</w:t>
            </w:r>
            <w:r w:rsidR="00044004" w:rsidRPr="00AD4232">
              <w:rPr>
                <w:rFonts w:ascii="Times New Roman" w:hAnsi="Times New Roman" w:cs="Times New Roman"/>
                <w:sz w:val="22"/>
                <w:szCs w:val="22"/>
              </w:rPr>
              <w:t xml:space="preserve"> †</w:t>
            </w:r>
          </w:p>
        </w:tc>
      </w:tr>
      <w:tr w:rsidR="007457BA" w14:paraId="73F7DBE1" w14:textId="77777777" w:rsidTr="00044004">
        <w:tc>
          <w:tcPr>
            <w:tcW w:w="2122" w:type="dxa"/>
          </w:tcPr>
          <w:p w14:paraId="4F6F62BC" w14:textId="77777777" w:rsidR="009B7065" w:rsidRPr="00AD4232" w:rsidRDefault="00000000" w:rsidP="009B7065">
            <w:pPr>
              <w:jc w:val="both"/>
              <w:rPr>
                <w:rFonts w:ascii="Times New Roman" w:eastAsia="Times New Roman" w:hAnsi="Times New Roman" w:cs="Times New Roman"/>
                <w:sz w:val="22"/>
                <w:szCs w:val="22"/>
              </w:rPr>
            </w:pPr>
            <w:r w:rsidRPr="00AD4232">
              <w:rPr>
                <w:rFonts w:ascii="Times New Roman" w:eastAsia="Times New Roman" w:hAnsi="Times New Roman" w:cs="Times New Roman"/>
                <w:sz w:val="22"/>
                <w:szCs w:val="22"/>
              </w:rPr>
              <w:t xml:space="preserve">Response options for Question </w:t>
            </w:r>
            <w:r w:rsidRPr="00AD4232">
              <w:rPr>
                <w:rFonts w:ascii="Times New Roman" w:eastAsia="ＭＳ 明朝" w:hAnsi="Times New Roman" w:cs="Times New Roman"/>
                <w:sz w:val="22"/>
                <w:szCs w:val="22"/>
              </w:rPr>
              <w:t xml:space="preserve">1 to </w:t>
            </w:r>
            <w:r w:rsidRPr="00AD4232">
              <w:rPr>
                <w:rFonts w:ascii="Times New Roman" w:eastAsia="Times New Roman" w:hAnsi="Times New Roman" w:cs="Times New Roman"/>
                <w:sz w:val="22"/>
                <w:szCs w:val="22"/>
              </w:rPr>
              <w:t>16</w:t>
            </w:r>
          </w:p>
        </w:tc>
        <w:tc>
          <w:tcPr>
            <w:tcW w:w="7654" w:type="dxa"/>
          </w:tcPr>
          <w:p w14:paraId="46CAFA79" w14:textId="3E479F04" w:rsidR="009B7065" w:rsidRPr="00AD4232" w:rsidRDefault="00000000" w:rsidP="009B7065">
            <w:pPr>
              <w:jc w:val="both"/>
              <w:rPr>
                <w:rFonts w:ascii="Times New Roman" w:eastAsiaTheme="minorEastAsia" w:hAnsi="Times New Roman" w:cs="Times New Roman"/>
                <w:sz w:val="22"/>
                <w:szCs w:val="22"/>
              </w:rPr>
            </w:pPr>
            <w:r w:rsidRPr="00AD4232">
              <w:rPr>
                <w:rFonts w:ascii="Times New Roman" w:eastAsia="Times New Roman" w:hAnsi="Times New Roman" w:cs="Times New Roman"/>
                <w:sz w:val="22"/>
                <w:szCs w:val="22"/>
              </w:rPr>
              <w:t>Definitely true/Mostly true/Mostly false/Definitely false</w:t>
            </w:r>
          </w:p>
        </w:tc>
      </w:tr>
      <w:tr w:rsidR="007457BA" w14:paraId="7B9B6365" w14:textId="77777777" w:rsidTr="00044004">
        <w:tc>
          <w:tcPr>
            <w:tcW w:w="2122" w:type="dxa"/>
          </w:tcPr>
          <w:p w14:paraId="06BB4479" w14:textId="77777777" w:rsidR="009B7065" w:rsidRPr="00AD4232" w:rsidRDefault="00000000" w:rsidP="009B7065">
            <w:pPr>
              <w:jc w:val="both"/>
              <w:rPr>
                <w:rFonts w:ascii="Times New Roman" w:eastAsia="Times New Roman" w:hAnsi="Times New Roman" w:cs="Times New Roman"/>
                <w:sz w:val="22"/>
                <w:szCs w:val="22"/>
              </w:rPr>
            </w:pPr>
            <w:r w:rsidRPr="00AD4232">
              <w:rPr>
                <w:rFonts w:ascii="Times New Roman" w:eastAsia="Times New Roman" w:hAnsi="Times New Roman" w:cs="Times New Roman"/>
                <w:sz w:val="22"/>
                <w:szCs w:val="22"/>
              </w:rPr>
              <w:t>Question 17</w:t>
            </w:r>
          </w:p>
        </w:tc>
        <w:tc>
          <w:tcPr>
            <w:tcW w:w="7654" w:type="dxa"/>
          </w:tcPr>
          <w:p w14:paraId="4E004672" w14:textId="35A68269" w:rsidR="009B7065" w:rsidRPr="00AD4232" w:rsidRDefault="00000000" w:rsidP="009B7065">
            <w:pPr>
              <w:jc w:val="both"/>
              <w:rPr>
                <w:rFonts w:ascii="Times New Roman" w:eastAsia="ＭＳ 明朝" w:hAnsi="Times New Roman" w:cs="Times New Roman"/>
                <w:sz w:val="22"/>
                <w:szCs w:val="22"/>
              </w:rPr>
            </w:pPr>
            <w:r w:rsidRPr="00AD4232">
              <w:rPr>
                <w:rFonts w:ascii="Times New Roman" w:eastAsia="ＭＳ 明朝" w:hAnsi="Times New Roman" w:cs="Times New Roman"/>
                <w:sz w:val="22"/>
                <w:szCs w:val="22"/>
              </w:rPr>
              <w:t>How often do you avoid ‘‘stocking up’’ on tempting foods?</w:t>
            </w:r>
          </w:p>
        </w:tc>
      </w:tr>
      <w:tr w:rsidR="007457BA" w14:paraId="18158680" w14:textId="77777777" w:rsidTr="00044004">
        <w:tc>
          <w:tcPr>
            <w:tcW w:w="2122" w:type="dxa"/>
          </w:tcPr>
          <w:p w14:paraId="13410DAF" w14:textId="77777777" w:rsidR="009B7065" w:rsidRPr="00AD4232" w:rsidRDefault="00000000" w:rsidP="009B7065">
            <w:pPr>
              <w:jc w:val="both"/>
              <w:rPr>
                <w:rFonts w:ascii="Times New Roman" w:eastAsia="Times New Roman" w:hAnsi="Times New Roman" w:cs="Times New Roman"/>
                <w:sz w:val="22"/>
                <w:szCs w:val="22"/>
              </w:rPr>
            </w:pPr>
            <w:r w:rsidRPr="00AD4232">
              <w:rPr>
                <w:rFonts w:ascii="Times New Roman" w:eastAsia="Times New Roman" w:hAnsi="Times New Roman" w:cs="Times New Roman"/>
                <w:sz w:val="22"/>
                <w:szCs w:val="22"/>
              </w:rPr>
              <w:t>Response options for Question 17</w:t>
            </w:r>
          </w:p>
        </w:tc>
        <w:tc>
          <w:tcPr>
            <w:tcW w:w="7654" w:type="dxa"/>
          </w:tcPr>
          <w:p w14:paraId="41B6ACF2" w14:textId="41ADA960" w:rsidR="009B7065" w:rsidRPr="00AD4232" w:rsidRDefault="00000000" w:rsidP="009B7065">
            <w:pPr>
              <w:jc w:val="both"/>
              <w:rPr>
                <w:rFonts w:ascii="Times New Roman" w:eastAsiaTheme="minorEastAsia" w:hAnsi="Times New Roman" w:cs="Times New Roman"/>
                <w:sz w:val="22"/>
                <w:szCs w:val="22"/>
              </w:rPr>
            </w:pPr>
            <w:r w:rsidRPr="00AD4232">
              <w:rPr>
                <w:rFonts w:ascii="Times New Roman" w:hAnsi="Times New Roman" w:cs="Times New Roman"/>
                <w:sz w:val="22"/>
                <w:szCs w:val="22"/>
              </w:rPr>
              <w:t>Almost never</w:t>
            </w:r>
            <w:r w:rsidRPr="00AD4232">
              <w:rPr>
                <w:rFonts w:ascii="Times New Roman" w:eastAsia="Times New Roman" w:hAnsi="Times New Roman" w:cs="Times New Roman"/>
                <w:sz w:val="22"/>
                <w:szCs w:val="22"/>
              </w:rPr>
              <w:t>/Seldom/Usually</w:t>
            </w:r>
            <w:r w:rsidR="00A23EF5" w:rsidRPr="00AD4232">
              <w:rPr>
                <w:rFonts w:ascii="Times New Roman" w:eastAsia="Times New Roman" w:hAnsi="Times New Roman" w:cs="Times New Roman"/>
                <w:sz w:val="22"/>
                <w:szCs w:val="22"/>
              </w:rPr>
              <w:t>/</w:t>
            </w:r>
            <w:r w:rsidRPr="00AD4232">
              <w:rPr>
                <w:rFonts w:ascii="Times New Roman" w:eastAsia="Times New Roman" w:hAnsi="Times New Roman" w:cs="Times New Roman"/>
                <w:sz w:val="22"/>
                <w:szCs w:val="22"/>
              </w:rPr>
              <w:t>Almost always</w:t>
            </w:r>
          </w:p>
        </w:tc>
      </w:tr>
      <w:tr w:rsidR="007457BA" w14:paraId="03FB4683" w14:textId="77777777" w:rsidTr="00044004">
        <w:tc>
          <w:tcPr>
            <w:tcW w:w="2122" w:type="dxa"/>
            <w:shd w:val="clear" w:color="auto" w:fill="auto"/>
          </w:tcPr>
          <w:p w14:paraId="0CD59406" w14:textId="77777777" w:rsidR="009B7065" w:rsidRPr="00AD4232" w:rsidRDefault="00000000" w:rsidP="009B7065">
            <w:pPr>
              <w:jc w:val="both"/>
              <w:rPr>
                <w:rFonts w:ascii="Times New Roman" w:eastAsia="Times New Roman" w:hAnsi="Times New Roman" w:cs="Times New Roman"/>
                <w:sz w:val="22"/>
                <w:szCs w:val="22"/>
              </w:rPr>
            </w:pPr>
            <w:r w:rsidRPr="00AD4232">
              <w:rPr>
                <w:rFonts w:ascii="Times New Roman" w:eastAsia="Times New Roman" w:hAnsi="Times New Roman" w:cs="Times New Roman"/>
                <w:sz w:val="22"/>
                <w:szCs w:val="22"/>
              </w:rPr>
              <w:t>Question 18</w:t>
            </w:r>
          </w:p>
        </w:tc>
        <w:tc>
          <w:tcPr>
            <w:tcW w:w="7654" w:type="dxa"/>
          </w:tcPr>
          <w:p w14:paraId="252E8043" w14:textId="4FE5BEAD" w:rsidR="009B7065" w:rsidRPr="00AD4232" w:rsidRDefault="00000000" w:rsidP="009B7065">
            <w:pPr>
              <w:jc w:val="both"/>
              <w:rPr>
                <w:rFonts w:ascii="Times New Roman" w:eastAsia="ＭＳ 明朝" w:hAnsi="Times New Roman" w:cs="Times New Roman"/>
                <w:sz w:val="22"/>
                <w:szCs w:val="22"/>
              </w:rPr>
            </w:pPr>
            <w:r w:rsidRPr="00AD4232">
              <w:rPr>
                <w:rFonts w:ascii="Times New Roman" w:eastAsia="ＭＳ 明朝" w:hAnsi="Times New Roman" w:cs="Times New Roman"/>
                <w:sz w:val="22"/>
                <w:szCs w:val="22"/>
              </w:rPr>
              <w:t>How likely are you to make an effort to eat less than you want?</w:t>
            </w:r>
          </w:p>
        </w:tc>
      </w:tr>
      <w:tr w:rsidR="007457BA" w14:paraId="31D27422" w14:textId="77777777" w:rsidTr="00044004">
        <w:tc>
          <w:tcPr>
            <w:tcW w:w="2122" w:type="dxa"/>
            <w:shd w:val="clear" w:color="auto" w:fill="auto"/>
          </w:tcPr>
          <w:p w14:paraId="59CCBD98" w14:textId="77777777" w:rsidR="009B7065" w:rsidRPr="00AD4232" w:rsidRDefault="00000000" w:rsidP="009B7065">
            <w:pPr>
              <w:jc w:val="both"/>
              <w:rPr>
                <w:rFonts w:ascii="Times New Roman" w:eastAsia="Times New Roman" w:hAnsi="Times New Roman" w:cs="Times New Roman"/>
                <w:sz w:val="22"/>
                <w:szCs w:val="22"/>
              </w:rPr>
            </w:pPr>
            <w:r w:rsidRPr="00AD4232">
              <w:rPr>
                <w:rFonts w:ascii="Times New Roman" w:eastAsia="Times New Roman" w:hAnsi="Times New Roman" w:cs="Times New Roman"/>
                <w:sz w:val="22"/>
                <w:szCs w:val="22"/>
              </w:rPr>
              <w:t>Response options for Question 18</w:t>
            </w:r>
          </w:p>
        </w:tc>
        <w:tc>
          <w:tcPr>
            <w:tcW w:w="7654" w:type="dxa"/>
          </w:tcPr>
          <w:p w14:paraId="70381033" w14:textId="246E9743" w:rsidR="009B7065" w:rsidRPr="00AD4232" w:rsidRDefault="00000000" w:rsidP="009B7065">
            <w:pPr>
              <w:jc w:val="both"/>
              <w:rPr>
                <w:rFonts w:ascii="Times New Roman" w:eastAsiaTheme="minorEastAsia" w:hAnsi="Times New Roman" w:cs="Times New Roman"/>
                <w:sz w:val="22"/>
                <w:szCs w:val="22"/>
              </w:rPr>
            </w:pPr>
            <w:r w:rsidRPr="00AD4232">
              <w:rPr>
                <w:rFonts w:ascii="Times New Roman" w:hAnsi="Times New Roman" w:cs="Times New Roman"/>
                <w:sz w:val="22"/>
                <w:szCs w:val="22"/>
              </w:rPr>
              <w:t>Unlikely</w:t>
            </w:r>
            <w:r w:rsidRPr="00AD4232">
              <w:rPr>
                <w:rFonts w:ascii="Times New Roman" w:eastAsia="Times New Roman" w:hAnsi="Times New Roman" w:cs="Times New Roman"/>
                <w:sz w:val="22"/>
                <w:szCs w:val="22"/>
              </w:rPr>
              <w:t>/A little likely/Somewhat likely/Very likely</w:t>
            </w:r>
          </w:p>
        </w:tc>
      </w:tr>
      <w:tr w:rsidR="007457BA" w14:paraId="45482D5C" w14:textId="77777777" w:rsidTr="00044004">
        <w:tc>
          <w:tcPr>
            <w:tcW w:w="2122" w:type="dxa"/>
          </w:tcPr>
          <w:p w14:paraId="71BDFCB6" w14:textId="77777777" w:rsidR="009B7065" w:rsidRPr="00AD4232" w:rsidRDefault="00000000" w:rsidP="009B7065">
            <w:pPr>
              <w:jc w:val="both"/>
              <w:rPr>
                <w:rFonts w:ascii="Times New Roman" w:eastAsia="Times New Roman" w:hAnsi="Times New Roman" w:cs="Times New Roman"/>
                <w:sz w:val="22"/>
                <w:szCs w:val="22"/>
              </w:rPr>
            </w:pPr>
            <w:r w:rsidRPr="00AD4232">
              <w:rPr>
                <w:rFonts w:ascii="Times New Roman" w:eastAsia="Times New Roman" w:hAnsi="Times New Roman" w:cs="Times New Roman"/>
                <w:sz w:val="22"/>
                <w:szCs w:val="22"/>
              </w:rPr>
              <w:t>Question 19</w:t>
            </w:r>
          </w:p>
        </w:tc>
        <w:tc>
          <w:tcPr>
            <w:tcW w:w="7654" w:type="dxa"/>
          </w:tcPr>
          <w:p w14:paraId="088083AD" w14:textId="3BD0C618" w:rsidR="009B7065" w:rsidRPr="00AD4232" w:rsidRDefault="00000000" w:rsidP="009B7065">
            <w:pPr>
              <w:jc w:val="both"/>
              <w:rPr>
                <w:rFonts w:ascii="Times New Roman" w:eastAsia="ＭＳ 明朝" w:hAnsi="Times New Roman" w:cs="Times New Roman"/>
                <w:sz w:val="22"/>
                <w:szCs w:val="22"/>
              </w:rPr>
            </w:pPr>
            <w:r w:rsidRPr="00AD4232">
              <w:rPr>
                <w:rFonts w:ascii="Times New Roman" w:eastAsia="ＭＳ 明朝" w:hAnsi="Times New Roman" w:cs="Times New Roman"/>
                <w:sz w:val="22"/>
                <w:szCs w:val="22"/>
              </w:rPr>
              <w:t>Do you go on eating binges even though you’re not hungry?</w:t>
            </w:r>
          </w:p>
        </w:tc>
      </w:tr>
      <w:tr w:rsidR="007457BA" w14:paraId="62927D40" w14:textId="77777777" w:rsidTr="00044004">
        <w:tc>
          <w:tcPr>
            <w:tcW w:w="2122" w:type="dxa"/>
          </w:tcPr>
          <w:p w14:paraId="7D00EE05" w14:textId="77777777" w:rsidR="009B7065" w:rsidRPr="00AD4232" w:rsidRDefault="00000000" w:rsidP="009B7065">
            <w:pPr>
              <w:jc w:val="both"/>
              <w:rPr>
                <w:rFonts w:ascii="Times New Roman" w:eastAsia="Times New Roman" w:hAnsi="Times New Roman" w:cs="Times New Roman"/>
                <w:sz w:val="22"/>
                <w:szCs w:val="22"/>
              </w:rPr>
            </w:pPr>
            <w:r w:rsidRPr="00AD4232">
              <w:rPr>
                <w:rFonts w:ascii="Times New Roman" w:eastAsia="Times New Roman" w:hAnsi="Times New Roman" w:cs="Times New Roman"/>
                <w:sz w:val="22"/>
                <w:szCs w:val="22"/>
              </w:rPr>
              <w:t>Response options for Question 19</w:t>
            </w:r>
          </w:p>
        </w:tc>
        <w:tc>
          <w:tcPr>
            <w:tcW w:w="7654" w:type="dxa"/>
          </w:tcPr>
          <w:p w14:paraId="27B84096" w14:textId="5B2B3A76" w:rsidR="009B7065" w:rsidRPr="00AD4232" w:rsidRDefault="00000000" w:rsidP="009B7065">
            <w:pPr>
              <w:jc w:val="both"/>
              <w:rPr>
                <w:rFonts w:ascii="Times New Roman" w:eastAsiaTheme="minorEastAsia" w:hAnsi="Times New Roman" w:cs="Times New Roman"/>
                <w:sz w:val="22"/>
                <w:szCs w:val="22"/>
              </w:rPr>
            </w:pPr>
            <w:r w:rsidRPr="00AD4232">
              <w:rPr>
                <w:rFonts w:ascii="Times New Roman" w:hAnsi="Times New Roman" w:cs="Times New Roman"/>
                <w:sz w:val="22"/>
                <w:szCs w:val="22"/>
              </w:rPr>
              <w:t>Never</w:t>
            </w:r>
            <w:r w:rsidRPr="00AD4232">
              <w:rPr>
                <w:rFonts w:ascii="Times New Roman" w:eastAsia="Times New Roman" w:hAnsi="Times New Roman" w:cs="Times New Roman"/>
                <w:sz w:val="22"/>
                <w:szCs w:val="22"/>
              </w:rPr>
              <w:t>/Rarely/Sometimes/At least once a week</w:t>
            </w:r>
          </w:p>
        </w:tc>
      </w:tr>
      <w:tr w:rsidR="007457BA" w14:paraId="474A7D71" w14:textId="77777777" w:rsidTr="00044004">
        <w:tc>
          <w:tcPr>
            <w:tcW w:w="2122" w:type="dxa"/>
          </w:tcPr>
          <w:p w14:paraId="28DBFA63" w14:textId="77777777" w:rsidR="009B7065" w:rsidRPr="00AD4232" w:rsidRDefault="00000000" w:rsidP="009B7065">
            <w:pPr>
              <w:jc w:val="both"/>
              <w:rPr>
                <w:rFonts w:ascii="Times New Roman" w:eastAsia="Times New Roman" w:hAnsi="Times New Roman" w:cs="Times New Roman"/>
                <w:sz w:val="22"/>
                <w:szCs w:val="22"/>
              </w:rPr>
            </w:pPr>
            <w:r w:rsidRPr="00AD4232">
              <w:rPr>
                <w:rFonts w:ascii="Times New Roman" w:eastAsia="Times New Roman" w:hAnsi="Times New Roman" w:cs="Times New Roman"/>
                <w:sz w:val="22"/>
                <w:szCs w:val="22"/>
              </w:rPr>
              <w:t>Question 20</w:t>
            </w:r>
          </w:p>
        </w:tc>
        <w:tc>
          <w:tcPr>
            <w:tcW w:w="7654" w:type="dxa"/>
          </w:tcPr>
          <w:p w14:paraId="0D2B0AD0" w14:textId="534C58FD" w:rsidR="009B7065" w:rsidRPr="00AD4232" w:rsidRDefault="00000000" w:rsidP="009B7065">
            <w:pPr>
              <w:jc w:val="both"/>
              <w:rPr>
                <w:rFonts w:ascii="Times New Roman" w:eastAsia="ＭＳ 明朝" w:hAnsi="Times New Roman" w:cs="Times New Roman"/>
                <w:sz w:val="22"/>
                <w:szCs w:val="22"/>
              </w:rPr>
            </w:pPr>
            <w:r w:rsidRPr="00AD4232">
              <w:rPr>
                <w:rFonts w:ascii="Times New Roman" w:eastAsia="ＭＳ 明朝" w:hAnsi="Times New Roman" w:cs="Times New Roman"/>
                <w:sz w:val="22"/>
                <w:szCs w:val="22"/>
              </w:rPr>
              <w:t>How often do you feel hungry?</w:t>
            </w:r>
          </w:p>
        </w:tc>
      </w:tr>
      <w:tr w:rsidR="007457BA" w14:paraId="262A4C27" w14:textId="77777777" w:rsidTr="00044004">
        <w:tc>
          <w:tcPr>
            <w:tcW w:w="2122" w:type="dxa"/>
          </w:tcPr>
          <w:p w14:paraId="0FBB3484" w14:textId="77777777" w:rsidR="009B7065" w:rsidRPr="00AD4232" w:rsidRDefault="00000000" w:rsidP="009B7065">
            <w:pPr>
              <w:jc w:val="both"/>
              <w:rPr>
                <w:rFonts w:ascii="Times New Roman" w:eastAsia="Times New Roman" w:hAnsi="Times New Roman" w:cs="Times New Roman"/>
                <w:sz w:val="22"/>
                <w:szCs w:val="22"/>
              </w:rPr>
            </w:pPr>
            <w:r w:rsidRPr="00AD4232">
              <w:rPr>
                <w:rFonts w:ascii="Times New Roman" w:eastAsia="Times New Roman" w:hAnsi="Times New Roman" w:cs="Times New Roman"/>
                <w:sz w:val="22"/>
                <w:szCs w:val="22"/>
              </w:rPr>
              <w:t>Response options for Question 20</w:t>
            </w:r>
          </w:p>
        </w:tc>
        <w:tc>
          <w:tcPr>
            <w:tcW w:w="7654" w:type="dxa"/>
          </w:tcPr>
          <w:p w14:paraId="24608711" w14:textId="5718BC7E" w:rsidR="009B7065" w:rsidRPr="00AD4232" w:rsidRDefault="00000000" w:rsidP="009B7065">
            <w:pPr>
              <w:jc w:val="both"/>
              <w:rPr>
                <w:rFonts w:ascii="Times New Roman" w:eastAsia="ＭＳ 明朝" w:hAnsi="Times New Roman" w:cs="Times New Roman"/>
                <w:sz w:val="22"/>
                <w:szCs w:val="22"/>
              </w:rPr>
            </w:pPr>
            <w:r w:rsidRPr="00AD4232">
              <w:rPr>
                <w:rFonts w:ascii="Times New Roman" w:eastAsia="Times New Roman" w:hAnsi="Times New Roman" w:cs="Times New Roman"/>
                <w:sz w:val="22"/>
                <w:szCs w:val="22"/>
              </w:rPr>
              <w:t>Only at mealtimes/Sometimes between meals/Often between meals/Almost always</w:t>
            </w:r>
          </w:p>
        </w:tc>
      </w:tr>
      <w:tr w:rsidR="007457BA" w14:paraId="21D5456B" w14:textId="77777777" w:rsidTr="00044004">
        <w:tc>
          <w:tcPr>
            <w:tcW w:w="2122" w:type="dxa"/>
          </w:tcPr>
          <w:p w14:paraId="3FB837C1" w14:textId="77777777" w:rsidR="009B7065" w:rsidRPr="00AD4232" w:rsidRDefault="00000000" w:rsidP="009B7065">
            <w:pPr>
              <w:jc w:val="both"/>
              <w:rPr>
                <w:rFonts w:ascii="Times New Roman" w:eastAsia="Times New Roman" w:hAnsi="Times New Roman" w:cs="Times New Roman"/>
                <w:sz w:val="22"/>
                <w:szCs w:val="22"/>
              </w:rPr>
            </w:pPr>
            <w:r w:rsidRPr="00AD4232">
              <w:rPr>
                <w:rFonts w:ascii="Times New Roman" w:eastAsia="Times New Roman" w:hAnsi="Times New Roman" w:cs="Times New Roman"/>
                <w:sz w:val="22"/>
                <w:szCs w:val="22"/>
              </w:rPr>
              <w:t>Question 21</w:t>
            </w:r>
          </w:p>
        </w:tc>
        <w:tc>
          <w:tcPr>
            <w:tcW w:w="7654" w:type="dxa"/>
          </w:tcPr>
          <w:p w14:paraId="3CEE6CEB" w14:textId="0A556D68" w:rsidR="009B7065" w:rsidRPr="00AD4232" w:rsidRDefault="00000000" w:rsidP="009B7065">
            <w:pPr>
              <w:jc w:val="both"/>
              <w:rPr>
                <w:rFonts w:ascii="Times New Roman" w:eastAsia="SimSun" w:hAnsi="Times New Roman" w:cs="Times New Roman"/>
                <w:sz w:val="22"/>
                <w:szCs w:val="22"/>
              </w:rPr>
            </w:pPr>
            <w:r w:rsidRPr="00AD4232">
              <w:rPr>
                <w:rFonts w:ascii="Times New Roman" w:eastAsia="ＭＳ 明朝" w:hAnsi="Times New Roman" w:cs="Times New Roman"/>
                <w:sz w:val="22"/>
                <w:szCs w:val="22"/>
              </w:rPr>
              <w:t>On a scale from 1 to 8, where 1 means no restraint in eating and 8 means total restraint, what number would you give yourself? Mark the number that best applies to you</w:t>
            </w:r>
            <w:r w:rsidR="00AD4232" w:rsidRPr="00AD4232">
              <w:rPr>
                <w:rFonts w:ascii="Times New Roman" w:eastAsia="ＭＳ 明朝" w:hAnsi="Times New Roman" w:cs="Times New Roman"/>
                <w:sz w:val="22"/>
                <w:szCs w:val="22"/>
              </w:rPr>
              <w:t>‡</w:t>
            </w:r>
          </w:p>
        </w:tc>
      </w:tr>
      <w:tr w:rsidR="007457BA" w14:paraId="35188562" w14:textId="77777777" w:rsidTr="00044004">
        <w:trPr>
          <w:trHeight w:val="1833"/>
        </w:trPr>
        <w:tc>
          <w:tcPr>
            <w:tcW w:w="2122" w:type="dxa"/>
          </w:tcPr>
          <w:p w14:paraId="0DD4EFBE" w14:textId="77777777" w:rsidR="009B7065" w:rsidRPr="00930C61" w:rsidRDefault="00000000" w:rsidP="009B7065">
            <w:pPr>
              <w:jc w:val="both"/>
              <w:rPr>
                <w:rFonts w:ascii="Times New Roman" w:eastAsia="Times New Roman" w:hAnsi="Times New Roman" w:cs="Times New Roman"/>
                <w:sz w:val="22"/>
              </w:rPr>
            </w:pPr>
            <w:r w:rsidRPr="00930C61">
              <w:rPr>
                <w:rFonts w:ascii="Times New Roman" w:eastAsia="Times New Roman" w:hAnsi="Times New Roman" w:cs="Times New Roman"/>
                <w:sz w:val="22"/>
              </w:rPr>
              <w:t>Response options for Question 21</w:t>
            </w:r>
          </w:p>
        </w:tc>
        <w:tc>
          <w:tcPr>
            <w:tcW w:w="7654" w:type="dxa"/>
          </w:tcPr>
          <w:p w14:paraId="03E063B3" w14:textId="77777777" w:rsidR="009B7065" w:rsidRPr="00930C61" w:rsidRDefault="009B7065" w:rsidP="009B7065">
            <w:pPr>
              <w:jc w:val="both"/>
              <w:rPr>
                <w:rFonts w:ascii="Times New Roman" w:eastAsia="ＭＳ 明朝" w:hAnsi="Times New Roman" w:cs="Times New Roman"/>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659"/>
              <w:gridCol w:w="659"/>
              <w:gridCol w:w="659"/>
              <w:gridCol w:w="659"/>
              <w:gridCol w:w="659"/>
              <w:gridCol w:w="660"/>
              <w:gridCol w:w="660"/>
              <w:gridCol w:w="660"/>
              <w:gridCol w:w="660"/>
            </w:tblGrid>
            <w:tr w:rsidR="007457BA" w14:paraId="0F9643E9" w14:textId="77777777" w:rsidTr="002B206B">
              <w:tc>
                <w:tcPr>
                  <w:tcW w:w="659" w:type="dxa"/>
                </w:tcPr>
                <w:p w14:paraId="525D6E4B" w14:textId="77777777" w:rsidR="009B7065" w:rsidRPr="00930C61" w:rsidRDefault="009B7065" w:rsidP="009B7065"/>
              </w:tc>
              <w:tc>
                <w:tcPr>
                  <w:tcW w:w="659" w:type="dxa"/>
                </w:tcPr>
                <w:p w14:paraId="655D09C9" w14:textId="77777777" w:rsidR="009B7065" w:rsidRPr="00930C61" w:rsidRDefault="00000000" w:rsidP="009B7065">
                  <w:pPr>
                    <w:rPr>
                      <w:rFonts w:ascii="Times New Roman" w:hAnsi="Times New Roman" w:cs="Times New Roman"/>
                    </w:rPr>
                  </w:pPr>
                  <w:r w:rsidRPr="00930C61">
                    <w:rPr>
                      <w:rFonts w:ascii="Times New Roman" w:eastAsia="ＭＳ 明朝" w:hAnsi="Times New Roman" w:cs="Times New Roman"/>
                      <w:sz w:val="22"/>
                      <w:szCs w:val="22"/>
                    </w:rPr>
                    <w:t>1</w:t>
                  </w:r>
                </w:p>
              </w:tc>
              <w:tc>
                <w:tcPr>
                  <w:tcW w:w="659" w:type="dxa"/>
                </w:tcPr>
                <w:p w14:paraId="3D4D5C5B" w14:textId="77777777" w:rsidR="009B7065" w:rsidRPr="00930C61" w:rsidRDefault="00000000" w:rsidP="009B7065">
                  <w:pPr>
                    <w:rPr>
                      <w:rFonts w:ascii="Times New Roman" w:hAnsi="Times New Roman" w:cs="Times New Roman"/>
                    </w:rPr>
                  </w:pPr>
                  <w:r w:rsidRPr="00930C61">
                    <w:rPr>
                      <w:rFonts w:ascii="Times New Roman" w:eastAsia="ＭＳ 明朝" w:hAnsi="Times New Roman" w:cs="Times New Roman"/>
                      <w:sz w:val="22"/>
                      <w:szCs w:val="22"/>
                    </w:rPr>
                    <w:t>2</w:t>
                  </w:r>
                </w:p>
              </w:tc>
              <w:tc>
                <w:tcPr>
                  <w:tcW w:w="659" w:type="dxa"/>
                </w:tcPr>
                <w:p w14:paraId="5BDCDDF5" w14:textId="77777777" w:rsidR="009B7065" w:rsidRPr="00930C61" w:rsidRDefault="00000000" w:rsidP="009B7065">
                  <w:pPr>
                    <w:rPr>
                      <w:rFonts w:ascii="Times New Roman" w:hAnsi="Times New Roman" w:cs="Times New Roman"/>
                    </w:rPr>
                  </w:pPr>
                  <w:r w:rsidRPr="00930C61">
                    <w:rPr>
                      <w:rFonts w:ascii="Times New Roman" w:eastAsia="ＭＳ 明朝" w:hAnsi="Times New Roman" w:cs="Times New Roman"/>
                      <w:sz w:val="22"/>
                      <w:szCs w:val="22"/>
                    </w:rPr>
                    <w:t>3</w:t>
                  </w:r>
                </w:p>
              </w:tc>
              <w:tc>
                <w:tcPr>
                  <w:tcW w:w="659" w:type="dxa"/>
                </w:tcPr>
                <w:p w14:paraId="433BE41C" w14:textId="77777777" w:rsidR="009B7065" w:rsidRPr="00930C61" w:rsidRDefault="00000000" w:rsidP="009B7065">
                  <w:pPr>
                    <w:rPr>
                      <w:rFonts w:ascii="Times New Roman" w:hAnsi="Times New Roman" w:cs="Times New Roman"/>
                    </w:rPr>
                  </w:pPr>
                  <w:r w:rsidRPr="00930C61">
                    <w:rPr>
                      <w:rFonts w:ascii="Times New Roman" w:eastAsia="ＭＳ 明朝" w:hAnsi="Times New Roman" w:cs="Times New Roman"/>
                      <w:sz w:val="22"/>
                      <w:szCs w:val="22"/>
                    </w:rPr>
                    <w:t>4</w:t>
                  </w:r>
                </w:p>
              </w:tc>
              <w:tc>
                <w:tcPr>
                  <w:tcW w:w="659" w:type="dxa"/>
                </w:tcPr>
                <w:p w14:paraId="6BAAD36C" w14:textId="77777777" w:rsidR="009B7065" w:rsidRPr="00930C61" w:rsidRDefault="00000000" w:rsidP="009B7065">
                  <w:pPr>
                    <w:rPr>
                      <w:rFonts w:ascii="Times New Roman" w:hAnsi="Times New Roman" w:cs="Times New Roman"/>
                    </w:rPr>
                  </w:pPr>
                  <w:r w:rsidRPr="00930C61">
                    <w:rPr>
                      <w:rFonts w:ascii="Times New Roman" w:eastAsia="ＭＳ 明朝" w:hAnsi="Times New Roman" w:cs="Times New Roman"/>
                      <w:sz w:val="22"/>
                      <w:szCs w:val="22"/>
                    </w:rPr>
                    <w:t>5</w:t>
                  </w:r>
                </w:p>
              </w:tc>
              <w:tc>
                <w:tcPr>
                  <w:tcW w:w="660" w:type="dxa"/>
                </w:tcPr>
                <w:p w14:paraId="137DBA7E" w14:textId="77777777" w:rsidR="009B7065" w:rsidRPr="00930C61" w:rsidRDefault="00000000" w:rsidP="009B7065">
                  <w:pPr>
                    <w:rPr>
                      <w:rFonts w:ascii="Times New Roman" w:hAnsi="Times New Roman" w:cs="Times New Roman"/>
                    </w:rPr>
                  </w:pPr>
                  <w:r w:rsidRPr="00930C61">
                    <w:rPr>
                      <w:rFonts w:ascii="Times New Roman" w:eastAsia="ＭＳ 明朝" w:hAnsi="Times New Roman" w:cs="Times New Roman"/>
                      <w:sz w:val="22"/>
                      <w:szCs w:val="22"/>
                    </w:rPr>
                    <w:t>6</w:t>
                  </w:r>
                </w:p>
              </w:tc>
              <w:tc>
                <w:tcPr>
                  <w:tcW w:w="660" w:type="dxa"/>
                </w:tcPr>
                <w:p w14:paraId="596828BF" w14:textId="77777777" w:rsidR="009B7065" w:rsidRPr="00930C61" w:rsidRDefault="00000000" w:rsidP="009B7065">
                  <w:pPr>
                    <w:rPr>
                      <w:rFonts w:ascii="Times New Roman" w:hAnsi="Times New Roman" w:cs="Times New Roman"/>
                    </w:rPr>
                  </w:pPr>
                  <w:r w:rsidRPr="00930C61">
                    <w:rPr>
                      <w:rFonts w:ascii="Times New Roman" w:eastAsia="ＭＳ 明朝" w:hAnsi="Times New Roman" w:cs="Times New Roman"/>
                      <w:sz w:val="22"/>
                      <w:szCs w:val="22"/>
                    </w:rPr>
                    <w:t>7</w:t>
                  </w:r>
                </w:p>
              </w:tc>
              <w:tc>
                <w:tcPr>
                  <w:tcW w:w="660" w:type="dxa"/>
                </w:tcPr>
                <w:p w14:paraId="0BF01157" w14:textId="77777777" w:rsidR="009B7065" w:rsidRPr="00930C61" w:rsidRDefault="00000000" w:rsidP="009B7065">
                  <w:pPr>
                    <w:rPr>
                      <w:rFonts w:ascii="Times New Roman" w:hAnsi="Times New Roman" w:cs="Times New Roman"/>
                    </w:rPr>
                  </w:pPr>
                  <w:r w:rsidRPr="00930C61">
                    <w:rPr>
                      <w:rFonts w:ascii="Times New Roman" w:eastAsia="ＭＳ 明朝" w:hAnsi="Times New Roman" w:cs="Times New Roman"/>
                      <w:sz w:val="22"/>
                      <w:szCs w:val="22"/>
                    </w:rPr>
                    <w:t>8</w:t>
                  </w:r>
                </w:p>
              </w:tc>
              <w:tc>
                <w:tcPr>
                  <w:tcW w:w="660" w:type="dxa"/>
                </w:tcPr>
                <w:p w14:paraId="13D5E3F1" w14:textId="77777777" w:rsidR="009B7065" w:rsidRPr="00930C61" w:rsidRDefault="009B7065" w:rsidP="009B7065"/>
              </w:tc>
            </w:tr>
          </w:tbl>
          <w:p w14:paraId="12B7ED55" w14:textId="77777777" w:rsidR="009B7065" w:rsidRPr="00930C61" w:rsidRDefault="00000000" w:rsidP="009B7065">
            <w:pPr>
              <w:jc w:val="both"/>
              <w:rPr>
                <w:rFonts w:ascii="Times New Roman" w:eastAsia="ＭＳ 明朝" w:hAnsi="Times New Roman" w:cs="Times New Roman"/>
                <w:sz w:val="22"/>
                <w:szCs w:val="22"/>
              </w:rPr>
            </w:pPr>
            <w:r w:rsidRPr="00930C61">
              <w:rPr>
                <w:rFonts w:ascii="Times New Roman" w:eastAsia="ＭＳ 明朝" w:hAnsi="Times New Roman" w:cs="Times New Roman"/>
                <w:noProof/>
                <w:sz w:val="22"/>
              </w:rPr>
              <mc:AlternateContent>
                <mc:Choice Requires="wps">
                  <w:drawing>
                    <wp:anchor distT="45720" distB="45720" distL="114300" distR="114300" simplePos="0" relativeHeight="251662336" behindDoc="0" locked="0" layoutInCell="1" allowOverlap="1" wp14:anchorId="1DF88190" wp14:editId="618F2995">
                      <wp:simplePos x="0" y="0"/>
                      <wp:positionH relativeFrom="column">
                        <wp:posOffset>30480</wp:posOffset>
                      </wp:positionH>
                      <wp:positionV relativeFrom="paragraph">
                        <wp:posOffset>92075</wp:posOffset>
                      </wp:positionV>
                      <wp:extent cx="984250" cy="1955800"/>
                      <wp:effectExtent l="0" t="0" r="635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955800"/>
                              </a:xfrm>
                              <a:prstGeom prst="rect">
                                <a:avLst/>
                              </a:prstGeom>
                              <a:solidFill>
                                <a:srgbClr val="FFFFFF"/>
                              </a:solidFill>
                              <a:ln w="9525">
                                <a:noFill/>
                                <a:miter lim="800000"/>
                                <a:headEnd/>
                                <a:tailEnd/>
                              </a:ln>
                            </wps:spPr>
                            <wps:txbx>
                              <w:txbxContent>
                                <w:p w14:paraId="2FAA2E21" w14:textId="77777777" w:rsidR="009B7065" w:rsidRPr="00930C61" w:rsidRDefault="00000000" w:rsidP="009B7065">
                                  <w:pPr>
                                    <w:spacing w:line="0" w:lineRule="atLeast"/>
                                    <w:jc w:val="left"/>
                                    <w:rPr>
                                      <w:rFonts w:ascii="Times New Roman" w:hAnsi="Times New Roman" w:cs="Times New Roman"/>
                                      <w:sz w:val="20"/>
                                      <w:szCs w:val="20"/>
                                    </w:rPr>
                                  </w:pPr>
                                  <w:r w:rsidRPr="00930C61">
                                    <w:rPr>
                                      <w:rFonts w:ascii="Times New Roman" w:hAnsi="Times New Roman" w:cs="Times New Roman"/>
                                      <w:sz w:val="20"/>
                                      <w:szCs w:val="20"/>
                                    </w:rPr>
                                    <w:t>I eat whatever</w:t>
                                  </w:r>
                                </w:p>
                                <w:p w14:paraId="2EB87DEF" w14:textId="77777777" w:rsidR="009B7065" w:rsidRPr="00930C61" w:rsidRDefault="00000000" w:rsidP="009B7065">
                                  <w:pPr>
                                    <w:spacing w:line="0" w:lineRule="atLeast"/>
                                    <w:rPr>
                                      <w:rFonts w:ascii="Times New Roman" w:hAnsi="Times New Roman" w:cs="Times New Roman"/>
                                      <w:sz w:val="20"/>
                                      <w:szCs w:val="20"/>
                                    </w:rPr>
                                  </w:pPr>
                                  <w:r w:rsidRPr="00930C61">
                                    <w:rPr>
                                      <w:rFonts w:ascii="Times New Roman" w:hAnsi="Times New Roman" w:cs="Times New Roman"/>
                                      <w:sz w:val="20"/>
                                      <w:szCs w:val="20"/>
                                    </w:rPr>
                                    <w:t>and whenever</w:t>
                                  </w:r>
                                </w:p>
                                <w:p w14:paraId="76C3FA69" w14:textId="77777777" w:rsidR="009B7065" w:rsidRPr="00930C61" w:rsidRDefault="00000000" w:rsidP="009B7065">
                                  <w:pPr>
                                    <w:spacing w:line="0" w:lineRule="atLeast"/>
                                    <w:rPr>
                                      <w:rFonts w:ascii="Times New Roman" w:hAnsi="Times New Roman" w:cs="Times New Roman"/>
                                      <w:sz w:val="20"/>
                                      <w:szCs w:val="20"/>
                                    </w:rPr>
                                  </w:pPr>
                                  <w:r w:rsidRPr="00930C61">
                                    <w:rPr>
                                      <w:rFonts w:ascii="Times New Roman" w:hAnsi="Times New Roman" w:cs="Times New Roman"/>
                                      <w:sz w:val="20"/>
                                      <w:szCs w:val="20"/>
                                    </w:rPr>
                                    <w:t>I want 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F88190" id="_x0000_t202" coordsize="21600,21600" o:spt="202" path="m,l,21600r21600,l21600,xe">
                      <v:stroke joinstyle="miter"/>
                      <v:path gradientshapeok="t" o:connecttype="rect"/>
                    </v:shapetype>
                    <v:shape id="テキスト ボックス 2" o:spid="_x0000_s1026" type="#_x0000_t202" style="position:absolute;left:0;text-align:left;margin-left:2.4pt;margin-top:7.25pt;width:77.5pt;height:154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" stroked="f">
                      <v:textbox style="mso-fit-shape-to-text:t">
                        <w:txbxContent>
                          <w:p w14:paraId="2FAA2E21" w14:textId="77777777" w:rsidR="009B7065" w:rsidRPr="00930C61" w:rsidRDefault="00000000" w:rsidP="009B7065">
                            <w:pPr>
                              <w:spacing w:line="0" w:lineRule="atLeast"/>
                              <w:jc w:val="left"/>
                              <w:rPr>
                                <w:rFonts w:ascii="Times New Roman" w:hAnsi="Times New Roman" w:cs="Times New Roman"/>
                                <w:sz w:val="20"/>
                                <w:szCs w:val="20"/>
                              </w:rPr>
                            </w:pPr>
                            <w:r w:rsidRPr="00930C61">
                              <w:rPr>
                                <w:rFonts w:ascii="Times New Roman" w:hAnsi="Times New Roman" w:cs="Times New Roman"/>
                                <w:sz w:val="20"/>
                                <w:szCs w:val="20"/>
                              </w:rPr>
                              <w:t>I eat whatever</w:t>
                            </w:r>
                          </w:p>
                          <w:p w14:paraId="2EB87DEF" w14:textId="77777777" w:rsidR="009B7065" w:rsidRPr="00930C61" w:rsidRDefault="00000000" w:rsidP="009B7065">
                            <w:pPr>
                              <w:spacing w:line="0" w:lineRule="atLeast"/>
                              <w:rPr>
                                <w:rFonts w:ascii="Times New Roman" w:hAnsi="Times New Roman" w:cs="Times New Roman"/>
                                <w:sz w:val="20"/>
                                <w:szCs w:val="20"/>
                              </w:rPr>
                            </w:pPr>
                            <w:r w:rsidRPr="00930C61">
                              <w:rPr>
                                <w:rFonts w:ascii="Times New Roman" w:hAnsi="Times New Roman" w:cs="Times New Roman"/>
                                <w:sz w:val="20"/>
                                <w:szCs w:val="20"/>
                              </w:rPr>
                              <w:t>and whenever</w:t>
                            </w:r>
                          </w:p>
                          <w:p w14:paraId="76C3FA69" w14:textId="77777777" w:rsidR="009B7065" w:rsidRPr="00930C61" w:rsidRDefault="00000000" w:rsidP="009B7065">
                            <w:pPr>
                              <w:spacing w:line="0" w:lineRule="atLeast"/>
                              <w:rPr>
                                <w:rFonts w:ascii="Times New Roman" w:hAnsi="Times New Roman" w:cs="Times New Roman"/>
                                <w:sz w:val="20"/>
                                <w:szCs w:val="20"/>
                              </w:rPr>
                            </w:pPr>
                            <w:r w:rsidRPr="00930C61">
                              <w:rPr>
                                <w:rFonts w:ascii="Times New Roman" w:hAnsi="Times New Roman" w:cs="Times New Roman"/>
                                <w:sz w:val="20"/>
                                <w:szCs w:val="20"/>
                              </w:rPr>
                              <w:t>I want to</w:t>
                            </w:r>
                          </w:p>
                        </w:txbxContent>
                      </v:textbox>
                      <w10:wrap type="square"/>
                    </v:shape>
                  </w:pict>
                </mc:Fallback>
              </mc:AlternateContent>
            </w:r>
            <w:r w:rsidRPr="00930C61">
              <w:rPr>
                <w:rFonts w:ascii="Times New Roman" w:eastAsia="ＭＳ 明朝" w:hAnsi="Times New Roman" w:cs="Times New Roman"/>
                <w:noProof/>
                <w:sz w:val="22"/>
              </w:rPr>
              <mc:AlternateContent>
                <mc:Choice Requires="wps">
                  <w:drawing>
                    <wp:anchor distT="45720" distB="45720" distL="114300" distR="114300" simplePos="0" relativeHeight="251664384" behindDoc="0" locked="0" layoutInCell="1" allowOverlap="1" wp14:anchorId="4C3B22C7" wp14:editId="13B20A7B">
                      <wp:simplePos x="0" y="0"/>
                      <wp:positionH relativeFrom="column">
                        <wp:posOffset>3154045</wp:posOffset>
                      </wp:positionH>
                      <wp:positionV relativeFrom="paragraph">
                        <wp:posOffset>66675</wp:posOffset>
                      </wp:positionV>
                      <wp:extent cx="1079500" cy="1954530"/>
                      <wp:effectExtent l="0" t="0" r="6350" b="127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954530"/>
                              </a:xfrm>
                              <a:prstGeom prst="rect">
                                <a:avLst/>
                              </a:prstGeom>
                              <a:solidFill>
                                <a:srgbClr val="FFFFFF"/>
                              </a:solidFill>
                              <a:ln w="9525">
                                <a:noFill/>
                                <a:miter lim="800000"/>
                                <a:headEnd/>
                                <a:tailEnd/>
                              </a:ln>
                            </wps:spPr>
                            <wps:txbx>
                              <w:txbxContent>
                                <w:p w14:paraId="2D09B976" w14:textId="77777777" w:rsidR="009B7065" w:rsidRPr="00930C61" w:rsidRDefault="00000000" w:rsidP="009B7065">
                                  <w:pPr>
                                    <w:spacing w:line="0" w:lineRule="atLeast"/>
                                    <w:jc w:val="left"/>
                                    <w:rPr>
                                      <w:rFonts w:ascii="Times New Roman" w:hAnsi="Times New Roman" w:cs="Times New Roman"/>
                                      <w:sz w:val="20"/>
                                      <w:szCs w:val="20"/>
                                    </w:rPr>
                                  </w:pPr>
                                  <w:r w:rsidRPr="00930C61">
                                    <w:rPr>
                                      <w:rFonts w:ascii="Times New Roman" w:hAnsi="Times New Roman" w:cs="Times New Roman"/>
                                      <w:sz w:val="20"/>
                                      <w:szCs w:val="20"/>
                                    </w:rPr>
                                    <w:t>I am constantly limiting my food intake, never "giving 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3B22C7" id="_x0000_s1027" type="#_x0000_t202" style="position:absolute;left:0;text-align:left;margin-left:248.35pt;margin-top:5.25pt;width:85pt;height:153.9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" stroked="f">
                      <v:textbox style="mso-fit-shape-to-text:t">
                        <w:txbxContent>
                          <w:p w14:paraId="2D09B976" w14:textId="77777777" w:rsidR="009B7065" w:rsidRPr="00930C61" w:rsidRDefault="00000000" w:rsidP="009B7065">
                            <w:pPr>
                              <w:spacing w:line="0" w:lineRule="atLeast"/>
                              <w:jc w:val="left"/>
                              <w:rPr>
                                <w:rFonts w:ascii="Times New Roman" w:hAnsi="Times New Roman" w:cs="Times New Roman"/>
                                <w:sz w:val="20"/>
                                <w:szCs w:val="20"/>
                              </w:rPr>
                            </w:pPr>
                            <w:r w:rsidRPr="00930C61">
                              <w:rPr>
                                <w:rFonts w:ascii="Times New Roman" w:hAnsi="Times New Roman" w:cs="Times New Roman"/>
                                <w:sz w:val="20"/>
                                <w:szCs w:val="20"/>
                              </w:rPr>
                              <w:t>I am constantly limiting my food intake, never "giving in"</w:t>
                            </w:r>
                          </w:p>
                        </w:txbxContent>
                      </v:textbox>
                      <w10:wrap type="square"/>
                    </v:shape>
                  </w:pict>
                </mc:Fallback>
              </mc:AlternateContent>
            </w:r>
          </w:p>
        </w:tc>
      </w:tr>
    </w:tbl>
    <w:p w14:paraId="3AF5BD0F" w14:textId="77777777" w:rsidR="006B3BB3" w:rsidRPr="005C7CA4" w:rsidRDefault="00000000" w:rsidP="005C7CA4">
      <w:pPr>
        <w:pStyle w:val="Web"/>
        <w:spacing w:before="240" w:beforeAutospacing="0" w:after="240" w:afterAutospacing="0" w:line="360" w:lineRule="auto"/>
        <w:rPr>
          <w:rFonts w:ascii="Times New Roman" w:hAnsi="Times New Roman" w:cs="Times New Roman"/>
        </w:rPr>
      </w:pPr>
      <w:r w:rsidRPr="005C7CA4">
        <w:rPr>
          <w:rFonts w:ascii="Times New Roman" w:hAnsi="Times New Roman" w:cs="Times New Roman"/>
          <w:color w:val="000000"/>
        </w:rPr>
        <w:t>The original English version</w:t>
      </w:r>
      <w:hyperlink r:id="rId16" w:history="1">
        <w:r w:rsidRPr="005C7CA4">
          <w:rPr>
            <w:rStyle w:val="a4"/>
            <w:rFonts w:ascii="Times New Roman" w:hAnsi="Times New Roman" w:cs="Times New Roman"/>
            <w:color w:val="000000"/>
            <w:u w:val="none"/>
          </w:rPr>
          <w:t>[1]</w:t>
        </w:r>
      </w:hyperlink>
      <w:r w:rsidRPr="005C7CA4">
        <w:rPr>
          <w:rFonts w:ascii="Times New Roman" w:hAnsi="Times New Roman" w:cs="Times New Roman"/>
          <w:color w:val="000000"/>
        </w:rPr>
        <w:t xml:space="preserve"> is also provided for each item and response.</w:t>
      </w:r>
    </w:p>
    <w:p w14:paraId="562B67A1" w14:textId="3AC4E00A" w:rsidR="009B7065" w:rsidRPr="005C7CA4" w:rsidRDefault="00000000" w:rsidP="005C7CA4">
      <w:pPr>
        <w:spacing w:line="360" w:lineRule="auto"/>
        <w:rPr>
          <w:rFonts w:ascii="Times New Roman" w:eastAsiaTheme="minorEastAsia" w:hAnsi="Times New Roman" w:cs="Times New Roman"/>
          <w:kern w:val="2"/>
          <w:sz w:val="24"/>
          <w:szCs w:val="24"/>
        </w:rPr>
      </w:pPr>
      <w:r w:rsidRPr="005C7CA4">
        <w:rPr>
          <w:rFonts w:ascii="Times New Roman" w:eastAsia="Times New Roman" w:hAnsi="Times New Roman" w:cs="Times New Roman"/>
          <w:kern w:val="2"/>
          <w:sz w:val="24"/>
          <w:szCs w:val="24"/>
        </w:rPr>
        <w:lastRenderedPageBreak/>
        <w:t xml:space="preserve">*The instructional statements generated through the formal process of translation are presented. </w:t>
      </w:r>
    </w:p>
    <w:p w14:paraId="79BC8D54" w14:textId="4894C3E4" w:rsidR="0091121D" w:rsidRPr="005C7CA4" w:rsidRDefault="0092754A" w:rsidP="005C7CA4">
      <w:pPr>
        <w:spacing w:line="360" w:lineRule="auto"/>
        <w:rPr>
          <w:rFonts w:ascii="Times New Roman" w:eastAsiaTheme="minorEastAsia" w:hAnsi="Times New Roman" w:cs="Times New Roman"/>
          <w:kern w:val="2"/>
          <w:sz w:val="24"/>
          <w:szCs w:val="24"/>
        </w:rPr>
      </w:pPr>
      <w:r w:rsidRPr="005C7CA4">
        <w:rPr>
          <w:rFonts w:ascii="Times New Roman" w:hAnsi="Times New Roman" w:cs="Times New Roman"/>
          <w:sz w:val="24"/>
          <w:szCs w:val="24"/>
        </w:rPr>
        <w:t>†</w:t>
      </w:r>
      <w:r w:rsidR="0091121D" w:rsidRPr="005C7CA4">
        <w:rPr>
          <w:rFonts w:ascii="Times New Roman" w:eastAsiaTheme="minorEastAsia" w:hAnsi="Times New Roman" w:cs="Times New Roman"/>
          <w:kern w:val="2"/>
          <w:sz w:val="24"/>
          <w:szCs w:val="24"/>
        </w:rPr>
        <w:t>Questions 1 through Question 16 are reverse-scored items.</w:t>
      </w:r>
    </w:p>
    <w:p w14:paraId="769B5569" w14:textId="1BA57EBF" w:rsidR="0092754A" w:rsidRDefault="005C7CA4" w:rsidP="005C7CA4">
      <w:pPr>
        <w:spacing w:line="360" w:lineRule="auto"/>
        <w:rPr>
          <w:rFonts w:ascii="Times New Roman" w:hAnsi="Times New Roman" w:cs="Times New Roman"/>
          <w:sz w:val="24"/>
          <w:szCs w:val="24"/>
        </w:rPr>
      </w:pPr>
      <w:r w:rsidRPr="005C7CA4">
        <w:rPr>
          <w:rFonts w:ascii="Times New Roman" w:eastAsia="ＭＳ 明朝" w:hAnsi="Times New Roman" w:cs="Times New Roman"/>
          <w:sz w:val="24"/>
          <w:szCs w:val="24"/>
        </w:rPr>
        <w:t>‡</w:t>
      </w:r>
      <w:r w:rsidRPr="005C7CA4">
        <w:rPr>
          <w:rFonts w:ascii="Times New Roman" w:eastAsiaTheme="minorEastAsia" w:hAnsi="Times New Roman" w:cs="Times New Roman"/>
          <w:kern w:val="2"/>
          <w:sz w:val="24"/>
          <w:szCs w:val="24"/>
        </w:rPr>
        <w:t xml:space="preserve">Questions </w:t>
      </w:r>
      <w:r w:rsidRPr="005C7CA4">
        <w:rPr>
          <w:rFonts w:ascii="Times New Roman" w:hAnsi="Times New Roman" w:cs="Times New Roman"/>
          <w:sz w:val="24"/>
          <w:szCs w:val="24"/>
        </w:rPr>
        <w:t>21 was recoded as follows: scores 1–2 as 1, 3–4 as 2, 5–6 as 3, and 7–8 as 4.</w:t>
      </w:r>
    </w:p>
    <w:p w14:paraId="78F6A343" w14:textId="7309B248" w:rsidR="003B4B4A" w:rsidRPr="003B4B4A" w:rsidRDefault="003B4B4A" w:rsidP="003B4B4A">
      <w:pPr>
        <w:spacing w:line="360" w:lineRule="auto"/>
        <w:rPr>
          <w:rFonts w:ascii="Times New Roman" w:eastAsiaTheme="minorEastAsia" w:hAnsi="Times New Roman" w:cs="Times New Roman"/>
          <w:kern w:val="2"/>
          <w:sz w:val="24"/>
          <w:szCs w:val="24"/>
        </w:rPr>
      </w:pPr>
      <w:r w:rsidRPr="003B4B4A">
        <w:rPr>
          <w:rFonts w:ascii="Times New Roman" w:eastAsiaTheme="minorEastAsia" w:hAnsi="Times New Roman" w:cs="Times New Roman"/>
          <w:kern w:val="2"/>
          <w:sz w:val="24"/>
          <w:szCs w:val="24"/>
        </w:rPr>
        <w:t>Using the twenty-one questions, the following three domains can be assessed</w:t>
      </w:r>
      <w:r>
        <w:rPr>
          <w:rFonts w:ascii="Times New Roman" w:eastAsiaTheme="minorEastAsia" w:hAnsi="Times New Roman" w:cs="Times New Roman" w:hint="eastAsia"/>
          <w:kern w:val="2"/>
          <w:sz w:val="24"/>
          <w:szCs w:val="24"/>
        </w:rPr>
        <w:t>:</w:t>
      </w:r>
    </w:p>
    <w:p w14:paraId="5C8F31C1" w14:textId="13D3482E" w:rsidR="007269F6" w:rsidRPr="007269F6" w:rsidRDefault="007269F6" w:rsidP="007269F6">
      <w:pPr>
        <w:spacing w:line="360" w:lineRule="auto"/>
        <w:jc w:val="left"/>
        <w:rPr>
          <w:rFonts w:ascii="Times New Roman" w:eastAsiaTheme="minorEastAsia" w:hAnsi="Times New Roman" w:cs="Times New Roman"/>
          <w:kern w:val="2"/>
          <w:sz w:val="24"/>
          <w:szCs w:val="24"/>
        </w:rPr>
      </w:pPr>
      <w:r w:rsidRPr="007269F6">
        <w:rPr>
          <w:rFonts w:ascii="Times New Roman" w:eastAsiaTheme="minorEastAsia" w:hAnsi="Times New Roman" w:cs="Times New Roman"/>
          <w:b/>
          <w:bCs/>
          <w:kern w:val="2"/>
          <w:sz w:val="24"/>
          <w:szCs w:val="24"/>
        </w:rPr>
        <w:t>Uncontrolled eating (UE)</w:t>
      </w:r>
      <w:r w:rsidRPr="007269F6">
        <w:rPr>
          <w:rFonts w:ascii="Times New Roman" w:eastAsiaTheme="minorEastAsia" w:hAnsi="Times New Roman" w:cs="Times New Roman"/>
          <w:kern w:val="2"/>
          <w:sz w:val="24"/>
          <w:szCs w:val="24"/>
        </w:rPr>
        <w:t>: Question 3, Question 6, Question 8, Question 9, Question 12, Question 13, Question 15, Question 19, and Question 20.</w:t>
      </w:r>
    </w:p>
    <w:p w14:paraId="7C749E6A" w14:textId="676B2206" w:rsidR="007269F6" w:rsidRPr="007269F6" w:rsidRDefault="007269F6" w:rsidP="007269F6">
      <w:pPr>
        <w:spacing w:line="360" w:lineRule="auto"/>
        <w:jc w:val="left"/>
        <w:rPr>
          <w:rFonts w:ascii="Times New Roman" w:eastAsiaTheme="minorEastAsia" w:hAnsi="Times New Roman" w:cs="Times New Roman"/>
          <w:kern w:val="2"/>
          <w:sz w:val="24"/>
          <w:szCs w:val="24"/>
        </w:rPr>
      </w:pPr>
      <w:r w:rsidRPr="007269F6">
        <w:rPr>
          <w:rFonts w:ascii="Times New Roman" w:eastAsiaTheme="minorEastAsia" w:hAnsi="Times New Roman" w:cs="Times New Roman"/>
          <w:b/>
          <w:bCs/>
          <w:kern w:val="2"/>
          <w:sz w:val="24"/>
          <w:szCs w:val="24"/>
        </w:rPr>
        <w:t>Cognitive restraint (CR)</w:t>
      </w:r>
      <w:r w:rsidRPr="007269F6">
        <w:rPr>
          <w:rFonts w:ascii="Times New Roman" w:eastAsiaTheme="minorEastAsia" w:hAnsi="Times New Roman" w:cs="Times New Roman"/>
          <w:kern w:val="2"/>
          <w:sz w:val="24"/>
          <w:szCs w:val="24"/>
        </w:rPr>
        <w:t>: Question 1, Question 5, Question 11, Question 17, Question 18, and Question 21.</w:t>
      </w:r>
    </w:p>
    <w:p w14:paraId="7A1BEC7A" w14:textId="4646AAC4" w:rsidR="007269F6" w:rsidRPr="007269F6" w:rsidRDefault="007269F6" w:rsidP="007269F6">
      <w:pPr>
        <w:spacing w:line="360" w:lineRule="auto"/>
        <w:jc w:val="left"/>
        <w:rPr>
          <w:rFonts w:ascii="Times New Roman" w:eastAsiaTheme="minorEastAsia" w:hAnsi="Times New Roman" w:cs="Times New Roman"/>
          <w:kern w:val="2"/>
          <w:sz w:val="24"/>
          <w:szCs w:val="24"/>
        </w:rPr>
      </w:pPr>
      <w:r w:rsidRPr="007269F6">
        <w:rPr>
          <w:rFonts w:ascii="Times New Roman" w:eastAsiaTheme="minorEastAsia" w:hAnsi="Times New Roman" w:cs="Times New Roman"/>
          <w:b/>
          <w:bCs/>
          <w:kern w:val="2"/>
          <w:sz w:val="24"/>
          <w:szCs w:val="24"/>
        </w:rPr>
        <w:t>Emotional eating (EE)</w:t>
      </w:r>
      <w:r w:rsidRPr="007269F6">
        <w:rPr>
          <w:rFonts w:ascii="Times New Roman" w:eastAsiaTheme="minorEastAsia" w:hAnsi="Times New Roman" w:cs="Times New Roman"/>
          <w:kern w:val="2"/>
          <w:sz w:val="24"/>
          <w:szCs w:val="24"/>
        </w:rPr>
        <w:t>: Question 2, Question 4, Question 7, Question 10, Question 14, and Question 16</w:t>
      </w:r>
    </w:p>
    <w:p w14:paraId="5A33786F" w14:textId="3907C4F6" w:rsidR="009B7065" w:rsidRPr="005C7CA4" w:rsidRDefault="00000000" w:rsidP="007269F6">
      <w:pPr>
        <w:spacing w:line="360" w:lineRule="auto"/>
        <w:jc w:val="left"/>
        <w:rPr>
          <w:rFonts w:ascii="Times New Roman" w:eastAsia="Times New Roman" w:hAnsi="Times New Roman" w:cs="Times New Roman"/>
          <w:kern w:val="2"/>
          <w:sz w:val="24"/>
          <w:szCs w:val="24"/>
        </w:rPr>
      </w:pPr>
      <w:r w:rsidRPr="005C7CA4">
        <w:rPr>
          <w:rFonts w:ascii="Times New Roman" w:eastAsia="Times New Roman" w:hAnsi="Times New Roman" w:cs="Times New Roman"/>
          <w:kern w:val="2"/>
          <w:sz w:val="24"/>
          <w:szCs w:val="24"/>
        </w:rPr>
        <w:t>Before using this instrument, please register at https://noriaki-kurita.jp/resources/</w:t>
      </w:r>
      <w:r w:rsidR="003A7269" w:rsidRPr="005C7CA4">
        <w:rPr>
          <w:rFonts w:ascii="Times New Roman" w:eastAsia="ＭＳ 明朝" w:hAnsi="Times New Roman" w:cs="Times New Roman"/>
          <w:kern w:val="2"/>
          <w:sz w:val="24"/>
          <w:szCs w:val="24"/>
        </w:rPr>
        <w:t>tfeq-r21</w:t>
      </w:r>
      <w:r w:rsidRPr="005C7CA4">
        <w:rPr>
          <w:rFonts w:ascii="Times New Roman" w:eastAsia="Times New Roman" w:hAnsi="Times New Roman" w:cs="Times New Roman"/>
          <w:kern w:val="2"/>
          <w:sz w:val="24"/>
          <w:szCs w:val="24"/>
        </w:rPr>
        <w:t>-jpn/.</w:t>
      </w:r>
    </w:p>
    <w:p w14:paraId="03A01837" w14:textId="77777777" w:rsidR="009B7065" w:rsidRPr="005C7CA4" w:rsidRDefault="00000000" w:rsidP="005C7CA4">
      <w:pPr>
        <w:spacing w:line="360" w:lineRule="auto"/>
        <w:rPr>
          <w:rFonts w:ascii="Times New Roman" w:eastAsia="Times New Roman" w:hAnsi="Times New Roman" w:cs="Times New Roman"/>
          <w:kern w:val="2"/>
          <w:sz w:val="24"/>
          <w:szCs w:val="24"/>
        </w:rPr>
      </w:pPr>
      <w:r w:rsidRPr="005C7CA4">
        <w:rPr>
          <w:rFonts w:ascii="Times New Roman" w:eastAsia="Times New Roman" w:hAnsi="Times New Roman" w:cs="Times New Roman"/>
          <w:kern w:val="2"/>
          <w:sz w:val="24"/>
          <w:szCs w:val="24"/>
        </w:rPr>
        <w:t>In addition, please cite this article as follows:</w:t>
      </w:r>
    </w:p>
    <w:p w14:paraId="2FCD99F3" w14:textId="38BCE445" w:rsidR="009B7065" w:rsidRPr="007027F7" w:rsidRDefault="00000000" w:rsidP="005C7CA4">
      <w:pPr>
        <w:spacing w:line="360" w:lineRule="auto"/>
        <w:rPr>
          <w:rFonts w:ascii="Times New Roman" w:eastAsia="Times New Roman" w:hAnsi="Times New Roman" w:cs="Times New Roman"/>
          <w:kern w:val="2"/>
          <w:sz w:val="24"/>
          <w:szCs w:val="24"/>
        </w:rPr>
      </w:pPr>
      <w:r w:rsidRPr="007027F7">
        <w:rPr>
          <w:rFonts w:ascii="Times New Roman" w:eastAsia="Times New Roman" w:hAnsi="Times New Roman" w:cs="Times New Roman"/>
          <w:kern w:val="2"/>
          <w:sz w:val="24"/>
          <w:szCs w:val="24"/>
        </w:rPr>
        <w:t xml:space="preserve">Kurita N, Maeshibu T, Aita T, Wakita T, Kikuchi H. </w:t>
      </w:r>
      <w:r w:rsidR="006144AF" w:rsidRPr="007027F7">
        <w:rPr>
          <w:rFonts w:ascii="Times New Roman" w:eastAsia="Times New Roman" w:hAnsi="Times New Roman" w:cs="Times New Roman"/>
          <w:kern w:val="2"/>
          <w:sz w:val="24"/>
          <w:szCs w:val="24"/>
        </w:rPr>
        <w:t>The grit personality trait, eating behavior, and obesity among Japanese adults</w:t>
      </w:r>
      <w:r w:rsidRPr="007027F7">
        <w:rPr>
          <w:rFonts w:ascii="Times New Roman" w:eastAsia="Times New Roman" w:hAnsi="Times New Roman" w:cs="Times New Roman"/>
          <w:kern w:val="2"/>
          <w:sz w:val="24"/>
          <w:szCs w:val="24"/>
        </w:rPr>
        <w:t xml:space="preserve">. </w:t>
      </w:r>
      <w:r w:rsidRPr="007027F7">
        <w:rPr>
          <w:rFonts w:ascii="Times New Roman" w:eastAsia="Times New Roman" w:hAnsi="Times New Roman" w:cs="Times New Roman"/>
          <w:i/>
          <w:iCs/>
          <w:kern w:val="2"/>
          <w:sz w:val="24"/>
          <w:szCs w:val="24"/>
        </w:rPr>
        <w:t>medRxiv.</w:t>
      </w:r>
      <w:r w:rsidRPr="007027F7">
        <w:rPr>
          <w:rFonts w:ascii="Times New Roman" w:eastAsia="Times New Roman" w:hAnsi="Times New Roman" w:cs="Times New Roman"/>
          <w:kern w:val="2"/>
          <w:sz w:val="24"/>
          <w:szCs w:val="24"/>
        </w:rPr>
        <w:t xml:space="preserve"> 2024:</w:t>
      </w:r>
      <w:r w:rsidR="00B93F3F" w:rsidRPr="00B93F3F">
        <w:t xml:space="preserve"> </w:t>
      </w:r>
      <w:r w:rsidR="00B93F3F" w:rsidRPr="00B93F3F">
        <w:rPr>
          <w:rFonts w:ascii="Times New Roman" w:eastAsia="Times New Roman" w:hAnsi="Times New Roman" w:cs="Times New Roman"/>
          <w:kern w:val="2"/>
          <w:sz w:val="24"/>
          <w:szCs w:val="24"/>
        </w:rPr>
        <w:t>2024.04.13.24305766</w:t>
      </w:r>
      <w:r w:rsidRPr="007027F7">
        <w:rPr>
          <w:rFonts w:ascii="Times New Roman" w:eastAsia="Times New Roman" w:hAnsi="Times New Roman" w:cs="Times New Roman"/>
          <w:kern w:val="2"/>
          <w:sz w:val="24"/>
          <w:szCs w:val="24"/>
        </w:rPr>
        <w:t>.</w:t>
      </w:r>
    </w:p>
    <w:p w14:paraId="7D97B9F1" w14:textId="77777777" w:rsidR="009B7065" w:rsidRPr="00930C61" w:rsidRDefault="009B7065" w:rsidP="004418BC">
      <w:pPr>
        <w:spacing w:line="360" w:lineRule="auto"/>
        <w:rPr>
          <w:rFonts w:ascii="Times New Roman" w:eastAsia="Times New Roman" w:hAnsi="Times New Roman" w:cs="Times New Roman"/>
          <w:kern w:val="2"/>
          <w:sz w:val="24"/>
          <w:szCs w:val="24"/>
          <w:highlight w:val="yellow"/>
        </w:rPr>
      </w:pPr>
    </w:p>
    <w:p w14:paraId="40C55B5F" w14:textId="77777777" w:rsidR="009B7065" w:rsidRPr="00076F5E" w:rsidRDefault="00000000" w:rsidP="004418BC">
      <w:pPr>
        <w:spacing w:line="360" w:lineRule="auto"/>
        <w:rPr>
          <w:rFonts w:ascii="Times New Roman" w:eastAsia="Times New Roman" w:hAnsi="Times New Roman" w:cs="Times New Roman"/>
          <w:b/>
          <w:color w:val="000000"/>
          <w:kern w:val="2"/>
          <w:sz w:val="24"/>
          <w:szCs w:val="24"/>
        </w:rPr>
      </w:pPr>
      <w:r w:rsidRPr="00930C61">
        <w:rPr>
          <w:rFonts w:ascii="Times New Roman" w:eastAsia="Times New Roman" w:hAnsi="Times New Roman" w:cs="Times New Roman"/>
          <w:b/>
          <w:color w:val="000000"/>
          <w:kern w:val="2"/>
          <w:sz w:val="24"/>
          <w:szCs w:val="24"/>
        </w:rPr>
        <w:t>Refere</w:t>
      </w:r>
      <w:r w:rsidRPr="00076F5E">
        <w:rPr>
          <w:rFonts w:ascii="Times New Roman" w:eastAsia="Times New Roman" w:hAnsi="Times New Roman" w:cs="Times New Roman"/>
          <w:b/>
          <w:color w:val="000000"/>
          <w:kern w:val="2"/>
          <w:sz w:val="24"/>
          <w:szCs w:val="24"/>
        </w:rPr>
        <w:t>nce</w:t>
      </w:r>
    </w:p>
    <w:p w14:paraId="015B56B5" w14:textId="0F00AC01" w:rsidR="00D7155A" w:rsidRPr="00930C61" w:rsidRDefault="00000000" w:rsidP="004418BC">
      <w:pPr>
        <w:pStyle w:val="af5"/>
        <w:numPr>
          <w:ilvl w:val="0"/>
          <w:numId w:val="1"/>
        </w:numPr>
        <w:spacing w:line="360" w:lineRule="auto"/>
        <w:rPr>
          <w:rFonts w:ascii="Times New Roman" w:eastAsia="Times New Roman" w:hAnsi="Times New Roman" w:cs="Times New Roman"/>
          <w:b/>
          <w:kern w:val="2"/>
          <w:sz w:val="24"/>
          <w:szCs w:val="24"/>
        </w:rPr>
      </w:pPr>
      <w:hyperlink r:id="rId17" w:history="1">
        <w:r w:rsidRPr="00076F5E">
          <w:rPr>
            <w:rStyle w:val="a4"/>
            <w:rFonts w:ascii="Times New Roman" w:hAnsi="Times New Roman" w:cs="Times New Roman"/>
            <w:color w:val="000000"/>
            <w:sz w:val="24"/>
            <w:szCs w:val="24"/>
            <w:u w:val="none"/>
          </w:rPr>
          <w:t xml:space="preserve">Cappelleri JC, Bushmakin AG, Gerber RA, Leidy NK, Sexton CC, Lowe MR, et al. Psychometric analysis of the Three-Factor Eating Questionnaire-R21: results from a large diverse sample of obese and non-obese participants. </w:t>
        </w:r>
        <w:r w:rsidRPr="00076F5E">
          <w:rPr>
            <w:rStyle w:val="a4"/>
            <w:rFonts w:ascii="Times New Roman" w:hAnsi="Times New Roman" w:cs="Times New Roman"/>
            <w:i/>
            <w:iCs/>
            <w:color w:val="000000"/>
            <w:sz w:val="24"/>
            <w:szCs w:val="24"/>
            <w:u w:val="none"/>
          </w:rPr>
          <w:t>Int J Obes.</w:t>
        </w:r>
        <w:r w:rsidRPr="00076F5E">
          <w:rPr>
            <w:rStyle w:val="a4"/>
            <w:rFonts w:ascii="Times New Roman" w:hAnsi="Times New Roman" w:cs="Times New Roman"/>
            <w:color w:val="000000"/>
            <w:sz w:val="24"/>
            <w:szCs w:val="24"/>
            <w:u w:val="none"/>
          </w:rPr>
          <w:t xml:space="preserve"> 2009</w:t>
        </w:r>
        <w:r w:rsidRPr="00076F5E">
          <w:rPr>
            <w:rStyle w:val="a4"/>
            <w:rFonts w:ascii="Times New Roman" w:hAnsi="Times New Roman" w:cs="Times New Roman"/>
            <w:i/>
            <w:iCs/>
            <w:color w:val="000000"/>
            <w:sz w:val="24"/>
            <w:szCs w:val="24"/>
            <w:u w:val="none"/>
          </w:rPr>
          <w:t>;</w:t>
        </w:r>
        <w:r w:rsidR="00D7155A" w:rsidRPr="00076F5E">
          <w:rPr>
            <w:rStyle w:val="a4"/>
            <w:rFonts w:ascii="Times New Roman" w:hAnsi="Times New Roman" w:cs="Times New Roman"/>
            <w:color w:val="000000"/>
            <w:sz w:val="24"/>
            <w:szCs w:val="24"/>
            <w:u w:val="none"/>
          </w:rPr>
          <w:t xml:space="preserve"> </w:t>
        </w:r>
        <w:r w:rsidRPr="00076F5E">
          <w:rPr>
            <w:rStyle w:val="a4"/>
            <w:rFonts w:ascii="Times New Roman" w:hAnsi="Times New Roman" w:cs="Times New Roman"/>
            <w:color w:val="000000"/>
            <w:sz w:val="24"/>
            <w:szCs w:val="24"/>
            <w:u w:val="none"/>
          </w:rPr>
          <w:t>33</w:t>
        </w:r>
        <w:r w:rsidRPr="00076F5E">
          <w:rPr>
            <w:rStyle w:val="a4"/>
            <w:rFonts w:ascii="Times New Roman" w:hAnsi="Times New Roman" w:cs="Times New Roman"/>
            <w:i/>
            <w:iCs/>
            <w:color w:val="000000"/>
            <w:sz w:val="24"/>
            <w:szCs w:val="24"/>
            <w:u w:val="none"/>
          </w:rPr>
          <w:t>:</w:t>
        </w:r>
        <w:r w:rsidRPr="00076F5E">
          <w:rPr>
            <w:rStyle w:val="a4"/>
            <w:rFonts w:ascii="Times New Roman" w:hAnsi="Times New Roman" w:cs="Times New Roman"/>
            <w:color w:val="000000"/>
            <w:sz w:val="24"/>
            <w:szCs w:val="24"/>
            <w:u w:val="none"/>
          </w:rPr>
          <w:t xml:space="preserve"> 611–620.</w:t>
        </w:r>
      </w:hyperlink>
      <w:r w:rsidR="008E12AC" w:rsidRPr="00930C61">
        <w:t xml:space="preserve"> </w:t>
      </w:r>
    </w:p>
    <w:p w14:paraId="06BE9A28" w14:textId="77777777" w:rsidR="006050E8" w:rsidRPr="00930C61" w:rsidRDefault="00000000">
      <w:pPr>
        <w:rPr>
          <w:rFonts w:ascii="Times New Roman" w:eastAsia="ＭＳ Ｐゴシック" w:hAnsi="Times New Roman" w:cs="Times New Roman"/>
          <w:b/>
          <w:bCs/>
          <w:color w:val="000000"/>
          <w:sz w:val="24"/>
          <w:szCs w:val="24"/>
        </w:rPr>
      </w:pPr>
      <w:r w:rsidRPr="00930C61">
        <w:rPr>
          <w:rFonts w:ascii="Times New Roman" w:eastAsia="ＭＳ Ｐゴシック" w:hAnsi="Times New Roman" w:cs="Times New Roman"/>
          <w:b/>
          <w:bCs/>
          <w:color w:val="000000"/>
          <w:sz w:val="24"/>
          <w:szCs w:val="24"/>
        </w:rPr>
        <w:br w:type="page"/>
      </w:r>
    </w:p>
    <w:p w14:paraId="5DC8426E" w14:textId="77777777" w:rsidR="0058650A" w:rsidRPr="00930C61" w:rsidRDefault="00000000" w:rsidP="00076F5E">
      <w:pPr>
        <w:pStyle w:val="Web"/>
        <w:spacing w:before="0" w:beforeAutospacing="0" w:after="0" w:afterAutospacing="0" w:line="360" w:lineRule="auto"/>
        <w:outlineLvl w:val="0"/>
      </w:pPr>
      <w:r w:rsidRPr="00930C61">
        <w:rPr>
          <w:rFonts w:ascii="Times New Roman" w:hAnsi="Times New Roman" w:cs="Times New Roman"/>
          <w:b/>
          <w:bCs/>
          <w:color w:val="000000"/>
        </w:rPr>
        <w:lastRenderedPageBreak/>
        <w:t>Supplementary Item 3. Survey Items used for the analyses of the present study.</w:t>
      </w:r>
    </w:p>
    <w:p w14:paraId="66A94CBA" w14:textId="77777777" w:rsidR="0058650A" w:rsidRPr="00930C61" w:rsidRDefault="0058650A" w:rsidP="00076F5E">
      <w:pPr>
        <w:spacing w:line="360" w:lineRule="auto"/>
      </w:pPr>
    </w:p>
    <w:p w14:paraId="07F16273" w14:textId="2E0F8C73" w:rsidR="0058650A" w:rsidRPr="00930C61" w:rsidRDefault="00000000" w:rsidP="00076F5E">
      <w:pPr>
        <w:pStyle w:val="Web"/>
        <w:spacing w:before="0" w:beforeAutospacing="0" w:after="0" w:afterAutospacing="0" w:line="360" w:lineRule="auto"/>
      </w:pPr>
      <w:r w:rsidRPr="00930C61">
        <w:rPr>
          <w:rFonts w:ascii="Times New Roman" w:hAnsi="Times New Roman" w:cs="Times New Roman"/>
          <w:color w:val="000000"/>
        </w:rPr>
        <w:t>The Japanese version of the Dutch Eating Behavior Questionnaire (DEBQ) is a 33-item instrument consisting of three factors: "emotional eating," which indicates eating behavior aroused by heightened emotions (13 items)</w:t>
      </w:r>
      <w:r w:rsidR="0078795D" w:rsidRPr="00930C61">
        <w:rPr>
          <w:rFonts w:ascii="Times New Roman" w:hAnsi="Times New Roman" w:cs="Times New Roman"/>
          <w:color w:val="000000"/>
        </w:rPr>
        <w:t>;</w:t>
      </w:r>
      <w:r w:rsidRPr="00930C61">
        <w:rPr>
          <w:rFonts w:ascii="Times New Roman" w:hAnsi="Times New Roman" w:cs="Times New Roman"/>
          <w:color w:val="000000"/>
        </w:rPr>
        <w:t xml:space="preserve"> "external eating</w:t>
      </w:r>
      <w:r w:rsidR="00CE7EFB" w:rsidRPr="00930C61">
        <w:rPr>
          <w:rFonts w:ascii="Times New Roman" w:hAnsi="Times New Roman" w:cs="Times New Roman"/>
          <w:color w:val="000000"/>
        </w:rPr>
        <w:t>,</w:t>
      </w:r>
      <w:r w:rsidRPr="00930C61">
        <w:rPr>
          <w:rFonts w:ascii="Times New Roman" w:hAnsi="Times New Roman" w:cs="Times New Roman"/>
          <w:color w:val="000000"/>
        </w:rPr>
        <w:t>" eating behavior triggered by external stimuli such as taste and smell (10 items)</w:t>
      </w:r>
      <w:r w:rsidR="0078795D" w:rsidRPr="00930C61">
        <w:rPr>
          <w:rFonts w:ascii="Times New Roman" w:hAnsi="Times New Roman" w:cs="Times New Roman"/>
          <w:color w:val="000000"/>
        </w:rPr>
        <w:t>;</w:t>
      </w:r>
      <w:r w:rsidRPr="00930C61">
        <w:rPr>
          <w:rFonts w:ascii="Times New Roman" w:hAnsi="Times New Roman" w:cs="Times New Roman"/>
          <w:color w:val="000000"/>
        </w:rPr>
        <w:t xml:space="preserve"> and</w:t>
      </w:r>
      <w:r w:rsidR="0078795D" w:rsidRPr="00930C61">
        <w:rPr>
          <w:rFonts w:ascii="Times New Roman" w:hAnsi="Times New Roman" w:cs="Times New Roman"/>
          <w:color w:val="000000"/>
        </w:rPr>
        <w:t>,</w:t>
      </w:r>
      <w:r w:rsidRPr="00930C61">
        <w:rPr>
          <w:rFonts w:ascii="Times New Roman" w:hAnsi="Times New Roman" w:cs="Times New Roman"/>
          <w:color w:val="000000"/>
        </w:rPr>
        <w:t xml:space="preserve"> "restrained eating</w:t>
      </w:r>
      <w:r w:rsidR="0097339B" w:rsidRPr="00930C61">
        <w:rPr>
          <w:rFonts w:ascii="Times New Roman" w:hAnsi="Times New Roman" w:cs="Times New Roman"/>
          <w:color w:val="000000"/>
        </w:rPr>
        <w:t>,</w:t>
      </w:r>
      <w:r w:rsidRPr="00930C61">
        <w:rPr>
          <w:rFonts w:ascii="Times New Roman" w:hAnsi="Times New Roman" w:cs="Times New Roman"/>
          <w:color w:val="000000"/>
        </w:rPr>
        <w:t xml:space="preserve">" the degree of intentional dietary restriction (10 items). </w:t>
      </w:r>
      <w:hyperlink r:id="rId18" w:history="1">
        <w:r w:rsidRPr="00930C61">
          <w:rPr>
            <w:rStyle w:val="a4"/>
            <w:rFonts w:ascii="Times New Roman" w:hAnsi="Times New Roman" w:cs="Times New Roman"/>
            <w:color w:val="000000"/>
          </w:rPr>
          <w:t>[1,2]</w:t>
        </w:r>
      </w:hyperlink>
      <w:r w:rsidRPr="00930C61">
        <w:rPr>
          <w:rFonts w:ascii="Times New Roman" w:hAnsi="Times New Roman" w:cs="Times New Roman"/>
          <w:color w:val="000000"/>
        </w:rPr>
        <w:t xml:space="preserve"> Respondents were instructed to rate each item on a Likert scale ranging from 1 (never) to 5 (very often). The average of the items was used as the score for each of the three domains. </w:t>
      </w:r>
      <w:hyperlink r:id="rId19" w:history="1">
        <w:r w:rsidRPr="00930C61">
          <w:rPr>
            <w:rStyle w:val="a4"/>
            <w:rFonts w:ascii="Times New Roman" w:hAnsi="Times New Roman" w:cs="Times New Roman"/>
            <w:color w:val="000000"/>
          </w:rPr>
          <w:t>[1]</w:t>
        </w:r>
      </w:hyperlink>
      <w:r w:rsidRPr="00930C61">
        <w:rPr>
          <w:rFonts w:ascii="Times New Roman" w:hAnsi="Times New Roman" w:cs="Times New Roman"/>
          <w:color w:val="000000"/>
        </w:rPr>
        <w:t xml:space="preserve"> Higher scores indicated that the construct was applied better. The alpha coefficients for each domain were as follows: emotional eating, 0.95; external eating, 0.73; </w:t>
      </w:r>
      <w:r w:rsidR="00014CF4" w:rsidRPr="00930C61">
        <w:rPr>
          <w:rFonts w:ascii="Times New Roman" w:hAnsi="Times New Roman" w:cs="Times New Roman"/>
          <w:color w:val="000000"/>
        </w:rPr>
        <w:t xml:space="preserve">and, </w:t>
      </w:r>
      <w:r w:rsidRPr="00930C61">
        <w:rPr>
          <w:rFonts w:ascii="Times New Roman" w:hAnsi="Times New Roman" w:cs="Times New Roman"/>
          <w:color w:val="000000"/>
        </w:rPr>
        <w:t xml:space="preserve">restrained eating, 0.87. </w:t>
      </w:r>
      <w:hyperlink r:id="rId20" w:history="1">
        <w:r w:rsidRPr="00930C61">
          <w:rPr>
            <w:rStyle w:val="a4"/>
            <w:rFonts w:ascii="Times New Roman" w:hAnsi="Times New Roman" w:cs="Times New Roman"/>
            <w:color w:val="000000"/>
          </w:rPr>
          <w:t>[2]</w:t>
        </w:r>
      </w:hyperlink>
      <w:r w:rsidRPr="00930C61">
        <w:rPr>
          <w:rFonts w:ascii="Times New Roman" w:hAnsi="Times New Roman" w:cs="Times New Roman"/>
          <w:color w:val="000000"/>
        </w:rPr>
        <w:t xml:space="preserve"> Criterion-related validity of the Japanese version of the DBEQ was tested against body mass index in Japanese adults; although a weak negative correlation with external eating and a weak positive correlation with restrained eating were demonstrated, a correlation with emotional eating was not demonstrated. </w:t>
      </w:r>
      <w:hyperlink r:id="rId21" w:history="1">
        <w:r w:rsidRPr="00930C61">
          <w:rPr>
            <w:rStyle w:val="a4"/>
            <w:rFonts w:ascii="Times New Roman" w:hAnsi="Times New Roman" w:cs="Times New Roman"/>
            <w:color w:val="000000"/>
          </w:rPr>
          <w:t>[2]</w:t>
        </w:r>
      </w:hyperlink>
    </w:p>
    <w:p w14:paraId="525A9850" w14:textId="77777777" w:rsidR="0058650A" w:rsidRPr="00930C61" w:rsidRDefault="0058650A" w:rsidP="00076F5E">
      <w:pPr>
        <w:spacing w:line="360" w:lineRule="auto"/>
      </w:pPr>
    </w:p>
    <w:p w14:paraId="78921A4A" w14:textId="02096B5F" w:rsidR="0058650A" w:rsidRPr="00930C61" w:rsidRDefault="00000000" w:rsidP="00076F5E">
      <w:pPr>
        <w:pStyle w:val="Web"/>
        <w:spacing w:before="0" w:beforeAutospacing="0" w:after="0" w:afterAutospacing="0" w:line="360" w:lineRule="auto"/>
      </w:pPr>
      <w:r w:rsidRPr="00930C61">
        <w:rPr>
          <w:rFonts w:ascii="Times New Roman" w:hAnsi="Times New Roman" w:cs="Times New Roman"/>
          <w:color w:val="000000"/>
        </w:rPr>
        <w:t>Demographic characteristics such as age, sex, education level, total household income, and marital status</w:t>
      </w:r>
      <w:r w:rsidR="009C434C" w:rsidRPr="00930C61">
        <w:rPr>
          <w:rFonts w:ascii="Times New Roman" w:hAnsi="Times New Roman" w:cs="Times New Roman"/>
          <w:color w:val="000000"/>
        </w:rPr>
        <w:t>;</w:t>
      </w:r>
      <w:r w:rsidRPr="00930C61">
        <w:rPr>
          <w:rFonts w:ascii="Times New Roman" w:hAnsi="Times New Roman" w:cs="Times New Roman"/>
          <w:color w:val="000000"/>
        </w:rPr>
        <w:t xml:space="preserve"> healthy behaviors such as exercise habits, smoking history, and alcohol consumption</w:t>
      </w:r>
      <w:r w:rsidR="00F655B8" w:rsidRPr="00930C61">
        <w:rPr>
          <w:rFonts w:ascii="Times New Roman" w:hAnsi="Times New Roman" w:cs="Times New Roman"/>
          <w:color w:val="000000"/>
        </w:rPr>
        <w:t>;</w:t>
      </w:r>
      <w:r w:rsidRPr="00930C61">
        <w:rPr>
          <w:rFonts w:ascii="Times New Roman" w:hAnsi="Times New Roman" w:cs="Times New Roman"/>
          <w:color w:val="000000"/>
        </w:rPr>
        <w:t xml:space="preserve"> and</w:t>
      </w:r>
      <w:r w:rsidR="00F655B8" w:rsidRPr="00930C61">
        <w:rPr>
          <w:rFonts w:ascii="Times New Roman" w:hAnsi="Times New Roman" w:cs="Times New Roman"/>
          <w:color w:val="000000"/>
        </w:rPr>
        <w:t>,</w:t>
      </w:r>
      <w:r w:rsidRPr="00930C61">
        <w:rPr>
          <w:rFonts w:ascii="Times New Roman" w:hAnsi="Times New Roman" w:cs="Times New Roman"/>
          <w:color w:val="000000"/>
        </w:rPr>
        <w:t xml:space="preserve"> non-communicable diseases (diabetes, cancer, kidney disease, stroke, congestive heart failure, chronic lung disease, eating disorders, depression, and other mental disorders) were collected as covariates.</w:t>
      </w:r>
    </w:p>
    <w:p w14:paraId="180771EF" w14:textId="77777777" w:rsidR="0058650A" w:rsidRPr="00930C61" w:rsidRDefault="0058650A" w:rsidP="00076F5E">
      <w:pPr>
        <w:spacing w:line="360" w:lineRule="auto"/>
      </w:pPr>
    </w:p>
    <w:p w14:paraId="7E89FE99" w14:textId="3408D41C" w:rsidR="0058650A" w:rsidRPr="00930C61" w:rsidRDefault="00000000" w:rsidP="00076F5E">
      <w:pPr>
        <w:pStyle w:val="Web"/>
        <w:spacing w:before="0" w:beforeAutospacing="0" w:after="0" w:afterAutospacing="0" w:line="360" w:lineRule="auto"/>
      </w:pPr>
      <w:r w:rsidRPr="00930C61">
        <w:rPr>
          <w:rFonts w:ascii="Times New Roman" w:hAnsi="Times New Roman" w:cs="Times New Roman"/>
          <w:color w:val="000000"/>
        </w:rPr>
        <w:t xml:space="preserve">Sex was selected </w:t>
      </w:r>
      <w:r w:rsidR="004A0417" w:rsidRPr="00930C61">
        <w:rPr>
          <w:rFonts w:ascii="Times New Roman" w:hAnsi="Times New Roman" w:cs="Times New Roman"/>
          <w:color w:val="000000"/>
        </w:rPr>
        <w:t>as</w:t>
      </w:r>
      <w:r w:rsidRPr="00930C61">
        <w:rPr>
          <w:rFonts w:ascii="Times New Roman" w:hAnsi="Times New Roman" w:cs="Times New Roman"/>
          <w:color w:val="000000"/>
        </w:rPr>
        <w:t xml:space="preserve"> either male or female. The educational level was junior high school, high school, professional training college, technology college, junior college, university, or graduate school. For the analyses, the data were collapsed into five levels (junior high school, high school, professional training college/college of technology/junior college, university, and graduate school).</w:t>
      </w:r>
      <w:r w:rsidR="00076F5E">
        <w:rPr>
          <w:rFonts w:ascii="Times New Roman" w:hAnsi="Times New Roman" w:cs="Times New Roman" w:hint="eastAsia"/>
          <w:color w:val="000000"/>
        </w:rPr>
        <w:t xml:space="preserve"> </w:t>
      </w:r>
      <w:r w:rsidRPr="00930C61">
        <w:rPr>
          <w:rFonts w:ascii="Times New Roman" w:hAnsi="Times New Roman" w:cs="Times New Roman"/>
          <w:color w:val="000000"/>
        </w:rPr>
        <w:t xml:space="preserve">Total household income was </w:t>
      </w:r>
      <w:r w:rsidR="008C7C60" w:rsidRPr="00930C61">
        <w:rPr>
          <w:rFonts w:ascii="Times New Roman" w:hAnsi="Times New Roman" w:cs="Times New Roman"/>
          <w:color w:val="000000"/>
        </w:rPr>
        <w:t>classified as</w:t>
      </w:r>
      <w:r w:rsidRPr="00930C61">
        <w:rPr>
          <w:rFonts w:ascii="Times New Roman" w:hAnsi="Times New Roman" w:cs="Times New Roman"/>
          <w:color w:val="000000"/>
        </w:rPr>
        <w:t xml:space="preserve"> &lt; 1,000,000 yen; 1,000,000 </w:t>
      </w:r>
      <w:r w:rsidR="001C4729" w:rsidRPr="00930C61">
        <w:rPr>
          <w:rFonts w:ascii="Times New Roman" w:hAnsi="Times New Roman" w:cs="Times New Roman"/>
          <w:color w:val="000000"/>
        </w:rPr>
        <w:t>to</w:t>
      </w:r>
      <w:r w:rsidRPr="00930C61">
        <w:rPr>
          <w:rFonts w:ascii="Times New Roman" w:hAnsi="Times New Roman" w:cs="Times New Roman"/>
          <w:color w:val="000000"/>
        </w:rPr>
        <w:t xml:space="preserve"> &lt; 3,000,000 yen; 3,000,000 </w:t>
      </w:r>
      <w:r w:rsidR="001C4729" w:rsidRPr="00930C61">
        <w:rPr>
          <w:rFonts w:ascii="Times New Roman" w:hAnsi="Times New Roman" w:cs="Times New Roman"/>
          <w:color w:val="000000"/>
        </w:rPr>
        <w:t>to</w:t>
      </w:r>
      <w:r w:rsidRPr="00930C61">
        <w:rPr>
          <w:rFonts w:ascii="Times New Roman" w:hAnsi="Times New Roman" w:cs="Times New Roman"/>
          <w:color w:val="000000"/>
        </w:rPr>
        <w:t xml:space="preserve"> &lt; 5,000,000 yen; 5,000,000 </w:t>
      </w:r>
      <w:r w:rsidR="001C4729" w:rsidRPr="00930C61">
        <w:rPr>
          <w:rFonts w:ascii="Times New Roman" w:hAnsi="Times New Roman" w:cs="Times New Roman"/>
          <w:color w:val="000000"/>
        </w:rPr>
        <w:t>to</w:t>
      </w:r>
      <w:r w:rsidRPr="00930C61">
        <w:rPr>
          <w:rFonts w:ascii="Times New Roman" w:hAnsi="Times New Roman" w:cs="Times New Roman"/>
          <w:color w:val="000000"/>
        </w:rPr>
        <w:t xml:space="preserve"> &lt; 10,000,000 yen; ≥ 10,000,000 yen. For the analyses, the data were collapsed into four levels (&lt; 1,000,000 yen; 1,000,000 </w:t>
      </w:r>
      <w:r w:rsidR="00B45829" w:rsidRPr="00930C61">
        <w:rPr>
          <w:rFonts w:ascii="Times New Roman" w:hAnsi="Times New Roman" w:cs="Times New Roman"/>
          <w:color w:val="000000"/>
        </w:rPr>
        <w:t>to</w:t>
      </w:r>
      <w:r w:rsidRPr="00930C61">
        <w:rPr>
          <w:rFonts w:ascii="Times New Roman" w:hAnsi="Times New Roman" w:cs="Times New Roman"/>
          <w:color w:val="000000"/>
        </w:rPr>
        <w:t xml:space="preserve"> &lt; 5,000,000 yen; 5,000,000 </w:t>
      </w:r>
      <w:r w:rsidR="00B45829" w:rsidRPr="00930C61">
        <w:rPr>
          <w:rFonts w:ascii="Times New Roman" w:hAnsi="Times New Roman" w:cs="Times New Roman"/>
          <w:color w:val="000000"/>
        </w:rPr>
        <w:t>to</w:t>
      </w:r>
      <w:r w:rsidRPr="00930C61">
        <w:rPr>
          <w:rFonts w:ascii="Times New Roman" w:hAnsi="Times New Roman" w:cs="Times New Roman"/>
          <w:color w:val="000000"/>
        </w:rPr>
        <w:t xml:space="preserve"> &lt; 10,000,000 yen; ≥ 10,000,000 yen).</w:t>
      </w:r>
      <w:r w:rsidR="00076F5E">
        <w:rPr>
          <w:rFonts w:ascii="Times New Roman" w:hAnsi="Times New Roman" w:cs="Times New Roman" w:hint="eastAsia"/>
          <w:color w:val="000000"/>
        </w:rPr>
        <w:t xml:space="preserve"> </w:t>
      </w:r>
      <w:r w:rsidRPr="00930C61">
        <w:rPr>
          <w:rFonts w:ascii="Times New Roman" w:hAnsi="Times New Roman" w:cs="Times New Roman"/>
          <w:color w:val="000000"/>
        </w:rPr>
        <w:t xml:space="preserve">Marital status was </w:t>
      </w:r>
      <w:r w:rsidR="008C7C60" w:rsidRPr="00930C61">
        <w:rPr>
          <w:rFonts w:ascii="Times New Roman" w:hAnsi="Times New Roman" w:cs="Times New Roman"/>
          <w:color w:val="000000"/>
        </w:rPr>
        <w:t>classified as</w:t>
      </w:r>
      <w:r w:rsidRPr="00930C61">
        <w:rPr>
          <w:rFonts w:ascii="Times New Roman" w:hAnsi="Times New Roman" w:cs="Times New Roman"/>
          <w:color w:val="000000"/>
        </w:rPr>
        <w:t xml:space="preserve"> unmarried, married, divorced, or widowed.</w:t>
      </w:r>
      <w:r w:rsidR="00076F5E">
        <w:rPr>
          <w:rFonts w:ascii="Times New Roman" w:hAnsi="Times New Roman" w:cs="Times New Roman" w:hint="eastAsia"/>
          <w:color w:val="000000"/>
        </w:rPr>
        <w:t xml:space="preserve"> </w:t>
      </w:r>
      <w:r w:rsidRPr="00930C61">
        <w:rPr>
          <w:rFonts w:ascii="Times New Roman" w:hAnsi="Times New Roman" w:cs="Times New Roman"/>
          <w:color w:val="000000"/>
        </w:rPr>
        <w:t xml:space="preserve">The items on exercise habits, smoking, and alcohol consumption were adapted from a standard questionnaire for specific health checkups among Japanese adults as suggested by the Ministry of Health, Labor, and Welfare, Japan. </w:t>
      </w:r>
      <w:hyperlink r:id="rId22" w:history="1">
        <w:r w:rsidRPr="00930C61">
          <w:rPr>
            <w:rStyle w:val="a4"/>
            <w:rFonts w:ascii="Times New Roman" w:hAnsi="Times New Roman" w:cs="Times New Roman"/>
            <w:color w:val="000000"/>
          </w:rPr>
          <w:t>[3]</w:t>
        </w:r>
      </w:hyperlink>
      <w:r w:rsidR="00076F5E">
        <w:rPr>
          <w:rStyle w:val="a4"/>
          <w:rFonts w:ascii="Times New Roman" w:hAnsi="Times New Roman" w:cs="Times New Roman" w:hint="eastAsia"/>
          <w:color w:val="000000"/>
        </w:rPr>
        <w:t xml:space="preserve"> </w:t>
      </w:r>
      <w:r w:rsidRPr="00930C61">
        <w:rPr>
          <w:rFonts w:ascii="Times New Roman" w:hAnsi="Times New Roman" w:cs="Times New Roman"/>
          <w:color w:val="000000"/>
        </w:rPr>
        <w:t xml:space="preserve">Regular exercise was defined if the respondent chose "yes" from "yes" or "no" to the following question: "I do light, sweaty exercise of at least 30 minutes two days a week for at least one year. This question corresponds to ≥ 60 minutes per week of physical activity with an intensity ≥ 3 METS, which has been shown to reduce the risk of lifestyle-related diseases and mortality by 12%. </w:t>
      </w:r>
      <w:hyperlink r:id="rId23" w:history="1">
        <w:r w:rsidRPr="00930C61">
          <w:rPr>
            <w:rStyle w:val="a4"/>
            <w:rFonts w:ascii="Times New Roman" w:hAnsi="Times New Roman" w:cs="Times New Roman"/>
            <w:color w:val="000000"/>
          </w:rPr>
          <w:t>[3]</w:t>
        </w:r>
      </w:hyperlink>
      <w:r w:rsidR="00076F5E">
        <w:rPr>
          <w:rStyle w:val="a4"/>
          <w:rFonts w:ascii="Times New Roman" w:hAnsi="Times New Roman" w:cs="Times New Roman" w:hint="eastAsia"/>
          <w:color w:val="000000"/>
        </w:rPr>
        <w:t xml:space="preserve"> </w:t>
      </w:r>
      <w:r w:rsidRPr="00930C61">
        <w:rPr>
          <w:rFonts w:ascii="Times New Roman" w:hAnsi="Times New Roman" w:cs="Times New Roman"/>
          <w:color w:val="000000"/>
        </w:rPr>
        <w:t xml:space="preserve">Smoking was defined </w:t>
      </w:r>
      <w:r w:rsidR="00371395" w:rsidRPr="00930C61">
        <w:rPr>
          <w:rFonts w:ascii="Times New Roman" w:hAnsi="Times New Roman" w:cs="Times New Roman"/>
          <w:color w:val="000000"/>
        </w:rPr>
        <w:t>by</w:t>
      </w:r>
      <w:r w:rsidRPr="00930C61">
        <w:rPr>
          <w:rFonts w:ascii="Times New Roman" w:hAnsi="Times New Roman" w:cs="Times New Roman"/>
          <w:color w:val="000000"/>
        </w:rPr>
        <w:t xml:space="preserve"> </w:t>
      </w:r>
      <w:r w:rsidR="00371395" w:rsidRPr="00930C61">
        <w:rPr>
          <w:rFonts w:ascii="Times New Roman" w:hAnsi="Times New Roman" w:cs="Times New Roman"/>
          <w:color w:val="000000"/>
        </w:rPr>
        <w:t>a response of</w:t>
      </w:r>
      <w:r w:rsidRPr="00930C61">
        <w:rPr>
          <w:rFonts w:ascii="Times New Roman" w:hAnsi="Times New Roman" w:cs="Times New Roman"/>
          <w:color w:val="000000"/>
        </w:rPr>
        <w:t xml:space="preserve"> "yes" from "yes" or "no" to the following question: "Do you currently habitually smoke cigarettes?"</w:t>
      </w:r>
      <w:r w:rsidR="00076F5E">
        <w:rPr>
          <w:rFonts w:ascii="Times New Roman" w:hAnsi="Times New Roman" w:cs="Times New Roman" w:hint="eastAsia"/>
          <w:color w:val="000000"/>
        </w:rPr>
        <w:t xml:space="preserve"> </w:t>
      </w:r>
      <w:r w:rsidRPr="00930C61">
        <w:rPr>
          <w:rFonts w:ascii="Times New Roman" w:hAnsi="Times New Roman" w:cs="Times New Roman"/>
          <w:color w:val="000000"/>
        </w:rPr>
        <w:t xml:space="preserve">The question was annotated so that "current habitual smokers" were defined as "those who smoked a total of ≥100 cigarettes or smoked for ≥6 </w:t>
      </w:r>
      <w:r w:rsidRPr="00930C61">
        <w:rPr>
          <w:rFonts w:ascii="Times New Roman" w:hAnsi="Times New Roman" w:cs="Times New Roman"/>
          <w:color w:val="000000"/>
        </w:rPr>
        <w:lastRenderedPageBreak/>
        <w:t>months" and those who smoked during the last month.</w:t>
      </w:r>
      <w:r w:rsidR="00076F5E">
        <w:rPr>
          <w:rFonts w:ascii="Times New Roman" w:hAnsi="Times New Roman" w:cs="Times New Roman" w:hint="eastAsia"/>
          <w:color w:val="000000"/>
        </w:rPr>
        <w:t xml:space="preserve"> </w:t>
      </w:r>
      <w:r w:rsidRPr="00930C61">
        <w:rPr>
          <w:rFonts w:ascii="Times New Roman" w:hAnsi="Times New Roman" w:cs="Times New Roman"/>
          <w:color w:val="000000"/>
        </w:rPr>
        <w:t>Alcohol consumption was chosen from one of the following three options in response to the question: " Frequency of alcohol consumption (sake, shochu, beer, western-style liquor, etc.)": every day, sometimes, rarely (cannot drink).</w:t>
      </w:r>
      <w:r w:rsidR="00076F5E">
        <w:rPr>
          <w:rFonts w:ascii="Times New Roman" w:hAnsi="Times New Roman" w:cs="Times New Roman" w:hint="eastAsia"/>
          <w:color w:val="000000"/>
        </w:rPr>
        <w:t xml:space="preserve"> </w:t>
      </w:r>
      <w:r w:rsidRPr="00930C61">
        <w:rPr>
          <w:rFonts w:ascii="Times New Roman" w:hAnsi="Times New Roman" w:cs="Times New Roman"/>
          <w:color w:val="000000"/>
        </w:rPr>
        <w:t xml:space="preserve">For noncommunicable diseases, the following instructional statement was used: "Have you ever been told by a physician that you have any of the following diseases?" </w:t>
      </w:r>
      <w:r w:rsidR="00FD56D0" w:rsidRPr="00930C61">
        <w:rPr>
          <w:rFonts w:ascii="Times New Roman" w:hAnsi="Times New Roman" w:cs="Times New Roman"/>
          <w:color w:val="000000"/>
        </w:rPr>
        <w:t xml:space="preserve">It </w:t>
      </w:r>
      <w:r w:rsidRPr="00930C61">
        <w:rPr>
          <w:rFonts w:ascii="Times New Roman" w:hAnsi="Times New Roman" w:cs="Times New Roman"/>
          <w:color w:val="000000"/>
        </w:rPr>
        <w:t xml:space="preserve">was followed by the following nine items: diabetes mellitus, </w:t>
      </w:r>
      <w:r w:rsidR="0003167A" w:rsidRPr="00930C61">
        <w:rPr>
          <w:rFonts w:ascii="Times New Roman" w:hAnsi="Times New Roman" w:cs="Times New Roman"/>
          <w:color w:val="000000"/>
        </w:rPr>
        <w:t>c</w:t>
      </w:r>
      <w:r w:rsidRPr="00930C61">
        <w:rPr>
          <w:rFonts w:ascii="Times New Roman" w:hAnsi="Times New Roman" w:cs="Times New Roman"/>
          <w:color w:val="000000"/>
        </w:rPr>
        <w:t>ancer</w:t>
      </w:r>
      <w:r w:rsidR="00D541F5" w:rsidRPr="00930C61">
        <w:rPr>
          <w:rFonts w:ascii="Times New Roman" w:hAnsi="Times New Roman" w:cs="Times New Roman"/>
          <w:color w:val="000000"/>
        </w:rPr>
        <w:t>,</w:t>
      </w:r>
      <w:r w:rsidRPr="00930C61">
        <w:rPr>
          <w:rFonts w:ascii="Times New Roman" w:hAnsi="Times New Roman" w:cs="Times New Roman"/>
          <w:color w:val="000000"/>
        </w:rPr>
        <w:t xml:space="preserve"> </w:t>
      </w:r>
      <w:r w:rsidR="0003167A" w:rsidRPr="00930C61">
        <w:rPr>
          <w:rFonts w:ascii="Times New Roman" w:hAnsi="Times New Roman" w:cs="Times New Roman"/>
          <w:color w:val="000000"/>
        </w:rPr>
        <w:t>k</w:t>
      </w:r>
      <w:r w:rsidRPr="00930C61">
        <w:rPr>
          <w:rFonts w:ascii="Times New Roman" w:hAnsi="Times New Roman" w:cs="Times New Roman"/>
          <w:color w:val="000000"/>
        </w:rPr>
        <w:t xml:space="preserve">idney disease, </w:t>
      </w:r>
      <w:r w:rsidR="0003167A" w:rsidRPr="00930C61">
        <w:rPr>
          <w:rFonts w:ascii="Times New Roman" w:hAnsi="Times New Roman" w:cs="Times New Roman"/>
          <w:color w:val="000000"/>
        </w:rPr>
        <w:t>s</w:t>
      </w:r>
      <w:r w:rsidRPr="00930C61">
        <w:rPr>
          <w:rFonts w:ascii="Times New Roman" w:hAnsi="Times New Roman" w:cs="Times New Roman"/>
          <w:color w:val="000000"/>
        </w:rPr>
        <w:t>troke</w:t>
      </w:r>
      <w:r w:rsidR="00D541F5" w:rsidRPr="00930C61">
        <w:rPr>
          <w:rFonts w:ascii="Times New Roman" w:hAnsi="Times New Roman" w:cs="Times New Roman"/>
          <w:color w:val="000000"/>
        </w:rPr>
        <w:t>,</w:t>
      </w:r>
      <w:r w:rsidRPr="00930C61">
        <w:rPr>
          <w:rFonts w:ascii="Times New Roman" w:hAnsi="Times New Roman" w:cs="Times New Roman"/>
          <w:color w:val="000000"/>
        </w:rPr>
        <w:t xml:space="preserve"> </w:t>
      </w:r>
      <w:r w:rsidR="0003167A" w:rsidRPr="00930C61">
        <w:rPr>
          <w:rFonts w:ascii="Times New Roman" w:hAnsi="Times New Roman" w:cs="Times New Roman"/>
          <w:color w:val="000000"/>
        </w:rPr>
        <w:t>c</w:t>
      </w:r>
      <w:r w:rsidRPr="00930C61">
        <w:rPr>
          <w:rFonts w:ascii="Times New Roman" w:hAnsi="Times New Roman" w:cs="Times New Roman"/>
          <w:color w:val="000000"/>
        </w:rPr>
        <w:t>ongestive heart failure</w:t>
      </w:r>
      <w:r w:rsidR="00D541F5" w:rsidRPr="00930C61">
        <w:rPr>
          <w:rFonts w:ascii="Times New Roman" w:hAnsi="Times New Roman" w:cs="Times New Roman"/>
          <w:color w:val="000000"/>
        </w:rPr>
        <w:t xml:space="preserve">, </w:t>
      </w:r>
      <w:r w:rsidRPr="00930C61">
        <w:rPr>
          <w:rFonts w:ascii="Times New Roman" w:hAnsi="Times New Roman" w:cs="Times New Roman"/>
          <w:color w:val="000000"/>
        </w:rPr>
        <w:t>chronic lung disease, eating disorders, depression</w:t>
      </w:r>
      <w:r w:rsidR="003D7B6E" w:rsidRPr="00930C61">
        <w:rPr>
          <w:rFonts w:ascii="Times New Roman" w:hAnsi="Times New Roman" w:cs="Times New Roman"/>
          <w:color w:val="000000"/>
        </w:rPr>
        <w:t>,</w:t>
      </w:r>
      <w:r w:rsidRPr="00930C61">
        <w:rPr>
          <w:rFonts w:ascii="Times New Roman" w:hAnsi="Times New Roman" w:cs="Times New Roman"/>
          <w:color w:val="000000"/>
        </w:rPr>
        <w:t xml:space="preserve"> and other mental disorders. For each item, one of three options was allowed: never told, told and visited a physician in the past, told and currently visiting a physician's office. If either of the latter two were chosen, the respondent was considered to have a non-communicable disease.</w:t>
      </w:r>
      <w:r w:rsidRPr="00930C61">
        <w:br/>
      </w:r>
    </w:p>
    <w:p w14:paraId="0EF93669" w14:textId="77777777" w:rsidR="0058650A" w:rsidRPr="00930C61" w:rsidRDefault="00000000" w:rsidP="00076F5E">
      <w:pPr>
        <w:pStyle w:val="Web"/>
        <w:spacing w:before="0" w:beforeAutospacing="0" w:after="0" w:afterAutospacing="0" w:line="360" w:lineRule="auto"/>
        <w:rPr>
          <w:b/>
          <w:bCs/>
        </w:rPr>
      </w:pPr>
      <w:r w:rsidRPr="00930C61">
        <w:rPr>
          <w:rFonts w:ascii="Times New Roman" w:hAnsi="Times New Roman" w:cs="Times New Roman"/>
          <w:b/>
          <w:bCs/>
          <w:color w:val="000000"/>
        </w:rPr>
        <w:t>Reference</w:t>
      </w:r>
    </w:p>
    <w:p w14:paraId="09A91352" w14:textId="079BEED7" w:rsidR="0058650A" w:rsidRPr="00930C61" w:rsidRDefault="00000000" w:rsidP="00076F5E">
      <w:pPr>
        <w:pStyle w:val="Web"/>
        <w:spacing w:before="240" w:beforeAutospacing="0" w:after="240" w:afterAutospacing="0" w:line="360" w:lineRule="auto"/>
      </w:pPr>
      <w:r w:rsidRPr="00930C61">
        <w:rPr>
          <w:rFonts w:ascii="Times New Roman" w:hAnsi="Times New Roman" w:cs="Times New Roman"/>
          <w:color w:val="000000"/>
        </w:rPr>
        <w:t xml:space="preserve">1. </w:t>
      </w:r>
      <w:r w:rsidRPr="00930C61">
        <w:rPr>
          <w:rStyle w:val="apple-tab-span"/>
          <w:rFonts w:ascii="Times New Roman" w:hAnsi="Times New Roman" w:cs="Times New Roman"/>
          <w:color w:val="000000"/>
        </w:rPr>
        <w:tab/>
      </w:r>
      <w:hyperlink r:id="rId24" w:history="1">
        <w:r w:rsidRPr="00930C61">
          <w:rPr>
            <w:rStyle w:val="a4"/>
            <w:rFonts w:ascii="Times New Roman" w:hAnsi="Times New Roman" w:cs="Times New Roman"/>
            <w:color w:val="000000"/>
            <w:u w:val="none"/>
          </w:rPr>
          <w:t xml:space="preserve">van Strien T, Frijters JER, Bergers GPA, Defares PB. The Dutch Eating Behavior Questionnaire (DEBQ) for assessment of restrained, emotional, and external eating behavior. </w:t>
        </w:r>
        <w:r w:rsidRPr="00930C61">
          <w:rPr>
            <w:rStyle w:val="a4"/>
            <w:rFonts w:ascii="Times New Roman" w:hAnsi="Times New Roman" w:cs="Times New Roman"/>
            <w:i/>
            <w:iCs/>
            <w:color w:val="000000"/>
            <w:u w:val="none"/>
          </w:rPr>
          <w:t>Int J Eat Disord.</w:t>
        </w:r>
        <w:r w:rsidRPr="00930C61">
          <w:rPr>
            <w:rStyle w:val="a4"/>
            <w:rFonts w:ascii="Times New Roman" w:hAnsi="Times New Roman" w:cs="Times New Roman"/>
            <w:color w:val="000000"/>
            <w:u w:val="none"/>
          </w:rPr>
          <w:t xml:space="preserve"> 1986</w:t>
        </w:r>
        <w:r w:rsidRPr="00930C61">
          <w:rPr>
            <w:rStyle w:val="a4"/>
            <w:rFonts w:ascii="Times New Roman" w:hAnsi="Times New Roman" w:cs="Times New Roman"/>
            <w:i/>
            <w:iCs/>
            <w:color w:val="000000"/>
            <w:u w:val="none"/>
          </w:rPr>
          <w:t>;</w:t>
        </w:r>
        <w:r w:rsidR="00EF3BFF" w:rsidRPr="00930C61">
          <w:rPr>
            <w:rStyle w:val="a4"/>
            <w:rFonts w:ascii="Times New Roman" w:hAnsi="Times New Roman" w:cs="Times New Roman"/>
            <w:color w:val="000000"/>
            <w:u w:val="none"/>
          </w:rPr>
          <w:t xml:space="preserve"> </w:t>
        </w:r>
        <w:r w:rsidRPr="00930C61">
          <w:rPr>
            <w:rStyle w:val="a4"/>
            <w:rFonts w:ascii="Times New Roman" w:hAnsi="Times New Roman" w:cs="Times New Roman"/>
            <w:color w:val="000000"/>
            <w:u w:val="none"/>
          </w:rPr>
          <w:t>5</w:t>
        </w:r>
        <w:r w:rsidRPr="00930C61">
          <w:rPr>
            <w:rStyle w:val="a4"/>
            <w:rFonts w:ascii="Times New Roman" w:hAnsi="Times New Roman" w:cs="Times New Roman"/>
            <w:i/>
            <w:iCs/>
            <w:color w:val="000000"/>
            <w:u w:val="none"/>
          </w:rPr>
          <w:t>:</w:t>
        </w:r>
        <w:r w:rsidR="00EF3BFF" w:rsidRPr="00930C61">
          <w:rPr>
            <w:rStyle w:val="a4"/>
            <w:rFonts w:ascii="Times New Roman" w:hAnsi="Times New Roman" w:cs="Times New Roman"/>
            <w:color w:val="000000"/>
            <w:u w:val="none"/>
          </w:rPr>
          <w:t xml:space="preserve"> </w:t>
        </w:r>
        <w:r w:rsidRPr="00930C61">
          <w:rPr>
            <w:rStyle w:val="a4"/>
            <w:rFonts w:ascii="Times New Roman" w:hAnsi="Times New Roman" w:cs="Times New Roman"/>
            <w:color w:val="000000"/>
            <w:u w:val="none"/>
          </w:rPr>
          <w:t xml:space="preserve"> 295–315. </w:t>
        </w:r>
      </w:hyperlink>
      <w:r w:rsidR="00E7687E" w:rsidRPr="00930C61">
        <w:t xml:space="preserve"> </w:t>
      </w:r>
    </w:p>
    <w:p w14:paraId="3656D49B" w14:textId="552CAA4F" w:rsidR="0058650A" w:rsidRPr="00930C61" w:rsidRDefault="00000000" w:rsidP="00076F5E">
      <w:pPr>
        <w:pStyle w:val="Web"/>
        <w:spacing w:before="0" w:beforeAutospacing="0" w:after="240" w:afterAutospacing="0" w:line="360" w:lineRule="auto"/>
      </w:pPr>
      <w:r w:rsidRPr="00930C61">
        <w:rPr>
          <w:rFonts w:ascii="Times New Roman" w:hAnsi="Times New Roman" w:cs="Times New Roman"/>
          <w:color w:val="000000"/>
        </w:rPr>
        <w:t xml:space="preserve">2. </w:t>
      </w:r>
      <w:r w:rsidRPr="00930C61">
        <w:rPr>
          <w:rStyle w:val="apple-tab-span"/>
          <w:rFonts w:ascii="Times New Roman" w:hAnsi="Times New Roman" w:cs="Times New Roman"/>
          <w:color w:val="000000"/>
        </w:rPr>
        <w:tab/>
      </w:r>
      <w:hyperlink r:id="rId25" w:history="1">
        <w:r w:rsidRPr="00930C61">
          <w:rPr>
            <w:rStyle w:val="a4"/>
            <w:rFonts w:ascii="Times New Roman" w:hAnsi="Times New Roman" w:cs="Times New Roman"/>
            <w:color w:val="000000"/>
            <w:u w:val="none"/>
          </w:rPr>
          <w:t xml:space="preserve">Takayama N, Amemiya T, Nishikawa K, Yoshizu J, Ariyoshi H, Suzaki Y, et al. Research on </w:t>
        </w:r>
        <w:r w:rsidR="005F27C8" w:rsidRPr="00930C61">
          <w:rPr>
            <w:rStyle w:val="a4"/>
            <w:rFonts w:ascii="Times New Roman" w:hAnsi="Times New Roman" w:cs="Times New Roman"/>
            <w:color w:val="000000"/>
            <w:u w:val="none"/>
          </w:rPr>
          <w:t>e</w:t>
        </w:r>
        <w:r w:rsidRPr="00930C61">
          <w:rPr>
            <w:rStyle w:val="a4"/>
            <w:rFonts w:ascii="Times New Roman" w:hAnsi="Times New Roman" w:cs="Times New Roman"/>
            <w:color w:val="000000"/>
            <w:u w:val="none"/>
          </w:rPr>
          <w:t xml:space="preserve">ating </w:t>
        </w:r>
        <w:r w:rsidR="005F27C8" w:rsidRPr="00930C61">
          <w:rPr>
            <w:rStyle w:val="a4"/>
            <w:rFonts w:ascii="Times New Roman" w:hAnsi="Times New Roman" w:cs="Times New Roman"/>
            <w:color w:val="000000"/>
            <w:u w:val="none"/>
          </w:rPr>
          <w:t>b</w:t>
        </w:r>
        <w:r w:rsidRPr="00930C61">
          <w:rPr>
            <w:rStyle w:val="a4"/>
            <w:rFonts w:ascii="Times New Roman" w:hAnsi="Times New Roman" w:cs="Times New Roman"/>
            <w:color w:val="000000"/>
            <w:u w:val="none"/>
          </w:rPr>
          <w:t xml:space="preserve">ehavior of </w:t>
        </w:r>
        <w:r w:rsidR="005F27C8" w:rsidRPr="00930C61">
          <w:rPr>
            <w:rStyle w:val="a4"/>
            <w:rFonts w:ascii="Times New Roman" w:hAnsi="Times New Roman" w:cs="Times New Roman"/>
            <w:color w:val="000000"/>
            <w:u w:val="none"/>
          </w:rPr>
          <w:t>a</w:t>
        </w:r>
        <w:r w:rsidRPr="00930C61">
          <w:rPr>
            <w:rStyle w:val="a4"/>
            <w:rFonts w:ascii="Times New Roman" w:hAnsi="Times New Roman" w:cs="Times New Roman"/>
            <w:color w:val="000000"/>
            <w:u w:val="none"/>
          </w:rPr>
          <w:t xml:space="preserve">dult </w:t>
        </w:r>
        <w:r w:rsidR="005F27C8" w:rsidRPr="00930C61">
          <w:rPr>
            <w:rStyle w:val="a4"/>
            <w:rFonts w:ascii="Times New Roman" w:hAnsi="Times New Roman" w:cs="Times New Roman"/>
            <w:color w:val="000000"/>
            <w:u w:val="none"/>
          </w:rPr>
          <w:t>w</w:t>
        </w:r>
        <w:r w:rsidRPr="00930C61">
          <w:rPr>
            <w:rStyle w:val="a4"/>
            <w:rFonts w:ascii="Times New Roman" w:hAnsi="Times New Roman" w:cs="Times New Roman"/>
            <w:color w:val="000000"/>
            <w:u w:val="none"/>
          </w:rPr>
          <w:t xml:space="preserve">orkers and </w:t>
        </w:r>
        <w:r w:rsidR="005F27C8" w:rsidRPr="00930C61">
          <w:rPr>
            <w:rStyle w:val="a4"/>
            <w:rFonts w:ascii="Times New Roman" w:hAnsi="Times New Roman" w:cs="Times New Roman"/>
            <w:color w:val="000000"/>
            <w:u w:val="none"/>
          </w:rPr>
          <w:t>a</w:t>
        </w:r>
        <w:r w:rsidRPr="00930C61">
          <w:rPr>
            <w:rStyle w:val="a4"/>
            <w:rFonts w:ascii="Times New Roman" w:hAnsi="Times New Roman" w:cs="Times New Roman"/>
            <w:color w:val="000000"/>
            <w:u w:val="none"/>
          </w:rPr>
          <w:t xml:space="preserve">dolescent </w:t>
        </w:r>
        <w:r w:rsidR="005F27C8" w:rsidRPr="00930C61">
          <w:rPr>
            <w:rStyle w:val="a4"/>
            <w:rFonts w:ascii="Times New Roman" w:hAnsi="Times New Roman" w:cs="Times New Roman"/>
            <w:color w:val="000000"/>
            <w:u w:val="none"/>
          </w:rPr>
          <w:t>s</w:t>
        </w:r>
        <w:r w:rsidRPr="00930C61">
          <w:rPr>
            <w:rStyle w:val="a4"/>
            <w:rFonts w:ascii="Times New Roman" w:hAnsi="Times New Roman" w:cs="Times New Roman"/>
            <w:color w:val="000000"/>
            <w:u w:val="none"/>
          </w:rPr>
          <w:t xml:space="preserve">tudents </w:t>
        </w:r>
        <w:r w:rsidR="005F27C8" w:rsidRPr="00930C61">
          <w:rPr>
            <w:rStyle w:val="a4"/>
            <w:rFonts w:ascii="Times New Roman" w:hAnsi="Times New Roman" w:cs="Times New Roman"/>
            <w:color w:val="000000"/>
            <w:u w:val="none"/>
          </w:rPr>
          <w:t>u</w:t>
        </w:r>
        <w:r w:rsidRPr="00930C61">
          <w:rPr>
            <w:rStyle w:val="a4"/>
            <w:rFonts w:ascii="Times New Roman" w:hAnsi="Times New Roman" w:cs="Times New Roman"/>
            <w:color w:val="000000"/>
            <w:u w:val="none"/>
          </w:rPr>
          <w:t xml:space="preserve">sing Dutch Eating Behavior Questionnaire. </w:t>
        </w:r>
        <w:r w:rsidRPr="00930C61">
          <w:rPr>
            <w:rStyle w:val="a4"/>
            <w:rFonts w:ascii="Times New Roman" w:hAnsi="Times New Roman" w:cs="Times New Roman"/>
            <w:i/>
            <w:iCs/>
            <w:color w:val="000000"/>
            <w:u w:val="none"/>
          </w:rPr>
          <w:t xml:space="preserve">J Jpn Health Med Assoc. </w:t>
        </w:r>
        <w:r w:rsidRPr="00930C61">
          <w:rPr>
            <w:rStyle w:val="a4"/>
            <w:rFonts w:ascii="Times New Roman" w:hAnsi="Times New Roman" w:cs="Times New Roman"/>
            <w:color w:val="000000"/>
            <w:u w:val="none"/>
          </w:rPr>
          <w:t>2012</w:t>
        </w:r>
        <w:r w:rsidRPr="00930C61">
          <w:rPr>
            <w:rStyle w:val="a4"/>
            <w:rFonts w:ascii="Times New Roman" w:hAnsi="Times New Roman" w:cs="Times New Roman"/>
            <w:i/>
            <w:iCs/>
            <w:color w:val="000000"/>
            <w:u w:val="none"/>
          </w:rPr>
          <w:t>;</w:t>
        </w:r>
        <w:r w:rsidR="00067461" w:rsidRPr="00930C61">
          <w:rPr>
            <w:rStyle w:val="a4"/>
            <w:rFonts w:ascii="Times New Roman" w:hAnsi="Times New Roman" w:cs="Times New Roman"/>
            <w:color w:val="000000"/>
            <w:u w:val="none"/>
          </w:rPr>
          <w:t xml:space="preserve"> </w:t>
        </w:r>
        <w:r w:rsidRPr="00930C61">
          <w:rPr>
            <w:rStyle w:val="a4"/>
            <w:rFonts w:ascii="Times New Roman" w:hAnsi="Times New Roman" w:cs="Times New Roman"/>
            <w:color w:val="000000"/>
            <w:u w:val="none"/>
          </w:rPr>
          <w:t>21</w:t>
        </w:r>
        <w:r w:rsidRPr="00930C61">
          <w:rPr>
            <w:rStyle w:val="a4"/>
            <w:rFonts w:ascii="Times New Roman" w:hAnsi="Times New Roman" w:cs="Times New Roman"/>
            <w:i/>
            <w:iCs/>
            <w:color w:val="000000"/>
            <w:u w:val="none"/>
          </w:rPr>
          <w:t>:</w:t>
        </w:r>
        <w:r w:rsidRPr="00930C61">
          <w:rPr>
            <w:rStyle w:val="a4"/>
            <w:rFonts w:ascii="Times New Roman" w:hAnsi="Times New Roman" w:cs="Times New Roman"/>
            <w:color w:val="000000"/>
            <w:u w:val="none"/>
          </w:rPr>
          <w:t xml:space="preserve"> 87−94</w:t>
        </w:r>
        <w:r w:rsidR="009939EE" w:rsidRPr="00930C61">
          <w:rPr>
            <w:rStyle w:val="a4"/>
            <w:rFonts w:ascii="Times New Roman" w:hAnsi="Times New Roman" w:cs="Times New Roman"/>
            <w:color w:val="000000"/>
            <w:u w:val="none"/>
          </w:rPr>
          <w:t>.</w:t>
        </w:r>
      </w:hyperlink>
      <w:r w:rsidR="009939EE" w:rsidRPr="00930C61">
        <w:t xml:space="preserve"> </w:t>
      </w:r>
    </w:p>
    <w:p w14:paraId="3C271168" w14:textId="2D8E77B6" w:rsidR="0058650A" w:rsidRPr="00930C61" w:rsidRDefault="00000000" w:rsidP="00076F5E">
      <w:pPr>
        <w:pStyle w:val="Web"/>
        <w:spacing w:before="0" w:beforeAutospacing="0" w:after="240" w:afterAutospacing="0" w:line="360" w:lineRule="auto"/>
      </w:pPr>
      <w:r w:rsidRPr="00930C61">
        <w:rPr>
          <w:rFonts w:ascii="Times New Roman" w:hAnsi="Times New Roman" w:cs="Times New Roman"/>
          <w:color w:val="000000"/>
        </w:rPr>
        <w:t xml:space="preserve">3. </w:t>
      </w:r>
      <w:r w:rsidRPr="00930C61">
        <w:rPr>
          <w:rStyle w:val="apple-tab-span"/>
          <w:rFonts w:ascii="Times New Roman" w:hAnsi="Times New Roman" w:cs="Times New Roman"/>
          <w:color w:val="000000"/>
        </w:rPr>
        <w:tab/>
      </w:r>
      <w:hyperlink r:id="rId26" w:history="1">
        <w:r w:rsidRPr="00930C61">
          <w:rPr>
            <w:rStyle w:val="a4"/>
            <w:rFonts w:ascii="Times New Roman" w:hAnsi="Times New Roman" w:cs="Times New Roman"/>
            <w:color w:val="000000"/>
            <w:u w:val="none"/>
          </w:rPr>
          <w:t>Ministry of Health, Labour and Welfare. Questionnaire of Specific Health Checkups. Secondary Questionnaire of Specific Health Checkups. Available</w:t>
        </w:r>
        <w:r w:rsidR="00E136E4" w:rsidRPr="00930C61">
          <w:rPr>
            <w:rStyle w:val="a4"/>
            <w:rFonts w:ascii="Times New Roman" w:hAnsi="Times New Roman" w:cs="Times New Roman"/>
            <w:color w:val="000000"/>
            <w:u w:val="none"/>
          </w:rPr>
          <w:t xml:space="preserve"> from</w:t>
        </w:r>
        <w:r w:rsidRPr="00930C61">
          <w:rPr>
            <w:rStyle w:val="a4"/>
            <w:rFonts w:ascii="Times New Roman" w:hAnsi="Times New Roman" w:cs="Times New Roman"/>
            <w:color w:val="000000"/>
            <w:u w:val="none"/>
          </w:rPr>
          <w:t xml:space="preserve">: </w:t>
        </w:r>
      </w:hyperlink>
      <w:hyperlink r:id="rId27" w:history="1">
        <w:r w:rsidRPr="00930C61">
          <w:rPr>
            <w:rStyle w:val="a4"/>
            <w:rFonts w:ascii="Times New Roman" w:hAnsi="Times New Roman" w:cs="Times New Roman"/>
            <w:color w:val="000000"/>
            <w:u w:val="none"/>
          </w:rPr>
          <w:t>https://www.mhlw.go.jp/seisakunitsuite/bunya/kenkou_iryou/kenkou/seikatsu/dl/hoken-program2_02.pdf</w:t>
        </w:r>
      </w:hyperlink>
      <w:r w:rsidR="00E136E4" w:rsidRPr="00930C61">
        <w:rPr>
          <w:rStyle w:val="a4"/>
          <w:rFonts w:ascii="Times New Roman" w:hAnsi="Times New Roman" w:cs="Times New Roman"/>
          <w:color w:val="000000"/>
          <w:u w:val="none"/>
        </w:rPr>
        <w:t xml:space="preserve"> [Cited 19 Dec 2023]</w:t>
      </w:r>
    </w:p>
    <w:p w14:paraId="701296FB" w14:textId="77777777" w:rsidR="00CF4B43" w:rsidRPr="00930C61" w:rsidRDefault="00000000">
      <w:pPr>
        <w:rPr>
          <w:rFonts w:eastAsia="游ゴシック"/>
          <w:bCs/>
          <w:color w:val="000000"/>
        </w:rPr>
      </w:pPr>
      <w:r w:rsidRPr="00930C61">
        <w:rPr>
          <w:rFonts w:eastAsia="游ゴシック"/>
          <w:bCs/>
          <w:color w:val="000000"/>
        </w:rPr>
        <w:br w:type="page"/>
      </w:r>
    </w:p>
    <w:p w14:paraId="1E61FDEC" w14:textId="252CE7AF" w:rsidR="00CF4B43" w:rsidRPr="00930C61" w:rsidRDefault="00000000" w:rsidP="00CF4B43">
      <w:pPr>
        <w:pStyle w:val="Web"/>
        <w:spacing w:before="0" w:beforeAutospacing="0" w:after="0" w:afterAutospacing="0"/>
        <w:outlineLvl w:val="0"/>
      </w:pPr>
      <w:r w:rsidRPr="00930C61">
        <w:rPr>
          <w:rFonts w:ascii="Times New Roman" w:hAnsi="Times New Roman" w:cs="Times New Roman"/>
          <w:b/>
          <w:bCs/>
          <w:color w:val="000000"/>
        </w:rPr>
        <w:lastRenderedPageBreak/>
        <w:t xml:space="preserve">Supplementary Item </w:t>
      </w:r>
      <w:r w:rsidRPr="00930C61">
        <w:rPr>
          <w:rFonts w:ascii="Times New Roman" w:hAnsi="Times New Roman" w:cs="Times New Roman" w:hint="eastAsia"/>
          <w:b/>
          <w:bCs/>
          <w:color w:val="000000"/>
        </w:rPr>
        <w:t>4</w:t>
      </w:r>
      <w:r w:rsidRPr="00930C61">
        <w:rPr>
          <w:rFonts w:ascii="Times New Roman" w:hAnsi="Times New Roman" w:cs="Times New Roman"/>
          <w:b/>
          <w:bCs/>
          <w:color w:val="000000"/>
        </w:rPr>
        <w:t>. Detailed description o</w:t>
      </w:r>
      <w:r w:rsidR="000371B3" w:rsidRPr="00930C61">
        <w:rPr>
          <w:rFonts w:ascii="Times New Roman" w:hAnsi="Times New Roman" w:cs="Times New Roman"/>
          <w:b/>
          <w:bCs/>
          <w:color w:val="000000"/>
        </w:rPr>
        <w:t>f</w:t>
      </w:r>
      <w:r w:rsidRPr="00930C61">
        <w:rPr>
          <w:rFonts w:ascii="Times New Roman" w:hAnsi="Times New Roman" w:cs="Times New Roman"/>
          <w:b/>
          <w:bCs/>
          <w:color w:val="000000"/>
        </w:rPr>
        <w:t xml:space="preserve"> statistical analyses</w:t>
      </w:r>
    </w:p>
    <w:p w14:paraId="305708E6" w14:textId="77777777" w:rsidR="00CF4B43" w:rsidRPr="00930C61" w:rsidRDefault="00CF4B43" w:rsidP="00076F5E">
      <w:pPr>
        <w:spacing w:after="240" w:line="360" w:lineRule="auto"/>
      </w:pPr>
    </w:p>
    <w:p w14:paraId="15FD21F2" w14:textId="33864000" w:rsidR="00CF4B43" w:rsidRPr="00930C61" w:rsidRDefault="00000000" w:rsidP="00076F5E">
      <w:pPr>
        <w:pStyle w:val="Web"/>
        <w:spacing w:before="0" w:beforeAutospacing="0" w:after="0" w:afterAutospacing="0" w:line="360" w:lineRule="auto"/>
      </w:pPr>
      <w:r w:rsidRPr="00930C61">
        <w:rPr>
          <w:rFonts w:ascii="Times New Roman" w:hAnsi="Times New Roman" w:cs="Times New Roman"/>
          <w:color w:val="000000"/>
        </w:rPr>
        <w:t>Psychometric analyses were performed using R version 4.1.2, the psych package version 2.2.3, and the lavaan package version 0.6-11. All other analyses were performed using Stata/SE, version 17 (Stata Corp., College Station, TX, USA). Respondents' characteristics are summarized as means and standard deviations and 5th and 95th percentiles for continuous variables and as frequencies and proportions for categorical variables.</w:t>
      </w:r>
    </w:p>
    <w:p w14:paraId="2B0BF1D8" w14:textId="77777777" w:rsidR="00CF4B43" w:rsidRPr="00930C61" w:rsidRDefault="00CF4B43" w:rsidP="00076F5E">
      <w:pPr>
        <w:spacing w:line="360" w:lineRule="auto"/>
      </w:pPr>
    </w:p>
    <w:p w14:paraId="0449B667" w14:textId="11514D39" w:rsidR="00CF4B43" w:rsidRPr="00930C61" w:rsidRDefault="00000000" w:rsidP="00076F5E">
      <w:pPr>
        <w:pStyle w:val="Web"/>
        <w:spacing w:before="0" w:beforeAutospacing="0" w:after="0" w:afterAutospacing="0" w:line="360" w:lineRule="auto"/>
      </w:pPr>
      <w:r w:rsidRPr="00930C61">
        <w:rPr>
          <w:rFonts w:ascii="Times New Roman" w:hAnsi="Times New Roman" w:cs="Times New Roman"/>
          <w:color w:val="000000"/>
        </w:rPr>
        <w:t>For the TFEQ-R21 and TFEQ-R18V2, three-factor confirmatory factor analyses were conducted to examine the goodness of fit of the three-factor model. Recoded raw scores were used (items 1</w:t>
      </w:r>
      <w:r w:rsidR="0055388C" w:rsidRPr="00930C61">
        <w:rPr>
          <w:rFonts w:ascii="Times New Roman" w:hAnsi="Times New Roman" w:cs="Times New Roman"/>
          <w:color w:val="000000"/>
        </w:rPr>
        <w:t>–</w:t>
      </w:r>
      <w:r w:rsidRPr="00930C61">
        <w:rPr>
          <w:rFonts w:ascii="Times New Roman" w:hAnsi="Times New Roman" w:cs="Times New Roman"/>
          <w:color w:val="000000"/>
        </w:rPr>
        <w:t>16 for the TFEQ-R21 and TFEQ-R18V2; item 21 for the TFEQ-R21). The goodness of fit of the models was assessed using the comparative fit index (CFI) and root mean square approximation error (RMSEA). Acceptable model criteria are a CFI ≥ 0.90 and an RMSEA ≤ 0.08.</w:t>
      </w:r>
      <w:hyperlink r:id="rId28" w:history="1">
        <w:r w:rsidRPr="00930C61">
          <w:rPr>
            <w:rStyle w:val="a4"/>
            <w:rFonts w:ascii="Times New Roman" w:hAnsi="Times New Roman" w:cs="Times New Roman"/>
            <w:color w:val="000000"/>
          </w:rPr>
          <w:t>[1]</w:t>
        </w:r>
      </w:hyperlink>
      <w:r w:rsidRPr="00930C61">
        <w:rPr>
          <w:rFonts w:ascii="Times New Roman" w:hAnsi="Times New Roman" w:cs="Times New Roman"/>
          <w:color w:val="000000"/>
        </w:rPr>
        <w:t xml:space="preserve"> Acceptable standardized loadings were set at ≥ 0.3, while also considering the goodness of fit</w:t>
      </w:r>
      <w:r w:rsidR="00DE737E" w:rsidRPr="00930C61">
        <w:rPr>
          <w:rFonts w:ascii="Times New Roman" w:hAnsi="Times New Roman" w:cs="Times New Roman"/>
          <w:color w:val="000000"/>
        </w:rPr>
        <w:t xml:space="preserve"> of the model</w:t>
      </w:r>
      <w:r w:rsidRPr="00930C61">
        <w:rPr>
          <w:rFonts w:ascii="Times New Roman" w:hAnsi="Times New Roman" w:cs="Times New Roman"/>
          <w:color w:val="000000"/>
        </w:rPr>
        <w:t xml:space="preserve"> and internal consistency reliability. </w:t>
      </w:r>
      <w:hyperlink r:id="rId29" w:history="1">
        <w:r w:rsidRPr="00930C61">
          <w:rPr>
            <w:rStyle w:val="a4"/>
            <w:rFonts w:ascii="Times New Roman" w:hAnsi="Times New Roman" w:cs="Times New Roman"/>
            <w:color w:val="000000"/>
          </w:rPr>
          <w:t>[2]</w:t>
        </w:r>
      </w:hyperlink>
      <w:r w:rsidRPr="00930C61">
        <w:rPr>
          <w:rFonts w:ascii="Times New Roman" w:hAnsi="Times New Roman" w:cs="Times New Roman"/>
          <w:color w:val="000000"/>
        </w:rPr>
        <w:t xml:space="preserve"> The distributions of the responses w</w:t>
      </w:r>
      <w:r w:rsidR="002565C4" w:rsidRPr="00930C61">
        <w:rPr>
          <w:rFonts w:ascii="Times New Roman" w:hAnsi="Times New Roman" w:cs="Times New Roman"/>
          <w:color w:val="000000"/>
        </w:rPr>
        <w:t>ere</w:t>
      </w:r>
      <w:r w:rsidRPr="00930C61">
        <w:rPr>
          <w:rFonts w:ascii="Times New Roman" w:hAnsi="Times New Roman" w:cs="Times New Roman"/>
          <w:color w:val="000000"/>
        </w:rPr>
        <w:t xml:space="preserve"> examined at the item level. Positive floor (&gt;50% of the responses at the lower end of the possible scores) and ceiling effects (&gt;50% of the responses at the upper end of the possible scores) were examined.  </w:t>
      </w:r>
      <w:hyperlink r:id="rId30" w:history="1">
        <w:r w:rsidRPr="00930C61">
          <w:rPr>
            <w:rStyle w:val="a4"/>
            <w:rFonts w:ascii="Times New Roman" w:hAnsi="Times New Roman" w:cs="Times New Roman"/>
            <w:color w:val="000000"/>
          </w:rPr>
          <w:t>[3]</w:t>
        </w:r>
      </w:hyperlink>
      <w:r w:rsidRPr="00930C61">
        <w:rPr>
          <w:rFonts w:ascii="Times New Roman" w:hAnsi="Times New Roman" w:cs="Times New Roman"/>
          <w:color w:val="000000"/>
        </w:rPr>
        <w:t xml:space="preserve"> The reliability of each domain in the three-factor models was assessed by Cronbach's α and McDonald's ω coefficients. </w:t>
      </w:r>
      <w:hyperlink r:id="rId31" w:history="1">
        <w:r w:rsidRPr="00930C61">
          <w:rPr>
            <w:rStyle w:val="a4"/>
            <w:rFonts w:ascii="Times New Roman" w:hAnsi="Times New Roman" w:cs="Times New Roman"/>
            <w:color w:val="000000"/>
          </w:rPr>
          <w:t>[4]</w:t>
        </w:r>
      </w:hyperlink>
      <w:r w:rsidRPr="00930C61">
        <w:rPr>
          <w:rFonts w:ascii="Times New Roman" w:hAnsi="Times New Roman" w:cs="Times New Roman"/>
          <w:color w:val="000000"/>
        </w:rPr>
        <w:t xml:space="preserve"> In general, coefficients &gt; 0.7 are recommended. </w:t>
      </w:r>
      <w:hyperlink r:id="rId32" w:history="1">
        <w:r w:rsidRPr="00930C61">
          <w:rPr>
            <w:rStyle w:val="a4"/>
            <w:rFonts w:ascii="Times New Roman" w:hAnsi="Times New Roman" w:cs="Times New Roman"/>
            <w:color w:val="000000"/>
          </w:rPr>
          <w:t>[4]</w:t>
        </w:r>
      </w:hyperlink>
    </w:p>
    <w:p w14:paraId="1AE7331C" w14:textId="347304C8" w:rsidR="00CF4B43" w:rsidRPr="00930C61" w:rsidRDefault="00000000" w:rsidP="00076F5E">
      <w:pPr>
        <w:pStyle w:val="Web"/>
        <w:spacing w:before="0" w:beforeAutospacing="0" w:after="0" w:afterAutospacing="0" w:line="360" w:lineRule="auto"/>
      </w:pPr>
      <w:r w:rsidRPr="00930C61">
        <w:rPr>
          <w:rFonts w:ascii="Times New Roman" w:hAnsi="Times New Roman" w:cs="Times New Roman"/>
          <w:color w:val="000000"/>
        </w:rPr>
        <w:t>Furthermore, construct validity was examined by testing the correlations between the TFEQ domain scores and the Japanese version of the DEBQ and BMI. Spearman correlation coefficient was calculated to examine correlations.</w:t>
      </w:r>
    </w:p>
    <w:p w14:paraId="32A07AA9" w14:textId="77777777" w:rsidR="00CF4B43" w:rsidRPr="00930C61" w:rsidRDefault="00CF4B43" w:rsidP="00076F5E">
      <w:pPr>
        <w:spacing w:after="240" w:line="360" w:lineRule="auto"/>
      </w:pPr>
    </w:p>
    <w:p w14:paraId="518E75CB" w14:textId="77777777" w:rsidR="00CF4B43" w:rsidRPr="00930C61" w:rsidRDefault="00000000" w:rsidP="00CF4B43">
      <w:pPr>
        <w:pStyle w:val="Web"/>
        <w:spacing w:before="0" w:beforeAutospacing="0" w:after="0" w:afterAutospacing="0"/>
        <w:rPr>
          <w:b/>
          <w:bCs/>
        </w:rPr>
      </w:pPr>
      <w:r w:rsidRPr="00930C61">
        <w:rPr>
          <w:rFonts w:ascii="Times New Roman" w:hAnsi="Times New Roman" w:cs="Times New Roman"/>
          <w:b/>
          <w:bCs/>
          <w:color w:val="000000"/>
        </w:rPr>
        <w:t>Reference</w:t>
      </w:r>
    </w:p>
    <w:p w14:paraId="6149C2C3" w14:textId="77777777" w:rsidR="00CF4B43" w:rsidRPr="00930C61" w:rsidRDefault="00000000" w:rsidP="00CF4B43">
      <w:pPr>
        <w:pStyle w:val="Web"/>
        <w:spacing w:before="240" w:beforeAutospacing="0" w:after="240" w:afterAutospacing="0"/>
      </w:pPr>
      <w:r w:rsidRPr="00930C61">
        <w:rPr>
          <w:rFonts w:ascii="Times New Roman" w:hAnsi="Times New Roman" w:cs="Times New Roman"/>
          <w:color w:val="000000"/>
        </w:rPr>
        <w:t xml:space="preserve">1. </w:t>
      </w:r>
      <w:r w:rsidRPr="00930C61">
        <w:rPr>
          <w:rStyle w:val="apple-tab-span"/>
          <w:rFonts w:ascii="Times New Roman" w:hAnsi="Times New Roman" w:cs="Times New Roman"/>
          <w:color w:val="000000"/>
        </w:rPr>
        <w:tab/>
      </w:r>
      <w:hyperlink r:id="rId33" w:history="1">
        <w:r w:rsidRPr="00930C61">
          <w:rPr>
            <w:rStyle w:val="a4"/>
            <w:rFonts w:ascii="Times New Roman" w:hAnsi="Times New Roman" w:cs="Times New Roman"/>
            <w:color w:val="000000"/>
            <w:u w:val="none"/>
          </w:rPr>
          <w:t xml:space="preserve">Lin J. Confirmatory factor analysis (CFA) in R with lavaan. In: UCLA: Statistical Consulting Group [Internet]. 2022. Available: </w:t>
        </w:r>
      </w:hyperlink>
      <w:hyperlink r:id="rId34" w:history="1">
        <w:r w:rsidRPr="00930C61">
          <w:rPr>
            <w:rStyle w:val="a4"/>
            <w:rFonts w:ascii="Times New Roman" w:hAnsi="Times New Roman" w:cs="Times New Roman"/>
            <w:color w:val="000000"/>
            <w:u w:val="none"/>
          </w:rPr>
          <w:t>https://stats.oarc.ucla.edu/r/seminars/rcfa/</w:t>
        </w:r>
      </w:hyperlink>
    </w:p>
    <w:p w14:paraId="65C1A0C2" w14:textId="716FB54B" w:rsidR="00CF4B43" w:rsidRPr="00930C61" w:rsidRDefault="00000000" w:rsidP="00CF4B43">
      <w:pPr>
        <w:pStyle w:val="Web"/>
        <w:spacing w:before="0" w:beforeAutospacing="0" w:after="240" w:afterAutospacing="0"/>
      </w:pPr>
      <w:r w:rsidRPr="00930C61">
        <w:rPr>
          <w:rFonts w:ascii="Times New Roman" w:hAnsi="Times New Roman" w:cs="Times New Roman"/>
          <w:color w:val="000000"/>
        </w:rPr>
        <w:t xml:space="preserve">2. </w:t>
      </w:r>
      <w:r w:rsidRPr="00930C61">
        <w:rPr>
          <w:rStyle w:val="apple-tab-span"/>
          <w:rFonts w:ascii="Times New Roman" w:hAnsi="Times New Roman" w:cs="Times New Roman"/>
          <w:color w:val="000000"/>
        </w:rPr>
        <w:tab/>
      </w:r>
      <w:hyperlink r:id="rId35" w:history="1">
        <w:r w:rsidR="00626707" w:rsidRPr="00076F5E">
          <w:rPr>
            <w:rStyle w:val="a4"/>
            <w:rFonts w:ascii="Times New Roman" w:hAnsi="Times New Roman" w:cs="Times New Roman"/>
            <w:color w:val="auto"/>
            <w:u w:val="none"/>
          </w:rPr>
          <w:t>De Coster J, Claypool H. Data Analysis in SPSS. Available:</w:t>
        </w:r>
        <w:r w:rsidR="00626707" w:rsidRPr="00930C61">
          <w:rPr>
            <w:rStyle w:val="a4"/>
            <w:rFonts w:ascii="Times New Roman" w:hAnsi="Times New Roman" w:cs="Times New Roman"/>
          </w:rPr>
          <w:t xml:space="preserve"> </w:t>
        </w:r>
      </w:hyperlink>
      <w:hyperlink r:id="rId36" w:history="1">
        <w:r w:rsidRPr="00930C61">
          <w:rPr>
            <w:rStyle w:val="a4"/>
            <w:rFonts w:ascii="Times New Roman" w:hAnsi="Times New Roman" w:cs="Times New Roman"/>
            <w:color w:val="000000"/>
            <w:u w:val="none"/>
          </w:rPr>
          <w:t>http://stat-help.com/spss.pdf</w:t>
        </w:r>
      </w:hyperlink>
      <w:r w:rsidR="00E327AF" w:rsidRPr="00930C61">
        <w:rPr>
          <w:rStyle w:val="a4"/>
          <w:rFonts w:ascii="Times New Roman" w:hAnsi="Times New Roman" w:cs="Times New Roman"/>
          <w:color w:val="000000"/>
          <w:u w:val="none"/>
        </w:rPr>
        <w:t xml:space="preserve"> [Cited 10 Apr 2023].</w:t>
      </w:r>
    </w:p>
    <w:p w14:paraId="50411E39" w14:textId="20C90E18" w:rsidR="00CF4B43" w:rsidRPr="00930C61" w:rsidRDefault="00000000" w:rsidP="00CF4B43">
      <w:pPr>
        <w:pStyle w:val="Web"/>
        <w:spacing w:before="0" w:beforeAutospacing="0" w:after="240" w:afterAutospacing="0"/>
      </w:pPr>
      <w:r w:rsidRPr="00930C61">
        <w:rPr>
          <w:rFonts w:ascii="Times New Roman" w:hAnsi="Times New Roman" w:cs="Times New Roman"/>
          <w:color w:val="000000"/>
        </w:rPr>
        <w:t xml:space="preserve">3. </w:t>
      </w:r>
      <w:r w:rsidRPr="00930C61">
        <w:rPr>
          <w:rStyle w:val="apple-tab-span"/>
          <w:rFonts w:ascii="Times New Roman" w:hAnsi="Times New Roman" w:cs="Times New Roman"/>
          <w:color w:val="000000"/>
        </w:rPr>
        <w:tab/>
      </w:r>
      <w:hyperlink r:id="rId37" w:history="1">
        <w:r w:rsidRPr="00930C61">
          <w:rPr>
            <w:rStyle w:val="a4"/>
            <w:rFonts w:ascii="Times New Roman" w:hAnsi="Times New Roman" w:cs="Times New Roman"/>
            <w:color w:val="000000"/>
            <w:u w:val="none"/>
          </w:rPr>
          <w:t xml:space="preserve">Cappelleri JC, Bushmakin AG, Gerber RA, Leidy NK, Sexton CC, Lowe MR, et al. Psychometric analysis of the Three-Factor Eating Questionnaire-R21: results from a large diverse sample of obese and non-obese participants. </w:t>
        </w:r>
        <w:r w:rsidRPr="00930C61">
          <w:rPr>
            <w:rStyle w:val="a4"/>
            <w:rFonts w:ascii="Times New Roman" w:hAnsi="Times New Roman" w:cs="Times New Roman"/>
            <w:i/>
            <w:iCs/>
            <w:color w:val="000000"/>
            <w:u w:val="none"/>
          </w:rPr>
          <w:t>Int J Obes.</w:t>
        </w:r>
        <w:r w:rsidRPr="00930C61">
          <w:rPr>
            <w:rStyle w:val="a4"/>
            <w:rFonts w:ascii="Times New Roman" w:hAnsi="Times New Roman" w:cs="Times New Roman"/>
            <w:color w:val="000000"/>
            <w:u w:val="none"/>
          </w:rPr>
          <w:t xml:space="preserve"> 2009</w:t>
        </w:r>
        <w:r w:rsidRPr="00930C61">
          <w:rPr>
            <w:rStyle w:val="a4"/>
            <w:rFonts w:ascii="Times New Roman" w:hAnsi="Times New Roman" w:cs="Times New Roman"/>
            <w:i/>
            <w:iCs/>
            <w:color w:val="000000"/>
            <w:u w:val="none"/>
          </w:rPr>
          <w:t>;</w:t>
        </w:r>
        <w:r w:rsidR="00626707" w:rsidRPr="00930C61">
          <w:rPr>
            <w:rStyle w:val="a4"/>
            <w:rFonts w:ascii="Times New Roman" w:hAnsi="Times New Roman" w:cs="Times New Roman"/>
            <w:color w:val="000000"/>
            <w:u w:val="none"/>
          </w:rPr>
          <w:t xml:space="preserve"> </w:t>
        </w:r>
        <w:r w:rsidRPr="00930C61">
          <w:rPr>
            <w:rStyle w:val="a4"/>
            <w:rFonts w:ascii="Times New Roman" w:hAnsi="Times New Roman" w:cs="Times New Roman"/>
            <w:color w:val="000000"/>
            <w:u w:val="none"/>
          </w:rPr>
          <w:t>33</w:t>
        </w:r>
        <w:r w:rsidRPr="00930C61">
          <w:rPr>
            <w:rStyle w:val="a4"/>
            <w:rFonts w:ascii="Times New Roman" w:hAnsi="Times New Roman" w:cs="Times New Roman"/>
            <w:i/>
            <w:iCs/>
            <w:color w:val="000000"/>
            <w:u w:val="none"/>
          </w:rPr>
          <w:t>:</w:t>
        </w:r>
        <w:r w:rsidRPr="00930C61">
          <w:rPr>
            <w:rStyle w:val="a4"/>
            <w:rFonts w:ascii="Times New Roman" w:hAnsi="Times New Roman" w:cs="Times New Roman"/>
            <w:color w:val="000000"/>
            <w:u w:val="none"/>
          </w:rPr>
          <w:t xml:space="preserve"> 611–620. </w:t>
        </w:r>
      </w:hyperlink>
      <w:hyperlink r:id="rId38" w:history="1"/>
    </w:p>
    <w:p w14:paraId="37AFAE3D" w14:textId="5CBDF549" w:rsidR="002B68AD" w:rsidRPr="00930C61" w:rsidRDefault="00000000" w:rsidP="00930C61">
      <w:pPr>
        <w:pStyle w:val="Web"/>
        <w:spacing w:before="0" w:beforeAutospacing="0" w:after="240" w:afterAutospacing="0"/>
        <w:rPr>
          <w:rFonts w:eastAsia="游ゴシック"/>
          <w:bCs/>
          <w:color w:val="000000"/>
        </w:rPr>
      </w:pPr>
      <w:r w:rsidRPr="00930C61">
        <w:rPr>
          <w:rFonts w:ascii="Times New Roman" w:hAnsi="Times New Roman" w:cs="Times New Roman"/>
          <w:color w:val="000000"/>
        </w:rPr>
        <w:t xml:space="preserve">4. </w:t>
      </w:r>
      <w:r w:rsidRPr="00930C61">
        <w:rPr>
          <w:rStyle w:val="apple-tab-span"/>
          <w:rFonts w:ascii="Times New Roman" w:hAnsi="Times New Roman" w:cs="Times New Roman"/>
          <w:color w:val="000000"/>
        </w:rPr>
        <w:tab/>
      </w:r>
      <w:hyperlink r:id="rId39" w:history="1">
        <w:r w:rsidRPr="00930C61">
          <w:rPr>
            <w:rStyle w:val="a4"/>
            <w:rFonts w:ascii="Times New Roman" w:hAnsi="Times New Roman" w:cs="Times New Roman"/>
            <w:color w:val="000000"/>
            <w:u w:val="none"/>
          </w:rPr>
          <w:t xml:space="preserve">Dunn TJ, Baguley T, Brunsden V. From alpha to omega: a practical solution to the pervasive problem of internal consistency estimation. </w:t>
        </w:r>
        <w:r w:rsidRPr="00930C61">
          <w:rPr>
            <w:rStyle w:val="a4"/>
            <w:rFonts w:ascii="Times New Roman" w:hAnsi="Times New Roman" w:cs="Times New Roman"/>
            <w:i/>
            <w:iCs/>
            <w:color w:val="000000"/>
            <w:u w:val="none"/>
          </w:rPr>
          <w:t>Br J Psychol.</w:t>
        </w:r>
        <w:r w:rsidRPr="00930C61">
          <w:rPr>
            <w:rStyle w:val="a4"/>
            <w:rFonts w:ascii="Times New Roman" w:hAnsi="Times New Roman" w:cs="Times New Roman"/>
            <w:color w:val="000000"/>
            <w:u w:val="none"/>
          </w:rPr>
          <w:t xml:space="preserve"> 2014</w:t>
        </w:r>
        <w:r w:rsidRPr="00930C61">
          <w:rPr>
            <w:rStyle w:val="a4"/>
            <w:rFonts w:ascii="Times New Roman" w:hAnsi="Times New Roman" w:cs="Times New Roman"/>
            <w:i/>
            <w:iCs/>
            <w:color w:val="000000"/>
            <w:u w:val="none"/>
          </w:rPr>
          <w:t>;</w:t>
        </w:r>
        <w:r w:rsidR="00A90A2B" w:rsidRPr="00930C61">
          <w:rPr>
            <w:rStyle w:val="a4"/>
            <w:rFonts w:ascii="Times New Roman" w:hAnsi="Times New Roman" w:cs="Times New Roman"/>
            <w:color w:val="000000"/>
            <w:u w:val="none"/>
          </w:rPr>
          <w:t xml:space="preserve"> </w:t>
        </w:r>
        <w:r w:rsidRPr="00930C61">
          <w:rPr>
            <w:rStyle w:val="a4"/>
            <w:rFonts w:ascii="Times New Roman" w:hAnsi="Times New Roman" w:cs="Times New Roman"/>
            <w:color w:val="000000"/>
            <w:u w:val="none"/>
          </w:rPr>
          <w:t>105</w:t>
        </w:r>
        <w:r w:rsidRPr="00930C61">
          <w:rPr>
            <w:rStyle w:val="a4"/>
            <w:rFonts w:ascii="Times New Roman" w:hAnsi="Times New Roman" w:cs="Times New Roman"/>
            <w:i/>
            <w:iCs/>
            <w:color w:val="000000"/>
            <w:u w:val="none"/>
          </w:rPr>
          <w:t>:</w:t>
        </w:r>
        <w:r w:rsidRPr="00930C61">
          <w:rPr>
            <w:rStyle w:val="a4"/>
            <w:rFonts w:ascii="Times New Roman" w:hAnsi="Times New Roman" w:cs="Times New Roman"/>
            <w:color w:val="000000"/>
            <w:u w:val="none"/>
          </w:rPr>
          <w:t xml:space="preserve"> 399–412. </w:t>
        </w:r>
      </w:hyperlink>
      <w:r w:rsidR="00C724D4" w:rsidRPr="00930C61">
        <w:t xml:space="preserve"> </w:t>
      </w:r>
      <w:r w:rsidRPr="00930C61">
        <w:rPr>
          <w:rFonts w:eastAsia="游ゴシック"/>
          <w:bCs/>
          <w:color w:val="000000"/>
        </w:rPr>
        <w:br w:type="page"/>
      </w:r>
    </w:p>
    <w:p w14:paraId="27DAAE1F" w14:textId="3E9A26E5" w:rsidR="002B68AD" w:rsidRPr="00930C61" w:rsidRDefault="00000000" w:rsidP="002B68AD">
      <w:pPr>
        <w:keepNext/>
        <w:spacing w:line="480" w:lineRule="auto"/>
        <w:outlineLvl w:val="0"/>
        <w:rPr>
          <w:rFonts w:ascii="Times New Roman" w:eastAsia="Times New Roman" w:hAnsi="Times New Roman" w:cs="Times New Roman"/>
          <w:b/>
          <w:kern w:val="2"/>
          <w:sz w:val="24"/>
          <w:szCs w:val="24"/>
        </w:rPr>
      </w:pPr>
      <w:r w:rsidRPr="00930C61">
        <w:rPr>
          <w:rFonts w:ascii="Times New Roman" w:eastAsiaTheme="minorEastAsia" w:hAnsi="Times New Roman" w:cs="Times New Roman" w:hint="eastAsia"/>
          <w:b/>
          <w:kern w:val="2"/>
          <w:sz w:val="24"/>
          <w:szCs w:val="24"/>
        </w:rPr>
        <w:lastRenderedPageBreak/>
        <w:t xml:space="preserve">Supplementary </w:t>
      </w:r>
      <w:r w:rsidRPr="00930C61">
        <w:rPr>
          <w:rFonts w:ascii="Times New Roman" w:eastAsia="Times New Roman" w:hAnsi="Times New Roman" w:cs="Times New Roman"/>
          <w:b/>
          <w:kern w:val="2"/>
          <w:sz w:val="24"/>
          <w:szCs w:val="24"/>
        </w:rPr>
        <w:t xml:space="preserve">Table </w:t>
      </w:r>
      <w:r w:rsidR="009D48E3" w:rsidRPr="00930C61">
        <w:rPr>
          <w:rFonts w:ascii="Times New Roman" w:eastAsiaTheme="minorEastAsia" w:hAnsi="Times New Roman" w:cs="Times New Roman" w:hint="eastAsia"/>
          <w:b/>
          <w:kern w:val="2"/>
          <w:sz w:val="24"/>
          <w:szCs w:val="24"/>
        </w:rPr>
        <w:t>2</w:t>
      </w:r>
      <w:r w:rsidRPr="00930C61">
        <w:rPr>
          <w:rFonts w:ascii="Times New Roman" w:eastAsia="Times New Roman" w:hAnsi="Times New Roman" w:cs="Times New Roman"/>
          <w:b/>
          <w:kern w:val="2"/>
          <w:sz w:val="24"/>
          <w:szCs w:val="24"/>
        </w:rPr>
        <w:t>. Three-factor structural validity</w:t>
      </w:r>
      <w:r w:rsidRPr="00930C61">
        <w:rPr>
          <w:rFonts w:ascii="Times New Roman" w:eastAsiaTheme="minorEastAsia" w:hAnsi="Times New Roman" w:cs="Times New Roman" w:hint="eastAsia"/>
          <w:b/>
          <w:kern w:val="2"/>
          <w:sz w:val="24"/>
          <w:szCs w:val="24"/>
        </w:rPr>
        <w:t xml:space="preserve"> and</w:t>
      </w:r>
      <w:r w:rsidRPr="00930C61">
        <w:rPr>
          <w:rFonts w:ascii="Times New Roman" w:eastAsia="Times New Roman" w:hAnsi="Times New Roman" w:cs="Times New Roman"/>
          <w:b/>
          <w:kern w:val="2"/>
          <w:sz w:val="24"/>
          <w:szCs w:val="24"/>
        </w:rPr>
        <w:t xml:space="preserve"> internal consistency reliability of the domains in the TFEQ-R21</w:t>
      </w:r>
    </w:p>
    <w:tbl>
      <w:tblPr>
        <w:tblW w:w="6700" w:type="dxa"/>
        <w:tblInd w:w="99" w:type="dxa"/>
        <w:tblCellMar>
          <w:left w:w="99" w:type="dxa"/>
          <w:right w:w="99" w:type="dxa"/>
        </w:tblCellMar>
        <w:tblLook w:val="04A0" w:firstRow="1" w:lastRow="0" w:firstColumn="1" w:lastColumn="0" w:noHBand="0" w:noVBand="1"/>
      </w:tblPr>
      <w:tblGrid>
        <w:gridCol w:w="4880"/>
        <w:gridCol w:w="1820"/>
      </w:tblGrid>
      <w:tr w:rsidR="007457BA" w14:paraId="7744FD2A" w14:textId="77777777" w:rsidTr="002B206B">
        <w:trPr>
          <w:trHeight w:val="610"/>
        </w:trPr>
        <w:tc>
          <w:tcPr>
            <w:tcW w:w="4880" w:type="dxa"/>
            <w:tcBorders>
              <w:top w:val="single" w:sz="4" w:space="0" w:color="auto"/>
              <w:left w:val="nil"/>
              <w:bottom w:val="nil"/>
              <w:right w:val="nil"/>
            </w:tcBorders>
            <w:shd w:val="clear" w:color="auto" w:fill="auto"/>
            <w:vAlign w:val="bottom"/>
            <w:hideMark/>
          </w:tcPr>
          <w:p w14:paraId="0B569D34" w14:textId="77777777" w:rsidR="002B68AD" w:rsidRPr="00930C61" w:rsidRDefault="00000000" w:rsidP="002B68AD">
            <w:pPr>
              <w:widowControl/>
              <w:jc w:val="left"/>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Goodness-of-fit indices based on confirmatory factor analysis</w:t>
            </w:r>
          </w:p>
        </w:tc>
        <w:tc>
          <w:tcPr>
            <w:tcW w:w="1820" w:type="dxa"/>
            <w:tcBorders>
              <w:top w:val="single" w:sz="4" w:space="0" w:color="auto"/>
              <w:left w:val="nil"/>
              <w:bottom w:val="nil"/>
              <w:right w:val="nil"/>
            </w:tcBorders>
            <w:shd w:val="clear" w:color="auto" w:fill="auto"/>
            <w:noWrap/>
            <w:vAlign w:val="bottom"/>
            <w:hideMark/>
          </w:tcPr>
          <w:p w14:paraId="14D98160" w14:textId="77777777" w:rsidR="002B68AD" w:rsidRPr="00930C61" w:rsidRDefault="002B68AD" w:rsidP="002B68AD">
            <w:pPr>
              <w:widowControl/>
              <w:jc w:val="left"/>
              <w:rPr>
                <w:rFonts w:ascii="Times New Roman" w:eastAsia="游ゴシック" w:hAnsi="Times New Roman" w:cs="Times New Roman"/>
                <w:color w:val="000000"/>
                <w:sz w:val="24"/>
                <w:szCs w:val="24"/>
              </w:rPr>
            </w:pPr>
          </w:p>
        </w:tc>
      </w:tr>
      <w:tr w:rsidR="007457BA" w14:paraId="03E236CC" w14:textId="77777777" w:rsidTr="002B206B">
        <w:trPr>
          <w:trHeight w:val="310"/>
        </w:trPr>
        <w:tc>
          <w:tcPr>
            <w:tcW w:w="4880" w:type="dxa"/>
            <w:tcBorders>
              <w:top w:val="nil"/>
              <w:left w:val="nil"/>
              <w:bottom w:val="nil"/>
              <w:right w:val="nil"/>
            </w:tcBorders>
            <w:shd w:val="clear" w:color="auto" w:fill="auto"/>
            <w:noWrap/>
            <w:vAlign w:val="bottom"/>
            <w:hideMark/>
          </w:tcPr>
          <w:p w14:paraId="2CB1246D" w14:textId="77777777" w:rsidR="002B68AD" w:rsidRPr="00930C61" w:rsidRDefault="00000000" w:rsidP="002B68AD">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Comparative Fit Index (CFI)</w:t>
            </w:r>
          </w:p>
        </w:tc>
        <w:tc>
          <w:tcPr>
            <w:tcW w:w="1820" w:type="dxa"/>
            <w:tcBorders>
              <w:top w:val="nil"/>
              <w:left w:val="nil"/>
              <w:bottom w:val="nil"/>
              <w:right w:val="nil"/>
            </w:tcBorders>
            <w:shd w:val="clear" w:color="auto" w:fill="auto"/>
            <w:noWrap/>
            <w:vAlign w:val="bottom"/>
            <w:hideMark/>
          </w:tcPr>
          <w:p w14:paraId="22CF404B" w14:textId="77777777" w:rsidR="002B68AD" w:rsidRPr="00930C61" w:rsidRDefault="00000000" w:rsidP="002B68AD">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0.924</w:t>
            </w:r>
          </w:p>
        </w:tc>
      </w:tr>
      <w:tr w:rsidR="007457BA" w14:paraId="7F4917A2" w14:textId="77777777" w:rsidTr="002B206B">
        <w:trPr>
          <w:trHeight w:val="310"/>
        </w:trPr>
        <w:tc>
          <w:tcPr>
            <w:tcW w:w="4880" w:type="dxa"/>
            <w:tcBorders>
              <w:top w:val="nil"/>
              <w:left w:val="nil"/>
              <w:bottom w:val="nil"/>
              <w:right w:val="nil"/>
            </w:tcBorders>
            <w:shd w:val="clear" w:color="auto" w:fill="auto"/>
            <w:noWrap/>
            <w:vAlign w:val="bottom"/>
            <w:hideMark/>
          </w:tcPr>
          <w:p w14:paraId="185CD068" w14:textId="77777777" w:rsidR="002B68AD" w:rsidRPr="00930C61" w:rsidRDefault="00000000" w:rsidP="002B68AD">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Root Mean Square Error of Approximation</w:t>
            </w:r>
          </w:p>
        </w:tc>
        <w:tc>
          <w:tcPr>
            <w:tcW w:w="1820" w:type="dxa"/>
            <w:tcBorders>
              <w:top w:val="nil"/>
              <w:left w:val="nil"/>
              <w:bottom w:val="nil"/>
              <w:right w:val="nil"/>
            </w:tcBorders>
            <w:shd w:val="clear" w:color="auto" w:fill="auto"/>
            <w:noWrap/>
            <w:vAlign w:val="bottom"/>
            <w:hideMark/>
          </w:tcPr>
          <w:p w14:paraId="3BB3E446" w14:textId="77777777" w:rsidR="002B68AD" w:rsidRPr="00930C61" w:rsidRDefault="00000000" w:rsidP="002B68AD">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0.069</w:t>
            </w:r>
          </w:p>
        </w:tc>
      </w:tr>
      <w:tr w:rsidR="007457BA" w14:paraId="022DE6D4" w14:textId="77777777" w:rsidTr="002B206B">
        <w:trPr>
          <w:trHeight w:val="310"/>
        </w:trPr>
        <w:tc>
          <w:tcPr>
            <w:tcW w:w="4880" w:type="dxa"/>
            <w:tcBorders>
              <w:top w:val="nil"/>
              <w:left w:val="nil"/>
              <w:bottom w:val="nil"/>
              <w:right w:val="nil"/>
            </w:tcBorders>
            <w:shd w:val="clear" w:color="auto" w:fill="auto"/>
            <w:noWrap/>
            <w:vAlign w:val="bottom"/>
            <w:hideMark/>
          </w:tcPr>
          <w:p w14:paraId="321CA99F" w14:textId="77777777" w:rsidR="002B68AD" w:rsidRPr="00930C61" w:rsidRDefault="00000000" w:rsidP="002B68AD">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Standardized Root Mean Square Residual</w:t>
            </w:r>
          </w:p>
        </w:tc>
        <w:tc>
          <w:tcPr>
            <w:tcW w:w="1820" w:type="dxa"/>
            <w:tcBorders>
              <w:top w:val="nil"/>
              <w:left w:val="nil"/>
              <w:bottom w:val="nil"/>
              <w:right w:val="nil"/>
            </w:tcBorders>
            <w:shd w:val="clear" w:color="auto" w:fill="auto"/>
            <w:noWrap/>
            <w:vAlign w:val="bottom"/>
            <w:hideMark/>
          </w:tcPr>
          <w:p w14:paraId="10A417B3" w14:textId="77777777" w:rsidR="002B68AD" w:rsidRPr="00930C61" w:rsidRDefault="00000000" w:rsidP="002B68AD">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0.059</w:t>
            </w:r>
          </w:p>
        </w:tc>
      </w:tr>
      <w:tr w:rsidR="007457BA" w14:paraId="0CBCC086" w14:textId="77777777" w:rsidTr="002B206B">
        <w:trPr>
          <w:trHeight w:val="310"/>
        </w:trPr>
        <w:tc>
          <w:tcPr>
            <w:tcW w:w="4880" w:type="dxa"/>
            <w:tcBorders>
              <w:top w:val="nil"/>
              <w:left w:val="nil"/>
              <w:bottom w:val="nil"/>
              <w:right w:val="nil"/>
            </w:tcBorders>
            <w:shd w:val="clear" w:color="auto" w:fill="auto"/>
            <w:noWrap/>
            <w:vAlign w:val="bottom"/>
            <w:hideMark/>
          </w:tcPr>
          <w:p w14:paraId="35FCFA5B" w14:textId="77777777" w:rsidR="002B68AD" w:rsidRPr="00930C61" w:rsidRDefault="002B68AD" w:rsidP="002B68AD">
            <w:pPr>
              <w:widowControl/>
              <w:jc w:val="right"/>
              <w:rPr>
                <w:rFonts w:ascii="Times New Roman" w:eastAsia="游ゴシック" w:hAnsi="Times New Roman" w:cs="Times New Roman"/>
                <w:color w:val="000000"/>
                <w:sz w:val="24"/>
                <w:szCs w:val="24"/>
              </w:rPr>
            </w:pPr>
          </w:p>
        </w:tc>
        <w:tc>
          <w:tcPr>
            <w:tcW w:w="1820" w:type="dxa"/>
            <w:tcBorders>
              <w:top w:val="nil"/>
              <w:left w:val="nil"/>
              <w:bottom w:val="nil"/>
              <w:right w:val="nil"/>
            </w:tcBorders>
            <w:shd w:val="clear" w:color="auto" w:fill="auto"/>
            <w:noWrap/>
            <w:vAlign w:val="bottom"/>
            <w:hideMark/>
          </w:tcPr>
          <w:p w14:paraId="451D3666" w14:textId="77777777" w:rsidR="002B68AD" w:rsidRPr="00930C61" w:rsidRDefault="002B68AD" w:rsidP="002B68AD">
            <w:pPr>
              <w:widowControl/>
              <w:jc w:val="left"/>
              <w:rPr>
                <w:rFonts w:ascii="Times New Roman" w:eastAsia="Times New Roman" w:hAnsi="Times New Roman" w:cs="Times New Roman"/>
                <w:sz w:val="20"/>
                <w:szCs w:val="20"/>
              </w:rPr>
            </w:pPr>
          </w:p>
        </w:tc>
      </w:tr>
      <w:tr w:rsidR="007457BA" w14:paraId="34D1570F" w14:textId="77777777" w:rsidTr="002B206B">
        <w:trPr>
          <w:trHeight w:val="310"/>
        </w:trPr>
        <w:tc>
          <w:tcPr>
            <w:tcW w:w="4880" w:type="dxa"/>
            <w:tcBorders>
              <w:top w:val="nil"/>
              <w:left w:val="nil"/>
              <w:bottom w:val="nil"/>
              <w:right w:val="nil"/>
            </w:tcBorders>
            <w:shd w:val="clear" w:color="auto" w:fill="auto"/>
            <w:noWrap/>
            <w:vAlign w:val="bottom"/>
            <w:hideMark/>
          </w:tcPr>
          <w:p w14:paraId="40328383" w14:textId="77777777" w:rsidR="002B68AD" w:rsidRPr="00930C61" w:rsidRDefault="00000000" w:rsidP="002B68AD">
            <w:pPr>
              <w:widowControl/>
              <w:jc w:val="left"/>
              <w:rPr>
                <w:rFonts w:ascii="Times New Roman" w:eastAsia="游ゴシック" w:hAnsi="Times New Roman" w:cs="Times New Roman"/>
                <w:b/>
                <w:bCs/>
                <w:color w:val="000000"/>
                <w:sz w:val="22"/>
                <w:szCs w:val="22"/>
              </w:rPr>
            </w:pPr>
            <w:r w:rsidRPr="00930C61">
              <w:rPr>
                <w:rFonts w:ascii="Times New Roman" w:eastAsia="游ゴシック" w:hAnsi="Times New Roman" w:cs="Times New Roman"/>
                <w:b/>
                <w:bCs/>
                <w:color w:val="000000"/>
                <w:sz w:val="22"/>
                <w:szCs w:val="22"/>
              </w:rPr>
              <w:t>Internal consistency reliability</w:t>
            </w:r>
          </w:p>
        </w:tc>
        <w:tc>
          <w:tcPr>
            <w:tcW w:w="1820" w:type="dxa"/>
            <w:tcBorders>
              <w:top w:val="nil"/>
              <w:left w:val="nil"/>
              <w:bottom w:val="nil"/>
              <w:right w:val="nil"/>
            </w:tcBorders>
            <w:shd w:val="clear" w:color="auto" w:fill="auto"/>
            <w:noWrap/>
            <w:vAlign w:val="bottom"/>
            <w:hideMark/>
          </w:tcPr>
          <w:p w14:paraId="6CEC0038" w14:textId="77777777" w:rsidR="002B68AD" w:rsidRPr="00930C61" w:rsidRDefault="002B68AD" w:rsidP="002B68AD">
            <w:pPr>
              <w:widowControl/>
              <w:jc w:val="left"/>
              <w:rPr>
                <w:rFonts w:ascii="Times New Roman" w:eastAsia="游ゴシック" w:hAnsi="Times New Roman" w:cs="Times New Roman"/>
                <w:b/>
                <w:bCs/>
                <w:color w:val="000000"/>
                <w:sz w:val="22"/>
                <w:szCs w:val="22"/>
              </w:rPr>
            </w:pPr>
          </w:p>
        </w:tc>
      </w:tr>
      <w:tr w:rsidR="007457BA" w14:paraId="00D397BB" w14:textId="77777777" w:rsidTr="002B206B">
        <w:trPr>
          <w:trHeight w:val="310"/>
        </w:trPr>
        <w:tc>
          <w:tcPr>
            <w:tcW w:w="4880" w:type="dxa"/>
            <w:tcBorders>
              <w:top w:val="nil"/>
              <w:left w:val="nil"/>
              <w:bottom w:val="nil"/>
              <w:right w:val="nil"/>
            </w:tcBorders>
            <w:shd w:val="clear" w:color="auto" w:fill="auto"/>
            <w:noWrap/>
            <w:vAlign w:val="bottom"/>
            <w:hideMark/>
          </w:tcPr>
          <w:p w14:paraId="5E05B7E2" w14:textId="77777777" w:rsidR="002B68AD" w:rsidRPr="00930C61" w:rsidRDefault="00000000" w:rsidP="002B68AD">
            <w:pPr>
              <w:widowControl/>
              <w:jc w:val="left"/>
              <w:rPr>
                <w:rFonts w:ascii="Times New Roman" w:eastAsia="游ゴシック" w:hAnsi="Times New Roman" w:cs="Times New Roman"/>
                <w:color w:val="000000"/>
                <w:sz w:val="22"/>
                <w:szCs w:val="22"/>
              </w:rPr>
            </w:pPr>
            <w:r w:rsidRPr="00930C61">
              <w:rPr>
                <w:rFonts w:ascii="Times New Roman" w:eastAsia="游ゴシック" w:hAnsi="Times New Roman" w:cs="Times New Roman"/>
                <w:color w:val="000000"/>
                <w:sz w:val="22"/>
                <w:szCs w:val="22"/>
              </w:rPr>
              <w:t>Cronbach's α coefficient</w:t>
            </w:r>
          </w:p>
        </w:tc>
        <w:tc>
          <w:tcPr>
            <w:tcW w:w="1820" w:type="dxa"/>
            <w:tcBorders>
              <w:top w:val="nil"/>
              <w:left w:val="nil"/>
              <w:bottom w:val="nil"/>
              <w:right w:val="nil"/>
            </w:tcBorders>
            <w:shd w:val="clear" w:color="auto" w:fill="auto"/>
            <w:noWrap/>
            <w:vAlign w:val="bottom"/>
            <w:hideMark/>
          </w:tcPr>
          <w:p w14:paraId="1C6C4659" w14:textId="77777777" w:rsidR="002B68AD" w:rsidRPr="00930C61" w:rsidRDefault="002B68AD" w:rsidP="002B68AD">
            <w:pPr>
              <w:widowControl/>
              <w:jc w:val="left"/>
              <w:rPr>
                <w:rFonts w:ascii="Times New Roman" w:eastAsia="游ゴシック" w:hAnsi="Times New Roman" w:cs="Times New Roman"/>
                <w:color w:val="000000"/>
                <w:sz w:val="22"/>
                <w:szCs w:val="22"/>
              </w:rPr>
            </w:pPr>
          </w:p>
        </w:tc>
      </w:tr>
      <w:tr w:rsidR="007457BA" w14:paraId="0082CC7D" w14:textId="77777777" w:rsidTr="002B206B">
        <w:trPr>
          <w:trHeight w:val="310"/>
        </w:trPr>
        <w:tc>
          <w:tcPr>
            <w:tcW w:w="4880" w:type="dxa"/>
            <w:tcBorders>
              <w:top w:val="nil"/>
              <w:left w:val="nil"/>
              <w:bottom w:val="nil"/>
              <w:right w:val="nil"/>
            </w:tcBorders>
            <w:shd w:val="clear" w:color="auto" w:fill="auto"/>
            <w:noWrap/>
            <w:vAlign w:val="bottom"/>
            <w:hideMark/>
          </w:tcPr>
          <w:p w14:paraId="50709AC7" w14:textId="77777777" w:rsidR="002B68AD" w:rsidRPr="00930C61" w:rsidRDefault="00000000" w:rsidP="002B68AD">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Uncontrolled Eating (UE)</w:t>
            </w:r>
          </w:p>
        </w:tc>
        <w:tc>
          <w:tcPr>
            <w:tcW w:w="1820" w:type="dxa"/>
            <w:tcBorders>
              <w:top w:val="nil"/>
              <w:left w:val="nil"/>
              <w:bottom w:val="nil"/>
              <w:right w:val="nil"/>
            </w:tcBorders>
            <w:shd w:val="clear" w:color="auto" w:fill="auto"/>
            <w:noWrap/>
            <w:vAlign w:val="bottom"/>
            <w:hideMark/>
          </w:tcPr>
          <w:p w14:paraId="0AEEA6D4" w14:textId="77777777" w:rsidR="002B68AD" w:rsidRPr="00930C61" w:rsidRDefault="00000000" w:rsidP="002B68AD">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0.89</w:t>
            </w:r>
          </w:p>
        </w:tc>
      </w:tr>
      <w:tr w:rsidR="007457BA" w14:paraId="0D80A7CA" w14:textId="77777777" w:rsidTr="002B206B">
        <w:trPr>
          <w:trHeight w:val="310"/>
        </w:trPr>
        <w:tc>
          <w:tcPr>
            <w:tcW w:w="4880" w:type="dxa"/>
            <w:tcBorders>
              <w:top w:val="nil"/>
              <w:left w:val="nil"/>
              <w:bottom w:val="nil"/>
              <w:right w:val="nil"/>
            </w:tcBorders>
            <w:shd w:val="clear" w:color="auto" w:fill="auto"/>
            <w:noWrap/>
            <w:vAlign w:val="bottom"/>
            <w:hideMark/>
          </w:tcPr>
          <w:p w14:paraId="34EB971A" w14:textId="77777777" w:rsidR="002B68AD" w:rsidRPr="00930C61" w:rsidRDefault="00000000" w:rsidP="002B68AD">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Cognitive Restraint (CR)</w:t>
            </w:r>
          </w:p>
        </w:tc>
        <w:tc>
          <w:tcPr>
            <w:tcW w:w="1820" w:type="dxa"/>
            <w:tcBorders>
              <w:top w:val="nil"/>
              <w:left w:val="nil"/>
              <w:bottom w:val="nil"/>
              <w:right w:val="nil"/>
            </w:tcBorders>
            <w:shd w:val="clear" w:color="auto" w:fill="auto"/>
            <w:noWrap/>
            <w:vAlign w:val="bottom"/>
            <w:hideMark/>
          </w:tcPr>
          <w:p w14:paraId="4D10830F" w14:textId="77777777" w:rsidR="002B68AD" w:rsidRPr="00930C61" w:rsidRDefault="00000000" w:rsidP="002B68AD">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0.79</w:t>
            </w:r>
          </w:p>
        </w:tc>
      </w:tr>
      <w:tr w:rsidR="007457BA" w14:paraId="7AEFB915" w14:textId="77777777" w:rsidTr="002B206B">
        <w:trPr>
          <w:trHeight w:val="310"/>
        </w:trPr>
        <w:tc>
          <w:tcPr>
            <w:tcW w:w="4880" w:type="dxa"/>
            <w:tcBorders>
              <w:top w:val="nil"/>
              <w:left w:val="nil"/>
              <w:bottom w:val="nil"/>
              <w:right w:val="nil"/>
            </w:tcBorders>
            <w:shd w:val="clear" w:color="auto" w:fill="auto"/>
            <w:noWrap/>
            <w:vAlign w:val="bottom"/>
            <w:hideMark/>
          </w:tcPr>
          <w:p w14:paraId="1BB19733" w14:textId="77777777" w:rsidR="002B68AD" w:rsidRPr="00930C61" w:rsidRDefault="00000000" w:rsidP="002B68AD">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Emotional Eating (EE)</w:t>
            </w:r>
          </w:p>
        </w:tc>
        <w:tc>
          <w:tcPr>
            <w:tcW w:w="1820" w:type="dxa"/>
            <w:tcBorders>
              <w:top w:val="nil"/>
              <w:left w:val="nil"/>
              <w:bottom w:val="nil"/>
              <w:right w:val="nil"/>
            </w:tcBorders>
            <w:shd w:val="clear" w:color="auto" w:fill="auto"/>
            <w:noWrap/>
            <w:vAlign w:val="bottom"/>
            <w:hideMark/>
          </w:tcPr>
          <w:p w14:paraId="07023674" w14:textId="77777777" w:rsidR="002B68AD" w:rsidRPr="00930C61" w:rsidRDefault="00000000" w:rsidP="002B68AD">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0.92</w:t>
            </w:r>
          </w:p>
        </w:tc>
      </w:tr>
      <w:tr w:rsidR="007457BA" w14:paraId="652EEC5B" w14:textId="77777777" w:rsidTr="002B206B">
        <w:trPr>
          <w:trHeight w:val="310"/>
        </w:trPr>
        <w:tc>
          <w:tcPr>
            <w:tcW w:w="4880" w:type="dxa"/>
            <w:tcBorders>
              <w:top w:val="nil"/>
              <w:left w:val="nil"/>
              <w:bottom w:val="nil"/>
              <w:right w:val="nil"/>
            </w:tcBorders>
            <w:shd w:val="clear" w:color="auto" w:fill="auto"/>
            <w:noWrap/>
            <w:vAlign w:val="bottom"/>
            <w:hideMark/>
          </w:tcPr>
          <w:p w14:paraId="599C5CA1" w14:textId="77777777" w:rsidR="002B68AD" w:rsidRPr="00930C61" w:rsidRDefault="002B68AD" w:rsidP="002B68AD">
            <w:pPr>
              <w:widowControl/>
              <w:jc w:val="right"/>
              <w:rPr>
                <w:rFonts w:ascii="Times New Roman" w:eastAsia="游ゴシック" w:hAnsi="Times New Roman" w:cs="Times New Roman"/>
                <w:color w:val="000000"/>
                <w:sz w:val="24"/>
                <w:szCs w:val="24"/>
              </w:rPr>
            </w:pPr>
          </w:p>
        </w:tc>
        <w:tc>
          <w:tcPr>
            <w:tcW w:w="1820" w:type="dxa"/>
            <w:tcBorders>
              <w:top w:val="nil"/>
              <w:left w:val="nil"/>
              <w:bottom w:val="nil"/>
              <w:right w:val="nil"/>
            </w:tcBorders>
            <w:shd w:val="clear" w:color="auto" w:fill="auto"/>
            <w:noWrap/>
            <w:vAlign w:val="bottom"/>
            <w:hideMark/>
          </w:tcPr>
          <w:p w14:paraId="5E9A6C05" w14:textId="77777777" w:rsidR="002B68AD" w:rsidRPr="00930C61" w:rsidRDefault="002B68AD" w:rsidP="002B68AD">
            <w:pPr>
              <w:widowControl/>
              <w:jc w:val="left"/>
              <w:rPr>
                <w:rFonts w:ascii="Times New Roman" w:eastAsia="Times New Roman" w:hAnsi="Times New Roman" w:cs="Times New Roman"/>
                <w:sz w:val="20"/>
                <w:szCs w:val="20"/>
              </w:rPr>
            </w:pPr>
          </w:p>
        </w:tc>
      </w:tr>
      <w:tr w:rsidR="007457BA" w14:paraId="47CD9552" w14:textId="77777777" w:rsidTr="002B206B">
        <w:trPr>
          <w:trHeight w:val="310"/>
        </w:trPr>
        <w:tc>
          <w:tcPr>
            <w:tcW w:w="4880" w:type="dxa"/>
            <w:tcBorders>
              <w:top w:val="nil"/>
              <w:left w:val="nil"/>
              <w:bottom w:val="nil"/>
              <w:right w:val="nil"/>
            </w:tcBorders>
            <w:shd w:val="clear" w:color="auto" w:fill="auto"/>
            <w:noWrap/>
            <w:vAlign w:val="bottom"/>
            <w:hideMark/>
          </w:tcPr>
          <w:p w14:paraId="542E5884" w14:textId="77777777" w:rsidR="002B68AD" w:rsidRPr="00930C61" w:rsidRDefault="00000000" w:rsidP="002B68AD">
            <w:pPr>
              <w:widowControl/>
              <w:jc w:val="left"/>
              <w:rPr>
                <w:rFonts w:ascii="Times New Roman" w:eastAsia="游ゴシック" w:hAnsi="Times New Roman" w:cs="Times New Roman"/>
                <w:color w:val="000000"/>
                <w:sz w:val="22"/>
                <w:szCs w:val="22"/>
              </w:rPr>
            </w:pPr>
            <w:r w:rsidRPr="00930C61">
              <w:rPr>
                <w:rFonts w:ascii="Times New Roman" w:eastAsia="游ゴシック" w:hAnsi="Times New Roman" w:cs="Times New Roman"/>
                <w:color w:val="000000"/>
                <w:sz w:val="22"/>
                <w:szCs w:val="22"/>
              </w:rPr>
              <w:t>McDonald's ω coefficient</w:t>
            </w:r>
          </w:p>
        </w:tc>
        <w:tc>
          <w:tcPr>
            <w:tcW w:w="1820" w:type="dxa"/>
            <w:tcBorders>
              <w:top w:val="nil"/>
              <w:left w:val="nil"/>
              <w:bottom w:val="nil"/>
              <w:right w:val="nil"/>
            </w:tcBorders>
            <w:shd w:val="clear" w:color="auto" w:fill="auto"/>
            <w:noWrap/>
            <w:vAlign w:val="bottom"/>
            <w:hideMark/>
          </w:tcPr>
          <w:p w14:paraId="1106AAA7" w14:textId="77777777" w:rsidR="002B68AD" w:rsidRPr="00930C61" w:rsidRDefault="002B68AD" w:rsidP="002B68AD">
            <w:pPr>
              <w:widowControl/>
              <w:jc w:val="left"/>
              <w:rPr>
                <w:rFonts w:ascii="Times New Roman" w:eastAsia="游ゴシック" w:hAnsi="Times New Roman" w:cs="Times New Roman"/>
                <w:color w:val="000000"/>
                <w:sz w:val="22"/>
                <w:szCs w:val="22"/>
              </w:rPr>
            </w:pPr>
          </w:p>
        </w:tc>
      </w:tr>
      <w:tr w:rsidR="007457BA" w14:paraId="28D5D474" w14:textId="77777777" w:rsidTr="002B206B">
        <w:trPr>
          <w:trHeight w:val="310"/>
        </w:trPr>
        <w:tc>
          <w:tcPr>
            <w:tcW w:w="4880" w:type="dxa"/>
            <w:tcBorders>
              <w:top w:val="nil"/>
              <w:left w:val="nil"/>
              <w:bottom w:val="nil"/>
              <w:right w:val="nil"/>
            </w:tcBorders>
            <w:shd w:val="clear" w:color="auto" w:fill="auto"/>
            <w:noWrap/>
            <w:vAlign w:val="bottom"/>
            <w:hideMark/>
          </w:tcPr>
          <w:p w14:paraId="34E63DA9" w14:textId="77777777" w:rsidR="002B68AD" w:rsidRPr="00930C61" w:rsidRDefault="00000000" w:rsidP="002B68AD">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Uncontrolled Eating (UE)</w:t>
            </w:r>
          </w:p>
        </w:tc>
        <w:tc>
          <w:tcPr>
            <w:tcW w:w="1820" w:type="dxa"/>
            <w:tcBorders>
              <w:top w:val="nil"/>
              <w:left w:val="nil"/>
              <w:bottom w:val="nil"/>
              <w:right w:val="nil"/>
            </w:tcBorders>
            <w:shd w:val="clear" w:color="auto" w:fill="auto"/>
            <w:noWrap/>
            <w:vAlign w:val="bottom"/>
            <w:hideMark/>
          </w:tcPr>
          <w:p w14:paraId="7FD8522F" w14:textId="77777777" w:rsidR="002B68AD" w:rsidRPr="00930C61" w:rsidRDefault="00000000" w:rsidP="002B68AD">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0.89</w:t>
            </w:r>
          </w:p>
        </w:tc>
      </w:tr>
      <w:tr w:rsidR="007457BA" w14:paraId="2A376BC2" w14:textId="77777777" w:rsidTr="002B68AD">
        <w:trPr>
          <w:trHeight w:val="310"/>
        </w:trPr>
        <w:tc>
          <w:tcPr>
            <w:tcW w:w="4880" w:type="dxa"/>
            <w:tcBorders>
              <w:top w:val="nil"/>
              <w:left w:val="nil"/>
              <w:right w:val="nil"/>
            </w:tcBorders>
            <w:shd w:val="clear" w:color="auto" w:fill="auto"/>
            <w:noWrap/>
            <w:vAlign w:val="bottom"/>
            <w:hideMark/>
          </w:tcPr>
          <w:p w14:paraId="2E4437E4" w14:textId="77777777" w:rsidR="002B68AD" w:rsidRPr="00930C61" w:rsidRDefault="00000000" w:rsidP="002B68AD">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Cognitive Restraint (CR)</w:t>
            </w:r>
          </w:p>
        </w:tc>
        <w:tc>
          <w:tcPr>
            <w:tcW w:w="1820" w:type="dxa"/>
            <w:tcBorders>
              <w:top w:val="nil"/>
              <w:left w:val="nil"/>
              <w:right w:val="nil"/>
            </w:tcBorders>
            <w:shd w:val="clear" w:color="auto" w:fill="auto"/>
            <w:noWrap/>
            <w:vAlign w:val="bottom"/>
            <w:hideMark/>
          </w:tcPr>
          <w:p w14:paraId="0A20DFD4" w14:textId="77777777" w:rsidR="002B68AD" w:rsidRPr="00930C61" w:rsidRDefault="00000000" w:rsidP="002B68AD">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0.78</w:t>
            </w:r>
          </w:p>
        </w:tc>
      </w:tr>
      <w:tr w:rsidR="007457BA" w14:paraId="7DFD4A7A" w14:textId="77777777" w:rsidTr="002B68AD">
        <w:trPr>
          <w:trHeight w:val="310"/>
        </w:trPr>
        <w:tc>
          <w:tcPr>
            <w:tcW w:w="4880" w:type="dxa"/>
            <w:tcBorders>
              <w:top w:val="nil"/>
              <w:left w:val="nil"/>
              <w:bottom w:val="single" w:sz="4" w:space="0" w:color="auto"/>
              <w:right w:val="nil"/>
            </w:tcBorders>
            <w:shd w:val="clear" w:color="auto" w:fill="auto"/>
            <w:noWrap/>
            <w:vAlign w:val="bottom"/>
            <w:hideMark/>
          </w:tcPr>
          <w:p w14:paraId="2B2DBD9B" w14:textId="77777777" w:rsidR="002B68AD" w:rsidRPr="00930C61" w:rsidRDefault="00000000" w:rsidP="002B68AD">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Emotional Eating (EE)</w:t>
            </w:r>
          </w:p>
        </w:tc>
        <w:tc>
          <w:tcPr>
            <w:tcW w:w="1820" w:type="dxa"/>
            <w:tcBorders>
              <w:top w:val="nil"/>
              <w:left w:val="nil"/>
              <w:bottom w:val="single" w:sz="4" w:space="0" w:color="auto"/>
              <w:right w:val="nil"/>
            </w:tcBorders>
            <w:shd w:val="clear" w:color="auto" w:fill="auto"/>
            <w:noWrap/>
            <w:vAlign w:val="bottom"/>
            <w:hideMark/>
          </w:tcPr>
          <w:p w14:paraId="14CFABC4" w14:textId="77777777" w:rsidR="002B68AD" w:rsidRPr="00930C61" w:rsidRDefault="00000000" w:rsidP="002B68AD">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0.93</w:t>
            </w:r>
          </w:p>
        </w:tc>
      </w:tr>
      <w:tr w:rsidR="007457BA" w14:paraId="7907B70F" w14:textId="77777777" w:rsidTr="002B68AD">
        <w:trPr>
          <w:trHeight w:val="310"/>
        </w:trPr>
        <w:tc>
          <w:tcPr>
            <w:tcW w:w="4880" w:type="dxa"/>
            <w:tcBorders>
              <w:top w:val="single" w:sz="4" w:space="0" w:color="auto"/>
              <w:left w:val="nil"/>
              <w:bottom w:val="nil"/>
              <w:right w:val="nil"/>
            </w:tcBorders>
            <w:shd w:val="clear" w:color="auto" w:fill="auto"/>
            <w:noWrap/>
            <w:vAlign w:val="bottom"/>
            <w:hideMark/>
          </w:tcPr>
          <w:p w14:paraId="791F2713" w14:textId="77777777" w:rsidR="002B68AD" w:rsidRPr="00930C61" w:rsidRDefault="002B68AD" w:rsidP="002B68AD">
            <w:pPr>
              <w:widowControl/>
              <w:jc w:val="right"/>
              <w:rPr>
                <w:rFonts w:ascii="Times New Roman" w:eastAsia="游ゴシック" w:hAnsi="Times New Roman" w:cs="Times New Roman"/>
                <w:color w:val="000000"/>
                <w:sz w:val="24"/>
                <w:szCs w:val="24"/>
              </w:rPr>
            </w:pPr>
          </w:p>
        </w:tc>
        <w:tc>
          <w:tcPr>
            <w:tcW w:w="1820" w:type="dxa"/>
            <w:tcBorders>
              <w:top w:val="single" w:sz="4" w:space="0" w:color="auto"/>
              <w:left w:val="nil"/>
              <w:bottom w:val="nil"/>
              <w:right w:val="nil"/>
            </w:tcBorders>
            <w:shd w:val="clear" w:color="auto" w:fill="auto"/>
            <w:noWrap/>
            <w:vAlign w:val="bottom"/>
            <w:hideMark/>
          </w:tcPr>
          <w:p w14:paraId="3B2AEE60" w14:textId="77777777" w:rsidR="002B68AD" w:rsidRPr="00930C61" w:rsidRDefault="002B68AD" w:rsidP="002B68AD">
            <w:pPr>
              <w:widowControl/>
              <w:jc w:val="left"/>
              <w:rPr>
                <w:rFonts w:ascii="Times New Roman" w:eastAsia="Times New Roman" w:hAnsi="Times New Roman" w:cs="Times New Roman"/>
                <w:sz w:val="20"/>
                <w:szCs w:val="20"/>
              </w:rPr>
            </w:pPr>
          </w:p>
        </w:tc>
      </w:tr>
    </w:tbl>
    <w:p w14:paraId="5F6DD9C6" w14:textId="77777777" w:rsidR="002B68AD" w:rsidRPr="00930C61" w:rsidRDefault="002B68AD" w:rsidP="002B68AD">
      <w:pPr>
        <w:rPr>
          <w:rFonts w:ascii="游ゴシック Light" w:eastAsia="游ゴシック Light" w:hAnsi="游ゴシック Light" w:cs="游ゴシック Light"/>
          <w:kern w:val="2"/>
          <w:szCs w:val="24"/>
        </w:rPr>
      </w:pPr>
    </w:p>
    <w:p w14:paraId="71AB521F" w14:textId="77777777" w:rsidR="002B68AD" w:rsidRPr="00930C61" w:rsidRDefault="002B68AD">
      <w:pPr>
        <w:rPr>
          <w:rFonts w:eastAsia="游ゴシック"/>
          <w:bCs/>
          <w:color w:val="000000"/>
        </w:rPr>
      </w:pPr>
    </w:p>
    <w:p w14:paraId="32F91FC9" w14:textId="69BC2383" w:rsidR="002B68AD" w:rsidRPr="00930C61" w:rsidRDefault="00000000">
      <w:pPr>
        <w:rPr>
          <w:rFonts w:eastAsia="游ゴシック"/>
          <w:bCs/>
          <w:color w:val="000000"/>
        </w:rPr>
      </w:pPr>
      <w:r w:rsidRPr="00930C61">
        <w:rPr>
          <w:rFonts w:eastAsia="游ゴシック"/>
          <w:bCs/>
          <w:color w:val="000000"/>
        </w:rPr>
        <w:br w:type="page"/>
      </w:r>
    </w:p>
    <w:p w14:paraId="39D2BAE4" w14:textId="77777777" w:rsidR="00AB5C97" w:rsidRPr="00930C61" w:rsidRDefault="00AB5C97">
      <w:pPr>
        <w:rPr>
          <w:rFonts w:eastAsia="游ゴシック"/>
          <w:bCs/>
          <w:color w:val="000000"/>
        </w:rPr>
        <w:sectPr w:rsidR="00AB5C97" w:rsidRPr="00930C61" w:rsidSect="00E52EBD">
          <w:footerReference w:type="default" r:id="rId40"/>
          <w:pgSz w:w="11900" w:h="16840" w:code="9"/>
          <w:pgMar w:top="720" w:right="720" w:bottom="720" w:left="720" w:header="851" w:footer="992" w:gutter="0"/>
          <w:pgNumType w:start="1"/>
          <w:cols w:space="720"/>
        </w:sectPr>
      </w:pPr>
    </w:p>
    <w:p w14:paraId="702041D2" w14:textId="3678601B" w:rsidR="00AB5C97" w:rsidRPr="00930C61" w:rsidRDefault="00000000" w:rsidP="00076F5E">
      <w:pPr>
        <w:pStyle w:val="1"/>
        <w:spacing w:line="360" w:lineRule="auto"/>
        <w:rPr>
          <w:b w:val="0"/>
          <w:bCs/>
          <w:color w:val="000000"/>
          <w:bdr w:val="none" w:sz="0" w:space="0" w:color="auto" w:frame="1"/>
        </w:rPr>
      </w:pPr>
      <w:r w:rsidRPr="00930C61">
        <w:rPr>
          <w:rFonts w:hint="eastAsia"/>
        </w:rPr>
        <w:lastRenderedPageBreak/>
        <w:t xml:space="preserve">Supplementary </w:t>
      </w:r>
      <w:r w:rsidR="00450922" w:rsidRPr="00930C61">
        <w:t xml:space="preserve">Figure </w:t>
      </w:r>
      <w:r w:rsidRPr="00930C61">
        <w:rPr>
          <w:rFonts w:hint="eastAsia"/>
        </w:rPr>
        <w:t>1</w:t>
      </w:r>
      <w:r w:rsidR="00450922" w:rsidRPr="00930C61">
        <w:t>. Confirmatory factor analysis for TFEQ-R21</w:t>
      </w:r>
    </w:p>
    <w:p w14:paraId="2CB7DDBD" w14:textId="54B5DA9C" w:rsidR="00D647FE" w:rsidRPr="00930C61" w:rsidRDefault="00000000" w:rsidP="00076F5E">
      <w:pPr>
        <w:widowControl/>
        <w:spacing w:line="360" w:lineRule="auto"/>
        <w:jc w:val="left"/>
        <w:rPr>
          <w:rFonts w:ascii="Times New Roman" w:eastAsiaTheme="minorEastAsia" w:hAnsi="Times New Roman" w:cs="Times New Roman"/>
          <w:kern w:val="2"/>
          <w:sz w:val="24"/>
          <w:szCs w:val="24"/>
        </w:rPr>
      </w:pPr>
      <w:r w:rsidRPr="00930C61">
        <w:rPr>
          <w:rFonts w:ascii="Times New Roman" w:eastAsiaTheme="minorEastAsia" w:hAnsi="Times New Roman" w:cs="Times New Roman"/>
          <w:kern w:val="2"/>
          <w:sz w:val="24"/>
          <w:szCs w:val="24"/>
        </w:rPr>
        <w:t xml:space="preserve">Dark gray squares indicate </w:t>
      </w:r>
      <w:r w:rsidRPr="00930C61">
        <w:rPr>
          <w:rFonts w:ascii="Times New Roman" w:hAnsi="Times New Roman" w:cs="Times New Roman"/>
          <w:kern w:val="2"/>
          <w:sz w:val="24"/>
          <w:szCs w:val="24"/>
        </w:rPr>
        <w:t>the items. Dark gr</w:t>
      </w:r>
      <w:r w:rsidRPr="00930C61">
        <w:rPr>
          <w:rFonts w:ascii="Times New Roman" w:eastAsiaTheme="minorEastAsia" w:hAnsi="Times New Roman" w:cs="Times New Roman"/>
          <w:kern w:val="2"/>
          <w:sz w:val="24"/>
          <w:szCs w:val="24"/>
        </w:rPr>
        <w:t xml:space="preserve">ey circles indicate domains. Digits overlaid on </w:t>
      </w:r>
      <w:r w:rsidR="002E18CD" w:rsidRPr="00930C61">
        <w:rPr>
          <w:rFonts w:ascii="Times New Roman" w:eastAsiaTheme="minorEastAsia" w:hAnsi="Times New Roman" w:cs="Times New Roman"/>
          <w:kern w:val="2"/>
          <w:sz w:val="24"/>
          <w:szCs w:val="24"/>
        </w:rPr>
        <w:t xml:space="preserve">the </w:t>
      </w:r>
      <w:r w:rsidRPr="00930C61">
        <w:rPr>
          <w:rFonts w:ascii="Times New Roman" w:eastAsiaTheme="minorEastAsia" w:hAnsi="Times New Roman" w:cs="Times New Roman"/>
          <w:kern w:val="2"/>
          <w:sz w:val="24"/>
          <w:szCs w:val="24"/>
        </w:rPr>
        <w:t xml:space="preserve">one-way arrows indicate standardized loadings. The digits overlaid on the two-way arrows indicate </w:t>
      </w:r>
      <w:r w:rsidRPr="00930C61">
        <w:rPr>
          <w:rFonts w:ascii="Times New Roman" w:hAnsi="Times New Roman" w:cs="Times New Roman"/>
          <w:kern w:val="2"/>
          <w:sz w:val="24"/>
          <w:szCs w:val="24"/>
        </w:rPr>
        <w:t>the correlations.</w:t>
      </w:r>
    </w:p>
    <w:p w14:paraId="79590E93" w14:textId="533685FA" w:rsidR="00AB5C97" w:rsidRPr="00930C61" w:rsidRDefault="00000000">
      <w:pPr>
        <w:rPr>
          <w:rFonts w:eastAsia="游ゴシック"/>
          <w:bCs/>
          <w:color w:val="000000"/>
        </w:rPr>
      </w:pPr>
      <w:r w:rsidRPr="00930C61">
        <w:rPr>
          <w:noProof/>
        </w:rPr>
        <w:drawing>
          <wp:inline distT="0" distB="0" distL="0" distR="0" wp14:anchorId="3048D086" wp14:editId="7474753A">
            <wp:extent cx="7592040" cy="401256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7592040" cy="4012560"/>
                    </a:xfrm>
                    <a:prstGeom prst="rect">
                      <a:avLst/>
                    </a:prstGeom>
                    <a:noFill/>
                    <a:ln>
                      <a:noFill/>
                    </a:ln>
                  </pic:spPr>
                </pic:pic>
              </a:graphicData>
            </a:graphic>
          </wp:inline>
        </w:drawing>
      </w:r>
    </w:p>
    <w:p w14:paraId="1A4539EA" w14:textId="26D58E00" w:rsidR="00AB5C97" w:rsidRPr="00930C61" w:rsidRDefault="00AB5C97">
      <w:pPr>
        <w:rPr>
          <w:rFonts w:eastAsia="游ゴシック"/>
          <w:bCs/>
          <w:color w:val="000000"/>
        </w:rPr>
        <w:sectPr w:rsidR="00AB5C97" w:rsidRPr="00930C61" w:rsidSect="00E52EBD">
          <w:pgSz w:w="16840" w:h="11900" w:orient="landscape" w:code="9"/>
          <w:pgMar w:top="720" w:right="720" w:bottom="720" w:left="720" w:header="851" w:footer="992" w:gutter="0"/>
          <w:pgNumType w:start="1"/>
          <w:cols w:space="720"/>
        </w:sectPr>
      </w:pPr>
    </w:p>
    <w:p w14:paraId="04D4CBCD" w14:textId="0E7CCF1E" w:rsidR="00346FE3" w:rsidRPr="00930C61" w:rsidRDefault="00000000" w:rsidP="00EA6732">
      <w:pPr>
        <w:pStyle w:val="1"/>
        <w:rPr>
          <w:rFonts w:eastAsia="游ゴシック"/>
          <w:b w:val="0"/>
          <w:bCs/>
          <w:color w:val="000000"/>
        </w:rPr>
      </w:pPr>
      <w:r w:rsidRPr="00930C61">
        <w:rPr>
          <w:rFonts w:eastAsia="游ゴシック"/>
          <w:bCs/>
          <w:color w:val="000000"/>
        </w:rPr>
        <w:lastRenderedPageBreak/>
        <w:t xml:space="preserve">Supplementary Table </w:t>
      </w:r>
      <w:r w:rsidR="009D48E3" w:rsidRPr="00930C61">
        <w:rPr>
          <w:rFonts w:eastAsia="游ゴシック" w:hint="eastAsia"/>
          <w:bCs/>
          <w:color w:val="000000"/>
        </w:rPr>
        <w:t>3</w:t>
      </w:r>
      <w:r w:rsidRPr="00930C61">
        <w:rPr>
          <w:rFonts w:eastAsia="游ゴシック"/>
          <w:bCs/>
          <w:color w:val="000000"/>
        </w:rPr>
        <w:t xml:space="preserve">. Flooring and </w:t>
      </w:r>
      <w:r w:rsidR="00185567" w:rsidRPr="00930C61">
        <w:rPr>
          <w:rFonts w:eastAsia="游ゴシック"/>
          <w:bCs/>
          <w:color w:val="000000"/>
        </w:rPr>
        <w:t>c</w:t>
      </w:r>
      <w:r w:rsidRPr="00930C61">
        <w:rPr>
          <w:rFonts w:eastAsia="游ゴシック"/>
          <w:bCs/>
          <w:color w:val="000000"/>
        </w:rPr>
        <w:t>eiling by item</w:t>
      </w:r>
    </w:p>
    <w:p w14:paraId="7EA0BCA3" w14:textId="2FF07554" w:rsidR="008A61E1" w:rsidRPr="00930C61" w:rsidRDefault="008A61E1">
      <w:pPr>
        <w:rPr>
          <w:rFonts w:ascii="Times New Roman" w:hAnsi="Times New Roman" w:cs="Times New Roman"/>
          <w:sz w:val="24"/>
          <w:szCs w:val="24"/>
        </w:rPr>
      </w:pPr>
    </w:p>
    <w:tbl>
      <w:tblPr>
        <w:tblW w:w="9192" w:type="dxa"/>
        <w:tblCellMar>
          <w:left w:w="99" w:type="dxa"/>
          <w:right w:w="99" w:type="dxa"/>
        </w:tblCellMar>
        <w:tblLook w:val="04A0" w:firstRow="1" w:lastRow="0" w:firstColumn="1" w:lastColumn="0" w:noHBand="0" w:noVBand="1"/>
      </w:tblPr>
      <w:tblGrid>
        <w:gridCol w:w="926"/>
        <w:gridCol w:w="1398"/>
        <w:gridCol w:w="204"/>
        <w:gridCol w:w="926"/>
        <w:gridCol w:w="1040"/>
        <w:gridCol w:w="204"/>
        <w:gridCol w:w="926"/>
        <w:gridCol w:w="1398"/>
        <w:gridCol w:w="204"/>
        <w:gridCol w:w="926"/>
        <w:gridCol w:w="1040"/>
      </w:tblGrid>
      <w:tr w:rsidR="007457BA" w14:paraId="400F0B4F" w14:textId="77777777" w:rsidTr="00950AB7">
        <w:trPr>
          <w:trHeight w:val="310"/>
        </w:trPr>
        <w:tc>
          <w:tcPr>
            <w:tcW w:w="4494" w:type="dxa"/>
            <w:gridSpan w:val="5"/>
            <w:tcBorders>
              <w:top w:val="single" w:sz="4" w:space="0" w:color="auto"/>
              <w:left w:val="nil"/>
              <w:bottom w:val="nil"/>
              <w:right w:val="nil"/>
            </w:tcBorders>
            <w:shd w:val="clear" w:color="auto" w:fill="F2F2F2" w:themeFill="background1" w:themeFillShade="F2"/>
            <w:noWrap/>
            <w:vAlign w:val="center"/>
            <w:hideMark/>
          </w:tcPr>
          <w:p w14:paraId="17CEE0E5" w14:textId="727B5259" w:rsidR="00950AB7" w:rsidRPr="00930C61" w:rsidRDefault="00D50521" w:rsidP="00950AB7">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Total population (N = 1641)</w:t>
            </w:r>
          </w:p>
        </w:tc>
        <w:tc>
          <w:tcPr>
            <w:tcW w:w="204" w:type="dxa"/>
            <w:tcBorders>
              <w:top w:val="single" w:sz="4" w:space="0" w:color="auto"/>
              <w:left w:val="nil"/>
              <w:bottom w:val="nil"/>
              <w:right w:val="nil"/>
            </w:tcBorders>
            <w:shd w:val="clear" w:color="auto" w:fill="F2F2F2" w:themeFill="background1" w:themeFillShade="F2"/>
            <w:noWrap/>
            <w:vAlign w:val="center"/>
            <w:hideMark/>
          </w:tcPr>
          <w:p w14:paraId="76968269" w14:textId="77777777" w:rsidR="00950AB7" w:rsidRPr="00930C61" w:rsidRDefault="00000000" w:rsidP="00346FE3">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4494" w:type="dxa"/>
            <w:gridSpan w:val="5"/>
            <w:tcBorders>
              <w:top w:val="single" w:sz="4" w:space="0" w:color="auto"/>
              <w:left w:val="nil"/>
              <w:bottom w:val="nil"/>
              <w:right w:val="nil"/>
            </w:tcBorders>
            <w:shd w:val="clear" w:color="auto" w:fill="F2F2F2" w:themeFill="background1" w:themeFillShade="F2"/>
            <w:noWrap/>
            <w:vAlign w:val="center"/>
            <w:hideMark/>
          </w:tcPr>
          <w:p w14:paraId="70030CCD" w14:textId="76A9328C" w:rsidR="00950AB7" w:rsidRPr="00930C61" w:rsidRDefault="00D50521" w:rsidP="00950AB7">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Obesity subgroup (n = 439)</w:t>
            </w:r>
          </w:p>
        </w:tc>
      </w:tr>
      <w:tr w:rsidR="007457BA" w14:paraId="332A2C1B" w14:textId="77777777" w:rsidTr="00950AB7">
        <w:trPr>
          <w:trHeight w:val="310"/>
        </w:trPr>
        <w:tc>
          <w:tcPr>
            <w:tcW w:w="2324" w:type="dxa"/>
            <w:gridSpan w:val="2"/>
            <w:tcBorders>
              <w:top w:val="single" w:sz="4" w:space="0" w:color="auto"/>
              <w:left w:val="nil"/>
              <w:bottom w:val="single" w:sz="4" w:space="0" w:color="auto"/>
              <w:right w:val="nil"/>
            </w:tcBorders>
            <w:shd w:val="clear" w:color="auto" w:fill="F2F2F2" w:themeFill="background1" w:themeFillShade="F2"/>
            <w:noWrap/>
            <w:vAlign w:val="center"/>
            <w:hideMark/>
          </w:tcPr>
          <w:p w14:paraId="1C31B2D6" w14:textId="77777777" w:rsidR="00346FE3" w:rsidRPr="00930C61" w:rsidRDefault="00000000" w:rsidP="00950AB7">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of flooring</w:t>
            </w:r>
          </w:p>
        </w:tc>
        <w:tc>
          <w:tcPr>
            <w:tcW w:w="204" w:type="dxa"/>
            <w:tcBorders>
              <w:top w:val="nil"/>
              <w:left w:val="nil"/>
              <w:bottom w:val="nil"/>
              <w:right w:val="nil"/>
            </w:tcBorders>
            <w:shd w:val="clear" w:color="auto" w:fill="F2F2F2" w:themeFill="background1" w:themeFillShade="F2"/>
            <w:noWrap/>
            <w:vAlign w:val="center"/>
            <w:hideMark/>
          </w:tcPr>
          <w:p w14:paraId="39A68D1D" w14:textId="77777777" w:rsidR="00346FE3" w:rsidRPr="00930C61" w:rsidRDefault="00346FE3" w:rsidP="00346FE3">
            <w:pPr>
              <w:widowControl/>
              <w:jc w:val="left"/>
              <w:rPr>
                <w:rFonts w:ascii="Times New Roman" w:eastAsia="游ゴシック" w:hAnsi="Times New Roman" w:cs="Times New Roman"/>
                <w:color w:val="000000"/>
                <w:sz w:val="24"/>
                <w:szCs w:val="24"/>
              </w:rPr>
            </w:pPr>
          </w:p>
        </w:tc>
        <w:tc>
          <w:tcPr>
            <w:tcW w:w="1966" w:type="dxa"/>
            <w:gridSpan w:val="2"/>
            <w:tcBorders>
              <w:top w:val="single" w:sz="4" w:space="0" w:color="auto"/>
              <w:left w:val="nil"/>
              <w:bottom w:val="single" w:sz="4" w:space="0" w:color="auto"/>
              <w:right w:val="nil"/>
            </w:tcBorders>
            <w:shd w:val="clear" w:color="auto" w:fill="F2F2F2" w:themeFill="background1" w:themeFillShade="F2"/>
            <w:noWrap/>
            <w:vAlign w:val="center"/>
            <w:hideMark/>
          </w:tcPr>
          <w:p w14:paraId="4580756A" w14:textId="77777777" w:rsidR="00346FE3" w:rsidRPr="00930C61" w:rsidRDefault="00000000" w:rsidP="00950AB7">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of ceiling</w:t>
            </w:r>
          </w:p>
        </w:tc>
        <w:tc>
          <w:tcPr>
            <w:tcW w:w="204" w:type="dxa"/>
            <w:tcBorders>
              <w:top w:val="nil"/>
              <w:left w:val="nil"/>
              <w:bottom w:val="nil"/>
              <w:right w:val="nil"/>
            </w:tcBorders>
            <w:shd w:val="clear" w:color="auto" w:fill="F2F2F2" w:themeFill="background1" w:themeFillShade="F2"/>
            <w:noWrap/>
            <w:vAlign w:val="center"/>
            <w:hideMark/>
          </w:tcPr>
          <w:p w14:paraId="6C254237" w14:textId="77777777" w:rsidR="00346FE3" w:rsidRPr="00930C61" w:rsidRDefault="00346FE3" w:rsidP="00346FE3">
            <w:pPr>
              <w:widowControl/>
              <w:jc w:val="left"/>
              <w:rPr>
                <w:rFonts w:ascii="Times New Roman" w:eastAsia="游ゴシック" w:hAnsi="Times New Roman" w:cs="Times New Roman"/>
                <w:color w:val="000000"/>
                <w:sz w:val="24"/>
                <w:szCs w:val="24"/>
              </w:rPr>
            </w:pPr>
          </w:p>
        </w:tc>
        <w:tc>
          <w:tcPr>
            <w:tcW w:w="2324" w:type="dxa"/>
            <w:gridSpan w:val="2"/>
            <w:tcBorders>
              <w:top w:val="single" w:sz="4" w:space="0" w:color="auto"/>
              <w:left w:val="nil"/>
              <w:bottom w:val="single" w:sz="4" w:space="0" w:color="auto"/>
              <w:right w:val="nil"/>
            </w:tcBorders>
            <w:shd w:val="clear" w:color="auto" w:fill="F2F2F2" w:themeFill="background1" w:themeFillShade="F2"/>
            <w:noWrap/>
            <w:vAlign w:val="center"/>
            <w:hideMark/>
          </w:tcPr>
          <w:p w14:paraId="6C6A2898" w14:textId="77777777" w:rsidR="00346FE3" w:rsidRPr="00930C61" w:rsidRDefault="00000000" w:rsidP="00950AB7">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of flooring</w:t>
            </w:r>
          </w:p>
        </w:tc>
        <w:tc>
          <w:tcPr>
            <w:tcW w:w="204" w:type="dxa"/>
            <w:tcBorders>
              <w:top w:val="nil"/>
              <w:left w:val="nil"/>
              <w:bottom w:val="nil"/>
              <w:right w:val="nil"/>
            </w:tcBorders>
            <w:shd w:val="clear" w:color="auto" w:fill="F2F2F2" w:themeFill="background1" w:themeFillShade="F2"/>
            <w:noWrap/>
            <w:vAlign w:val="center"/>
            <w:hideMark/>
          </w:tcPr>
          <w:p w14:paraId="3FA44FB9" w14:textId="77777777" w:rsidR="00346FE3" w:rsidRPr="00930C61" w:rsidRDefault="00346FE3" w:rsidP="00346FE3">
            <w:pPr>
              <w:widowControl/>
              <w:jc w:val="left"/>
              <w:rPr>
                <w:rFonts w:ascii="Times New Roman" w:eastAsia="游ゴシック" w:hAnsi="Times New Roman" w:cs="Times New Roman"/>
                <w:color w:val="000000"/>
                <w:sz w:val="24"/>
                <w:szCs w:val="24"/>
              </w:rPr>
            </w:pPr>
          </w:p>
        </w:tc>
        <w:tc>
          <w:tcPr>
            <w:tcW w:w="1966" w:type="dxa"/>
            <w:gridSpan w:val="2"/>
            <w:tcBorders>
              <w:top w:val="single" w:sz="4" w:space="0" w:color="auto"/>
              <w:left w:val="nil"/>
              <w:bottom w:val="single" w:sz="4" w:space="0" w:color="auto"/>
              <w:right w:val="nil"/>
            </w:tcBorders>
            <w:shd w:val="clear" w:color="auto" w:fill="F2F2F2" w:themeFill="background1" w:themeFillShade="F2"/>
            <w:noWrap/>
            <w:vAlign w:val="center"/>
            <w:hideMark/>
          </w:tcPr>
          <w:p w14:paraId="1D933377" w14:textId="77777777" w:rsidR="00346FE3" w:rsidRPr="00930C61" w:rsidRDefault="00000000" w:rsidP="00950AB7">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of ceiling</w:t>
            </w:r>
          </w:p>
        </w:tc>
      </w:tr>
      <w:tr w:rsidR="007457BA" w14:paraId="45670E30" w14:textId="77777777" w:rsidTr="00950AB7">
        <w:trPr>
          <w:trHeight w:val="310"/>
        </w:trPr>
        <w:tc>
          <w:tcPr>
            <w:tcW w:w="926" w:type="dxa"/>
            <w:tcBorders>
              <w:top w:val="nil"/>
              <w:left w:val="nil"/>
              <w:bottom w:val="single" w:sz="4" w:space="0" w:color="auto"/>
              <w:right w:val="nil"/>
            </w:tcBorders>
            <w:shd w:val="clear" w:color="auto" w:fill="F2F2F2" w:themeFill="background1" w:themeFillShade="F2"/>
            <w:noWrap/>
            <w:vAlign w:val="center"/>
            <w:hideMark/>
          </w:tcPr>
          <w:p w14:paraId="73EAD369"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Item</w:t>
            </w:r>
          </w:p>
        </w:tc>
        <w:tc>
          <w:tcPr>
            <w:tcW w:w="1398" w:type="dxa"/>
            <w:tcBorders>
              <w:top w:val="nil"/>
              <w:left w:val="nil"/>
              <w:bottom w:val="single" w:sz="4" w:space="0" w:color="auto"/>
              <w:right w:val="nil"/>
            </w:tcBorders>
            <w:shd w:val="clear" w:color="auto" w:fill="F2F2F2" w:themeFill="background1" w:themeFillShade="F2"/>
            <w:noWrap/>
            <w:vAlign w:val="center"/>
            <w:hideMark/>
          </w:tcPr>
          <w:p w14:paraId="12BD478D"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w:t>
            </w:r>
          </w:p>
        </w:tc>
        <w:tc>
          <w:tcPr>
            <w:tcW w:w="204" w:type="dxa"/>
            <w:tcBorders>
              <w:top w:val="nil"/>
              <w:left w:val="nil"/>
              <w:bottom w:val="single" w:sz="4" w:space="0" w:color="auto"/>
              <w:right w:val="nil"/>
            </w:tcBorders>
            <w:shd w:val="clear" w:color="auto" w:fill="F2F2F2" w:themeFill="background1" w:themeFillShade="F2"/>
            <w:noWrap/>
            <w:vAlign w:val="center"/>
            <w:hideMark/>
          </w:tcPr>
          <w:p w14:paraId="026EAEFD"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926" w:type="dxa"/>
            <w:tcBorders>
              <w:top w:val="nil"/>
              <w:left w:val="nil"/>
              <w:bottom w:val="single" w:sz="4" w:space="0" w:color="auto"/>
              <w:right w:val="nil"/>
            </w:tcBorders>
            <w:shd w:val="clear" w:color="auto" w:fill="F2F2F2" w:themeFill="background1" w:themeFillShade="F2"/>
            <w:noWrap/>
            <w:vAlign w:val="center"/>
            <w:hideMark/>
          </w:tcPr>
          <w:p w14:paraId="6B3BCD50"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Item</w:t>
            </w:r>
          </w:p>
        </w:tc>
        <w:tc>
          <w:tcPr>
            <w:tcW w:w="1040" w:type="dxa"/>
            <w:tcBorders>
              <w:top w:val="nil"/>
              <w:left w:val="nil"/>
              <w:bottom w:val="single" w:sz="4" w:space="0" w:color="auto"/>
              <w:right w:val="nil"/>
            </w:tcBorders>
            <w:shd w:val="clear" w:color="auto" w:fill="F2F2F2" w:themeFill="background1" w:themeFillShade="F2"/>
            <w:noWrap/>
            <w:vAlign w:val="center"/>
            <w:hideMark/>
          </w:tcPr>
          <w:p w14:paraId="7040791D"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w:t>
            </w:r>
          </w:p>
        </w:tc>
        <w:tc>
          <w:tcPr>
            <w:tcW w:w="204" w:type="dxa"/>
            <w:tcBorders>
              <w:top w:val="nil"/>
              <w:left w:val="nil"/>
              <w:bottom w:val="single" w:sz="4" w:space="0" w:color="auto"/>
              <w:right w:val="nil"/>
            </w:tcBorders>
            <w:shd w:val="clear" w:color="auto" w:fill="F2F2F2" w:themeFill="background1" w:themeFillShade="F2"/>
            <w:noWrap/>
            <w:vAlign w:val="center"/>
            <w:hideMark/>
          </w:tcPr>
          <w:p w14:paraId="74733276"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926" w:type="dxa"/>
            <w:tcBorders>
              <w:top w:val="nil"/>
              <w:left w:val="nil"/>
              <w:bottom w:val="single" w:sz="4" w:space="0" w:color="auto"/>
              <w:right w:val="nil"/>
            </w:tcBorders>
            <w:shd w:val="clear" w:color="auto" w:fill="F2F2F2" w:themeFill="background1" w:themeFillShade="F2"/>
            <w:noWrap/>
            <w:vAlign w:val="center"/>
            <w:hideMark/>
          </w:tcPr>
          <w:p w14:paraId="0263CC7C"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Item</w:t>
            </w:r>
          </w:p>
        </w:tc>
        <w:tc>
          <w:tcPr>
            <w:tcW w:w="1398" w:type="dxa"/>
            <w:tcBorders>
              <w:top w:val="nil"/>
              <w:left w:val="nil"/>
              <w:bottom w:val="single" w:sz="4" w:space="0" w:color="auto"/>
              <w:right w:val="nil"/>
            </w:tcBorders>
            <w:shd w:val="clear" w:color="auto" w:fill="F2F2F2" w:themeFill="background1" w:themeFillShade="F2"/>
            <w:noWrap/>
            <w:vAlign w:val="center"/>
            <w:hideMark/>
          </w:tcPr>
          <w:p w14:paraId="49A86F03"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w:t>
            </w:r>
          </w:p>
        </w:tc>
        <w:tc>
          <w:tcPr>
            <w:tcW w:w="204" w:type="dxa"/>
            <w:tcBorders>
              <w:top w:val="nil"/>
              <w:left w:val="nil"/>
              <w:bottom w:val="single" w:sz="4" w:space="0" w:color="auto"/>
              <w:right w:val="nil"/>
            </w:tcBorders>
            <w:shd w:val="clear" w:color="auto" w:fill="F2F2F2" w:themeFill="background1" w:themeFillShade="F2"/>
            <w:noWrap/>
            <w:vAlign w:val="center"/>
            <w:hideMark/>
          </w:tcPr>
          <w:p w14:paraId="5DB7A83F"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926" w:type="dxa"/>
            <w:tcBorders>
              <w:top w:val="nil"/>
              <w:left w:val="nil"/>
              <w:bottom w:val="single" w:sz="4" w:space="0" w:color="auto"/>
              <w:right w:val="nil"/>
            </w:tcBorders>
            <w:shd w:val="clear" w:color="auto" w:fill="F2F2F2" w:themeFill="background1" w:themeFillShade="F2"/>
            <w:noWrap/>
            <w:vAlign w:val="center"/>
            <w:hideMark/>
          </w:tcPr>
          <w:p w14:paraId="69BE67C7"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Item</w:t>
            </w:r>
          </w:p>
        </w:tc>
        <w:tc>
          <w:tcPr>
            <w:tcW w:w="1040" w:type="dxa"/>
            <w:tcBorders>
              <w:top w:val="nil"/>
              <w:left w:val="nil"/>
              <w:bottom w:val="single" w:sz="4" w:space="0" w:color="auto"/>
              <w:right w:val="nil"/>
            </w:tcBorders>
            <w:shd w:val="clear" w:color="auto" w:fill="F2F2F2" w:themeFill="background1" w:themeFillShade="F2"/>
            <w:noWrap/>
            <w:vAlign w:val="center"/>
            <w:hideMark/>
          </w:tcPr>
          <w:p w14:paraId="48A036E7"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w:t>
            </w:r>
          </w:p>
        </w:tc>
      </w:tr>
      <w:tr w:rsidR="007457BA" w14:paraId="402396DC" w14:textId="77777777" w:rsidTr="004F7108">
        <w:trPr>
          <w:trHeight w:val="310"/>
        </w:trPr>
        <w:tc>
          <w:tcPr>
            <w:tcW w:w="926" w:type="dxa"/>
            <w:tcBorders>
              <w:top w:val="nil"/>
              <w:left w:val="nil"/>
              <w:bottom w:val="nil"/>
              <w:right w:val="nil"/>
            </w:tcBorders>
            <w:shd w:val="clear" w:color="auto" w:fill="auto"/>
            <w:noWrap/>
            <w:vAlign w:val="center"/>
            <w:hideMark/>
          </w:tcPr>
          <w:p w14:paraId="1D983236"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14R</w:t>
            </w:r>
          </w:p>
        </w:tc>
        <w:tc>
          <w:tcPr>
            <w:tcW w:w="1398" w:type="dxa"/>
            <w:tcBorders>
              <w:top w:val="nil"/>
              <w:left w:val="nil"/>
              <w:bottom w:val="nil"/>
              <w:right w:val="nil"/>
            </w:tcBorders>
            <w:shd w:val="clear" w:color="auto" w:fill="auto"/>
            <w:noWrap/>
            <w:vAlign w:val="center"/>
            <w:hideMark/>
          </w:tcPr>
          <w:p w14:paraId="72CB153C"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55.2 %</w:t>
            </w:r>
          </w:p>
        </w:tc>
        <w:tc>
          <w:tcPr>
            <w:tcW w:w="204" w:type="dxa"/>
            <w:tcBorders>
              <w:top w:val="nil"/>
              <w:left w:val="nil"/>
              <w:bottom w:val="nil"/>
              <w:right w:val="nil"/>
            </w:tcBorders>
            <w:shd w:val="clear" w:color="auto" w:fill="auto"/>
            <w:noWrap/>
            <w:vAlign w:val="center"/>
            <w:hideMark/>
          </w:tcPr>
          <w:p w14:paraId="73FA93E8"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6F0927E2"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6R</w:t>
            </w:r>
          </w:p>
        </w:tc>
        <w:tc>
          <w:tcPr>
            <w:tcW w:w="1040" w:type="dxa"/>
            <w:tcBorders>
              <w:top w:val="nil"/>
              <w:left w:val="nil"/>
              <w:bottom w:val="nil"/>
              <w:right w:val="nil"/>
            </w:tcBorders>
            <w:shd w:val="clear" w:color="auto" w:fill="auto"/>
            <w:noWrap/>
            <w:vAlign w:val="center"/>
            <w:hideMark/>
          </w:tcPr>
          <w:p w14:paraId="4D4C0C00"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7.3 %</w:t>
            </w:r>
          </w:p>
        </w:tc>
        <w:tc>
          <w:tcPr>
            <w:tcW w:w="204" w:type="dxa"/>
            <w:tcBorders>
              <w:top w:val="nil"/>
              <w:left w:val="nil"/>
              <w:bottom w:val="nil"/>
              <w:right w:val="nil"/>
            </w:tcBorders>
            <w:shd w:val="clear" w:color="auto" w:fill="auto"/>
            <w:noWrap/>
            <w:vAlign w:val="center"/>
            <w:hideMark/>
          </w:tcPr>
          <w:p w14:paraId="7975426C"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2282350D"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14R</w:t>
            </w:r>
          </w:p>
        </w:tc>
        <w:tc>
          <w:tcPr>
            <w:tcW w:w="1398" w:type="dxa"/>
            <w:tcBorders>
              <w:top w:val="nil"/>
              <w:left w:val="nil"/>
              <w:bottom w:val="nil"/>
              <w:right w:val="nil"/>
            </w:tcBorders>
            <w:shd w:val="clear" w:color="auto" w:fill="auto"/>
            <w:noWrap/>
            <w:vAlign w:val="center"/>
            <w:hideMark/>
          </w:tcPr>
          <w:p w14:paraId="783A0B76"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41.2 %</w:t>
            </w:r>
          </w:p>
        </w:tc>
        <w:tc>
          <w:tcPr>
            <w:tcW w:w="204" w:type="dxa"/>
            <w:tcBorders>
              <w:top w:val="nil"/>
              <w:left w:val="nil"/>
              <w:bottom w:val="nil"/>
              <w:right w:val="nil"/>
            </w:tcBorders>
            <w:shd w:val="clear" w:color="auto" w:fill="auto"/>
            <w:noWrap/>
            <w:vAlign w:val="center"/>
            <w:hideMark/>
          </w:tcPr>
          <w:p w14:paraId="65D6A29A"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7628EE25"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6R</w:t>
            </w:r>
          </w:p>
        </w:tc>
        <w:tc>
          <w:tcPr>
            <w:tcW w:w="1040" w:type="dxa"/>
            <w:tcBorders>
              <w:top w:val="nil"/>
              <w:left w:val="nil"/>
              <w:bottom w:val="nil"/>
              <w:right w:val="nil"/>
            </w:tcBorders>
            <w:shd w:val="clear" w:color="auto" w:fill="auto"/>
            <w:noWrap/>
            <w:vAlign w:val="center"/>
            <w:hideMark/>
          </w:tcPr>
          <w:p w14:paraId="1B44F97B"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12.1 %</w:t>
            </w:r>
          </w:p>
        </w:tc>
      </w:tr>
      <w:tr w:rsidR="007457BA" w14:paraId="5E281026" w14:textId="77777777" w:rsidTr="004F7108">
        <w:trPr>
          <w:trHeight w:val="310"/>
        </w:trPr>
        <w:tc>
          <w:tcPr>
            <w:tcW w:w="926" w:type="dxa"/>
            <w:tcBorders>
              <w:top w:val="nil"/>
              <w:left w:val="nil"/>
              <w:bottom w:val="nil"/>
              <w:right w:val="nil"/>
            </w:tcBorders>
            <w:shd w:val="clear" w:color="auto" w:fill="auto"/>
            <w:noWrap/>
            <w:vAlign w:val="center"/>
            <w:hideMark/>
          </w:tcPr>
          <w:p w14:paraId="305F5216"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4R</w:t>
            </w:r>
          </w:p>
        </w:tc>
        <w:tc>
          <w:tcPr>
            <w:tcW w:w="1398" w:type="dxa"/>
            <w:tcBorders>
              <w:top w:val="nil"/>
              <w:left w:val="nil"/>
              <w:bottom w:val="nil"/>
              <w:right w:val="nil"/>
            </w:tcBorders>
            <w:shd w:val="clear" w:color="auto" w:fill="auto"/>
            <w:noWrap/>
            <w:vAlign w:val="center"/>
            <w:hideMark/>
          </w:tcPr>
          <w:p w14:paraId="53DCD980"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53.4 %</w:t>
            </w:r>
          </w:p>
        </w:tc>
        <w:tc>
          <w:tcPr>
            <w:tcW w:w="204" w:type="dxa"/>
            <w:tcBorders>
              <w:top w:val="nil"/>
              <w:left w:val="nil"/>
              <w:bottom w:val="nil"/>
              <w:right w:val="nil"/>
            </w:tcBorders>
            <w:shd w:val="clear" w:color="auto" w:fill="auto"/>
            <w:noWrap/>
            <w:vAlign w:val="center"/>
            <w:hideMark/>
          </w:tcPr>
          <w:p w14:paraId="5A90F697"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0650D8B3"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17</w:t>
            </w:r>
          </w:p>
        </w:tc>
        <w:tc>
          <w:tcPr>
            <w:tcW w:w="1040" w:type="dxa"/>
            <w:tcBorders>
              <w:top w:val="nil"/>
              <w:left w:val="nil"/>
              <w:bottom w:val="nil"/>
              <w:right w:val="nil"/>
            </w:tcBorders>
            <w:shd w:val="clear" w:color="auto" w:fill="auto"/>
            <w:noWrap/>
            <w:vAlign w:val="center"/>
            <w:hideMark/>
          </w:tcPr>
          <w:p w14:paraId="6695F655"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7 %</w:t>
            </w:r>
          </w:p>
        </w:tc>
        <w:tc>
          <w:tcPr>
            <w:tcW w:w="204" w:type="dxa"/>
            <w:tcBorders>
              <w:top w:val="nil"/>
              <w:left w:val="nil"/>
              <w:bottom w:val="nil"/>
              <w:right w:val="nil"/>
            </w:tcBorders>
            <w:shd w:val="clear" w:color="auto" w:fill="auto"/>
            <w:noWrap/>
            <w:vAlign w:val="center"/>
            <w:hideMark/>
          </w:tcPr>
          <w:p w14:paraId="22181AA2"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11C28714"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4R</w:t>
            </w:r>
          </w:p>
        </w:tc>
        <w:tc>
          <w:tcPr>
            <w:tcW w:w="1398" w:type="dxa"/>
            <w:tcBorders>
              <w:top w:val="nil"/>
              <w:left w:val="nil"/>
              <w:bottom w:val="nil"/>
              <w:right w:val="nil"/>
            </w:tcBorders>
            <w:shd w:val="clear" w:color="auto" w:fill="auto"/>
            <w:noWrap/>
            <w:vAlign w:val="center"/>
            <w:hideMark/>
          </w:tcPr>
          <w:p w14:paraId="6EC4D604"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39.2 %</w:t>
            </w:r>
          </w:p>
        </w:tc>
        <w:tc>
          <w:tcPr>
            <w:tcW w:w="204" w:type="dxa"/>
            <w:tcBorders>
              <w:top w:val="nil"/>
              <w:left w:val="nil"/>
              <w:bottom w:val="nil"/>
              <w:right w:val="nil"/>
            </w:tcBorders>
            <w:shd w:val="clear" w:color="auto" w:fill="auto"/>
            <w:noWrap/>
            <w:vAlign w:val="center"/>
            <w:hideMark/>
          </w:tcPr>
          <w:p w14:paraId="105349CC"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6642D1C7"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3R</w:t>
            </w:r>
          </w:p>
        </w:tc>
        <w:tc>
          <w:tcPr>
            <w:tcW w:w="1040" w:type="dxa"/>
            <w:tcBorders>
              <w:top w:val="nil"/>
              <w:left w:val="nil"/>
              <w:bottom w:val="nil"/>
              <w:right w:val="nil"/>
            </w:tcBorders>
            <w:shd w:val="clear" w:color="auto" w:fill="auto"/>
            <w:noWrap/>
            <w:vAlign w:val="center"/>
            <w:hideMark/>
          </w:tcPr>
          <w:p w14:paraId="2C76A1C0"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10.5 %</w:t>
            </w:r>
          </w:p>
        </w:tc>
      </w:tr>
      <w:tr w:rsidR="007457BA" w14:paraId="669E9450" w14:textId="77777777" w:rsidTr="004F7108">
        <w:trPr>
          <w:trHeight w:val="310"/>
        </w:trPr>
        <w:tc>
          <w:tcPr>
            <w:tcW w:w="926" w:type="dxa"/>
            <w:tcBorders>
              <w:top w:val="nil"/>
              <w:left w:val="nil"/>
              <w:bottom w:val="nil"/>
              <w:right w:val="nil"/>
            </w:tcBorders>
            <w:shd w:val="clear" w:color="auto" w:fill="auto"/>
            <w:noWrap/>
            <w:vAlign w:val="center"/>
            <w:hideMark/>
          </w:tcPr>
          <w:p w14:paraId="420073FF"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10R</w:t>
            </w:r>
          </w:p>
        </w:tc>
        <w:tc>
          <w:tcPr>
            <w:tcW w:w="1398" w:type="dxa"/>
            <w:tcBorders>
              <w:top w:val="nil"/>
              <w:left w:val="nil"/>
              <w:bottom w:val="nil"/>
              <w:right w:val="nil"/>
            </w:tcBorders>
            <w:shd w:val="clear" w:color="auto" w:fill="auto"/>
            <w:noWrap/>
            <w:vAlign w:val="center"/>
            <w:hideMark/>
          </w:tcPr>
          <w:p w14:paraId="266ED096"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52.3 %</w:t>
            </w:r>
          </w:p>
        </w:tc>
        <w:tc>
          <w:tcPr>
            <w:tcW w:w="204" w:type="dxa"/>
            <w:tcBorders>
              <w:top w:val="nil"/>
              <w:left w:val="nil"/>
              <w:bottom w:val="nil"/>
              <w:right w:val="nil"/>
            </w:tcBorders>
            <w:shd w:val="clear" w:color="auto" w:fill="auto"/>
            <w:noWrap/>
            <w:vAlign w:val="center"/>
            <w:hideMark/>
          </w:tcPr>
          <w:p w14:paraId="0444C0E5"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5CA8BFB8"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11R</w:t>
            </w:r>
          </w:p>
        </w:tc>
        <w:tc>
          <w:tcPr>
            <w:tcW w:w="1040" w:type="dxa"/>
            <w:tcBorders>
              <w:top w:val="nil"/>
              <w:left w:val="nil"/>
              <w:bottom w:val="nil"/>
              <w:right w:val="nil"/>
            </w:tcBorders>
            <w:shd w:val="clear" w:color="auto" w:fill="auto"/>
            <w:noWrap/>
            <w:vAlign w:val="center"/>
            <w:hideMark/>
          </w:tcPr>
          <w:p w14:paraId="50CFEE54"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5.9 %</w:t>
            </w:r>
          </w:p>
        </w:tc>
        <w:tc>
          <w:tcPr>
            <w:tcW w:w="204" w:type="dxa"/>
            <w:tcBorders>
              <w:top w:val="nil"/>
              <w:left w:val="nil"/>
              <w:bottom w:val="nil"/>
              <w:right w:val="nil"/>
            </w:tcBorders>
            <w:shd w:val="clear" w:color="auto" w:fill="auto"/>
            <w:noWrap/>
            <w:vAlign w:val="center"/>
            <w:hideMark/>
          </w:tcPr>
          <w:p w14:paraId="53F6E95A"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4262FD8F"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10R</w:t>
            </w:r>
          </w:p>
        </w:tc>
        <w:tc>
          <w:tcPr>
            <w:tcW w:w="1398" w:type="dxa"/>
            <w:tcBorders>
              <w:top w:val="nil"/>
              <w:left w:val="nil"/>
              <w:bottom w:val="nil"/>
              <w:right w:val="nil"/>
            </w:tcBorders>
            <w:shd w:val="clear" w:color="auto" w:fill="auto"/>
            <w:noWrap/>
            <w:vAlign w:val="center"/>
            <w:hideMark/>
          </w:tcPr>
          <w:p w14:paraId="6AA624F3"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38.5 %</w:t>
            </w:r>
          </w:p>
        </w:tc>
        <w:tc>
          <w:tcPr>
            <w:tcW w:w="204" w:type="dxa"/>
            <w:tcBorders>
              <w:top w:val="nil"/>
              <w:left w:val="nil"/>
              <w:bottom w:val="nil"/>
              <w:right w:val="nil"/>
            </w:tcBorders>
            <w:shd w:val="clear" w:color="auto" w:fill="auto"/>
            <w:noWrap/>
            <w:vAlign w:val="center"/>
            <w:hideMark/>
          </w:tcPr>
          <w:p w14:paraId="02E45B7E"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0D96A2C1"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8R</w:t>
            </w:r>
          </w:p>
        </w:tc>
        <w:tc>
          <w:tcPr>
            <w:tcW w:w="1040" w:type="dxa"/>
            <w:tcBorders>
              <w:top w:val="nil"/>
              <w:left w:val="nil"/>
              <w:bottom w:val="nil"/>
              <w:right w:val="nil"/>
            </w:tcBorders>
            <w:shd w:val="clear" w:color="auto" w:fill="auto"/>
            <w:noWrap/>
            <w:vAlign w:val="center"/>
            <w:hideMark/>
          </w:tcPr>
          <w:p w14:paraId="66EE7F82"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7.7 %</w:t>
            </w:r>
          </w:p>
        </w:tc>
      </w:tr>
      <w:tr w:rsidR="007457BA" w14:paraId="048F21BB" w14:textId="77777777" w:rsidTr="004F7108">
        <w:trPr>
          <w:trHeight w:val="310"/>
        </w:trPr>
        <w:tc>
          <w:tcPr>
            <w:tcW w:w="926" w:type="dxa"/>
            <w:tcBorders>
              <w:top w:val="nil"/>
              <w:left w:val="nil"/>
              <w:bottom w:val="nil"/>
              <w:right w:val="nil"/>
            </w:tcBorders>
            <w:shd w:val="clear" w:color="auto" w:fill="auto"/>
            <w:noWrap/>
            <w:vAlign w:val="center"/>
            <w:hideMark/>
          </w:tcPr>
          <w:p w14:paraId="6CACA517"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16R</w:t>
            </w:r>
          </w:p>
        </w:tc>
        <w:tc>
          <w:tcPr>
            <w:tcW w:w="1398" w:type="dxa"/>
            <w:tcBorders>
              <w:top w:val="nil"/>
              <w:left w:val="nil"/>
              <w:bottom w:val="nil"/>
              <w:right w:val="nil"/>
            </w:tcBorders>
            <w:shd w:val="clear" w:color="auto" w:fill="auto"/>
            <w:noWrap/>
            <w:vAlign w:val="center"/>
            <w:hideMark/>
          </w:tcPr>
          <w:p w14:paraId="36465001"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46.8 %</w:t>
            </w:r>
          </w:p>
        </w:tc>
        <w:tc>
          <w:tcPr>
            <w:tcW w:w="204" w:type="dxa"/>
            <w:tcBorders>
              <w:top w:val="nil"/>
              <w:left w:val="nil"/>
              <w:bottom w:val="nil"/>
              <w:right w:val="nil"/>
            </w:tcBorders>
            <w:shd w:val="clear" w:color="auto" w:fill="auto"/>
            <w:noWrap/>
            <w:vAlign w:val="center"/>
            <w:hideMark/>
          </w:tcPr>
          <w:p w14:paraId="4277F886"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0F86156F"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21R</w:t>
            </w:r>
          </w:p>
        </w:tc>
        <w:tc>
          <w:tcPr>
            <w:tcW w:w="1040" w:type="dxa"/>
            <w:tcBorders>
              <w:top w:val="nil"/>
              <w:left w:val="nil"/>
              <w:bottom w:val="nil"/>
              <w:right w:val="nil"/>
            </w:tcBorders>
            <w:shd w:val="clear" w:color="auto" w:fill="auto"/>
            <w:noWrap/>
            <w:vAlign w:val="center"/>
            <w:hideMark/>
          </w:tcPr>
          <w:p w14:paraId="25F0F441"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5.5 %</w:t>
            </w:r>
          </w:p>
        </w:tc>
        <w:tc>
          <w:tcPr>
            <w:tcW w:w="204" w:type="dxa"/>
            <w:tcBorders>
              <w:top w:val="nil"/>
              <w:left w:val="nil"/>
              <w:bottom w:val="nil"/>
              <w:right w:val="nil"/>
            </w:tcBorders>
            <w:shd w:val="clear" w:color="auto" w:fill="auto"/>
            <w:noWrap/>
            <w:vAlign w:val="center"/>
            <w:hideMark/>
          </w:tcPr>
          <w:p w14:paraId="27D72C8B"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04D49C8D"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16R</w:t>
            </w:r>
          </w:p>
        </w:tc>
        <w:tc>
          <w:tcPr>
            <w:tcW w:w="1398" w:type="dxa"/>
            <w:tcBorders>
              <w:top w:val="nil"/>
              <w:left w:val="nil"/>
              <w:bottom w:val="nil"/>
              <w:right w:val="nil"/>
            </w:tcBorders>
            <w:shd w:val="clear" w:color="auto" w:fill="auto"/>
            <w:noWrap/>
            <w:vAlign w:val="center"/>
            <w:hideMark/>
          </w:tcPr>
          <w:p w14:paraId="6B868EB5"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33.7 %</w:t>
            </w:r>
          </w:p>
        </w:tc>
        <w:tc>
          <w:tcPr>
            <w:tcW w:w="204" w:type="dxa"/>
            <w:tcBorders>
              <w:top w:val="nil"/>
              <w:left w:val="nil"/>
              <w:bottom w:val="nil"/>
              <w:right w:val="nil"/>
            </w:tcBorders>
            <w:shd w:val="clear" w:color="auto" w:fill="auto"/>
            <w:noWrap/>
            <w:vAlign w:val="center"/>
            <w:hideMark/>
          </w:tcPr>
          <w:p w14:paraId="241DAC84"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21701A0C"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17</w:t>
            </w:r>
          </w:p>
        </w:tc>
        <w:tc>
          <w:tcPr>
            <w:tcW w:w="1040" w:type="dxa"/>
            <w:tcBorders>
              <w:top w:val="nil"/>
              <w:left w:val="nil"/>
              <w:bottom w:val="nil"/>
              <w:right w:val="nil"/>
            </w:tcBorders>
            <w:shd w:val="clear" w:color="auto" w:fill="auto"/>
            <w:noWrap/>
            <w:vAlign w:val="center"/>
            <w:hideMark/>
          </w:tcPr>
          <w:p w14:paraId="64A40CE2"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7.3 %</w:t>
            </w:r>
          </w:p>
        </w:tc>
      </w:tr>
      <w:tr w:rsidR="007457BA" w14:paraId="2E4273A6" w14:textId="77777777" w:rsidTr="004F7108">
        <w:trPr>
          <w:trHeight w:val="310"/>
        </w:trPr>
        <w:tc>
          <w:tcPr>
            <w:tcW w:w="926" w:type="dxa"/>
            <w:tcBorders>
              <w:top w:val="nil"/>
              <w:left w:val="nil"/>
              <w:bottom w:val="nil"/>
              <w:right w:val="nil"/>
            </w:tcBorders>
            <w:shd w:val="clear" w:color="auto" w:fill="auto"/>
            <w:noWrap/>
            <w:vAlign w:val="center"/>
            <w:hideMark/>
          </w:tcPr>
          <w:p w14:paraId="020DBE6E"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2R</w:t>
            </w:r>
          </w:p>
        </w:tc>
        <w:tc>
          <w:tcPr>
            <w:tcW w:w="1398" w:type="dxa"/>
            <w:tcBorders>
              <w:top w:val="nil"/>
              <w:left w:val="nil"/>
              <w:bottom w:val="nil"/>
              <w:right w:val="nil"/>
            </w:tcBorders>
            <w:shd w:val="clear" w:color="auto" w:fill="auto"/>
            <w:noWrap/>
            <w:vAlign w:val="center"/>
            <w:hideMark/>
          </w:tcPr>
          <w:p w14:paraId="644F3DFA"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45.3 %</w:t>
            </w:r>
          </w:p>
        </w:tc>
        <w:tc>
          <w:tcPr>
            <w:tcW w:w="204" w:type="dxa"/>
            <w:tcBorders>
              <w:top w:val="nil"/>
              <w:left w:val="nil"/>
              <w:bottom w:val="nil"/>
              <w:right w:val="nil"/>
            </w:tcBorders>
            <w:shd w:val="clear" w:color="auto" w:fill="auto"/>
            <w:noWrap/>
            <w:vAlign w:val="center"/>
            <w:hideMark/>
          </w:tcPr>
          <w:p w14:paraId="4F098C9E"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3C64705A"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18</w:t>
            </w:r>
          </w:p>
        </w:tc>
        <w:tc>
          <w:tcPr>
            <w:tcW w:w="1040" w:type="dxa"/>
            <w:tcBorders>
              <w:top w:val="nil"/>
              <w:left w:val="nil"/>
              <w:bottom w:val="nil"/>
              <w:right w:val="nil"/>
            </w:tcBorders>
            <w:shd w:val="clear" w:color="auto" w:fill="auto"/>
            <w:noWrap/>
            <w:vAlign w:val="center"/>
            <w:hideMark/>
          </w:tcPr>
          <w:p w14:paraId="7436F632"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5.3 %</w:t>
            </w:r>
          </w:p>
        </w:tc>
        <w:tc>
          <w:tcPr>
            <w:tcW w:w="204" w:type="dxa"/>
            <w:tcBorders>
              <w:top w:val="nil"/>
              <w:left w:val="nil"/>
              <w:bottom w:val="nil"/>
              <w:right w:val="nil"/>
            </w:tcBorders>
            <w:shd w:val="clear" w:color="auto" w:fill="auto"/>
            <w:noWrap/>
            <w:vAlign w:val="center"/>
            <w:hideMark/>
          </w:tcPr>
          <w:p w14:paraId="7B8FE3A2"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5A1CA746"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13R</w:t>
            </w:r>
          </w:p>
        </w:tc>
        <w:tc>
          <w:tcPr>
            <w:tcW w:w="1398" w:type="dxa"/>
            <w:tcBorders>
              <w:top w:val="nil"/>
              <w:left w:val="nil"/>
              <w:bottom w:val="nil"/>
              <w:right w:val="nil"/>
            </w:tcBorders>
            <w:shd w:val="clear" w:color="auto" w:fill="auto"/>
            <w:noWrap/>
            <w:vAlign w:val="center"/>
            <w:hideMark/>
          </w:tcPr>
          <w:p w14:paraId="184A1827"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31.2 %</w:t>
            </w:r>
          </w:p>
        </w:tc>
        <w:tc>
          <w:tcPr>
            <w:tcW w:w="204" w:type="dxa"/>
            <w:tcBorders>
              <w:top w:val="nil"/>
              <w:left w:val="nil"/>
              <w:bottom w:val="nil"/>
              <w:right w:val="nil"/>
            </w:tcBorders>
            <w:shd w:val="clear" w:color="auto" w:fill="auto"/>
            <w:noWrap/>
            <w:vAlign w:val="center"/>
            <w:hideMark/>
          </w:tcPr>
          <w:p w14:paraId="6D8D3CF9"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5E690E1F"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7R</w:t>
            </w:r>
          </w:p>
        </w:tc>
        <w:tc>
          <w:tcPr>
            <w:tcW w:w="1040" w:type="dxa"/>
            <w:tcBorders>
              <w:top w:val="nil"/>
              <w:left w:val="nil"/>
              <w:bottom w:val="nil"/>
              <w:right w:val="nil"/>
            </w:tcBorders>
            <w:shd w:val="clear" w:color="auto" w:fill="auto"/>
            <w:noWrap/>
            <w:vAlign w:val="center"/>
            <w:hideMark/>
          </w:tcPr>
          <w:p w14:paraId="7F4FAA3A"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7.1 %</w:t>
            </w:r>
          </w:p>
        </w:tc>
      </w:tr>
      <w:tr w:rsidR="007457BA" w14:paraId="4D1C1ED3" w14:textId="77777777" w:rsidTr="004F7108">
        <w:trPr>
          <w:trHeight w:val="310"/>
        </w:trPr>
        <w:tc>
          <w:tcPr>
            <w:tcW w:w="926" w:type="dxa"/>
            <w:tcBorders>
              <w:top w:val="nil"/>
              <w:left w:val="nil"/>
              <w:bottom w:val="nil"/>
              <w:right w:val="nil"/>
            </w:tcBorders>
            <w:shd w:val="clear" w:color="auto" w:fill="auto"/>
            <w:noWrap/>
            <w:vAlign w:val="center"/>
            <w:hideMark/>
          </w:tcPr>
          <w:p w14:paraId="465B7574"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13R</w:t>
            </w:r>
          </w:p>
        </w:tc>
        <w:tc>
          <w:tcPr>
            <w:tcW w:w="1398" w:type="dxa"/>
            <w:tcBorders>
              <w:top w:val="nil"/>
              <w:left w:val="nil"/>
              <w:bottom w:val="nil"/>
              <w:right w:val="nil"/>
            </w:tcBorders>
            <w:shd w:val="clear" w:color="auto" w:fill="auto"/>
            <w:noWrap/>
            <w:vAlign w:val="center"/>
            <w:hideMark/>
          </w:tcPr>
          <w:p w14:paraId="3DB5CE4A"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45.2 %</w:t>
            </w:r>
          </w:p>
        </w:tc>
        <w:tc>
          <w:tcPr>
            <w:tcW w:w="204" w:type="dxa"/>
            <w:tcBorders>
              <w:top w:val="nil"/>
              <w:left w:val="nil"/>
              <w:bottom w:val="nil"/>
              <w:right w:val="nil"/>
            </w:tcBorders>
            <w:shd w:val="clear" w:color="auto" w:fill="auto"/>
            <w:noWrap/>
            <w:vAlign w:val="center"/>
            <w:hideMark/>
          </w:tcPr>
          <w:p w14:paraId="02B7BCFC"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5DD9C9B1"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3R</w:t>
            </w:r>
          </w:p>
        </w:tc>
        <w:tc>
          <w:tcPr>
            <w:tcW w:w="1040" w:type="dxa"/>
            <w:tcBorders>
              <w:top w:val="nil"/>
              <w:left w:val="nil"/>
              <w:bottom w:val="nil"/>
              <w:right w:val="nil"/>
            </w:tcBorders>
            <w:shd w:val="clear" w:color="auto" w:fill="auto"/>
            <w:noWrap/>
            <w:vAlign w:val="center"/>
            <w:hideMark/>
          </w:tcPr>
          <w:p w14:paraId="071B6359"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5 %</w:t>
            </w:r>
          </w:p>
        </w:tc>
        <w:tc>
          <w:tcPr>
            <w:tcW w:w="204" w:type="dxa"/>
            <w:tcBorders>
              <w:top w:val="nil"/>
              <w:left w:val="nil"/>
              <w:bottom w:val="nil"/>
              <w:right w:val="nil"/>
            </w:tcBorders>
            <w:shd w:val="clear" w:color="auto" w:fill="auto"/>
            <w:noWrap/>
            <w:vAlign w:val="center"/>
            <w:hideMark/>
          </w:tcPr>
          <w:p w14:paraId="40BF01DB"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7AB7150F"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2R</w:t>
            </w:r>
          </w:p>
        </w:tc>
        <w:tc>
          <w:tcPr>
            <w:tcW w:w="1398" w:type="dxa"/>
            <w:tcBorders>
              <w:top w:val="nil"/>
              <w:left w:val="nil"/>
              <w:bottom w:val="nil"/>
              <w:right w:val="nil"/>
            </w:tcBorders>
            <w:shd w:val="clear" w:color="auto" w:fill="auto"/>
            <w:noWrap/>
            <w:vAlign w:val="center"/>
            <w:hideMark/>
          </w:tcPr>
          <w:p w14:paraId="5CAFCCDE"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29.8 %</w:t>
            </w:r>
          </w:p>
        </w:tc>
        <w:tc>
          <w:tcPr>
            <w:tcW w:w="204" w:type="dxa"/>
            <w:tcBorders>
              <w:top w:val="nil"/>
              <w:left w:val="nil"/>
              <w:bottom w:val="nil"/>
              <w:right w:val="nil"/>
            </w:tcBorders>
            <w:shd w:val="clear" w:color="auto" w:fill="auto"/>
            <w:noWrap/>
            <w:vAlign w:val="center"/>
            <w:hideMark/>
          </w:tcPr>
          <w:p w14:paraId="5F535A8E"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1BC5E7BC"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2R</w:t>
            </w:r>
          </w:p>
        </w:tc>
        <w:tc>
          <w:tcPr>
            <w:tcW w:w="1040" w:type="dxa"/>
            <w:tcBorders>
              <w:top w:val="nil"/>
              <w:left w:val="nil"/>
              <w:bottom w:val="nil"/>
              <w:right w:val="nil"/>
            </w:tcBorders>
            <w:shd w:val="clear" w:color="auto" w:fill="auto"/>
            <w:noWrap/>
            <w:vAlign w:val="center"/>
            <w:hideMark/>
          </w:tcPr>
          <w:p w14:paraId="1257CB3A"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6.6 %</w:t>
            </w:r>
          </w:p>
        </w:tc>
      </w:tr>
      <w:tr w:rsidR="007457BA" w14:paraId="04ED474C" w14:textId="77777777" w:rsidTr="004F7108">
        <w:trPr>
          <w:trHeight w:val="310"/>
        </w:trPr>
        <w:tc>
          <w:tcPr>
            <w:tcW w:w="926" w:type="dxa"/>
            <w:tcBorders>
              <w:top w:val="nil"/>
              <w:left w:val="nil"/>
              <w:bottom w:val="nil"/>
              <w:right w:val="nil"/>
            </w:tcBorders>
            <w:shd w:val="clear" w:color="auto" w:fill="auto"/>
            <w:noWrap/>
            <w:vAlign w:val="center"/>
            <w:hideMark/>
          </w:tcPr>
          <w:p w14:paraId="4AD76BAE"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7R</w:t>
            </w:r>
          </w:p>
        </w:tc>
        <w:tc>
          <w:tcPr>
            <w:tcW w:w="1398" w:type="dxa"/>
            <w:tcBorders>
              <w:top w:val="nil"/>
              <w:left w:val="nil"/>
              <w:bottom w:val="nil"/>
              <w:right w:val="nil"/>
            </w:tcBorders>
            <w:shd w:val="clear" w:color="auto" w:fill="auto"/>
            <w:noWrap/>
            <w:vAlign w:val="center"/>
            <w:hideMark/>
          </w:tcPr>
          <w:p w14:paraId="454AC2AF"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45 %</w:t>
            </w:r>
          </w:p>
        </w:tc>
        <w:tc>
          <w:tcPr>
            <w:tcW w:w="204" w:type="dxa"/>
            <w:tcBorders>
              <w:top w:val="nil"/>
              <w:left w:val="nil"/>
              <w:bottom w:val="nil"/>
              <w:right w:val="nil"/>
            </w:tcBorders>
            <w:shd w:val="clear" w:color="auto" w:fill="auto"/>
            <w:noWrap/>
            <w:vAlign w:val="center"/>
            <w:hideMark/>
          </w:tcPr>
          <w:p w14:paraId="601B908F"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1C85A7C0"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5R</w:t>
            </w:r>
          </w:p>
        </w:tc>
        <w:tc>
          <w:tcPr>
            <w:tcW w:w="1040" w:type="dxa"/>
            <w:tcBorders>
              <w:top w:val="nil"/>
              <w:left w:val="nil"/>
              <w:bottom w:val="nil"/>
              <w:right w:val="nil"/>
            </w:tcBorders>
            <w:shd w:val="clear" w:color="auto" w:fill="auto"/>
            <w:noWrap/>
            <w:vAlign w:val="center"/>
            <w:hideMark/>
          </w:tcPr>
          <w:p w14:paraId="4E813682"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4.9 %</w:t>
            </w:r>
          </w:p>
        </w:tc>
        <w:tc>
          <w:tcPr>
            <w:tcW w:w="204" w:type="dxa"/>
            <w:tcBorders>
              <w:top w:val="nil"/>
              <w:left w:val="nil"/>
              <w:bottom w:val="nil"/>
              <w:right w:val="nil"/>
            </w:tcBorders>
            <w:shd w:val="clear" w:color="auto" w:fill="auto"/>
            <w:noWrap/>
            <w:vAlign w:val="center"/>
            <w:hideMark/>
          </w:tcPr>
          <w:p w14:paraId="4E14F730"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155BBDBD"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7R</w:t>
            </w:r>
          </w:p>
        </w:tc>
        <w:tc>
          <w:tcPr>
            <w:tcW w:w="1398" w:type="dxa"/>
            <w:tcBorders>
              <w:top w:val="nil"/>
              <w:left w:val="nil"/>
              <w:bottom w:val="nil"/>
              <w:right w:val="nil"/>
            </w:tcBorders>
            <w:shd w:val="clear" w:color="auto" w:fill="auto"/>
            <w:noWrap/>
            <w:vAlign w:val="center"/>
            <w:hideMark/>
          </w:tcPr>
          <w:p w14:paraId="7B8AB234"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29.6 %</w:t>
            </w:r>
          </w:p>
        </w:tc>
        <w:tc>
          <w:tcPr>
            <w:tcW w:w="204" w:type="dxa"/>
            <w:tcBorders>
              <w:top w:val="nil"/>
              <w:left w:val="nil"/>
              <w:bottom w:val="nil"/>
              <w:right w:val="nil"/>
            </w:tcBorders>
            <w:shd w:val="clear" w:color="auto" w:fill="auto"/>
            <w:noWrap/>
            <w:vAlign w:val="center"/>
            <w:hideMark/>
          </w:tcPr>
          <w:p w14:paraId="12E37E16"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3C68DBF2"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19</w:t>
            </w:r>
          </w:p>
        </w:tc>
        <w:tc>
          <w:tcPr>
            <w:tcW w:w="1040" w:type="dxa"/>
            <w:tcBorders>
              <w:top w:val="nil"/>
              <w:left w:val="nil"/>
              <w:bottom w:val="nil"/>
              <w:right w:val="nil"/>
            </w:tcBorders>
            <w:shd w:val="clear" w:color="auto" w:fill="auto"/>
            <w:noWrap/>
            <w:vAlign w:val="center"/>
            <w:hideMark/>
          </w:tcPr>
          <w:p w14:paraId="1DCAB778"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5.9 %</w:t>
            </w:r>
          </w:p>
        </w:tc>
      </w:tr>
      <w:tr w:rsidR="007457BA" w14:paraId="7BE256EE" w14:textId="77777777" w:rsidTr="004F7108">
        <w:trPr>
          <w:trHeight w:val="310"/>
        </w:trPr>
        <w:tc>
          <w:tcPr>
            <w:tcW w:w="926" w:type="dxa"/>
            <w:tcBorders>
              <w:top w:val="nil"/>
              <w:left w:val="nil"/>
              <w:bottom w:val="nil"/>
              <w:right w:val="nil"/>
            </w:tcBorders>
            <w:shd w:val="clear" w:color="auto" w:fill="auto"/>
            <w:noWrap/>
            <w:vAlign w:val="center"/>
            <w:hideMark/>
          </w:tcPr>
          <w:p w14:paraId="1DD4D3C7"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9R</w:t>
            </w:r>
          </w:p>
        </w:tc>
        <w:tc>
          <w:tcPr>
            <w:tcW w:w="1398" w:type="dxa"/>
            <w:tcBorders>
              <w:top w:val="nil"/>
              <w:left w:val="nil"/>
              <w:bottom w:val="nil"/>
              <w:right w:val="nil"/>
            </w:tcBorders>
            <w:shd w:val="clear" w:color="auto" w:fill="auto"/>
            <w:noWrap/>
            <w:vAlign w:val="center"/>
            <w:hideMark/>
          </w:tcPr>
          <w:p w14:paraId="08CD305E"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43.3 %</w:t>
            </w:r>
          </w:p>
        </w:tc>
        <w:tc>
          <w:tcPr>
            <w:tcW w:w="204" w:type="dxa"/>
            <w:tcBorders>
              <w:top w:val="nil"/>
              <w:left w:val="nil"/>
              <w:bottom w:val="nil"/>
              <w:right w:val="nil"/>
            </w:tcBorders>
            <w:shd w:val="clear" w:color="auto" w:fill="auto"/>
            <w:noWrap/>
            <w:vAlign w:val="center"/>
            <w:hideMark/>
          </w:tcPr>
          <w:p w14:paraId="42C54D08"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2628FF4E"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8R</w:t>
            </w:r>
          </w:p>
        </w:tc>
        <w:tc>
          <w:tcPr>
            <w:tcW w:w="1040" w:type="dxa"/>
            <w:tcBorders>
              <w:top w:val="nil"/>
              <w:left w:val="nil"/>
              <w:bottom w:val="nil"/>
              <w:right w:val="nil"/>
            </w:tcBorders>
            <w:shd w:val="clear" w:color="auto" w:fill="auto"/>
            <w:noWrap/>
            <w:vAlign w:val="center"/>
            <w:hideMark/>
          </w:tcPr>
          <w:p w14:paraId="0DD70D2F"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4.3 %</w:t>
            </w:r>
          </w:p>
        </w:tc>
        <w:tc>
          <w:tcPr>
            <w:tcW w:w="204" w:type="dxa"/>
            <w:tcBorders>
              <w:top w:val="nil"/>
              <w:left w:val="nil"/>
              <w:bottom w:val="nil"/>
              <w:right w:val="nil"/>
            </w:tcBorders>
            <w:shd w:val="clear" w:color="auto" w:fill="auto"/>
            <w:noWrap/>
            <w:vAlign w:val="center"/>
            <w:hideMark/>
          </w:tcPr>
          <w:p w14:paraId="0E21803F"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36419EE5"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5R</w:t>
            </w:r>
          </w:p>
        </w:tc>
        <w:tc>
          <w:tcPr>
            <w:tcW w:w="1398" w:type="dxa"/>
            <w:tcBorders>
              <w:top w:val="nil"/>
              <w:left w:val="nil"/>
              <w:bottom w:val="nil"/>
              <w:right w:val="nil"/>
            </w:tcBorders>
            <w:shd w:val="clear" w:color="auto" w:fill="auto"/>
            <w:noWrap/>
            <w:vAlign w:val="center"/>
            <w:hideMark/>
          </w:tcPr>
          <w:p w14:paraId="0E797EE7"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28 %</w:t>
            </w:r>
          </w:p>
        </w:tc>
        <w:tc>
          <w:tcPr>
            <w:tcW w:w="204" w:type="dxa"/>
            <w:tcBorders>
              <w:top w:val="nil"/>
              <w:left w:val="nil"/>
              <w:bottom w:val="nil"/>
              <w:right w:val="nil"/>
            </w:tcBorders>
            <w:shd w:val="clear" w:color="auto" w:fill="auto"/>
            <w:noWrap/>
            <w:vAlign w:val="center"/>
            <w:hideMark/>
          </w:tcPr>
          <w:p w14:paraId="660610DF"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11C23A9E"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5R</w:t>
            </w:r>
          </w:p>
        </w:tc>
        <w:tc>
          <w:tcPr>
            <w:tcW w:w="1040" w:type="dxa"/>
            <w:tcBorders>
              <w:top w:val="nil"/>
              <w:left w:val="nil"/>
              <w:bottom w:val="nil"/>
              <w:right w:val="nil"/>
            </w:tcBorders>
            <w:shd w:val="clear" w:color="auto" w:fill="auto"/>
            <w:noWrap/>
            <w:vAlign w:val="center"/>
            <w:hideMark/>
          </w:tcPr>
          <w:p w14:paraId="634F7FAF"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5.7 %</w:t>
            </w:r>
          </w:p>
        </w:tc>
      </w:tr>
      <w:tr w:rsidR="007457BA" w14:paraId="0B876FCC" w14:textId="77777777" w:rsidTr="004F7108">
        <w:trPr>
          <w:trHeight w:val="310"/>
        </w:trPr>
        <w:tc>
          <w:tcPr>
            <w:tcW w:w="926" w:type="dxa"/>
            <w:tcBorders>
              <w:top w:val="nil"/>
              <w:left w:val="nil"/>
              <w:bottom w:val="nil"/>
              <w:right w:val="nil"/>
            </w:tcBorders>
            <w:shd w:val="clear" w:color="auto" w:fill="auto"/>
            <w:noWrap/>
            <w:vAlign w:val="center"/>
            <w:hideMark/>
          </w:tcPr>
          <w:p w14:paraId="352DDA0E"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8R</w:t>
            </w:r>
          </w:p>
        </w:tc>
        <w:tc>
          <w:tcPr>
            <w:tcW w:w="1398" w:type="dxa"/>
            <w:tcBorders>
              <w:top w:val="nil"/>
              <w:left w:val="nil"/>
              <w:bottom w:val="nil"/>
              <w:right w:val="nil"/>
            </w:tcBorders>
            <w:shd w:val="clear" w:color="auto" w:fill="auto"/>
            <w:noWrap/>
            <w:vAlign w:val="center"/>
            <w:hideMark/>
          </w:tcPr>
          <w:p w14:paraId="3B130CA6"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41.3 %</w:t>
            </w:r>
          </w:p>
        </w:tc>
        <w:tc>
          <w:tcPr>
            <w:tcW w:w="204" w:type="dxa"/>
            <w:tcBorders>
              <w:top w:val="nil"/>
              <w:left w:val="nil"/>
              <w:bottom w:val="nil"/>
              <w:right w:val="nil"/>
            </w:tcBorders>
            <w:shd w:val="clear" w:color="auto" w:fill="auto"/>
            <w:noWrap/>
            <w:vAlign w:val="center"/>
            <w:hideMark/>
          </w:tcPr>
          <w:p w14:paraId="64D913AB"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76D47F61"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7R</w:t>
            </w:r>
          </w:p>
        </w:tc>
        <w:tc>
          <w:tcPr>
            <w:tcW w:w="1040" w:type="dxa"/>
            <w:tcBorders>
              <w:top w:val="nil"/>
              <w:left w:val="nil"/>
              <w:bottom w:val="nil"/>
              <w:right w:val="nil"/>
            </w:tcBorders>
            <w:shd w:val="clear" w:color="auto" w:fill="auto"/>
            <w:noWrap/>
            <w:vAlign w:val="center"/>
            <w:hideMark/>
          </w:tcPr>
          <w:p w14:paraId="51279A88"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4 %</w:t>
            </w:r>
          </w:p>
        </w:tc>
        <w:tc>
          <w:tcPr>
            <w:tcW w:w="204" w:type="dxa"/>
            <w:tcBorders>
              <w:top w:val="nil"/>
              <w:left w:val="nil"/>
              <w:bottom w:val="nil"/>
              <w:right w:val="nil"/>
            </w:tcBorders>
            <w:shd w:val="clear" w:color="auto" w:fill="auto"/>
            <w:noWrap/>
            <w:vAlign w:val="center"/>
            <w:hideMark/>
          </w:tcPr>
          <w:p w14:paraId="77603BA1"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41DC82BA"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20</w:t>
            </w:r>
          </w:p>
        </w:tc>
        <w:tc>
          <w:tcPr>
            <w:tcW w:w="1398" w:type="dxa"/>
            <w:tcBorders>
              <w:top w:val="nil"/>
              <w:left w:val="nil"/>
              <w:bottom w:val="nil"/>
              <w:right w:val="nil"/>
            </w:tcBorders>
            <w:shd w:val="clear" w:color="auto" w:fill="auto"/>
            <w:noWrap/>
            <w:vAlign w:val="center"/>
            <w:hideMark/>
          </w:tcPr>
          <w:p w14:paraId="4390017F"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27.1 %</w:t>
            </w:r>
          </w:p>
        </w:tc>
        <w:tc>
          <w:tcPr>
            <w:tcW w:w="204" w:type="dxa"/>
            <w:tcBorders>
              <w:top w:val="nil"/>
              <w:left w:val="nil"/>
              <w:bottom w:val="nil"/>
              <w:right w:val="nil"/>
            </w:tcBorders>
            <w:shd w:val="clear" w:color="auto" w:fill="auto"/>
            <w:noWrap/>
            <w:vAlign w:val="center"/>
            <w:hideMark/>
          </w:tcPr>
          <w:p w14:paraId="06963C82"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4C9BF2C2"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11R</w:t>
            </w:r>
          </w:p>
        </w:tc>
        <w:tc>
          <w:tcPr>
            <w:tcW w:w="1040" w:type="dxa"/>
            <w:tcBorders>
              <w:top w:val="nil"/>
              <w:left w:val="nil"/>
              <w:bottom w:val="nil"/>
              <w:right w:val="nil"/>
            </w:tcBorders>
            <w:shd w:val="clear" w:color="auto" w:fill="auto"/>
            <w:noWrap/>
            <w:vAlign w:val="center"/>
            <w:hideMark/>
          </w:tcPr>
          <w:p w14:paraId="15BCEAC6"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5.5 %</w:t>
            </w:r>
          </w:p>
        </w:tc>
      </w:tr>
      <w:tr w:rsidR="007457BA" w14:paraId="27333312" w14:textId="77777777" w:rsidTr="004F7108">
        <w:trPr>
          <w:trHeight w:val="310"/>
        </w:trPr>
        <w:tc>
          <w:tcPr>
            <w:tcW w:w="926" w:type="dxa"/>
            <w:tcBorders>
              <w:top w:val="nil"/>
              <w:left w:val="nil"/>
              <w:bottom w:val="nil"/>
              <w:right w:val="nil"/>
            </w:tcBorders>
            <w:shd w:val="clear" w:color="auto" w:fill="auto"/>
            <w:noWrap/>
            <w:vAlign w:val="center"/>
            <w:hideMark/>
          </w:tcPr>
          <w:p w14:paraId="65D88B9F"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3R</w:t>
            </w:r>
          </w:p>
        </w:tc>
        <w:tc>
          <w:tcPr>
            <w:tcW w:w="1398" w:type="dxa"/>
            <w:tcBorders>
              <w:top w:val="nil"/>
              <w:left w:val="nil"/>
              <w:bottom w:val="nil"/>
              <w:right w:val="nil"/>
            </w:tcBorders>
            <w:shd w:val="clear" w:color="auto" w:fill="auto"/>
            <w:noWrap/>
            <w:vAlign w:val="center"/>
            <w:hideMark/>
          </w:tcPr>
          <w:p w14:paraId="3F713A8A"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37.2 %</w:t>
            </w:r>
          </w:p>
        </w:tc>
        <w:tc>
          <w:tcPr>
            <w:tcW w:w="204" w:type="dxa"/>
            <w:tcBorders>
              <w:top w:val="nil"/>
              <w:left w:val="nil"/>
              <w:bottom w:val="nil"/>
              <w:right w:val="nil"/>
            </w:tcBorders>
            <w:shd w:val="clear" w:color="auto" w:fill="auto"/>
            <w:noWrap/>
            <w:vAlign w:val="center"/>
            <w:hideMark/>
          </w:tcPr>
          <w:p w14:paraId="75DF898F"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1BAD3374"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2R</w:t>
            </w:r>
          </w:p>
        </w:tc>
        <w:tc>
          <w:tcPr>
            <w:tcW w:w="1040" w:type="dxa"/>
            <w:tcBorders>
              <w:top w:val="nil"/>
              <w:left w:val="nil"/>
              <w:bottom w:val="nil"/>
              <w:right w:val="nil"/>
            </w:tcBorders>
            <w:shd w:val="clear" w:color="auto" w:fill="auto"/>
            <w:noWrap/>
            <w:vAlign w:val="center"/>
            <w:hideMark/>
          </w:tcPr>
          <w:p w14:paraId="5E9BB065"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3.8 %</w:t>
            </w:r>
          </w:p>
        </w:tc>
        <w:tc>
          <w:tcPr>
            <w:tcW w:w="204" w:type="dxa"/>
            <w:tcBorders>
              <w:top w:val="nil"/>
              <w:left w:val="nil"/>
              <w:bottom w:val="nil"/>
              <w:right w:val="nil"/>
            </w:tcBorders>
            <w:shd w:val="clear" w:color="auto" w:fill="auto"/>
            <w:noWrap/>
            <w:vAlign w:val="center"/>
            <w:hideMark/>
          </w:tcPr>
          <w:p w14:paraId="15CB08EE"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29225E11"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9R</w:t>
            </w:r>
          </w:p>
        </w:tc>
        <w:tc>
          <w:tcPr>
            <w:tcW w:w="1398" w:type="dxa"/>
            <w:tcBorders>
              <w:top w:val="nil"/>
              <w:left w:val="nil"/>
              <w:bottom w:val="nil"/>
              <w:right w:val="nil"/>
            </w:tcBorders>
            <w:shd w:val="clear" w:color="auto" w:fill="auto"/>
            <w:noWrap/>
            <w:vAlign w:val="center"/>
            <w:hideMark/>
          </w:tcPr>
          <w:p w14:paraId="267F7038"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26.4 %</w:t>
            </w:r>
          </w:p>
        </w:tc>
        <w:tc>
          <w:tcPr>
            <w:tcW w:w="204" w:type="dxa"/>
            <w:tcBorders>
              <w:top w:val="nil"/>
              <w:left w:val="nil"/>
              <w:bottom w:val="nil"/>
              <w:right w:val="nil"/>
            </w:tcBorders>
            <w:shd w:val="clear" w:color="auto" w:fill="auto"/>
            <w:noWrap/>
            <w:vAlign w:val="center"/>
            <w:hideMark/>
          </w:tcPr>
          <w:p w14:paraId="0200D71C"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7548FA93"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4R</w:t>
            </w:r>
          </w:p>
        </w:tc>
        <w:tc>
          <w:tcPr>
            <w:tcW w:w="1040" w:type="dxa"/>
            <w:tcBorders>
              <w:top w:val="nil"/>
              <w:left w:val="nil"/>
              <w:bottom w:val="nil"/>
              <w:right w:val="nil"/>
            </w:tcBorders>
            <w:shd w:val="clear" w:color="auto" w:fill="auto"/>
            <w:noWrap/>
            <w:vAlign w:val="center"/>
            <w:hideMark/>
          </w:tcPr>
          <w:p w14:paraId="0BC1DC75"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5 %</w:t>
            </w:r>
          </w:p>
        </w:tc>
      </w:tr>
      <w:tr w:rsidR="007457BA" w14:paraId="284D60F8" w14:textId="77777777" w:rsidTr="004F7108">
        <w:trPr>
          <w:trHeight w:val="310"/>
        </w:trPr>
        <w:tc>
          <w:tcPr>
            <w:tcW w:w="926" w:type="dxa"/>
            <w:tcBorders>
              <w:top w:val="nil"/>
              <w:left w:val="nil"/>
              <w:bottom w:val="nil"/>
              <w:right w:val="nil"/>
            </w:tcBorders>
            <w:shd w:val="clear" w:color="auto" w:fill="auto"/>
            <w:noWrap/>
            <w:vAlign w:val="center"/>
            <w:hideMark/>
          </w:tcPr>
          <w:p w14:paraId="723B06B6"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5R</w:t>
            </w:r>
          </w:p>
        </w:tc>
        <w:tc>
          <w:tcPr>
            <w:tcW w:w="1398" w:type="dxa"/>
            <w:tcBorders>
              <w:top w:val="nil"/>
              <w:left w:val="nil"/>
              <w:bottom w:val="nil"/>
              <w:right w:val="nil"/>
            </w:tcBorders>
            <w:shd w:val="clear" w:color="auto" w:fill="auto"/>
            <w:noWrap/>
            <w:vAlign w:val="center"/>
            <w:hideMark/>
          </w:tcPr>
          <w:p w14:paraId="5D7D77C4"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36.8 %</w:t>
            </w:r>
          </w:p>
        </w:tc>
        <w:tc>
          <w:tcPr>
            <w:tcW w:w="204" w:type="dxa"/>
            <w:tcBorders>
              <w:top w:val="nil"/>
              <w:left w:val="nil"/>
              <w:bottom w:val="nil"/>
              <w:right w:val="nil"/>
            </w:tcBorders>
            <w:shd w:val="clear" w:color="auto" w:fill="auto"/>
            <w:noWrap/>
            <w:vAlign w:val="center"/>
            <w:hideMark/>
          </w:tcPr>
          <w:p w14:paraId="31687997"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100D521A"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1R</w:t>
            </w:r>
          </w:p>
        </w:tc>
        <w:tc>
          <w:tcPr>
            <w:tcW w:w="1040" w:type="dxa"/>
            <w:tcBorders>
              <w:top w:val="nil"/>
              <w:left w:val="nil"/>
              <w:bottom w:val="nil"/>
              <w:right w:val="nil"/>
            </w:tcBorders>
            <w:shd w:val="clear" w:color="auto" w:fill="auto"/>
            <w:noWrap/>
            <w:vAlign w:val="center"/>
            <w:hideMark/>
          </w:tcPr>
          <w:p w14:paraId="6A13646B"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3.3 %</w:t>
            </w:r>
          </w:p>
        </w:tc>
        <w:tc>
          <w:tcPr>
            <w:tcW w:w="204" w:type="dxa"/>
            <w:tcBorders>
              <w:top w:val="nil"/>
              <w:left w:val="nil"/>
              <w:bottom w:val="nil"/>
              <w:right w:val="nil"/>
            </w:tcBorders>
            <w:shd w:val="clear" w:color="auto" w:fill="auto"/>
            <w:noWrap/>
            <w:vAlign w:val="center"/>
            <w:hideMark/>
          </w:tcPr>
          <w:p w14:paraId="050046D3"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76A9B9FB"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8R</w:t>
            </w:r>
          </w:p>
        </w:tc>
        <w:tc>
          <w:tcPr>
            <w:tcW w:w="1398" w:type="dxa"/>
            <w:tcBorders>
              <w:top w:val="nil"/>
              <w:left w:val="nil"/>
              <w:bottom w:val="nil"/>
              <w:right w:val="nil"/>
            </w:tcBorders>
            <w:shd w:val="clear" w:color="auto" w:fill="auto"/>
            <w:noWrap/>
            <w:vAlign w:val="center"/>
            <w:hideMark/>
          </w:tcPr>
          <w:p w14:paraId="6850CE43"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24.6 %</w:t>
            </w:r>
          </w:p>
        </w:tc>
        <w:tc>
          <w:tcPr>
            <w:tcW w:w="204" w:type="dxa"/>
            <w:tcBorders>
              <w:top w:val="nil"/>
              <w:left w:val="nil"/>
              <w:bottom w:val="nil"/>
              <w:right w:val="nil"/>
            </w:tcBorders>
            <w:shd w:val="clear" w:color="auto" w:fill="auto"/>
            <w:noWrap/>
            <w:vAlign w:val="center"/>
            <w:hideMark/>
          </w:tcPr>
          <w:p w14:paraId="7F05D8BF"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1E59139F"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15R</w:t>
            </w:r>
          </w:p>
        </w:tc>
        <w:tc>
          <w:tcPr>
            <w:tcW w:w="1040" w:type="dxa"/>
            <w:tcBorders>
              <w:top w:val="nil"/>
              <w:left w:val="nil"/>
              <w:bottom w:val="nil"/>
              <w:right w:val="nil"/>
            </w:tcBorders>
            <w:shd w:val="clear" w:color="auto" w:fill="auto"/>
            <w:noWrap/>
            <w:vAlign w:val="center"/>
            <w:hideMark/>
          </w:tcPr>
          <w:p w14:paraId="5A527488"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4.8 %</w:t>
            </w:r>
          </w:p>
        </w:tc>
      </w:tr>
      <w:tr w:rsidR="007457BA" w14:paraId="682164A0" w14:textId="77777777" w:rsidTr="004F7108">
        <w:trPr>
          <w:trHeight w:val="310"/>
        </w:trPr>
        <w:tc>
          <w:tcPr>
            <w:tcW w:w="926" w:type="dxa"/>
            <w:tcBorders>
              <w:top w:val="nil"/>
              <w:left w:val="nil"/>
              <w:bottom w:val="nil"/>
              <w:right w:val="nil"/>
            </w:tcBorders>
            <w:shd w:val="clear" w:color="auto" w:fill="auto"/>
            <w:noWrap/>
            <w:vAlign w:val="center"/>
            <w:hideMark/>
          </w:tcPr>
          <w:p w14:paraId="3B8DE296"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19</w:t>
            </w:r>
          </w:p>
        </w:tc>
        <w:tc>
          <w:tcPr>
            <w:tcW w:w="1398" w:type="dxa"/>
            <w:tcBorders>
              <w:top w:val="nil"/>
              <w:left w:val="nil"/>
              <w:bottom w:val="nil"/>
              <w:right w:val="nil"/>
            </w:tcBorders>
            <w:shd w:val="clear" w:color="auto" w:fill="auto"/>
            <w:noWrap/>
            <w:vAlign w:val="center"/>
            <w:hideMark/>
          </w:tcPr>
          <w:p w14:paraId="4D3A5BD3"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33.8 %</w:t>
            </w:r>
          </w:p>
        </w:tc>
        <w:tc>
          <w:tcPr>
            <w:tcW w:w="204" w:type="dxa"/>
            <w:tcBorders>
              <w:top w:val="nil"/>
              <w:left w:val="nil"/>
              <w:bottom w:val="nil"/>
              <w:right w:val="nil"/>
            </w:tcBorders>
            <w:shd w:val="clear" w:color="auto" w:fill="auto"/>
            <w:noWrap/>
            <w:vAlign w:val="center"/>
            <w:hideMark/>
          </w:tcPr>
          <w:p w14:paraId="52E1847E"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30A4C39F"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4R</w:t>
            </w:r>
          </w:p>
        </w:tc>
        <w:tc>
          <w:tcPr>
            <w:tcW w:w="1040" w:type="dxa"/>
            <w:tcBorders>
              <w:top w:val="nil"/>
              <w:left w:val="nil"/>
              <w:bottom w:val="nil"/>
              <w:right w:val="nil"/>
            </w:tcBorders>
            <w:shd w:val="clear" w:color="auto" w:fill="auto"/>
            <w:noWrap/>
            <w:vAlign w:val="center"/>
            <w:hideMark/>
          </w:tcPr>
          <w:p w14:paraId="3BF1692D"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3 %</w:t>
            </w:r>
          </w:p>
        </w:tc>
        <w:tc>
          <w:tcPr>
            <w:tcW w:w="204" w:type="dxa"/>
            <w:tcBorders>
              <w:top w:val="nil"/>
              <w:left w:val="nil"/>
              <w:bottom w:val="nil"/>
              <w:right w:val="nil"/>
            </w:tcBorders>
            <w:shd w:val="clear" w:color="auto" w:fill="auto"/>
            <w:noWrap/>
            <w:vAlign w:val="center"/>
            <w:hideMark/>
          </w:tcPr>
          <w:p w14:paraId="375CC8F4"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7D95F7CD"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15R</w:t>
            </w:r>
          </w:p>
        </w:tc>
        <w:tc>
          <w:tcPr>
            <w:tcW w:w="1398" w:type="dxa"/>
            <w:tcBorders>
              <w:top w:val="nil"/>
              <w:left w:val="nil"/>
              <w:bottom w:val="nil"/>
              <w:right w:val="nil"/>
            </w:tcBorders>
            <w:shd w:val="clear" w:color="auto" w:fill="auto"/>
            <w:noWrap/>
            <w:vAlign w:val="center"/>
            <w:hideMark/>
          </w:tcPr>
          <w:p w14:paraId="7D507864"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19.8 %</w:t>
            </w:r>
          </w:p>
        </w:tc>
        <w:tc>
          <w:tcPr>
            <w:tcW w:w="204" w:type="dxa"/>
            <w:tcBorders>
              <w:top w:val="nil"/>
              <w:left w:val="nil"/>
              <w:bottom w:val="nil"/>
              <w:right w:val="nil"/>
            </w:tcBorders>
            <w:shd w:val="clear" w:color="auto" w:fill="auto"/>
            <w:noWrap/>
            <w:vAlign w:val="center"/>
            <w:hideMark/>
          </w:tcPr>
          <w:p w14:paraId="13279D86"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71D2E7A2"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16R</w:t>
            </w:r>
          </w:p>
        </w:tc>
        <w:tc>
          <w:tcPr>
            <w:tcW w:w="1040" w:type="dxa"/>
            <w:tcBorders>
              <w:top w:val="nil"/>
              <w:left w:val="nil"/>
              <w:bottom w:val="nil"/>
              <w:right w:val="nil"/>
            </w:tcBorders>
            <w:shd w:val="clear" w:color="auto" w:fill="auto"/>
            <w:noWrap/>
            <w:vAlign w:val="center"/>
            <w:hideMark/>
          </w:tcPr>
          <w:p w14:paraId="430D1668"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4.3 %</w:t>
            </w:r>
          </w:p>
        </w:tc>
      </w:tr>
      <w:tr w:rsidR="007457BA" w14:paraId="70DB4AE7" w14:textId="77777777" w:rsidTr="004F7108">
        <w:trPr>
          <w:trHeight w:val="310"/>
        </w:trPr>
        <w:tc>
          <w:tcPr>
            <w:tcW w:w="926" w:type="dxa"/>
            <w:tcBorders>
              <w:top w:val="nil"/>
              <w:left w:val="nil"/>
              <w:bottom w:val="nil"/>
              <w:right w:val="nil"/>
            </w:tcBorders>
            <w:shd w:val="clear" w:color="auto" w:fill="auto"/>
            <w:noWrap/>
            <w:vAlign w:val="center"/>
            <w:hideMark/>
          </w:tcPr>
          <w:p w14:paraId="641E4DF3"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15R</w:t>
            </w:r>
          </w:p>
        </w:tc>
        <w:tc>
          <w:tcPr>
            <w:tcW w:w="1398" w:type="dxa"/>
            <w:tcBorders>
              <w:top w:val="nil"/>
              <w:left w:val="nil"/>
              <w:bottom w:val="nil"/>
              <w:right w:val="nil"/>
            </w:tcBorders>
            <w:shd w:val="clear" w:color="auto" w:fill="auto"/>
            <w:noWrap/>
            <w:vAlign w:val="center"/>
            <w:hideMark/>
          </w:tcPr>
          <w:p w14:paraId="79A15ED5"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33.3 %</w:t>
            </w:r>
          </w:p>
        </w:tc>
        <w:tc>
          <w:tcPr>
            <w:tcW w:w="204" w:type="dxa"/>
            <w:tcBorders>
              <w:top w:val="nil"/>
              <w:left w:val="nil"/>
              <w:bottom w:val="nil"/>
              <w:right w:val="nil"/>
            </w:tcBorders>
            <w:shd w:val="clear" w:color="auto" w:fill="auto"/>
            <w:noWrap/>
            <w:vAlign w:val="center"/>
            <w:hideMark/>
          </w:tcPr>
          <w:p w14:paraId="3EBFFF60"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66B4D23A"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19</w:t>
            </w:r>
          </w:p>
        </w:tc>
        <w:tc>
          <w:tcPr>
            <w:tcW w:w="1040" w:type="dxa"/>
            <w:tcBorders>
              <w:top w:val="nil"/>
              <w:left w:val="nil"/>
              <w:bottom w:val="nil"/>
              <w:right w:val="nil"/>
            </w:tcBorders>
            <w:shd w:val="clear" w:color="auto" w:fill="auto"/>
            <w:noWrap/>
            <w:vAlign w:val="center"/>
            <w:hideMark/>
          </w:tcPr>
          <w:p w14:paraId="41F1D86E"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3 %</w:t>
            </w:r>
          </w:p>
        </w:tc>
        <w:tc>
          <w:tcPr>
            <w:tcW w:w="204" w:type="dxa"/>
            <w:tcBorders>
              <w:top w:val="nil"/>
              <w:left w:val="nil"/>
              <w:bottom w:val="nil"/>
              <w:right w:val="nil"/>
            </w:tcBorders>
            <w:shd w:val="clear" w:color="auto" w:fill="auto"/>
            <w:noWrap/>
            <w:vAlign w:val="center"/>
            <w:hideMark/>
          </w:tcPr>
          <w:p w14:paraId="7608DA3C"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4CA92DAD"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12R</w:t>
            </w:r>
          </w:p>
        </w:tc>
        <w:tc>
          <w:tcPr>
            <w:tcW w:w="1398" w:type="dxa"/>
            <w:tcBorders>
              <w:top w:val="nil"/>
              <w:left w:val="nil"/>
              <w:bottom w:val="nil"/>
              <w:right w:val="nil"/>
            </w:tcBorders>
            <w:shd w:val="clear" w:color="auto" w:fill="auto"/>
            <w:noWrap/>
            <w:vAlign w:val="center"/>
            <w:hideMark/>
          </w:tcPr>
          <w:p w14:paraId="114A25AF"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19.6 %</w:t>
            </w:r>
          </w:p>
        </w:tc>
        <w:tc>
          <w:tcPr>
            <w:tcW w:w="204" w:type="dxa"/>
            <w:tcBorders>
              <w:top w:val="nil"/>
              <w:left w:val="nil"/>
              <w:bottom w:val="nil"/>
              <w:right w:val="nil"/>
            </w:tcBorders>
            <w:shd w:val="clear" w:color="auto" w:fill="auto"/>
            <w:noWrap/>
            <w:vAlign w:val="center"/>
            <w:hideMark/>
          </w:tcPr>
          <w:p w14:paraId="64946A43"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2CBD7551"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18</w:t>
            </w:r>
          </w:p>
        </w:tc>
        <w:tc>
          <w:tcPr>
            <w:tcW w:w="1040" w:type="dxa"/>
            <w:tcBorders>
              <w:top w:val="nil"/>
              <w:left w:val="nil"/>
              <w:bottom w:val="nil"/>
              <w:right w:val="nil"/>
            </w:tcBorders>
            <w:shd w:val="clear" w:color="auto" w:fill="auto"/>
            <w:noWrap/>
            <w:vAlign w:val="center"/>
            <w:hideMark/>
          </w:tcPr>
          <w:p w14:paraId="7B4A6A41"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4.3 %</w:t>
            </w:r>
          </w:p>
        </w:tc>
      </w:tr>
      <w:tr w:rsidR="007457BA" w14:paraId="74725F45" w14:textId="77777777" w:rsidTr="004F7108">
        <w:trPr>
          <w:trHeight w:val="310"/>
        </w:trPr>
        <w:tc>
          <w:tcPr>
            <w:tcW w:w="926" w:type="dxa"/>
            <w:tcBorders>
              <w:top w:val="nil"/>
              <w:left w:val="nil"/>
              <w:bottom w:val="nil"/>
              <w:right w:val="nil"/>
            </w:tcBorders>
            <w:shd w:val="clear" w:color="auto" w:fill="auto"/>
            <w:noWrap/>
            <w:vAlign w:val="center"/>
            <w:hideMark/>
          </w:tcPr>
          <w:p w14:paraId="27D57389"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20</w:t>
            </w:r>
          </w:p>
        </w:tc>
        <w:tc>
          <w:tcPr>
            <w:tcW w:w="1398" w:type="dxa"/>
            <w:tcBorders>
              <w:top w:val="nil"/>
              <w:left w:val="nil"/>
              <w:bottom w:val="nil"/>
              <w:right w:val="nil"/>
            </w:tcBorders>
            <w:shd w:val="clear" w:color="auto" w:fill="auto"/>
            <w:noWrap/>
            <w:vAlign w:val="center"/>
            <w:hideMark/>
          </w:tcPr>
          <w:p w14:paraId="42BE0CBC"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32.9 %</w:t>
            </w:r>
          </w:p>
        </w:tc>
        <w:tc>
          <w:tcPr>
            <w:tcW w:w="204" w:type="dxa"/>
            <w:tcBorders>
              <w:top w:val="nil"/>
              <w:left w:val="nil"/>
              <w:bottom w:val="nil"/>
              <w:right w:val="nil"/>
            </w:tcBorders>
            <w:shd w:val="clear" w:color="auto" w:fill="auto"/>
            <w:noWrap/>
            <w:vAlign w:val="center"/>
            <w:hideMark/>
          </w:tcPr>
          <w:p w14:paraId="0FFB6A75"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3B2FBC08"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15R</w:t>
            </w:r>
          </w:p>
        </w:tc>
        <w:tc>
          <w:tcPr>
            <w:tcW w:w="1040" w:type="dxa"/>
            <w:tcBorders>
              <w:top w:val="nil"/>
              <w:left w:val="nil"/>
              <w:bottom w:val="nil"/>
              <w:right w:val="nil"/>
            </w:tcBorders>
            <w:shd w:val="clear" w:color="auto" w:fill="auto"/>
            <w:noWrap/>
            <w:vAlign w:val="center"/>
            <w:hideMark/>
          </w:tcPr>
          <w:p w14:paraId="314D5B38"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2.8 %</w:t>
            </w:r>
          </w:p>
        </w:tc>
        <w:tc>
          <w:tcPr>
            <w:tcW w:w="204" w:type="dxa"/>
            <w:tcBorders>
              <w:top w:val="nil"/>
              <w:left w:val="nil"/>
              <w:bottom w:val="nil"/>
              <w:right w:val="nil"/>
            </w:tcBorders>
            <w:shd w:val="clear" w:color="auto" w:fill="auto"/>
            <w:noWrap/>
            <w:vAlign w:val="center"/>
            <w:hideMark/>
          </w:tcPr>
          <w:p w14:paraId="7FB144CA"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4EA8E43B"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3R</w:t>
            </w:r>
          </w:p>
        </w:tc>
        <w:tc>
          <w:tcPr>
            <w:tcW w:w="1398" w:type="dxa"/>
            <w:tcBorders>
              <w:top w:val="nil"/>
              <w:left w:val="nil"/>
              <w:bottom w:val="nil"/>
              <w:right w:val="nil"/>
            </w:tcBorders>
            <w:shd w:val="clear" w:color="auto" w:fill="auto"/>
            <w:noWrap/>
            <w:vAlign w:val="center"/>
            <w:hideMark/>
          </w:tcPr>
          <w:p w14:paraId="4048862C"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18.7 %</w:t>
            </w:r>
          </w:p>
        </w:tc>
        <w:tc>
          <w:tcPr>
            <w:tcW w:w="204" w:type="dxa"/>
            <w:tcBorders>
              <w:top w:val="nil"/>
              <w:left w:val="nil"/>
              <w:bottom w:val="nil"/>
              <w:right w:val="nil"/>
            </w:tcBorders>
            <w:shd w:val="clear" w:color="auto" w:fill="auto"/>
            <w:noWrap/>
            <w:vAlign w:val="center"/>
            <w:hideMark/>
          </w:tcPr>
          <w:p w14:paraId="39501E8D"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51B0D586"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10R</w:t>
            </w:r>
          </w:p>
        </w:tc>
        <w:tc>
          <w:tcPr>
            <w:tcW w:w="1040" w:type="dxa"/>
            <w:tcBorders>
              <w:top w:val="nil"/>
              <w:left w:val="nil"/>
              <w:bottom w:val="nil"/>
              <w:right w:val="nil"/>
            </w:tcBorders>
            <w:shd w:val="clear" w:color="auto" w:fill="auto"/>
            <w:noWrap/>
            <w:vAlign w:val="center"/>
            <w:hideMark/>
          </w:tcPr>
          <w:p w14:paraId="07FC4867"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4.1 %</w:t>
            </w:r>
          </w:p>
        </w:tc>
      </w:tr>
      <w:tr w:rsidR="007457BA" w14:paraId="788CF29D" w14:textId="77777777" w:rsidTr="004F7108">
        <w:trPr>
          <w:trHeight w:val="310"/>
        </w:trPr>
        <w:tc>
          <w:tcPr>
            <w:tcW w:w="926" w:type="dxa"/>
            <w:tcBorders>
              <w:top w:val="nil"/>
              <w:left w:val="nil"/>
              <w:bottom w:val="nil"/>
              <w:right w:val="nil"/>
            </w:tcBorders>
            <w:shd w:val="clear" w:color="auto" w:fill="auto"/>
            <w:noWrap/>
            <w:vAlign w:val="center"/>
            <w:hideMark/>
          </w:tcPr>
          <w:p w14:paraId="62BDE1AF"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12R</w:t>
            </w:r>
          </w:p>
        </w:tc>
        <w:tc>
          <w:tcPr>
            <w:tcW w:w="1398" w:type="dxa"/>
            <w:tcBorders>
              <w:top w:val="nil"/>
              <w:left w:val="nil"/>
              <w:bottom w:val="nil"/>
              <w:right w:val="nil"/>
            </w:tcBorders>
            <w:shd w:val="clear" w:color="auto" w:fill="auto"/>
            <w:noWrap/>
            <w:vAlign w:val="center"/>
            <w:hideMark/>
          </w:tcPr>
          <w:p w14:paraId="2987EE16"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32.2 %</w:t>
            </w:r>
          </w:p>
        </w:tc>
        <w:tc>
          <w:tcPr>
            <w:tcW w:w="204" w:type="dxa"/>
            <w:tcBorders>
              <w:top w:val="nil"/>
              <w:left w:val="nil"/>
              <w:bottom w:val="nil"/>
              <w:right w:val="nil"/>
            </w:tcBorders>
            <w:shd w:val="clear" w:color="auto" w:fill="auto"/>
            <w:noWrap/>
            <w:vAlign w:val="center"/>
            <w:hideMark/>
          </w:tcPr>
          <w:p w14:paraId="5EC590F7"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5C573ECD"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16R</w:t>
            </w:r>
          </w:p>
        </w:tc>
        <w:tc>
          <w:tcPr>
            <w:tcW w:w="1040" w:type="dxa"/>
            <w:tcBorders>
              <w:top w:val="nil"/>
              <w:left w:val="nil"/>
              <w:bottom w:val="nil"/>
              <w:right w:val="nil"/>
            </w:tcBorders>
            <w:shd w:val="clear" w:color="auto" w:fill="auto"/>
            <w:noWrap/>
            <w:vAlign w:val="center"/>
            <w:hideMark/>
          </w:tcPr>
          <w:p w14:paraId="1A112DF8"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2.6 %</w:t>
            </w:r>
          </w:p>
        </w:tc>
        <w:tc>
          <w:tcPr>
            <w:tcW w:w="204" w:type="dxa"/>
            <w:tcBorders>
              <w:top w:val="nil"/>
              <w:left w:val="nil"/>
              <w:bottom w:val="nil"/>
              <w:right w:val="nil"/>
            </w:tcBorders>
            <w:shd w:val="clear" w:color="auto" w:fill="auto"/>
            <w:noWrap/>
            <w:vAlign w:val="center"/>
            <w:hideMark/>
          </w:tcPr>
          <w:p w14:paraId="201D415D"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1D613E17"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19</w:t>
            </w:r>
          </w:p>
        </w:tc>
        <w:tc>
          <w:tcPr>
            <w:tcW w:w="1398" w:type="dxa"/>
            <w:tcBorders>
              <w:top w:val="nil"/>
              <w:left w:val="nil"/>
              <w:bottom w:val="nil"/>
              <w:right w:val="nil"/>
            </w:tcBorders>
            <w:shd w:val="clear" w:color="auto" w:fill="auto"/>
            <w:noWrap/>
            <w:vAlign w:val="center"/>
            <w:hideMark/>
          </w:tcPr>
          <w:p w14:paraId="3697BFC3"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17.1 %</w:t>
            </w:r>
          </w:p>
        </w:tc>
        <w:tc>
          <w:tcPr>
            <w:tcW w:w="204" w:type="dxa"/>
            <w:tcBorders>
              <w:top w:val="nil"/>
              <w:left w:val="nil"/>
              <w:bottom w:val="nil"/>
              <w:right w:val="nil"/>
            </w:tcBorders>
            <w:shd w:val="clear" w:color="auto" w:fill="auto"/>
            <w:noWrap/>
            <w:vAlign w:val="center"/>
            <w:hideMark/>
          </w:tcPr>
          <w:p w14:paraId="76A479A6"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1EDBBF08"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12R</w:t>
            </w:r>
          </w:p>
        </w:tc>
        <w:tc>
          <w:tcPr>
            <w:tcW w:w="1040" w:type="dxa"/>
            <w:tcBorders>
              <w:top w:val="nil"/>
              <w:left w:val="nil"/>
              <w:bottom w:val="nil"/>
              <w:right w:val="nil"/>
            </w:tcBorders>
            <w:shd w:val="clear" w:color="auto" w:fill="auto"/>
            <w:noWrap/>
            <w:vAlign w:val="center"/>
            <w:hideMark/>
          </w:tcPr>
          <w:p w14:paraId="6F3C54C5"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4.1 %</w:t>
            </w:r>
          </w:p>
        </w:tc>
      </w:tr>
      <w:tr w:rsidR="007457BA" w14:paraId="7D729E9A" w14:textId="77777777" w:rsidTr="004F7108">
        <w:trPr>
          <w:trHeight w:val="310"/>
        </w:trPr>
        <w:tc>
          <w:tcPr>
            <w:tcW w:w="926" w:type="dxa"/>
            <w:tcBorders>
              <w:top w:val="nil"/>
              <w:left w:val="nil"/>
              <w:bottom w:val="nil"/>
              <w:right w:val="nil"/>
            </w:tcBorders>
            <w:shd w:val="clear" w:color="auto" w:fill="auto"/>
            <w:noWrap/>
            <w:vAlign w:val="center"/>
            <w:hideMark/>
          </w:tcPr>
          <w:p w14:paraId="52446459"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18</w:t>
            </w:r>
          </w:p>
        </w:tc>
        <w:tc>
          <w:tcPr>
            <w:tcW w:w="1398" w:type="dxa"/>
            <w:tcBorders>
              <w:top w:val="nil"/>
              <w:left w:val="nil"/>
              <w:bottom w:val="nil"/>
              <w:right w:val="nil"/>
            </w:tcBorders>
            <w:shd w:val="clear" w:color="auto" w:fill="auto"/>
            <w:noWrap/>
            <w:vAlign w:val="center"/>
            <w:hideMark/>
          </w:tcPr>
          <w:p w14:paraId="24CA9927"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28.2 %</w:t>
            </w:r>
          </w:p>
        </w:tc>
        <w:tc>
          <w:tcPr>
            <w:tcW w:w="204" w:type="dxa"/>
            <w:tcBorders>
              <w:top w:val="nil"/>
              <w:left w:val="nil"/>
              <w:bottom w:val="nil"/>
              <w:right w:val="nil"/>
            </w:tcBorders>
            <w:shd w:val="clear" w:color="auto" w:fill="auto"/>
            <w:noWrap/>
            <w:vAlign w:val="center"/>
            <w:hideMark/>
          </w:tcPr>
          <w:p w14:paraId="0B623973"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5242A0CE"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12R</w:t>
            </w:r>
          </w:p>
        </w:tc>
        <w:tc>
          <w:tcPr>
            <w:tcW w:w="1040" w:type="dxa"/>
            <w:tcBorders>
              <w:top w:val="nil"/>
              <w:left w:val="nil"/>
              <w:bottom w:val="nil"/>
              <w:right w:val="nil"/>
            </w:tcBorders>
            <w:shd w:val="clear" w:color="auto" w:fill="auto"/>
            <w:noWrap/>
            <w:vAlign w:val="center"/>
            <w:hideMark/>
          </w:tcPr>
          <w:p w14:paraId="611FE93B"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2.6 %</w:t>
            </w:r>
          </w:p>
        </w:tc>
        <w:tc>
          <w:tcPr>
            <w:tcW w:w="204" w:type="dxa"/>
            <w:tcBorders>
              <w:top w:val="nil"/>
              <w:left w:val="nil"/>
              <w:bottom w:val="nil"/>
              <w:right w:val="nil"/>
            </w:tcBorders>
            <w:shd w:val="clear" w:color="auto" w:fill="auto"/>
            <w:noWrap/>
            <w:vAlign w:val="center"/>
            <w:hideMark/>
          </w:tcPr>
          <w:p w14:paraId="204379F1"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57A9CF8B"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18</w:t>
            </w:r>
          </w:p>
        </w:tc>
        <w:tc>
          <w:tcPr>
            <w:tcW w:w="1398" w:type="dxa"/>
            <w:tcBorders>
              <w:top w:val="nil"/>
              <w:left w:val="nil"/>
              <w:bottom w:val="nil"/>
              <w:right w:val="nil"/>
            </w:tcBorders>
            <w:shd w:val="clear" w:color="auto" w:fill="auto"/>
            <w:noWrap/>
            <w:vAlign w:val="center"/>
            <w:hideMark/>
          </w:tcPr>
          <w:p w14:paraId="288BDBCB"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16.6 %</w:t>
            </w:r>
          </w:p>
        </w:tc>
        <w:tc>
          <w:tcPr>
            <w:tcW w:w="204" w:type="dxa"/>
            <w:tcBorders>
              <w:top w:val="nil"/>
              <w:left w:val="nil"/>
              <w:bottom w:val="nil"/>
              <w:right w:val="nil"/>
            </w:tcBorders>
            <w:shd w:val="clear" w:color="auto" w:fill="auto"/>
            <w:noWrap/>
            <w:vAlign w:val="center"/>
            <w:hideMark/>
          </w:tcPr>
          <w:p w14:paraId="187BBB7D"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5DD45B7D"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9R</w:t>
            </w:r>
          </w:p>
        </w:tc>
        <w:tc>
          <w:tcPr>
            <w:tcW w:w="1040" w:type="dxa"/>
            <w:tcBorders>
              <w:top w:val="nil"/>
              <w:left w:val="nil"/>
              <w:bottom w:val="nil"/>
              <w:right w:val="nil"/>
            </w:tcBorders>
            <w:shd w:val="clear" w:color="auto" w:fill="auto"/>
            <w:noWrap/>
            <w:vAlign w:val="center"/>
            <w:hideMark/>
          </w:tcPr>
          <w:p w14:paraId="36C6A347"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3.6 %</w:t>
            </w:r>
          </w:p>
        </w:tc>
      </w:tr>
      <w:tr w:rsidR="007457BA" w14:paraId="65B260CF" w14:textId="77777777" w:rsidTr="004F7108">
        <w:trPr>
          <w:trHeight w:val="310"/>
        </w:trPr>
        <w:tc>
          <w:tcPr>
            <w:tcW w:w="926" w:type="dxa"/>
            <w:tcBorders>
              <w:top w:val="nil"/>
              <w:left w:val="nil"/>
              <w:bottom w:val="nil"/>
              <w:right w:val="nil"/>
            </w:tcBorders>
            <w:shd w:val="clear" w:color="auto" w:fill="auto"/>
            <w:noWrap/>
            <w:vAlign w:val="center"/>
            <w:hideMark/>
          </w:tcPr>
          <w:p w14:paraId="313B628C"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21R</w:t>
            </w:r>
          </w:p>
        </w:tc>
        <w:tc>
          <w:tcPr>
            <w:tcW w:w="1398" w:type="dxa"/>
            <w:tcBorders>
              <w:top w:val="nil"/>
              <w:left w:val="nil"/>
              <w:bottom w:val="nil"/>
              <w:right w:val="nil"/>
            </w:tcBorders>
            <w:shd w:val="clear" w:color="auto" w:fill="auto"/>
            <w:noWrap/>
            <w:vAlign w:val="center"/>
            <w:hideMark/>
          </w:tcPr>
          <w:p w14:paraId="4E405E37"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23.3 %</w:t>
            </w:r>
          </w:p>
        </w:tc>
        <w:tc>
          <w:tcPr>
            <w:tcW w:w="204" w:type="dxa"/>
            <w:tcBorders>
              <w:top w:val="nil"/>
              <w:left w:val="nil"/>
              <w:bottom w:val="nil"/>
              <w:right w:val="nil"/>
            </w:tcBorders>
            <w:shd w:val="clear" w:color="auto" w:fill="auto"/>
            <w:noWrap/>
            <w:vAlign w:val="center"/>
            <w:hideMark/>
          </w:tcPr>
          <w:p w14:paraId="166B3727"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2A2F9E79"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10R</w:t>
            </w:r>
          </w:p>
        </w:tc>
        <w:tc>
          <w:tcPr>
            <w:tcW w:w="1040" w:type="dxa"/>
            <w:tcBorders>
              <w:top w:val="nil"/>
              <w:left w:val="nil"/>
              <w:bottom w:val="nil"/>
              <w:right w:val="nil"/>
            </w:tcBorders>
            <w:shd w:val="clear" w:color="auto" w:fill="auto"/>
            <w:noWrap/>
            <w:vAlign w:val="center"/>
            <w:hideMark/>
          </w:tcPr>
          <w:p w14:paraId="7FDF507C"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2.4 %</w:t>
            </w:r>
          </w:p>
        </w:tc>
        <w:tc>
          <w:tcPr>
            <w:tcW w:w="204" w:type="dxa"/>
            <w:tcBorders>
              <w:top w:val="nil"/>
              <w:left w:val="nil"/>
              <w:bottom w:val="nil"/>
              <w:right w:val="nil"/>
            </w:tcBorders>
            <w:shd w:val="clear" w:color="auto" w:fill="auto"/>
            <w:noWrap/>
            <w:vAlign w:val="center"/>
            <w:hideMark/>
          </w:tcPr>
          <w:p w14:paraId="351F9EA8"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19166561"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17</w:t>
            </w:r>
          </w:p>
        </w:tc>
        <w:tc>
          <w:tcPr>
            <w:tcW w:w="1398" w:type="dxa"/>
            <w:tcBorders>
              <w:top w:val="nil"/>
              <w:left w:val="nil"/>
              <w:bottom w:val="nil"/>
              <w:right w:val="nil"/>
            </w:tcBorders>
            <w:shd w:val="clear" w:color="auto" w:fill="auto"/>
            <w:noWrap/>
            <w:vAlign w:val="center"/>
            <w:hideMark/>
          </w:tcPr>
          <w:p w14:paraId="0B3C059F"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16.4 %</w:t>
            </w:r>
          </w:p>
        </w:tc>
        <w:tc>
          <w:tcPr>
            <w:tcW w:w="204" w:type="dxa"/>
            <w:tcBorders>
              <w:top w:val="nil"/>
              <w:left w:val="nil"/>
              <w:bottom w:val="nil"/>
              <w:right w:val="nil"/>
            </w:tcBorders>
            <w:shd w:val="clear" w:color="auto" w:fill="auto"/>
            <w:noWrap/>
            <w:vAlign w:val="center"/>
            <w:hideMark/>
          </w:tcPr>
          <w:p w14:paraId="18B04DE6"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3EA93FAE"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20</w:t>
            </w:r>
          </w:p>
        </w:tc>
        <w:tc>
          <w:tcPr>
            <w:tcW w:w="1040" w:type="dxa"/>
            <w:tcBorders>
              <w:top w:val="nil"/>
              <w:left w:val="nil"/>
              <w:bottom w:val="nil"/>
              <w:right w:val="nil"/>
            </w:tcBorders>
            <w:shd w:val="clear" w:color="auto" w:fill="auto"/>
            <w:noWrap/>
            <w:vAlign w:val="center"/>
            <w:hideMark/>
          </w:tcPr>
          <w:p w14:paraId="7DFCC8DA"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3.6 %</w:t>
            </w:r>
          </w:p>
        </w:tc>
      </w:tr>
      <w:tr w:rsidR="007457BA" w14:paraId="1CE41B5E" w14:textId="77777777" w:rsidTr="004F7108">
        <w:trPr>
          <w:trHeight w:val="310"/>
        </w:trPr>
        <w:tc>
          <w:tcPr>
            <w:tcW w:w="926" w:type="dxa"/>
            <w:tcBorders>
              <w:top w:val="nil"/>
              <w:left w:val="nil"/>
              <w:bottom w:val="nil"/>
              <w:right w:val="nil"/>
            </w:tcBorders>
            <w:shd w:val="clear" w:color="auto" w:fill="auto"/>
            <w:noWrap/>
            <w:vAlign w:val="center"/>
            <w:hideMark/>
          </w:tcPr>
          <w:p w14:paraId="0738CABB"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1R</w:t>
            </w:r>
          </w:p>
        </w:tc>
        <w:tc>
          <w:tcPr>
            <w:tcW w:w="1398" w:type="dxa"/>
            <w:tcBorders>
              <w:top w:val="nil"/>
              <w:left w:val="nil"/>
              <w:bottom w:val="nil"/>
              <w:right w:val="nil"/>
            </w:tcBorders>
            <w:shd w:val="clear" w:color="auto" w:fill="auto"/>
            <w:noWrap/>
            <w:vAlign w:val="center"/>
            <w:hideMark/>
          </w:tcPr>
          <w:p w14:paraId="28C62022"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22.9 %</w:t>
            </w:r>
          </w:p>
        </w:tc>
        <w:tc>
          <w:tcPr>
            <w:tcW w:w="204" w:type="dxa"/>
            <w:tcBorders>
              <w:top w:val="nil"/>
              <w:left w:val="nil"/>
              <w:bottom w:val="nil"/>
              <w:right w:val="nil"/>
            </w:tcBorders>
            <w:shd w:val="clear" w:color="auto" w:fill="auto"/>
            <w:noWrap/>
            <w:vAlign w:val="center"/>
            <w:hideMark/>
          </w:tcPr>
          <w:p w14:paraId="53CB74AB"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3F47A66D"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20</w:t>
            </w:r>
          </w:p>
        </w:tc>
        <w:tc>
          <w:tcPr>
            <w:tcW w:w="1040" w:type="dxa"/>
            <w:tcBorders>
              <w:top w:val="nil"/>
              <w:left w:val="nil"/>
              <w:bottom w:val="nil"/>
              <w:right w:val="nil"/>
            </w:tcBorders>
            <w:shd w:val="clear" w:color="auto" w:fill="auto"/>
            <w:noWrap/>
            <w:vAlign w:val="center"/>
            <w:hideMark/>
          </w:tcPr>
          <w:p w14:paraId="3AC8896D"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2.3 %</w:t>
            </w:r>
          </w:p>
        </w:tc>
        <w:tc>
          <w:tcPr>
            <w:tcW w:w="204" w:type="dxa"/>
            <w:tcBorders>
              <w:top w:val="nil"/>
              <w:left w:val="nil"/>
              <w:bottom w:val="nil"/>
              <w:right w:val="nil"/>
            </w:tcBorders>
            <w:shd w:val="clear" w:color="auto" w:fill="auto"/>
            <w:noWrap/>
            <w:vAlign w:val="center"/>
            <w:hideMark/>
          </w:tcPr>
          <w:p w14:paraId="3A4CEEAB"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346CE852"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21R</w:t>
            </w:r>
          </w:p>
        </w:tc>
        <w:tc>
          <w:tcPr>
            <w:tcW w:w="1398" w:type="dxa"/>
            <w:tcBorders>
              <w:top w:val="nil"/>
              <w:left w:val="nil"/>
              <w:bottom w:val="nil"/>
              <w:right w:val="nil"/>
            </w:tcBorders>
            <w:shd w:val="clear" w:color="auto" w:fill="auto"/>
            <w:noWrap/>
            <w:vAlign w:val="center"/>
            <w:hideMark/>
          </w:tcPr>
          <w:p w14:paraId="51194F3B"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15.3 %</w:t>
            </w:r>
          </w:p>
        </w:tc>
        <w:tc>
          <w:tcPr>
            <w:tcW w:w="204" w:type="dxa"/>
            <w:tcBorders>
              <w:top w:val="nil"/>
              <w:left w:val="nil"/>
              <w:bottom w:val="nil"/>
              <w:right w:val="nil"/>
            </w:tcBorders>
            <w:shd w:val="clear" w:color="auto" w:fill="auto"/>
            <w:noWrap/>
            <w:vAlign w:val="center"/>
            <w:hideMark/>
          </w:tcPr>
          <w:p w14:paraId="5301622C"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772026B8"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21R</w:t>
            </w:r>
          </w:p>
        </w:tc>
        <w:tc>
          <w:tcPr>
            <w:tcW w:w="1040" w:type="dxa"/>
            <w:tcBorders>
              <w:top w:val="nil"/>
              <w:left w:val="nil"/>
              <w:bottom w:val="nil"/>
              <w:right w:val="nil"/>
            </w:tcBorders>
            <w:shd w:val="clear" w:color="auto" w:fill="auto"/>
            <w:noWrap/>
            <w:vAlign w:val="center"/>
            <w:hideMark/>
          </w:tcPr>
          <w:p w14:paraId="277A60E6"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3.6 %</w:t>
            </w:r>
          </w:p>
        </w:tc>
      </w:tr>
      <w:tr w:rsidR="007457BA" w14:paraId="76196273" w14:textId="77777777" w:rsidTr="004F7108">
        <w:trPr>
          <w:trHeight w:val="310"/>
        </w:trPr>
        <w:tc>
          <w:tcPr>
            <w:tcW w:w="926" w:type="dxa"/>
            <w:tcBorders>
              <w:top w:val="nil"/>
              <w:left w:val="nil"/>
              <w:bottom w:val="nil"/>
              <w:right w:val="nil"/>
            </w:tcBorders>
            <w:shd w:val="clear" w:color="auto" w:fill="auto"/>
            <w:noWrap/>
            <w:vAlign w:val="center"/>
            <w:hideMark/>
          </w:tcPr>
          <w:p w14:paraId="75FAA762"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17</w:t>
            </w:r>
          </w:p>
        </w:tc>
        <w:tc>
          <w:tcPr>
            <w:tcW w:w="1398" w:type="dxa"/>
            <w:tcBorders>
              <w:top w:val="nil"/>
              <w:left w:val="nil"/>
              <w:bottom w:val="nil"/>
              <w:right w:val="nil"/>
            </w:tcBorders>
            <w:shd w:val="clear" w:color="auto" w:fill="auto"/>
            <w:noWrap/>
            <w:vAlign w:val="center"/>
            <w:hideMark/>
          </w:tcPr>
          <w:p w14:paraId="2BF44A52"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22.5 %</w:t>
            </w:r>
          </w:p>
        </w:tc>
        <w:tc>
          <w:tcPr>
            <w:tcW w:w="204" w:type="dxa"/>
            <w:tcBorders>
              <w:top w:val="nil"/>
              <w:left w:val="nil"/>
              <w:bottom w:val="nil"/>
              <w:right w:val="nil"/>
            </w:tcBorders>
            <w:shd w:val="clear" w:color="auto" w:fill="auto"/>
            <w:noWrap/>
            <w:vAlign w:val="center"/>
            <w:hideMark/>
          </w:tcPr>
          <w:p w14:paraId="55D3FF09"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40EBCE8B"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9R</w:t>
            </w:r>
          </w:p>
        </w:tc>
        <w:tc>
          <w:tcPr>
            <w:tcW w:w="1040" w:type="dxa"/>
            <w:tcBorders>
              <w:top w:val="nil"/>
              <w:left w:val="nil"/>
              <w:bottom w:val="nil"/>
              <w:right w:val="nil"/>
            </w:tcBorders>
            <w:shd w:val="clear" w:color="auto" w:fill="auto"/>
            <w:noWrap/>
            <w:vAlign w:val="center"/>
            <w:hideMark/>
          </w:tcPr>
          <w:p w14:paraId="315F6EE8"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2 %</w:t>
            </w:r>
          </w:p>
        </w:tc>
        <w:tc>
          <w:tcPr>
            <w:tcW w:w="204" w:type="dxa"/>
            <w:tcBorders>
              <w:top w:val="nil"/>
              <w:left w:val="nil"/>
              <w:bottom w:val="nil"/>
              <w:right w:val="nil"/>
            </w:tcBorders>
            <w:shd w:val="clear" w:color="auto" w:fill="auto"/>
            <w:noWrap/>
            <w:vAlign w:val="center"/>
            <w:hideMark/>
          </w:tcPr>
          <w:p w14:paraId="352E8DE7"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5606A5AB"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1R</w:t>
            </w:r>
          </w:p>
        </w:tc>
        <w:tc>
          <w:tcPr>
            <w:tcW w:w="1398" w:type="dxa"/>
            <w:tcBorders>
              <w:top w:val="nil"/>
              <w:left w:val="nil"/>
              <w:bottom w:val="nil"/>
              <w:right w:val="nil"/>
            </w:tcBorders>
            <w:shd w:val="clear" w:color="auto" w:fill="auto"/>
            <w:noWrap/>
            <w:vAlign w:val="center"/>
            <w:hideMark/>
          </w:tcPr>
          <w:p w14:paraId="580E674A"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14.8 %</w:t>
            </w:r>
          </w:p>
        </w:tc>
        <w:tc>
          <w:tcPr>
            <w:tcW w:w="204" w:type="dxa"/>
            <w:tcBorders>
              <w:top w:val="nil"/>
              <w:left w:val="nil"/>
              <w:bottom w:val="nil"/>
              <w:right w:val="nil"/>
            </w:tcBorders>
            <w:shd w:val="clear" w:color="auto" w:fill="auto"/>
            <w:noWrap/>
            <w:vAlign w:val="center"/>
            <w:hideMark/>
          </w:tcPr>
          <w:p w14:paraId="3B9D5760"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1E2DE162"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1R</w:t>
            </w:r>
          </w:p>
        </w:tc>
        <w:tc>
          <w:tcPr>
            <w:tcW w:w="1040" w:type="dxa"/>
            <w:tcBorders>
              <w:top w:val="nil"/>
              <w:left w:val="nil"/>
              <w:bottom w:val="nil"/>
              <w:right w:val="nil"/>
            </w:tcBorders>
            <w:shd w:val="clear" w:color="auto" w:fill="auto"/>
            <w:noWrap/>
            <w:vAlign w:val="center"/>
            <w:hideMark/>
          </w:tcPr>
          <w:p w14:paraId="612C2878"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2.7 %</w:t>
            </w:r>
          </w:p>
        </w:tc>
      </w:tr>
      <w:tr w:rsidR="007457BA" w14:paraId="25DAD090" w14:textId="77777777" w:rsidTr="004F7108">
        <w:trPr>
          <w:trHeight w:val="310"/>
        </w:trPr>
        <w:tc>
          <w:tcPr>
            <w:tcW w:w="926" w:type="dxa"/>
            <w:tcBorders>
              <w:top w:val="nil"/>
              <w:left w:val="nil"/>
              <w:bottom w:val="nil"/>
              <w:right w:val="nil"/>
            </w:tcBorders>
            <w:shd w:val="clear" w:color="auto" w:fill="auto"/>
            <w:noWrap/>
            <w:vAlign w:val="center"/>
            <w:hideMark/>
          </w:tcPr>
          <w:p w14:paraId="46E2D455"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11R</w:t>
            </w:r>
          </w:p>
        </w:tc>
        <w:tc>
          <w:tcPr>
            <w:tcW w:w="1398" w:type="dxa"/>
            <w:tcBorders>
              <w:top w:val="nil"/>
              <w:left w:val="nil"/>
              <w:bottom w:val="nil"/>
              <w:right w:val="nil"/>
            </w:tcBorders>
            <w:shd w:val="clear" w:color="auto" w:fill="auto"/>
            <w:noWrap/>
            <w:vAlign w:val="center"/>
            <w:hideMark/>
          </w:tcPr>
          <w:p w14:paraId="06F892C8"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21.1 %</w:t>
            </w:r>
          </w:p>
        </w:tc>
        <w:tc>
          <w:tcPr>
            <w:tcW w:w="204" w:type="dxa"/>
            <w:tcBorders>
              <w:top w:val="nil"/>
              <w:left w:val="nil"/>
              <w:bottom w:val="nil"/>
              <w:right w:val="nil"/>
            </w:tcBorders>
            <w:shd w:val="clear" w:color="auto" w:fill="auto"/>
            <w:noWrap/>
            <w:vAlign w:val="center"/>
            <w:hideMark/>
          </w:tcPr>
          <w:p w14:paraId="0923A43A"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376006EF"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14R</w:t>
            </w:r>
          </w:p>
        </w:tc>
        <w:tc>
          <w:tcPr>
            <w:tcW w:w="1040" w:type="dxa"/>
            <w:tcBorders>
              <w:top w:val="nil"/>
              <w:left w:val="nil"/>
              <w:bottom w:val="nil"/>
              <w:right w:val="nil"/>
            </w:tcBorders>
            <w:shd w:val="clear" w:color="auto" w:fill="auto"/>
            <w:noWrap/>
            <w:vAlign w:val="center"/>
            <w:hideMark/>
          </w:tcPr>
          <w:p w14:paraId="79F6CBB3"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1.7 %</w:t>
            </w:r>
          </w:p>
        </w:tc>
        <w:tc>
          <w:tcPr>
            <w:tcW w:w="204" w:type="dxa"/>
            <w:tcBorders>
              <w:top w:val="nil"/>
              <w:left w:val="nil"/>
              <w:bottom w:val="nil"/>
              <w:right w:val="nil"/>
            </w:tcBorders>
            <w:shd w:val="clear" w:color="auto" w:fill="auto"/>
            <w:noWrap/>
            <w:vAlign w:val="center"/>
            <w:hideMark/>
          </w:tcPr>
          <w:p w14:paraId="0BF179CE"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49DA9D57"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6R</w:t>
            </w:r>
          </w:p>
        </w:tc>
        <w:tc>
          <w:tcPr>
            <w:tcW w:w="1398" w:type="dxa"/>
            <w:tcBorders>
              <w:top w:val="nil"/>
              <w:left w:val="nil"/>
              <w:bottom w:val="nil"/>
              <w:right w:val="nil"/>
            </w:tcBorders>
            <w:shd w:val="clear" w:color="auto" w:fill="auto"/>
            <w:noWrap/>
            <w:vAlign w:val="center"/>
            <w:hideMark/>
          </w:tcPr>
          <w:p w14:paraId="62D2F3B6"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10 %</w:t>
            </w:r>
          </w:p>
        </w:tc>
        <w:tc>
          <w:tcPr>
            <w:tcW w:w="204" w:type="dxa"/>
            <w:tcBorders>
              <w:top w:val="nil"/>
              <w:left w:val="nil"/>
              <w:bottom w:val="nil"/>
              <w:right w:val="nil"/>
            </w:tcBorders>
            <w:shd w:val="clear" w:color="auto" w:fill="auto"/>
            <w:noWrap/>
            <w:vAlign w:val="center"/>
            <w:hideMark/>
          </w:tcPr>
          <w:p w14:paraId="51DC768A" w14:textId="77777777" w:rsidR="00346FE3" w:rsidRPr="00930C61" w:rsidRDefault="00346FE3" w:rsidP="00346FE3">
            <w:pPr>
              <w:widowControl/>
              <w:jc w:val="center"/>
              <w:rPr>
                <w:rFonts w:ascii="Times New Roman" w:eastAsia="游ゴシック" w:hAnsi="Times New Roman" w:cs="Times New Roman"/>
                <w:color w:val="000000"/>
                <w:sz w:val="24"/>
                <w:szCs w:val="24"/>
              </w:rPr>
            </w:pPr>
          </w:p>
        </w:tc>
        <w:tc>
          <w:tcPr>
            <w:tcW w:w="926" w:type="dxa"/>
            <w:tcBorders>
              <w:top w:val="nil"/>
              <w:left w:val="nil"/>
              <w:bottom w:val="nil"/>
              <w:right w:val="nil"/>
            </w:tcBorders>
            <w:shd w:val="clear" w:color="auto" w:fill="auto"/>
            <w:noWrap/>
            <w:vAlign w:val="center"/>
            <w:hideMark/>
          </w:tcPr>
          <w:p w14:paraId="11BC7BC7"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14R</w:t>
            </w:r>
          </w:p>
        </w:tc>
        <w:tc>
          <w:tcPr>
            <w:tcW w:w="1040" w:type="dxa"/>
            <w:tcBorders>
              <w:top w:val="nil"/>
              <w:left w:val="nil"/>
              <w:bottom w:val="nil"/>
              <w:right w:val="nil"/>
            </w:tcBorders>
            <w:shd w:val="clear" w:color="auto" w:fill="auto"/>
            <w:noWrap/>
            <w:vAlign w:val="center"/>
            <w:hideMark/>
          </w:tcPr>
          <w:p w14:paraId="06E54D80"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2.5 %</w:t>
            </w:r>
          </w:p>
        </w:tc>
      </w:tr>
      <w:tr w:rsidR="007457BA" w14:paraId="24D6CCDB" w14:textId="77777777" w:rsidTr="004F7108">
        <w:trPr>
          <w:trHeight w:val="310"/>
        </w:trPr>
        <w:tc>
          <w:tcPr>
            <w:tcW w:w="926" w:type="dxa"/>
            <w:tcBorders>
              <w:top w:val="nil"/>
              <w:left w:val="nil"/>
              <w:bottom w:val="single" w:sz="4" w:space="0" w:color="auto"/>
              <w:right w:val="nil"/>
            </w:tcBorders>
            <w:shd w:val="clear" w:color="auto" w:fill="auto"/>
            <w:noWrap/>
            <w:vAlign w:val="center"/>
            <w:hideMark/>
          </w:tcPr>
          <w:p w14:paraId="567FEC78"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6R</w:t>
            </w:r>
          </w:p>
        </w:tc>
        <w:tc>
          <w:tcPr>
            <w:tcW w:w="1398" w:type="dxa"/>
            <w:tcBorders>
              <w:top w:val="nil"/>
              <w:left w:val="nil"/>
              <w:bottom w:val="single" w:sz="4" w:space="0" w:color="auto"/>
              <w:right w:val="nil"/>
            </w:tcBorders>
            <w:shd w:val="clear" w:color="auto" w:fill="auto"/>
            <w:noWrap/>
            <w:vAlign w:val="center"/>
            <w:hideMark/>
          </w:tcPr>
          <w:p w14:paraId="049F8E5D"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16.8 %</w:t>
            </w:r>
          </w:p>
        </w:tc>
        <w:tc>
          <w:tcPr>
            <w:tcW w:w="204" w:type="dxa"/>
            <w:tcBorders>
              <w:top w:val="nil"/>
              <w:left w:val="nil"/>
              <w:bottom w:val="single" w:sz="4" w:space="0" w:color="auto"/>
              <w:right w:val="nil"/>
            </w:tcBorders>
            <w:shd w:val="clear" w:color="auto" w:fill="auto"/>
            <w:noWrap/>
            <w:vAlign w:val="center"/>
            <w:hideMark/>
          </w:tcPr>
          <w:p w14:paraId="7825464C"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926" w:type="dxa"/>
            <w:tcBorders>
              <w:top w:val="nil"/>
              <w:left w:val="nil"/>
              <w:bottom w:val="single" w:sz="4" w:space="0" w:color="auto"/>
              <w:right w:val="nil"/>
            </w:tcBorders>
            <w:shd w:val="clear" w:color="auto" w:fill="auto"/>
            <w:noWrap/>
            <w:vAlign w:val="center"/>
            <w:hideMark/>
          </w:tcPr>
          <w:p w14:paraId="4906BA82"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13R</w:t>
            </w:r>
          </w:p>
        </w:tc>
        <w:tc>
          <w:tcPr>
            <w:tcW w:w="1040" w:type="dxa"/>
            <w:tcBorders>
              <w:top w:val="nil"/>
              <w:left w:val="nil"/>
              <w:bottom w:val="single" w:sz="4" w:space="0" w:color="auto"/>
              <w:right w:val="nil"/>
            </w:tcBorders>
            <w:shd w:val="clear" w:color="auto" w:fill="auto"/>
            <w:noWrap/>
            <w:vAlign w:val="center"/>
            <w:hideMark/>
          </w:tcPr>
          <w:p w14:paraId="222DF275"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1.7 %</w:t>
            </w:r>
          </w:p>
        </w:tc>
        <w:tc>
          <w:tcPr>
            <w:tcW w:w="204" w:type="dxa"/>
            <w:tcBorders>
              <w:top w:val="nil"/>
              <w:left w:val="nil"/>
              <w:bottom w:val="single" w:sz="4" w:space="0" w:color="auto"/>
              <w:right w:val="nil"/>
            </w:tcBorders>
            <w:shd w:val="clear" w:color="auto" w:fill="auto"/>
            <w:noWrap/>
            <w:vAlign w:val="center"/>
            <w:hideMark/>
          </w:tcPr>
          <w:p w14:paraId="57BB3530"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926" w:type="dxa"/>
            <w:tcBorders>
              <w:top w:val="nil"/>
              <w:left w:val="nil"/>
              <w:bottom w:val="single" w:sz="4" w:space="0" w:color="auto"/>
              <w:right w:val="nil"/>
            </w:tcBorders>
            <w:shd w:val="clear" w:color="auto" w:fill="auto"/>
            <w:noWrap/>
            <w:vAlign w:val="center"/>
            <w:hideMark/>
          </w:tcPr>
          <w:p w14:paraId="43F4659A"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11R</w:t>
            </w:r>
          </w:p>
        </w:tc>
        <w:tc>
          <w:tcPr>
            <w:tcW w:w="1398" w:type="dxa"/>
            <w:tcBorders>
              <w:top w:val="nil"/>
              <w:left w:val="nil"/>
              <w:bottom w:val="single" w:sz="4" w:space="0" w:color="auto"/>
              <w:right w:val="nil"/>
            </w:tcBorders>
            <w:shd w:val="clear" w:color="auto" w:fill="auto"/>
            <w:noWrap/>
            <w:vAlign w:val="center"/>
            <w:hideMark/>
          </w:tcPr>
          <w:p w14:paraId="11EAA5C1"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8.7 %</w:t>
            </w:r>
          </w:p>
        </w:tc>
        <w:tc>
          <w:tcPr>
            <w:tcW w:w="204" w:type="dxa"/>
            <w:tcBorders>
              <w:top w:val="nil"/>
              <w:left w:val="nil"/>
              <w:bottom w:val="single" w:sz="4" w:space="0" w:color="auto"/>
              <w:right w:val="nil"/>
            </w:tcBorders>
            <w:shd w:val="clear" w:color="auto" w:fill="auto"/>
            <w:noWrap/>
            <w:vAlign w:val="center"/>
            <w:hideMark/>
          </w:tcPr>
          <w:p w14:paraId="71E5AAA9"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926" w:type="dxa"/>
            <w:tcBorders>
              <w:top w:val="nil"/>
              <w:left w:val="nil"/>
              <w:bottom w:val="single" w:sz="4" w:space="0" w:color="auto"/>
              <w:right w:val="nil"/>
            </w:tcBorders>
            <w:shd w:val="clear" w:color="auto" w:fill="auto"/>
            <w:noWrap/>
            <w:vAlign w:val="center"/>
            <w:hideMark/>
          </w:tcPr>
          <w:p w14:paraId="12D11586"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13R</w:t>
            </w:r>
          </w:p>
        </w:tc>
        <w:tc>
          <w:tcPr>
            <w:tcW w:w="1040" w:type="dxa"/>
            <w:tcBorders>
              <w:top w:val="nil"/>
              <w:left w:val="nil"/>
              <w:bottom w:val="single" w:sz="4" w:space="0" w:color="auto"/>
              <w:right w:val="nil"/>
            </w:tcBorders>
            <w:shd w:val="clear" w:color="auto" w:fill="auto"/>
            <w:noWrap/>
            <w:vAlign w:val="center"/>
            <w:hideMark/>
          </w:tcPr>
          <w:p w14:paraId="7A338088" w14:textId="77777777" w:rsidR="00346FE3" w:rsidRPr="00930C61" w:rsidRDefault="00000000" w:rsidP="00346FE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2.3 %</w:t>
            </w:r>
          </w:p>
        </w:tc>
      </w:tr>
    </w:tbl>
    <w:p w14:paraId="559D162E" w14:textId="1E40EC89" w:rsidR="004F7108" w:rsidRPr="00930C61" w:rsidRDefault="00000000" w:rsidP="00076F5E">
      <w:pPr>
        <w:widowControl/>
        <w:spacing w:line="360" w:lineRule="auto"/>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R indicates </w:t>
      </w:r>
      <w:r w:rsidR="00455822" w:rsidRPr="00930C61">
        <w:rPr>
          <w:rFonts w:ascii="Times New Roman" w:eastAsia="游ゴシック" w:hAnsi="Times New Roman" w:cs="Times New Roman"/>
          <w:color w:val="000000"/>
          <w:sz w:val="24"/>
          <w:szCs w:val="24"/>
        </w:rPr>
        <w:t xml:space="preserve">the </w:t>
      </w:r>
      <w:r w:rsidRPr="00930C61">
        <w:rPr>
          <w:rFonts w:ascii="Times New Roman" w:eastAsia="游ゴシック" w:hAnsi="Times New Roman" w:cs="Times New Roman"/>
          <w:color w:val="000000"/>
          <w:sz w:val="24"/>
          <w:szCs w:val="24"/>
        </w:rPr>
        <w:t>re-coded score</w:t>
      </w:r>
    </w:p>
    <w:p w14:paraId="3886C637" w14:textId="77777777" w:rsidR="004F7108" w:rsidRPr="00930C61" w:rsidRDefault="00000000" w:rsidP="00076F5E">
      <w:pPr>
        <w:widowControl/>
        <w:spacing w:line="360" w:lineRule="auto"/>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Items 4, 10, and 14 are components of the emotional eating subdomain:</w:t>
      </w:r>
    </w:p>
    <w:p w14:paraId="2DD4C870" w14:textId="77777777" w:rsidR="004F7108" w:rsidRPr="00930C61" w:rsidRDefault="00000000" w:rsidP="00076F5E">
      <w:pPr>
        <w:widowControl/>
        <w:spacing w:line="360" w:lineRule="auto"/>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4. When I feel sad, I often eat too much. </w:t>
      </w:r>
    </w:p>
    <w:p w14:paraId="7022F882" w14:textId="77777777" w:rsidR="004F7108" w:rsidRPr="00930C61" w:rsidRDefault="00000000" w:rsidP="00076F5E">
      <w:pPr>
        <w:widowControl/>
        <w:spacing w:line="360" w:lineRule="auto"/>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10. When I feel lonely, I console myself by eating. </w:t>
      </w:r>
    </w:p>
    <w:p w14:paraId="43ED7CB5" w14:textId="77777777" w:rsidR="004F7108" w:rsidRPr="00930C61" w:rsidRDefault="00000000" w:rsidP="00076F5E">
      <w:pPr>
        <w:widowControl/>
        <w:spacing w:line="360" w:lineRule="auto"/>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14. If I feel nervous, I try to calm down by eating.</w:t>
      </w:r>
    </w:p>
    <w:p w14:paraId="24B5247F" w14:textId="43A88C9E" w:rsidR="00085B10" w:rsidRPr="00930C61" w:rsidRDefault="00000000">
      <w:pPr>
        <w:rPr>
          <w:rFonts w:ascii="Times New Roman" w:hAnsi="Times New Roman" w:cs="Times New Roman"/>
          <w:sz w:val="24"/>
          <w:szCs w:val="24"/>
        </w:rPr>
      </w:pPr>
      <w:r w:rsidRPr="00930C61">
        <w:rPr>
          <w:rFonts w:ascii="Times New Roman" w:hAnsi="Times New Roman" w:cs="Times New Roman"/>
          <w:sz w:val="24"/>
          <w:szCs w:val="24"/>
        </w:rPr>
        <w:br w:type="page"/>
      </w:r>
    </w:p>
    <w:p w14:paraId="68363463" w14:textId="77777777" w:rsidR="00085B10" w:rsidRPr="00930C61" w:rsidRDefault="00085B10">
      <w:pPr>
        <w:rPr>
          <w:rFonts w:ascii="Times New Roman" w:hAnsi="Times New Roman" w:cs="Times New Roman"/>
          <w:sz w:val="24"/>
          <w:szCs w:val="24"/>
        </w:rPr>
        <w:sectPr w:rsidR="00085B10" w:rsidRPr="00930C61" w:rsidSect="00E52EBD">
          <w:pgSz w:w="11900" w:h="16840" w:code="9"/>
          <w:pgMar w:top="720" w:right="720" w:bottom="720" w:left="720" w:header="851" w:footer="992" w:gutter="0"/>
          <w:pgNumType w:start="1"/>
          <w:cols w:space="720"/>
        </w:sectPr>
      </w:pPr>
    </w:p>
    <w:p w14:paraId="34277166" w14:textId="6297CB4C" w:rsidR="00346FE3" w:rsidRPr="00930C61" w:rsidRDefault="00000000" w:rsidP="00085B10">
      <w:pPr>
        <w:keepNext/>
        <w:spacing w:line="480" w:lineRule="auto"/>
        <w:outlineLvl w:val="0"/>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hint="eastAsia"/>
          <w:b/>
          <w:bCs/>
          <w:color w:val="000000"/>
          <w:sz w:val="24"/>
          <w:szCs w:val="24"/>
        </w:rPr>
        <w:lastRenderedPageBreak/>
        <w:t xml:space="preserve">Supplementary </w:t>
      </w:r>
      <w:r w:rsidRPr="00930C61">
        <w:rPr>
          <w:rFonts w:ascii="Times New Roman" w:eastAsia="游ゴシック" w:hAnsi="Times New Roman" w:cs="Times New Roman"/>
          <w:b/>
          <w:bCs/>
          <w:color w:val="000000"/>
          <w:sz w:val="24"/>
          <w:szCs w:val="24"/>
        </w:rPr>
        <w:t xml:space="preserve">Table </w:t>
      </w:r>
      <w:r w:rsidR="009D48E3" w:rsidRPr="00930C61">
        <w:rPr>
          <w:rFonts w:ascii="Times New Roman" w:eastAsia="游ゴシック" w:hAnsi="Times New Roman" w:cs="Times New Roman" w:hint="eastAsia"/>
          <w:b/>
          <w:bCs/>
          <w:color w:val="000000"/>
          <w:sz w:val="24"/>
          <w:szCs w:val="24"/>
        </w:rPr>
        <w:t>4</w:t>
      </w:r>
      <w:r w:rsidRPr="00930C61">
        <w:rPr>
          <w:rFonts w:ascii="Times New Roman" w:eastAsia="游ゴシック" w:hAnsi="Times New Roman" w:cs="Times New Roman"/>
          <w:b/>
          <w:bCs/>
          <w:color w:val="000000"/>
          <w:sz w:val="24"/>
          <w:szCs w:val="24"/>
        </w:rPr>
        <w:t>. Criterion validity of the TFEQ-R21</w:t>
      </w:r>
    </w:p>
    <w:tbl>
      <w:tblPr>
        <w:tblW w:w="13000" w:type="dxa"/>
        <w:tblInd w:w="99" w:type="dxa"/>
        <w:tblCellMar>
          <w:left w:w="99" w:type="dxa"/>
          <w:right w:w="99" w:type="dxa"/>
        </w:tblCellMar>
        <w:tblLook w:val="04A0" w:firstRow="1" w:lastRow="0" w:firstColumn="1" w:lastColumn="0" w:noHBand="0" w:noVBand="1"/>
      </w:tblPr>
      <w:tblGrid>
        <w:gridCol w:w="3080"/>
        <w:gridCol w:w="2480"/>
        <w:gridCol w:w="2480"/>
        <w:gridCol w:w="2480"/>
        <w:gridCol w:w="2480"/>
      </w:tblGrid>
      <w:tr w:rsidR="007457BA" w14:paraId="3814D49C" w14:textId="77777777" w:rsidTr="002B206B">
        <w:trPr>
          <w:trHeight w:val="310"/>
        </w:trPr>
        <w:tc>
          <w:tcPr>
            <w:tcW w:w="3080" w:type="dxa"/>
            <w:tcBorders>
              <w:top w:val="single" w:sz="4" w:space="0" w:color="auto"/>
              <w:left w:val="nil"/>
              <w:bottom w:val="nil"/>
              <w:right w:val="nil"/>
            </w:tcBorders>
            <w:shd w:val="clear" w:color="auto" w:fill="auto"/>
            <w:noWrap/>
            <w:vAlign w:val="bottom"/>
            <w:hideMark/>
          </w:tcPr>
          <w:p w14:paraId="373DF101" w14:textId="77777777" w:rsidR="00085B10" w:rsidRPr="00930C61" w:rsidRDefault="00000000" w:rsidP="00085B10">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7440" w:type="dxa"/>
            <w:gridSpan w:val="3"/>
            <w:tcBorders>
              <w:top w:val="single" w:sz="4" w:space="0" w:color="auto"/>
              <w:left w:val="nil"/>
              <w:bottom w:val="single" w:sz="4" w:space="0" w:color="auto"/>
              <w:right w:val="nil"/>
            </w:tcBorders>
            <w:shd w:val="clear" w:color="auto" w:fill="auto"/>
            <w:noWrap/>
            <w:vAlign w:val="bottom"/>
            <w:hideMark/>
          </w:tcPr>
          <w:p w14:paraId="5E5371DA" w14:textId="77777777" w:rsidR="00085B10" w:rsidRPr="00930C61" w:rsidRDefault="00000000" w:rsidP="00085B10">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DBEQ</w:t>
            </w:r>
          </w:p>
        </w:tc>
        <w:tc>
          <w:tcPr>
            <w:tcW w:w="2480" w:type="dxa"/>
            <w:tcBorders>
              <w:top w:val="single" w:sz="4" w:space="0" w:color="auto"/>
              <w:left w:val="nil"/>
              <w:bottom w:val="nil"/>
              <w:right w:val="nil"/>
            </w:tcBorders>
            <w:shd w:val="clear" w:color="auto" w:fill="auto"/>
            <w:noWrap/>
            <w:vAlign w:val="bottom"/>
            <w:hideMark/>
          </w:tcPr>
          <w:p w14:paraId="4243A4C4" w14:textId="77777777" w:rsidR="00085B10" w:rsidRPr="00930C61" w:rsidRDefault="00000000" w:rsidP="00085B10">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r>
      <w:tr w:rsidR="007457BA" w14:paraId="54A417AE" w14:textId="77777777" w:rsidTr="002B206B">
        <w:trPr>
          <w:trHeight w:val="310"/>
        </w:trPr>
        <w:tc>
          <w:tcPr>
            <w:tcW w:w="3080" w:type="dxa"/>
            <w:tcBorders>
              <w:top w:val="nil"/>
              <w:left w:val="nil"/>
              <w:bottom w:val="single" w:sz="4" w:space="0" w:color="auto"/>
              <w:right w:val="nil"/>
            </w:tcBorders>
            <w:shd w:val="clear" w:color="auto" w:fill="auto"/>
            <w:noWrap/>
            <w:vAlign w:val="bottom"/>
            <w:hideMark/>
          </w:tcPr>
          <w:p w14:paraId="122D439C" w14:textId="77777777" w:rsidR="00085B10" w:rsidRPr="00930C61" w:rsidRDefault="00000000" w:rsidP="00085B10">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2480" w:type="dxa"/>
            <w:tcBorders>
              <w:top w:val="nil"/>
              <w:left w:val="nil"/>
              <w:bottom w:val="single" w:sz="4" w:space="0" w:color="auto"/>
              <w:right w:val="nil"/>
            </w:tcBorders>
            <w:shd w:val="clear" w:color="auto" w:fill="auto"/>
            <w:noWrap/>
            <w:vAlign w:val="bottom"/>
            <w:hideMark/>
          </w:tcPr>
          <w:p w14:paraId="6D877077" w14:textId="77777777" w:rsidR="00085B10" w:rsidRPr="00930C61" w:rsidRDefault="00000000" w:rsidP="00085B10">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External eating</w:t>
            </w:r>
          </w:p>
        </w:tc>
        <w:tc>
          <w:tcPr>
            <w:tcW w:w="2480" w:type="dxa"/>
            <w:tcBorders>
              <w:top w:val="nil"/>
              <w:left w:val="nil"/>
              <w:bottom w:val="single" w:sz="4" w:space="0" w:color="auto"/>
              <w:right w:val="nil"/>
            </w:tcBorders>
            <w:shd w:val="clear" w:color="auto" w:fill="auto"/>
            <w:noWrap/>
            <w:vAlign w:val="bottom"/>
            <w:hideMark/>
          </w:tcPr>
          <w:p w14:paraId="7FF2794A" w14:textId="77777777" w:rsidR="00085B10" w:rsidRPr="00930C61" w:rsidRDefault="00000000" w:rsidP="00085B10">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Restrained eating</w:t>
            </w:r>
          </w:p>
        </w:tc>
        <w:tc>
          <w:tcPr>
            <w:tcW w:w="2480" w:type="dxa"/>
            <w:tcBorders>
              <w:top w:val="nil"/>
              <w:left w:val="nil"/>
              <w:bottom w:val="single" w:sz="4" w:space="0" w:color="auto"/>
              <w:right w:val="nil"/>
            </w:tcBorders>
            <w:shd w:val="clear" w:color="auto" w:fill="auto"/>
            <w:noWrap/>
            <w:vAlign w:val="bottom"/>
            <w:hideMark/>
          </w:tcPr>
          <w:p w14:paraId="14241A06" w14:textId="77777777" w:rsidR="00085B10" w:rsidRPr="00930C61" w:rsidRDefault="00000000" w:rsidP="00085B10">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Emotional eating</w:t>
            </w:r>
          </w:p>
        </w:tc>
        <w:tc>
          <w:tcPr>
            <w:tcW w:w="2480" w:type="dxa"/>
            <w:tcBorders>
              <w:top w:val="nil"/>
              <w:left w:val="nil"/>
              <w:bottom w:val="single" w:sz="4" w:space="0" w:color="auto"/>
              <w:right w:val="nil"/>
            </w:tcBorders>
            <w:shd w:val="clear" w:color="auto" w:fill="auto"/>
            <w:noWrap/>
            <w:vAlign w:val="bottom"/>
            <w:hideMark/>
          </w:tcPr>
          <w:p w14:paraId="480721AF" w14:textId="77777777" w:rsidR="00085B10" w:rsidRPr="00930C61" w:rsidRDefault="00000000" w:rsidP="00085B10">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BMI</w:t>
            </w:r>
          </w:p>
        </w:tc>
      </w:tr>
      <w:tr w:rsidR="007457BA" w14:paraId="5F1D91A7" w14:textId="77777777" w:rsidTr="002B206B">
        <w:trPr>
          <w:trHeight w:val="310"/>
        </w:trPr>
        <w:tc>
          <w:tcPr>
            <w:tcW w:w="3080" w:type="dxa"/>
            <w:tcBorders>
              <w:top w:val="nil"/>
              <w:left w:val="nil"/>
              <w:bottom w:val="nil"/>
              <w:right w:val="nil"/>
            </w:tcBorders>
            <w:shd w:val="clear" w:color="auto" w:fill="auto"/>
            <w:noWrap/>
            <w:vAlign w:val="bottom"/>
            <w:hideMark/>
          </w:tcPr>
          <w:p w14:paraId="362D57A3" w14:textId="77777777" w:rsidR="00085B10" w:rsidRPr="00930C61" w:rsidRDefault="00000000" w:rsidP="00085B10">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TFEQ-R21</w:t>
            </w:r>
          </w:p>
        </w:tc>
        <w:tc>
          <w:tcPr>
            <w:tcW w:w="2480" w:type="dxa"/>
            <w:tcBorders>
              <w:top w:val="nil"/>
              <w:left w:val="nil"/>
              <w:bottom w:val="nil"/>
              <w:right w:val="nil"/>
            </w:tcBorders>
            <w:shd w:val="clear" w:color="auto" w:fill="auto"/>
            <w:noWrap/>
            <w:vAlign w:val="bottom"/>
            <w:hideMark/>
          </w:tcPr>
          <w:p w14:paraId="0487D180" w14:textId="77777777" w:rsidR="00085B10" w:rsidRPr="00930C61" w:rsidRDefault="00085B10" w:rsidP="00085B10">
            <w:pPr>
              <w:widowControl/>
              <w:jc w:val="left"/>
              <w:rPr>
                <w:rFonts w:ascii="Times New Roman" w:eastAsia="游ゴシック" w:hAnsi="Times New Roman" w:cs="Times New Roman"/>
                <w:color w:val="000000"/>
                <w:sz w:val="24"/>
                <w:szCs w:val="24"/>
              </w:rPr>
            </w:pPr>
          </w:p>
        </w:tc>
        <w:tc>
          <w:tcPr>
            <w:tcW w:w="2480" w:type="dxa"/>
            <w:tcBorders>
              <w:top w:val="nil"/>
              <w:left w:val="nil"/>
              <w:bottom w:val="nil"/>
              <w:right w:val="nil"/>
            </w:tcBorders>
            <w:shd w:val="clear" w:color="auto" w:fill="auto"/>
            <w:noWrap/>
            <w:vAlign w:val="bottom"/>
            <w:hideMark/>
          </w:tcPr>
          <w:p w14:paraId="697CC156" w14:textId="77777777" w:rsidR="00085B10" w:rsidRPr="00930C61" w:rsidRDefault="00085B10" w:rsidP="00085B10">
            <w:pPr>
              <w:widowControl/>
              <w:jc w:val="left"/>
              <w:rPr>
                <w:rFonts w:ascii="Times New Roman" w:eastAsia="Times New Roman" w:hAnsi="Times New Roman" w:cs="Times New Roman"/>
                <w:sz w:val="20"/>
                <w:szCs w:val="20"/>
              </w:rPr>
            </w:pPr>
          </w:p>
        </w:tc>
        <w:tc>
          <w:tcPr>
            <w:tcW w:w="2480" w:type="dxa"/>
            <w:tcBorders>
              <w:top w:val="nil"/>
              <w:left w:val="nil"/>
              <w:bottom w:val="nil"/>
              <w:right w:val="nil"/>
            </w:tcBorders>
            <w:shd w:val="clear" w:color="auto" w:fill="auto"/>
            <w:noWrap/>
            <w:vAlign w:val="bottom"/>
            <w:hideMark/>
          </w:tcPr>
          <w:p w14:paraId="7211F607" w14:textId="77777777" w:rsidR="00085B10" w:rsidRPr="00930C61" w:rsidRDefault="00085B10" w:rsidP="00085B10">
            <w:pPr>
              <w:widowControl/>
              <w:jc w:val="left"/>
              <w:rPr>
                <w:rFonts w:ascii="Times New Roman" w:eastAsia="Times New Roman" w:hAnsi="Times New Roman" w:cs="Times New Roman"/>
                <w:sz w:val="20"/>
                <w:szCs w:val="20"/>
              </w:rPr>
            </w:pPr>
          </w:p>
        </w:tc>
        <w:tc>
          <w:tcPr>
            <w:tcW w:w="2480" w:type="dxa"/>
            <w:tcBorders>
              <w:top w:val="nil"/>
              <w:left w:val="nil"/>
              <w:bottom w:val="nil"/>
              <w:right w:val="nil"/>
            </w:tcBorders>
            <w:shd w:val="clear" w:color="auto" w:fill="auto"/>
            <w:noWrap/>
            <w:vAlign w:val="bottom"/>
            <w:hideMark/>
          </w:tcPr>
          <w:p w14:paraId="36185910" w14:textId="77777777" w:rsidR="00085B10" w:rsidRPr="00930C61" w:rsidRDefault="00085B10" w:rsidP="00085B10">
            <w:pPr>
              <w:widowControl/>
              <w:jc w:val="left"/>
              <w:rPr>
                <w:rFonts w:ascii="Times New Roman" w:eastAsia="Times New Roman" w:hAnsi="Times New Roman" w:cs="Times New Roman"/>
                <w:sz w:val="20"/>
                <w:szCs w:val="20"/>
              </w:rPr>
            </w:pPr>
          </w:p>
        </w:tc>
      </w:tr>
      <w:tr w:rsidR="007457BA" w14:paraId="12033661" w14:textId="77777777" w:rsidTr="002B206B">
        <w:trPr>
          <w:trHeight w:val="310"/>
        </w:trPr>
        <w:tc>
          <w:tcPr>
            <w:tcW w:w="3080" w:type="dxa"/>
            <w:tcBorders>
              <w:top w:val="nil"/>
              <w:left w:val="nil"/>
              <w:bottom w:val="nil"/>
              <w:right w:val="nil"/>
            </w:tcBorders>
            <w:shd w:val="clear" w:color="auto" w:fill="auto"/>
            <w:noWrap/>
            <w:vAlign w:val="bottom"/>
            <w:hideMark/>
          </w:tcPr>
          <w:p w14:paraId="0C69A184" w14:textId="54052849" w:rsidR="00085B10" w:rsidRPr="00930C61" w:rsidRDefault="00000000" w:rsidP="00085B10">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Uncontrolled </w:t>
            </w:r>
            <w:r w:rsidR="001B1864" w:rsidRPr="00930C61">
              <w:rPr>
                <w:rFonts w:ascii="Times New Roman" w:eastAsia="游ゴシック" w:hAnsi="Times New Roman" w:cs="Times New Roman"/>
                <w:color w:val="000000"/>
                <w:sz w:val="24"/>
                <w:szCs w:val="24"/>
              </w:rPr>
              <w:t>e</w:t>
            </w:r>
            <w:r w:rsidRPr="00930C61">
              <w:rPr>
                <w:rFonts w:ascii="Times New Roman" w:eastAsia="游ゴシック" w:hAnsi="Times New Roman" w:cs="Times New Roman"/>
                <w:color w:val="000000"/>
                <w:sz w:val="24"/>
                <w:szCs w:val="24"/>
              </w:rPr>
              <w:t>ating (UE)</w:t>
            </w:r>
          </w:p>
        </w:tc>
        <w:tc>
          <w:tcPr>
            <w:tcW w:w="2480" w:type="dxa"/>
            <w:tcBorders>
              <w:top w:val="nil"/>
              <w:left w:val="nil"/>
              <w:bottom w:val="nil"/>
              <w:right w:val="nil"/>
            </w:tcBorders>
            <w:shd w:val="clear" w:color="000000" w:fill="BDD7EE"/>
            <w:noWrap/>
            <w:vAlign w:val="bottom"/>
            <w:hideMark/>
          </w:tcPr>
          <w:p w14:paraId="4B66035E" w14:textId="77777777" w:rsidR="00085B10" w:rsidRPr="00930C61" w:rsidRDefault="00000000" w:rsidP="00085B10">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0.6605; p &lt;0.001</w:t>
            </w:r>
          </w:p>
        </w:tc>
        <w:tc>
          <w:tcPr>
            <w:tcW w:w="2480" w:type="dxa"/>
            <w:tcBorders>
              <w:top w:val="nil"/>
              <w:left w:val="nil"/>
              <w:bottom w:val="nil"/>
              <w:right w:val="nil"/>
            </w:tcBorders>
            <w:shd w:val="clear" w:color="000000" w:fill="DDEBF7"/>
            <w:noWrap/>
            <w:vAlign w:val="bottom"/>
            <w:hideMark/>
          </w:tcPr>
          <w:p w14:paraId="239C12C1" w14:textId="77777777" w:rsidR="00085B10" w:rsidRPr="00930C61" w:rsidRDefault="00000000" w:rsidP="00085B10">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0.1155; p &lt;0.001</w:t>
            </w:r>
          </w:p>
        </w:tc>
        <w:tc>
          <w:tcPr>
            <w:tcW w:w="2480" w:type="dxa"/>
            <w:tcBorders>
              <w:top w:val="nil"/>
              <w:left w:val="nil"/>
              <w:bottom w:val="nil"/>
              <w:right w:val="nil"/>
            </w:tcBorders>
            <w:shd w:val="clear" w:color="000000" w:fill="BDD7EE"/>
            <w:noWrap/>
            <w:vAlign w:val="bottom"/>
            <w:hideMark/>
          </w:tcPr>
          <w:p w14:paraId="35883547" w14:textId="77777777" w:rsidR="00085B10" w:rsidRPr="00930C61" w:rsidRDefault="00000000" w:rsidP="00085B10">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0.6706; p &lt;0.001</w:t>
            </w:r>
          </w:p>
        </w:tc>
        <w:tc>
          <w:tcPr>
            <w:tcW w:w="2480" w:type="dxa"/>
            <w:tcBorders>
              <w:top w:val="nil"/>
              <w:left w:val="nil"/>
              <w:bottom w:val="nil"/>
              <w:right w:val="nil"/>
            </w:tcBorders>
            <w:shd w:val="clear" w:color="000000" w:fill="DDEBF7"/>
            <w:noWrap/>
            <w:vAlign w:val="bottom"/>
            <w:hideMark/>
          </w:tcPr>
          <w:p w14:paraId="4570C35A" w14:textId="77777777" w:rsidR="00085B10" w:rsidRPr="00930C61" w:rsidRDefault="00000000" w:rsidP="00085B10">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0.3173; p &lt;0.001</w:t>
            </w:r>
          </w:p>
        </w:tc>
      </w:tr>
      <w:tr w:rsidR="007457BA" w14:paraId="12DF5CDA" w14:textId="77777777" w:rsidTr="002B206B">
        <w:trPr>
          <w:trHeight w:val="310"/>
        </w:trPr>
        <w:tc>
          <w:tcPr>
            <w:tcW w:w="3080" w:type="dxa"/>
            <w:tcBorders>
              <w:top w:val="nil"/>
              <w:left w:val="nil"/>
              <w:bottom w:val="nil"/>
              <w:right w:val="nil"/>
            </w:tcBorders>
            <w:shd w:val="clear" w:color="auto" w:fill="auto"/>
            <w:noWrap/>
            <w:vAlign w:val="bottom"/>
            <w:hideMark/>
          </w:tcPr>
          <w:p w14:paraId="2049E32F" w14:textId="64E750B5" w:rsidR="00085B10" w:rsidRPr="00930C61" w:rsidRDefault="00000000" w:rsidP="00085B10">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Cognitive </w:t>
            </w:r>
            <w:r w:rsidR="001B1864" w:rsidRPr="00930C61">
              <w:rPr>
                <w:rFonts w:ascii="Times New Roman" w:eastAsia="游ゴシック" w:hAnsi="Times New Roman" w:cs="Times New Roman"/>
                <w:color w:val="000000"/>
                <w:sz w:val="24"/>
                <w:szCs w:val="24"/>
              </w:rPr>
              <w:t>r</w:t>
            </w:r>
            <w:r w:rsidRPr="00930C61">
              <w:rPr>
                <w:rFonts w:ascii="Times New Roman" w:eastAsia="游ゴシック" w:hAnsi="Times New Roman" w:cs="Times New Roman"/>
                <w:color w:val="000000"/>
                <w:sz w:val="24"/>
                <w:szCs w:val="24"/>
              </w:rPr>
              <w:t>estraint (CR)</w:t>
            </w:r>
          </w:p>
        </w:tc>
        <w:tc>
          <w:tcPr>
            <w:tcW w:w="2480" w:type="dxa"/>
            <w:tcBorders>
              <w:top w:val="nil"/>
              <w:left w:val="nil"/>
              <w:bottom w:val="nil"/>
              <w:right w:val="nil"/>
            </w:tcBorders>
            <w:shd w:val="clear" w:color="auto" w:fill="auto"/>
            <w:noWrap/>
            <w:vAlign w:val="bottom"/>
            <w:hideMark/>
          </w:tcPr>
          <w:p w14:paraId="4D9D418A" w14:textId="77777777" w:rsidR="00085B10" w:rsidRPr="00930C61" w:rsidRDefault="00000000" w:rsidP="00085B10">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0.042; p =0.0889</w:t>
            </w:r>
          </w:p>
        </w:tc>
        <w:tc>
          <w:tcPr>
            <w:tcW w:w="2480" w:type="dxa"/>
            <w:tcBorders>
              <w:top w:val="nil"/>
              <w:left w:val="nil"/>
              <w:bottom w:val="nil"/>
              <w:right w:val="nil"/>
            </w:tcBorders>
            <w:shd w:val="clear" w:color="000000" w:fill="9BC2E6"/>
            <w:noWrap/>
            <w:vAlign w:val="bottom"/>
            <w:hideMark/>
          </w:tcPr>
          <w:p w14:paraId="24E81F34" w14:textId="77777777" w:rsidR="00085B10" w:rsidRPr="00930C61" w:rsidRDefault="00000000" w:rsidP="00085B10">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0.7572; p &lt;0.001</w:t>
            </w:r>
          </w:p>
        </w:tc>
        <w:tc>
          <w:tcPr>
            <w:tcW w:w="2480" w:type="dxa"/>
            <w:tcBorders>
              <w:top w:val="nil"/>
              <w:left w:val="nil"/>
              <w:bottom w:val="nil"/>
              <w:right w:val="nil"/>
            </w:tcBorders>
            <w:shd w:val="clear" w:color="000000" w:fill="DDEBF7"/>
            <w:noWrap/>
            <w:vAlign w:val="bottom"/>
            <w:hideMark/>
          </w:tcPr>
          <w:p w14:paraId="7801E015" w14:textId="77777777" w:rsidR="00085B10" w:rsidRPr="00930C61" w:rsidRDefault="00000000" w:rsidP="00085B10">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0.161; p &lt;0.001</w:t>
            </w:r>
          </w:p>
        </w:tc>
        <w:tc>
          <w:tcPr>
            <w:tcW w:w="2480" w:type="dxa"/>
            <w:tcBorders>
              <w:top w:val="nil"/>
              <w:left w:val="nil"/>
              <w:bottom w:val="nil"/>
              <w:right w:val="nil"/>
            </w:tcBorders>
            <w:shd w:val="clear" w:color="000000" w:fill="DDEBF7"/>
            <w:noWrap/>
            <w:vAlign w:val="bottom"/>
            <w:hideMark/>
          </w:tcPr>
          <w:p w14:paraId="7AFE8FCB" w14:textId="77777777" w:rsidR="00085B10" w:rsidRPr="00930C61" w:rsidRDefault="00000000" w:rsidP="00085B10">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0.208; p &lt;0.001</w:t>
            </w:r>
          </w:p>
        </w:tc>
      </w:tr>
      <w:tr w:rsidR="007457BA" w14:paraId="4B28FC8F" w14:textId="77777777" w:rsidTr="002B206B">
        <w:trPr>
          <w:trHeight w:val="310"/>
        </w:trPr>
        <w:tc>
          <w:tcPr>
            <w:tcW w:w="3080" w:type="dxa"/>
            <w:tcBorders>
              <w:top w:val="nil"/>
              <w:left w:val="nil"/>
              <w:bottom w:val="single" w:sz="4" w:space="0" w:color="auto"/>
              <w:right w:val="nil"/>
            </w:tcBorders>
            <w:shd w:val="clear" w:color="auto" w:fill="auto"/>
            <w:noWrap/>
            <w:vAlign w:val="bottom"/>
            <w:hideMark/>
          </w:tcPr>
          <w:p w14:paraId="1DF9E5A6" w14:textId="191027F1" w:rsidR="00085B10" w:rsidRPr="00930C61" w:rsidRDefault="00000000" w:rsidP="00085B10">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Emotional </w:t>
            </w:r>
            <w:r w:rsidR="001B1864" w:rsidRPr="00930C61">
              <w:rPr>
                <w:rFonts w:ascii="Times New Roman" w:eastAsia="游ゴシック" w:hAnsi="Times New Roman" w:cs="Times New Roman"/>
                <w:color w:val="000000"/>
                <w:sz w:val="24"/>
                <w:szCs w:val="24"/>
              </w:rPr>
              <w:t>e</w:t>
            </w:r>
            <w:r w:rsidRPr="00930C61">
              <w:rPr>
                <w:rFonts w:ascii="Times New Roman" w:eastAsia="游ゴシック" w:hAnsi="Times New Roman" w:cs="Times New Roman"/>
                <w:color w:val="000000"/>
                <w:sz w:val="24"/>
                <w:szCs w:val="24"/>
              </w:rPr>
              <w:t>ating (EE)</w:t>
            </w:r>
          </w:p>
        </w:tc>
        <w:tc>
          <w:tcPr>
            <w:tcW w:w="2480" w:type="dxa"/>
            <w:tcBorders>
              <w:top w:val="nil"/>
              <w:left w:val="nil"/>
              <w:bottom w:val="single" w:sz="4" w:space="0" w:color="auto"/>
              <w:right w:val="nil"/>
            </w:tcBorders>
            <w:shd w:val="clear" w:color="000000" w:fill="BDD7EE"/>
            <w:noWrap/>
            <w:vAlign w:val="bottom"/>
            <w:hideMark/>
          </w:tcPr>
          <w:p w14:paraId="16EBCB9A" w14:textId="77777777" w:rsidR="00085B10" w:rsidRPr="00930C61" w:rsidRDefault="00000000" w:rsidP="00085B10">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0.505; p &lt;0.001</w:t>
            </w:r>
          </w:p>
        </w:tc>
        <w:tc>
          <w:tcPr>
            <w:tcW w:w="2480" w:type="dxa"/>
            <w:tcBorders>
              <w:top w:val="nil"/>
              <w:left w:val="nil"/>
              <w:bottom w:val="single" w:sz="4" w:space="0" w:color="auto"/>
              <w:right w:val="nil"/>
            </w:tcBorders>
            <w:shd w:val="clear" w:color="000000" w:fill="DDEBF7"/>
            <w:noWrap/>
            <w:vAlign w:val="bottom"/>
            <w:hideMark/>
          </w:tcPr>
          <w:p w14:paraId="6EEE928F" w14:textId="77777777" w:rsidR="00085B10" w:rsidRPr="00930C61" w:rsidRDefault="00000000" w:rsidP="00085B10">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0.1433; p &lt;0.001</w:t>
            </w:r>
          </w:p>
        </w:tc>
        <w:tc>
          <w:tcPr>
            <w:tcW w:w="2480" w:type="dxa"/>
            <w:tcBorders>
              <w:top w:val="nil"/>
              <w:left w:val="nil"/>
              <w:bottom w:val="single" w:sz="4" w:space="0" w:color="auto"/>
              <w:right w:val="nil"/>
            </w:tcBorders>
            <w:shd w:val="clear" w:color="000000" w:fill="9BC2E6"/>
            <w:noWrap/>
            <w:vAlign w:val="bottom"/>
            <w:hideMark/>
          </w:tcPr>
          <w:p w14:paraId="517959F4" w14:textId="77777777" w:rsidR="00085B10" w:rsidRPr="00930C61" w:rsidRDefault="00000000" w:rsidP="00085B10">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0.8029; p &lt;0.001</w:t>
            </w:r>
          </w:p>
        </w:tc>
        <w:tc>
          <w:tcPr>
            <w:tcW w:w="2480" w:type="dxa"/>
            <w:tcBorders>
              <w:top w:val="nil"/>
              <w:left w:val="nil"/>
              <w:bottom w:val="single" w:sz="4" w:space="0" w:color="auto"/>
              <w:right w:val="nil"/>
            </w:tcBorders>
            <w:shd w:val="clear" w:color="000000" w:fill="DDEBF7"/>
            <w:noWrap/>
            <w:vAlign w:val="bottom"/>
            <w:hideMark/>
          </w:tcPr>
          <w:p w14:paraId="377CD5F5" w14:textId="77777777" w:rsidR="00085B10" w:rsidRPr="00930C61" w:rsidRDefault="00000000" w:rsidP="00085B10">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0.2889; p &lt;0.001</w:t>
            </w:r>
          </w:p>
        </w:tc>
      </w:tr>
    </w:tbl>
    <w:p w14:paraId="224EA916" w14:textId="02C26218" w:rsidR="00085B10" w:rsidRPr="00930C61" w:rsidRDefault="00000000" w:rsidP="00076F5E">
      <w:pPr>
        <w:widowControl/>
        <w:spacing w:line="360" w:lineRule="auto"/>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Spearman correlation coefficients between the three factors in the TFEQ-R21 and the three factors in the DBEQ and BMI are shown.</w:t>
      </w:r>
    </w:p>
    <w:p w14:paraId="37993408" w14:textId="163F83D0" w:rsidR="00A57263" w:rsidRPr="00930C61" w:rsidRDefault="00000000" w:rsidP="00076F5E">
      <w:pPr>
        <w:spacing w:line="360" w:lineRule="auto"/>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TFEQ-R21: The 21-item Three-Factor Eating Questionnaire, DEBQ: Dutch Eating Behaviour Questionnaire, BMI: body mass index.</w:t>
      </w:r>
    </w:p>
    <w:p w14:paraId="1DB076CA" w14:textId="77777777" w:rsidR="00A57263" w:rsidRPr="00930C61" w:rsidRDefault="00000000">
      <w:pP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br w:type="page"/>
      </w:r>
    </w:p>
    <w:p w14:paraId="4B09024D" w14:textId="4ED61EBC" w:rsidR="00A57263" w:rsidRPr="00930C61" w:rsidRDefault="00000000" w:rsidP="00A57263">
      <w:pPr>
        <w:pStyle w:val="1"/>
        <w:rPr>
          <w:rFonts w:eastAsia="游ゴシック"/>
          <w:color w:val="000000"/>
        </w:rPr>
      </w:pPr>
      <w:r w:rsidRPr="00930C61">
        <w:rPr>
          <w:rFonts w:eastAsia="游ゴシック" w:hint="eastAsia"/>
          <w:color w:val="000000"/>
        </w:rPr>
        <w:lastRenderedPageBreak/>
        <w:t xml:space="preserve">Supplementary </w:t>
      </w:r>
      <w:r w:rsidRPr="00930C61">
        <w:rPr>
          <w:rFonts w:eastAsia="游ゴシック"/>
          <w:color w:val="000000"/>
        </w:rPr>
        <w:t xml:space="preserve">Table </w:t>
      </w:r>
      <w:r w:rsidRPr="00930C61">
        <w:rPr>
          <w:rFonts w:eastAsia="游ゴシック" w:hint="eastAsia"/>
          <w:color w:val="000000"/>
        </w:rPr>
        <w:t>5</w:t>
      </w:r>
      <w:r w:rsidRPr="00930C61">
        <w:rPr>
          <w:rFonts w:eastAsia="游ゴシック"/>
          <w:color w:val="000000"/>
        </w:rPr>
        <w:t>. Decomposition of the association between grit and obesity into direct and indirect effects using the KHB-method† (N = 1641)</w:t>
      </w:r>
    </w:p>
    <w:tbl>
      <w:tblPr>
        <w:tblW w:w="14900" w:type="dxa"/>
        <w:tblCellMar>
          <w:left w:w="99" w:type="dxa"/>
          <w:right w:w="99" w:type="dxa"/>
        </w:tblCellMar>
        <w:tblLook w:val="04A0" w:firstRow="1" w:lastRow="0" w:firstColumn="1" w:lastColumn="0" w:noHBand="0" w:noVBand="1"/>
      </w:tblPr>
      <w:tblGrid>
        <w:gridCol w:w="3740"/>
        <w:gridCol w:w="2600"/>
        <w:gridCol w:w="920"/>
        <w:gridCol w:w="320"/>
        <w:gridCol w:w="2600"/>
        <w:gridCol w:w="880"/>
        <w:gridCol w:w="320"/>
        <w:gridCol w:w="2600"/>
        <w:gridCol w:w="920"/>
      </w:tblGrid>
      <w:tr w:rsidR="007457BA" w14:paraId="3075EF29" w14:textId="77777777" w:rsidTr="00A57263">
        <w:trPr>
          <w:trHeight w:val="310"/>
        </w:trPr>
        <w:tc>
          <w:tcPr>
            <w:tcW w:w="3740" w:type="dxa"/>
            <w:tcBorders>
              <w:top w:val="single" w:sz="4" w:space="0" w:color="auto"/>
              <w:left w:val="nil"/>
              <w:bottom w:val="nil"/>
              <w:right w:val="nil"/>
            </w:tcBorders>
            <w:shd w:val="clear" w:color="000000" w:fill="D9D9D9"/>
            <w:noWrap/>
            <w:vAlign w:val="bottom"/>
            <w:hideMark/>
          </w:tcPr>
          <w:p w14:paraId="4A7F32CD" w14:textId="77777777" w:rsidR="00A57263" w:rsidRPr="00930C61" w:rsidRDefault="00000000" w:rsidP="00A57263">
            <w:pPr>
              <w:widowControl/>
              <w:jc w:val="left"/>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 xml:space="preserve">　</w:t>
            </w:r>
          </w:p>
        </w:tc>
        <w:tc>
          <w:tcPr>
            <w:tcW w:w="11160" w:type="dxa"/>
            <w:gridSpan w:val="8"/>
            <w:tcBorders>
              <w:top w:val="single" w:sz="4" w:space="0" w:color="auto"/>
              <w:left w:val="nil"/>
              <w:bottom w:val="single" w:sz="4" w:space="0" w:color="auto"/>
              <w:right w:val="nil"/>
            </w:tcBorders>
            <w:shd w:val="clear" w:color="000000" w:fill="D9D9D9"/>
            <w:noWrap/>
            <w:hideMark/>
          </w:tcPr>
          <w:p w14:paraId="41E605B6" w14:textId="0AD3CEA9"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b/>
                <w:bCs/>
                <w:color w:val="000000"/>
                <w:sz w:val="24"/>
                <w:szCs w:val="24"/>
              </w:rPr>
              <w:t xml:space="preserve">Eating behavior as </w:t>
            </w:r>
            <w:r w:rsidR="0073247E" w:rsidRPr="00930C61">
              <w:rPr>
                <w:rFonts w:ascii="Times New Roman" w:eastAsia="游ゴシック" w:hAnsi="Times New Roman" w:cs="Times New Roman" w:hint="eastAsia"/>
                <w:b/>
                <w:bCs/>
                <w:color w:val="000000"/>
                <w:sz w:val="24"/>
                <w:szCs w:val="24"/>
              </w:rPr>
              <w:t xml:space="preserve">one of multiple </w:t>
            </w:r>
            <w:r w:rsidRPr="00930C61">
              <w:rPr>
                <w:rFonts w:ascii="Times New Roman" w:eastAsia="游ゴシック" w:hAnsi="Times New Roman" w:cs="Times New Roman"/>
                <w:b/>
                <w:bCs/>
                <w:color w:val="000000"/>
                <w:sz w:val="24"/>
                <w:szCs w:val="24"/>
              </w:rPr>
              <w:t>mediator</w:t>
            </w:r>
            <w:r w:rsidR="0073247E" w:rsidRPr="00930C61">
              <w:rPr>
                <w:rFonts w:ascii="Times New Roman" w:eastAsia="游ゴシック" w:hAnsi="Times New Roman" w:cs="Times New Roman" w:hint="eastAsia"/>
                <w:b/>
                <w:bCs/>
                <w:color w:val="000000"/>
                <w:sz w:val="24"/>
                <w:szCs w:val="24"/>
              </w:rPr>
              <w:t>s</w:t>
            </w:r>
          </w:p>
        </w:tc>
      </w:tr>
      <w:tr w:rsidR="007457BA" w14:paraId="3863562E" w14:textId="77777777" w:rsidTr="00A57263">
        <w:trPr>
          <w:trHeight w:val="310"/>
        </w:trPr>
        <w:tc>
          <w:tcPr>
            <w:tcW w:w="3740" w:type="dxa"/>
            <w:tcBorders>
              <w:top w:val="nil"/>
              <w:left w:val="nil"/>
              <w:bottom w:val="nil"/>
              <w:right w:val="nil"/>
            </w:tcBorders>
            <w:shd w:val="clear" w:color="000000" w:fill="D9D9D9"/>
            <w:noWrap/>
            <w:vAlign w:val="bottom"/>
            <w:hideMark/>
          </w:tcPr>
          <w:p w14:paraId="3764BBC8" w14:textId="77777777" w:rsidR="00A57263" w:rsidRPr="00930C61" w:rsidRDefault="00000000" w:rsidP="00A57263">
            <w:pPr>
              <w:widowControl/>
              <w:jc w:val="left"/>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 xml:space="preserve">　</w:t>
            </w:r>
          </w:p>
        </w:tc>
        <w:tc>
          <w:tcPr>
            <w:tcW w:w="2600" w:type="dxa"/>
            <w:tcBorders>
              <w:top w:val="single" w:sz="4" w:space="0" w:color="auto"/>
              <w:left w:val="nil"/>
              <w:bottom w:val="nil"/>
              <w:right w:val="nil"/>
            </w:tcBorders>
            <w:shd w:val="clear" w:color="000000" w:fill="D9D9D9"/>
            <w:noWrap/>
            <w:hideMark/>
          </w:tcPr>
          <w:p w14:paraId="2E84B0DD" w14:textId="77777777" w:rsidR="00A57263" w:rsidRPr="00930C61" w:rsidRDefault="00000000" w:rsidP="00A57263">
            <w:pPr>
              <w:widowControl/>
              <w:jc w:val="center"/>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Uncontrolled eating</w:t>
            </w:r>
          </w:p>
        </w:tc>
        <w:tc>
          <w:tcPr>
            <w:tcW w:w="920" w:type="dxa"/>
            <w:tcBorders>
              <w:top w:val="single" w:sz="4" w:space="0" w:color="auto"/>
              <w:left w:val="nil"/>
              <w:bottom w:val="nil"/>
              <w:right w:val="nil"/>
            </w:tcBorders>
            <w:shd w:val="clear" w:color="000000" w:fill="D9D9D9"/>
            <w:noWrap/>
            <w:vAlign w:val="bottom"/>
            <w:hideMark/>
          </w:tcPr>
          <w:p w14:paraId="3381D385" w14:textId="77777777" w:rsidR="00A57263" w:rsidRPr="00930C61" w:rsidRDefault="00000000" w:rsidP="00A57263">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320" w:type="dxa"/>
            <w:tcBorders>
              <w:top w:val="single" w:sz="4" w:space="0" w:color="auto"/>
              <w:left w:val="nil"/>
              <w:bottom w:val="nil"/>
              <w:right w:val="nil"/>
            </w:tcBorders>
            <w:shd w:val="clear" w:color="000000" w:fill="D9D9D9"/>
            <w:noWrap/>
            <w:vAlign w:val="bottom"/>
            <w:hideMark/>
          </w:tcPr>
          <w:p w14:paraId="169C68DD" w14:textId="77777777" w:rsidR="00A57263" w:rsidRPr="00930C61" w:rsidRDefault="00000000" w:rsidP="00A57263">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2600" w:type="dxa"/>
            <w:tcBorders>
              <w:top w:val="single" w:sz="4" w:space="0" w:color="auto"/>
              <w:left w:val="nil"/>
              <w:bottom w:val="nil"/>
              <w:right w:val="nil"/>
            </w:tcBorders>
            <w:shd w:val="clear" w:color="000000" w:fill="D9D9D9"/>
            <w:noWrap/>
            <w:hideMark/>
          </w:tcPr>
          <w:p w14:paraId="096FAE12" w14:textId="77777777" w:rsidR="00A57263" w:rsidRPr="00930C61" w:rsidRDefault="00000000" w:rsidP="00A57263">
            <w:pPr>
              <w:widowControl/>
              <w:jc w:val="center"/>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Cognitive restraint</w:t>
            </w:r>
          </w:p>
        </w:tc>
        <w:tc>
          <w:tcPr>
            <w:tcW w:w="880" w:type="dxa"/>
            <w:tcBorders>
              <w:top w:val="single" w:sz="4" w:space="0" w:color="auto"/>
              <w:left w:val="nil"/>
              <w:bottom w:val="nil"/>
              <w:right w:val="nil"/>
            </w:tcBorders>
            <w:shd w:val="clear" w:color="000000" w:fill="D9D9D9"/>
            <w:noWrap/>
            <w:vAlign w:val="bottom"/>
            <w:hideMark/>
          </w:tcPr>
          <w:p w14:paraId="1C759C78" w14:textId="77777777" w:rsidR="00A57263" w:rsidRPr="00930C61" w:rsidRDefault="00000000" w:rsidP="00A57263">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320" w:type="dxa"/>
            <w:tcBorders>
              <w:top w:val="single" w:sz="4" w:space="0" w:color="auto"/>
              <w:left w:val="nil"/>
              <w:bottom w:val="nil"/>
              <w:right w:val="nil"/>
            </w:tcBorders>
            <w:shd w:val="clear" w:color="000000" w:fill="D9D9D9"/>
            <w:noWrap/>
            <w:vAlign w:val="bottom"/>
            <w:hideMark/>
          </w:tcPr>
          <w:p w14:paraId="67005659" w14:textId="77777777" w:rsidR="00A57263" w:rsidRPr="00930C61" w:rsidRDefault="00000000" w:rsidP="00A57263">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2600" w:type="dxa"/>
            <w:tcBorders>
              <w:top w:val="single" w:sz="4" w:space="0" w:color="auto"/>
              <w:left w:val="nil"/>
              <w:bottom w:val="single" w:sz="4" w:space="0" w:color="auto"/>
              <w:right w:val="nil"/>
            </w:tcBorders>
            <w:shd w:val="clear" w:color="000000" w:fill="D9D9D9"/>
            <w:noWrap/>
            <w:vAlign w:val="bottom"/>
            <w:hideMark/>
          </w:tcPr>
          <w:p w14:paraId="12FD7B5D" w14:textId="77777777" w:rsidR="00A57263" w:rsidRPr="00930C61" w:rsidRDefault="00000000" w:rsidP="00A57263">
            <w:pPr>
              <w:widowControl/>
              <w:jc w:val="center"/>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Emotional eating</w:t>
            </w:r>
          </w:p>
        </w:tc>
        <w:tc>
          <w:tcPr>
            <w:tcW w:w="920" w:type="dxa"/>
            <w:tcBorders>
              <w:top w:val="single" w:sz="4" w:space="0" w:color="auto"/>
              <w:left w:val="nil"/>
              <w:bottom w:val="nil"/>
              <w:right w:val="nil"/>
            </w:tcBorders>
            <w:shd w:val="clear" w:color="000000" w:fill="D9D9D9"/>
            <w:noWrap/>
            <w:vAlign w:val="bottom"/>
            <w:hideMark/>
          </w:tcPr>
          <w:p w14:paraId="217248E6" w14:textId="77777777" w:rsidR="00A57263" w:rsidRPr="00930C61" w:rsidRDefault="00000000" w:rsidP="00A57263">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r>
      <w:tr w:rsidR="007457BA" w14:paraId="385D8B60" w14:textId="77777777" w:rsidTr="00A57263">
        <w:trPr>
          <w:trHeight w:val="620"/>
        </w:trPr>
        <w:tc>
          <w:tcPr>
            <w:tcW w:w="3740" w:type="dxa"/>
            <w:tcBorders>
              <w:top w:val="nil"/>
              <w:left w:val="nil"/>
              <w:bottom w:val="single" w:sz="4" w:space="0" w:color="auto"/>
              <w:right w:val="nil"/>
            </w:tcBorders>
            <w:shd w:val="clear" w:color="000000" w:fill="D9D9D9"/>
            <w:noWrap/>
            <w:vAlign w:val="center"/>
            <w:hideMark/>
          </w:tcPr>
          <w:p w14:paraId="55EDE625" w14:textId="77777777" w:rsidR="00A57263" w:rsidRPr="00930C61" w:rsidRDefault="00000000" w:rsidP="00A57263">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2600" w:type="dxa"/>
            <w:tcBorders>
              <w:top w:val="single" w:sz="4" w:space="0" w:color="auto"/>
              <w:left w:val="nil"/>
              <w:bottom w:val="single" w:sz="4" w:space="0" w:color="auto"/>
              <w:right w:val="nil"/>
            </w:tcBorders>
            <w:shd w:val="clear" w:color="000000" w:fill="D9D9D9"/>
            <w:vAlign w:val="center"/>
            <w:hideMark/>
          </w:tcPr>
          <w:p w14:paraId="22A30591"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Odds ratio, point estimate (95% CI)</w:t>
            </w:r>
          </w:p>
        </w:tc>
        <w:tc>
          <w:tcPr>
            <w:tcW w:w="920" w:type="dxa"/>
            <w:tcBorders>
              <w:top w:val="single" w:sz="4" w:space="0" w:color="auto"/>
              <w:left w:val="nil"/>
              <w:bottom w:val="single" w:sz="4" w:space="0" w:color="auto"/>
              <w:right w:val="nil"/>
            </w:tcBorders>
            <w:shd w:val="clear" w:color="000000" w:fill="D9D9D9"/>
            <w:noWrap/>
            <w:vAlign w:val="center"/>
            <w:hideMark/>
          </w:tcPr>
          <w:p w14:paraId="63194345"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P-value</w:t>
            </w:r>
          </w:p>
        </w:tc>
        <w:tc>
          <w:tcPr>
            <w:tcW w:w="320" w:type="dxa"/>
            <w:tcBorders>
              <w:top w:val="nil"/>
              <w:left w:val="nil"/>
              <w:bottom w:val="single" w:sz="4" w:space="0" w:color="auto"/>
              <w:right w:val="nil"/>
            </w:tcBorders>
            <w:shd w:val="clear" w:color="000000" w:fill="D9D9D9"/>
            <w:noWrap/>
            <w:vAlign w:val="bottom"/>
            <w:hideMark/>
          </w:tcPr>
          <w:p w14:paraId="5B36A5BA" w14:textId="77777777" w:rsidR="00A57263" w:rsidRPr="00930C61" w:rsidRDefault="00000000" w:rsidP="00A57263">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2600" w:type="dxa"/>
            <w:tcBorders>
              <w:top w:val="single" w:sz="4" w:space="0" w:color="auto"/>
              <w:left w:val="nil"/>
              <w:bottom w:val="single" w:sz="4" w:space="0" w:color="auto"/>
              <w:right w:val="nil"/>
            </w:tcBorders>
            <w:shd w:val="clear" w:color="000000" w:fill="D9D9D9"/>
            <w:vAlign w:val="center"/>
            <w:hideMark/>
          </w:tcPr>
          <w:p w14:paraId="5A80AD7B"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Odds ratio, point estimate (95% CI)</w:t>
            </w:r>
          </w:p>
        </w:tc>
        <w:tc>
          <w:tcPr>
            <w:tcW w:w="880" w:type="dxa"/>
            <w:tcBorders>
              <w:top w:val="single" w:sz="4" w:space="0" w:color="auto"/>
              <w:left w:val="nil"/>
              <w:bottom w:val="single" w:sz="4" w:space="0" w:color="auto"/>
              <w:right w:val="nil"/>
            </w:tcBorders>
            <w:shd w:val="clear" w:color="000000" w:fill="D9D9D9"/>
            <w:noWrap/>
            <w:vAlign w:val="center"/>
            <w:hideMark/>
          </w:tcPr>
          <w:p w14:paraId="158C2A84"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P-value</w:t>
            </w:r>
          </w:p>
        </w:tc>
        <w:tc>
          <w:tcPr>
            <w:tcW w:w="320" w:type="dxa"/>
            <w:tcBorders>
              <w:top w:val="nil"/>
              <w:left w:val="nil"/>
              <w:bottom w:val="single" w:sz="4" w:space="0" w:color="auto"/>
              <w:right w:val="nil"/>
            </w:tcBorders>
            <w:shd w:val="clear" w:color="000000" w:fill="D9D9D9"/>
            <w:noWrap/>
            <w:vAlign w:val="center"/>
            <w:hideMark/>
          </w:tcPr>
          <w:p w14:paraId="3D47D3D5"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2600" w:type="dxa"/>
            <w:tcBorders>
              <w:top w:val="nil"/>
              <w:left w:val="nil"/>
              <w:bottom w:val="single" w:sz="4" w:space="0" w:color="auto"/>
              <w:right w:val="nil"/>
            </w:tcBorders>
            <w:shd w:val="clear" w:color="000000" w:fill="D9D9D9"/>
            <w:vAlign w:val="center"/>
            <w:hideMark/>
          </w:tcPr>
          <w:p w14:paraId="07966FF8"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Odds ratio, point estimate (95% CI)</w:t>
            </w:r>
          </w:p>
        </w:tc>
        <w:tc>
          <w:tcPr>
            <w:tcW w:w="920" w:type="dxa"/>
            <w:tcBorders>
              <w:top w:val="single" w:sz="4" w:space="0" w:color="auto"/>
              <w:left w:val="nil"/>
              <w:bottom w:val="single" w:sz="4" w:space="0" w:color="auto"/>
              <w:right w:val="nil"/>
            </w:tcBorders>
            <w:shd w:val="clear" w:color="000000" w:fill="D9D9D9"/>
            <w:noWrap/>
            <w:vAlign w:val="center"/>
            <w:hideMark/>
          </w:tcPr>
          <w:p w14:paraId="31522B8D"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P-value</w:t>
            </w:r>
          </w:p>
        </w:tc>
      </w:tr>
      <w:tr w:rsidR="007457BA" w14:paraId="05844A20" w14:textId="77777777" w:rsidTr="00A57263">
        <w:trPr>
          <w:trHeight w:val="310"/>
        </w:trPr>
        <w:tc>
          <w:tcPr>
            <w:tcW w:w="3740" w:type="dxa"/>
            <w:tcBorders>
              <w:top w:val="nil"/>
              <w:left w:val="nil"/>
              <w:bottom w:val="nil"/>
              <w:right w:val="nil"/>
            </w:tcBorders>
            <w:shd w:val="clear" w:color="auto" w:fill="auto"/>
            <w:vAlign w:val="center"/>
            <w:hideMark/>
          </w:tcPr>
          <w:p w14:paraId="77B8C2D4" w14:textId="77777777" w:rsidR="00A57263" w:rsidRPr="00930C61" w:rsidRDefault="00000000" w:rsidP="00A57263">
            <w:pPr>
              <w:widowControl/>
              <w:jc w:val="left"/>
              <w:rPr>
                <w:rFonts w:ascii="Times New Roman" w:eastAsia="游ゴシック" w:hAnsi="Times New Roman" w:cs="Times New Roman"/>
                <w:color w:val="000000"/>
                <w:sz w:val="24"/>
                <w:szCs w:val="24"/>
                <w:u w:val="single"/>
              </w:rPr>
            </w:pPr>
            <w:r w:rsidRPr="00930C61">
              <w:rPr>
                <w:rFonts w:ascii="Times New Roman" w:eastAsia="游ゴシック" w:hAnsi="Times New Roman" w:cs="Times New Roman"/>
                <w:color w:val="000000"/>
                <w:sz w:val="24"/>
                <w:szCs w:val="24"/>
                <w:u w:val="single"/>
              </w:rPr>
              <w:t>Indirect effect</w:t>
            </w:r>
          </w:p>
        </w:tc>
        <w:tc>
          <w:tcPr>
            <w:tcW w:w="2600" w:type="dxa"/>
            <w:tcBorders>
              <w:top w:val="nil"/>
              <w:left w:val="nil"/>
              <w:bottom w:val="nil"/>
              <w:right w:val="nil"/>
            </w:tcBorders>
            <w:shd w:val="clear" w:color="auto" w:fill="auto"/>
            <w:noWrap/>
            <w:vAlign w:val="bottom"/>
            <w:hideMark/>
          </w:tcPr>
          <w:p w14:paraId="061740DF" w14:textId="77777777" w:rsidR="00A57263" w:rsidRPr="00930C61" w:rsidRDefault="00A57263" w:rsidP="00A57263">
            <w:pPr>
              <w:widowControl/>
              <w:jc w:val="left"/>
              <w:rPr>
                <w:rFonts w:ascii="Times New Roman" w:eastAsia="游ゴシック" w:hAnsi="Times New Roman" w:cs="Times New Roman"/>
                <w:color w:val="000000"/>
                <w:sz w:val="24"/>
                <w:szCs w:val="24"/>
                <w:u w:val="single"/>
              </w:rPr>
            </w:pPr>
          </w:p>
        </w:tc>
        <w:tc>
          <w:tcPr>
            <w:tcW w:w="920" w:type="dxa"/>
            <w:tcBorders>
              <w:top w:val="nil"/>
              <w:left w:val="nil"/>
              <w:bottom w:val="nil"/>
              <w:right w:val="nil"/>
            </w:tcBorders>
            <w:shd w:val="clear" w:color="auto" w:fill="auto"/>
            <w:noWrap/>
            <w:vAlign w:val="bottom"/>
            <w:hideMark/>
          </w:tcPr>
          <w:p w14:paraId="4520563F" w14:textId="77777777" w:rsidR="00A57263" w:rsidRPr="00930C61" w:rsidRDefault="00A57263" w:rsidP="00A57263">
            <w:pPr>
              <w:widowControl/>
              <w:jc w:val="left"/>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04998150" w14:textId="77777777" w:rsidR="00A57263" w:rsidRPr="00930C61" w:rsidRDefault="00A57263" w:rsidP="00A57263">
            <w:pPr>
              <w:widowControl/>
              <w:jc w:val="left"/>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bottom"/>
            <w:hideMark/>
          </w:tcPr>
          <w:p w14:paraId="1002860C" w14:textId="77777777" w:rsidR="00A57263" w:rsidRPr="00930C61" w:rsidRDefault="00A57263" w:rsidP="00A57263">
            <w:pPr>
              <w:widowControl/>
              <w:jc w:val="left"/>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4BDD45BD" w14:textId="77777777" w:rsidR="00A57263" w:rsidRPr="00930C61" w:rsidRDefault="00A57263" w:rsidP="00A57263">
            <w:pPr>
              <w:widowControl/>
              <w:jc w:val="left"/>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02C9332A" w14:textId="77777777" w:rsidR="00A57263" w:rsidRPr="00930C61" w:rsidRDefault="00A57263" w:rsidP="00A57263">
            <w:pPr>
              <w:widowControl/>
              <w:jc w:val="left"/>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bottom"/>
            <w:hideMark/>
          </w:tcPr>
          <w:p w14:paraId="7BBC7B04" w14:textId="77777777" w:rsidR="00A57263" w:rsidRPr="00930C61" w:rsidRDefault="00A57263" w:rsidP="00A57263">
            <w:pPr>
              <w:widowControl/>
              <w:jc w:val="left"/>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08C84178" w14:textId="77777777" w:rsidR="00A57263" w:rsidRPr="00930C61" w:rsidRDefault="00A57263" w:rsidP="00A57263">
            <w:pPr>
              <w:widowControl/>
              <w:jc w:val="left"/>
              <w:rPr>
                <w:rFonts w:ascii="Times New Roman" w:eastAsia="Times New Roman" w:hAnsi="Times New Roman" w:cs="Times New Roman"/>
                <w:sz w:val="20"/>
                <w:szCs w:val="20"/>
              </w:rPr>
            </w:pPr>
          </w:p>
        </w:tc>
      </w:tr>
      <w:tr w:rsidR="007457BA" w14:paraId="3B1A8795" w14:textId="77777777" w:rsidTr="00A57263">
        <w:trPr>
          <w:trHeight w:val="310"/>
        </w:trPr>
        <w:tc>
          <w:tcPr>
            <w:tcW w:w="3740" w:type="dxa"/>
            <w:tcBorders>
              <w:top w:val="nil"/>
              <w:left w:val="nil"/>
              <w:bottom w:val="nil"/>
              <w:right w:val="nil"/>
            </w:tcBorders>
            <w:shd w:val="clear" w:color="auto" w:fill="auto"/>
            <w:vAlign w:val="center"/>
            <w:hideMark/>
          </w:tcPr>
          <w:p w14:paraId="3F1C6393" w14:textId="77777777" w:rsidR="00A57263" w:rsidRPr="00930C61" w:rsidRDefault="00000000" w:rsidP="00A57263">
            <w:pPr>
              <w:widowControl/>
              <w:jc w:val="left"/>
              <w:rPr>
                <w:rFonts w:ascii="Times New Roman" w:eastAsia="游ゴシック" w:hAnsi="Times New Roman" w:cs="Times New Roman"/>
                <w:i/>
                <w:iCs/>
                <w:color w:val="000000"/>
                <w:sz w:val="24"/>
                <w:szCs w:val="24"/>
              </w:rPr>
            </w:pPr>
            <w:r w:rsidRPr="00930C61">
              <w:rPr>
                <w:rFonts w:ascii="Times New Roman" w:eastAsia="游ゴシック" w:hAnsi="Times New Roman" w:cs="Times New Roman"/>
                <w:i/>
                <w:iCs/>
                <w:color w:val="000000"/>
                <w:sz w:val="24"/>
                <w:szCs w:val="24"/>
              </w:rPr>
              <w:t xml:space="preserve"> Overall</w:t>
            </w:r>
          </w:p>
        </w:tc>
        <w:tc>
          <w:tcPr>
            <w:tcW w:w="2600" w:type="dxa"/>
            <w:tcBorders>
              <w:top w:val="nil"/>
              <w:left w:val="nil"/>
              <w:bottom w:val="nil"/>
              <w:right w:val="nil"/>
            </w:tcBorders>
            <w:shd w:val="clear" w:color="auto" w:fill="auto"/>
            <w:noWrap/>
            <w:vAlign w:val="center"/>
            <w:hideMark/>
          </w:tcPr>
          <w:p w14:paraId="3F24CFDA" w14:textId="77777777" w:rsidR="00A57263" w:rsidRPr="00930C61" w:rsidRDefault="00000000" w:rsidP="00A57263">
            <w:pPr>
              <w:widowControl/>
              <w:jc w:val="center"/>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0.75 (0.69 to 0.81)</w:t>
            </w:r>
          </w:p>
        </w:tc>
        <w:tc>
          <w:tcPr>
            <w:tcW w:w="920" w:type="dxa"/>
            <w:tcBorders>
              <w:top w:val="nil"/>
              <w:left w:val="nil"/>
              <w:bottom w:val="nil"/>
              <w:right w:val="nil"/>
            </w:tcBorders>
            <w:shd w:val="clear" w:color="auto" w:fill="auto"/>
            <w:noWrap/>
            <w:vAlign w:val="center"/>
            <w:hideMark/>
          </w:tcPr>
          <w:p w14:paraId="0246A2AF" w14:textId="77777777" w:rsidR="00A57263" w:rsidRPr="00930C61" w:rsidRDefault="00000000" w:rsidP="00A57263">
            <w:pPr>
              <w:widowControl/>
              <w:jc w:val="right"/>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&lt;0.001</w:t>
            </w:r>
          </w:p>
        </w:tc>
        <w:tc>
          <w:tcPr>
            <w:tcW w:w="320" w:type="dxa"/>
            <w:tcBorders>
              <w:top w:val="nil"/>
              <w:left w:val="nil"/>
              <w:bottom w:val="nil"/>
              <w:right w:val="nil"/>
            </w:tcBorders>
            <w:shd w:val="clear" w:color="auto" w:fill="auto"/>
            <w:noWrap/>
            <w:vAlign w:val="bottom"/>
            <w:hideMark/>
          </w:tcPr>
          <w:p w14:paraId="6ADBC7CC" w14:textId="77777777" w:rsidR="00A57263" w:rsidRPr="00930C61" w:rsidRDefault="00A57263" w:rsidP="00A57263">
            <w:pPr>
              <w:widowControl/>
              <w:jc w:val="right"/>
              <w:rPr>
                <w:rFonts w:ascii="Times New Roman" w:eastAsia="游ゴシック" w:hAnsi="Times New Roman" w:cs="Times New Roman"/>
                <w:b/>
                <w:bCs/>
                <w:color w:val="000000"/>
                <w:sz w:val="24"/>
                <w:szCs w:val="24"/>
              </w:rPr>
            </w:pPr>
          </w:p>
        </w:tc>
        <w:tc>
          <w:tcPr>
            <w:tcW w:w="2600" w:type="dxa"/>
            <w:tcBorders>
              <w:top w:val="nil"/>
              <w:left w:val="nil"/>
              <w:bottom w:val="nil"/>
              <w:right w:val="nil"/>
            </w:tcBorders>
            <w:shd w:val="clear" w:color="auto" w:fill="auto"/>
            <w:noWrap/>
            <w:vAlign w:val="center"/>
            <w:hideMark/>
          </w:tcPr>
          <w:p w14:paraId="0C8CCE1B"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1.002 (0.95 to 1.05)</w:t>
            </w:r>
          </w:p>
        </w:tc>
        <w:tc>
          <w:tcPr>
            <w:tcW w:w="880" w:type="dxa"/>
            <w:tcBorders>
              <w:top w:val="nil"/>
              <w:left w:val="nil"/>
              <w:bottom w:val="nil"/>
              <w:right w:val="nil"/>
            </w:tcBorders>
            <w:shd w:val="clear" w:color="auto" w:fill="auto"/>
            <w:noWrap/>
            <w:vAlign w:val="center"/>
            <w:hideMark/>
          </w:tcPr>
          <w:p w14:paraId="10CBA912" w14:textId="77777777" w:rsidR="00A57263" w:rsidRPr="00930C61" w:rsidRDefault="00000000" w:rsidP="00A57263">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0.938</w:t>
            </w:r>
          </w:p>
        </w:tc>
        <w:tc>
          <w:tcPr>
            <w:tcW w:w="320" w:type="dxa"/>
            <w:tcBorders>
              <w:top w:val="nil"/>
              <w:left w:val="nil"/>
              <w:bottom w:val="nil"/>
              <w:right w:val="nil"/>
            </w:tcBorders>
            <w:shd w:val="clear" w:color="auto" w:fill="auto"/>
            <w:noWrap/>
            <w:vAlign w:val="center"/>
            <w:hideMark/>
          </w:tcPr>
          <w:p w14:paraId="7021C10C" w14:textId="77777777" w:rsidR="00A57263" w:rsidRPr="00930C61" w:rsidRDefault="00A57263" w:rsidP="00A57263">
            <w:pPr>
              <w:widowControl/>
              <w:jc w:val="right"/>
              <w:rPr>
                <w:rFonts w:ascii="Times New Roman" w:eastAsia="游ゴシック" w:hAnsi="Times New Roman" w:cs="Times New Roman"/>
                <w:color w:val="000000"/>
                <w:sz w:val="24"/>
                <w:szCs w:val="24"/>
              </w:rPr>
            </w:pPr>
          </w:p>
        </w:tc>
        <w:tc>
          <w:tcPr>
            <w:tcW w:w="2600" w:type="dxa"/>
            <w:tcBorders>
              <w:top w:val="nil"/>
              <w:left w:val="nil"/>
              <w:bottom w:val="nil"/>
              <w:right w:val="nil"/>
            </w:tcBorders>
            <w:shd w:val="clear" w:color="auto" w:fill="auto"/>
            <w:noWrap/>
            <w:vAlign w:val="center"/>
            <w:hideMark/>
          </w:tcPr>
          <w:p w14:paraId="59F7DB53" w14:textId="77777777" w:rsidR="00A57263" w:rsidRPr="00930C61" w:rsidRDefault="00000000" w:rsidP="00A57263">
            <w:pPr>
              <w:widowControl/>
              <w:jc w:val="center"/>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0.84 (0.78 to 0.9)</w:t>
            </w:r>
          </w:p>
        </w:tc>
        <w:tc>
          <w:tcPr>
            <w:tcW w:w="920" w:type="dxa"/>
            <w:tcBorders>
              <w:top w:val="nil"/>
              <w:left w:val="nil"/>
              <w:bottom w:val="nil"/>
              <w:right w:val="nil"/>
            </w:tcBorders>
            <w:shd w:val="clear" w:color="auto" w:fill="auto"/>
            <w:noWrap/>
            <w:vAlign w:val="center"/>
            <w:hideMark/>
          </w:tcPr>
          <w:p w14:paraId="14A5E3A2" w14:textId="77777777" w:rsidR="00A57263" w:rsidRPr="00930C61" w:rsidRDefault="00000000" w:rsidP="00A57263">
            <w:pPr>
              <w:widowControl/>
              <w:jc w:val="right"/>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&lt;0.001</w:t>
            </w:r>
          </w:p>
        </w:tc>
      </w:tr>
      <w:tr w:rsidR="007457BA" w14:paraId="0480C51E" w14:textId="77777777" w:rsidTr="00A57263">
        <w:trPr>
          <w:trHeight w:val="310"/>
        </w:trPr>
        <w:tc>
          <w:tcPr>
            <w:tcW w:w="3740" w:type="dxa"/>
            <w:tcBorders>
              <w:top w:val="nil"/>
              <w:left w:val="nil"/>
              <w:bottom w:val="nil"/>
              <w:right w:val="nil"/>
            </w:tcBorders>
            <w:shd w:val="clear" w:color="auto" w:fill="auto"/>
            <w:vAlign w:val="center"/>
            <w:hideMark/>
          </w:tcPr>
          <w:p w14:paraId="03D02EC8" w14:textId="77777777" w:rsidR="00A57263" w:rsidRPr="00930C61" w:rsidRDefault="00A57263" w:rsidP="00A57263">
            <w:pPr>
              <w:widowControl/>
              <w:jc w:val="right"/>
              <w:rPr>
                <w:rFonts w:ascii="Times New Roman" w:eastAsia="游ゴシック" w:hAnsi="Times New Roman" w:cs="Times New Roman"/>
                <w:b/>
                <w:bCs/>
                <w:color w:val="000000"/>
                <w:sz w:val="24"/>
                <w:szCs w:val="24"/>
              </w:rPr>
            </w:pPr>
          </w:p>
        </w:tc>
        <w:tc>
          <w:tcPr>
            <w:tcW w:w="2600" w:type="dxa"/>
            <w:tcBorders>
              <w:top w:val="nil"/>
              <w:left w:val="nil"/>
              <w:bottom w:val="nil"/>
              <w:right w:val="nil"/>
            </w:tcBorders>
            <w:shd w:val="clear" w:color="auto" w:fill="auto"/>
            <w:noWrap/>
            <w:vAlign w:val="center"/>
            <w:hideMark/>
          </w:tcPr>
          <w:p w14:paraId="649F655A" w14:textId="77777777" w:rsidR="00A57263" w:rsidRPr="00930C61" w:rsidRDefault="00A57263" w:rsidP="00A57263">
            <w:pPr>
              <w:widowControl/>
              <w:jc w:val="left"/>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52001E76" w14:textId="77777777" w:rsidR="00A57263" w:rsidRPr="00930C61" w:rsidRDefault="00A57263" w:rsidP="00A57263">
            <w:pPr>
              <w:widowControl/>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699D7CDE"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center"/>
            <w:hideMark/>
          </w:tcPr>
          <w:p w14:paraId="59CC2EFB" w14:textId="77777777" w:rsidR="00A57263" w:rsidRPr="00930C61" w:rsidRDefault="00A57263" w:rsidP="00A57263">
            <w:pPr>
              <w:widowControl/>
              <w:jc w:val="left"/>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center"/>
            <w:hideMark/>
          </w:tcPr>
          <w:p w14:paraId="09334753" w14:textId="77777777" w:rsidR="00A57263" w:rsidRPr="00930C61" w:rsidRDefault="00A57263" w:rsidP="00A57263">
            <w:pPr>
              <w:widowControl/>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center"/>
            <w:hideMark/>
          </w:tcPr>
          <w:p w14:paraId="0F440376"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center"/>
            <w:hideMark/>
          </w:tcPr>
          <w:p w14:paraId="3F458435"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68EDC3E3" w14:textId="77777777" w:rsidR="00A57263" w:rsidRPr="00930C61" w:rsidRDefault="00A57263" w:rsidP="00A57263">
            <w:pPr>
              <w:widowControl/>
              <w:jc w:val="center"/>
              <w:rPr>
                <w:rFonts w:ascii="Times New Roman" w:eastAsia="Times New Roman" w:hAnsi="Times New Roman" w:cs="Times New Roman"/>
                <w:sz w:val="20"/>
                <w:szCs w:val="20"/>
              </w:rPr>
            </w:pPr>
          </w:p>
        </w:tc>
      </w:tr>
      <w:tr w:rsidR="007457BA" w14:paraId="077257E4" w14:textId="77777777" w:rsidTr="00A57263">
        <w:trPr>
          <w:trHeight w:val="310"/>
        </w:trPr>
        <w:tc>
          <w:tcPr>
            <w:tcW w:w="3740" w:type="dxa"/>
            <w:tcBorders>
              <w:top w:val="nil"/>
              <w:left w:val="nil"/>
              <w:bottom w:val="nil"/>
              <w:right w:val="nil"/>
            </w:tcBorders>
            <w:shd w:val="clear" w:color="000000" w:fill="F2F2F2"/>
            <w:vAlign w:val="center"/>
            <w:hideMark/>
          </w:tcPr>
          <w:p w14:paraId="5B16C7B8" w14:textId="77777777" w:rsidR="00A57263" w:rsidRPr="00930C61" w:rsidRDefault="00000000" w:rsidP="00A57263">
            <w:pPr>
              <w:widowControl/>
              <w:jc w:val="left"/>
              <w:rPr>
                <w:rFonts w:ascii="Times New Roman" w:eastAsia="游ゴシック" w:hAnsi="Times New Roman" w:cs="Times New Roman"/>
                <w:i/>
                <w:iCs/>
                <w:color w:val="000000"/>
                <w:sz w:val="24"/>
                <w:szCs w:val="24"/>
              </w:rPr>
            </w:pPr>
            <w:r w:rsidRPr="00930C61">
              <w:rPr>
                <w:rFonts w:ascii="Times New Roman" w:eastAsia="游ゴシック" w:hAnsi="Times New Roman" w:cs="Times New Roman"/>
                <w:i/>
                <w:iCs/>
                <w:color w:val="000000"/>
                <w:sz w:val="24"/>
                <w:szCs w:val="24"/>
              </w:rPr>
              <w:t xml:space="preserve"> Eating behavior</w:t>
            </w:r>
          </w:p>
        </w:tc>
        <w:tc>
          <w:tcPr>
            <w:tcW w:w="2600" w:type="dxa"/>
            <w:tcBorders>
              <w:top w:val="nil"/>
              <w:left w:val="nil"/>
              <w:bottom w:val="nil"/>
              <w:right w:val="nil"/>
            </w:tcBorders>
            <w:shd w:val="clear" w:color="000000" w:fill="F2F2F2"/>
            <w:noWrap/>
            <w:vAlign w:val="center"/>
            <w:hideMark/>
          </w:tcPr>
          <w:p w14:paraId="13F8C40D" w14:textId="77777777" w:rsidR="00A57263" w:rsidRPr="00930C61" w:rsidRDefault="00000000" w:rsidP="00A57263">
            <w:pPr>
              <w:widowControl/>
              <w:jc w:val="center"/>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0.78 (0.73 to 0.84)</w:t>
            </w:r>
          </w:p>
        </w:tc>
        <w:tc>
          <w:tcPr>
            <w:tcW w:w="920" w:type="dxa"/>
            <w:tcBorders>
              <w:top w:val="nil"/>
              <w:left w:val="nil"/>
              <w:bottom w:val="nil"/>
              <w:right w:val="nil"/>
            </w:tcBorders>
            <w:shd w:val="clear" w:color="000000" w:fill="F2F2F2"/>
            <w:noWrap/>
            <w:vAlign w:val="center"/>
            <w:hideMark/>
          </w:tcPr>
          <w:p w14:paraId="4985D0E8" w14:textId="77777777" w:rsidR="00A57263" w:rsidRPr="00930C61" w:rsidRDefault="00000000" w:rsidP="00A57263">
            <w:pPr>
              <w:widowControl/>
              <w:jc w:val="right"/>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 xml:space="preserve">　</w:t>
            </w:r>
          </w:p>
        </w:tc>
        <w:tc>
          <w:tcPr>
            <w:tcW w:w="320" w:type="dxa"/>
            <w:tcBorders>
              <w:top w:val="nil"/>
              <w:left w:val="nil"/>
              <w:bottom w:val="nil"/>
              <w:right w:val="nil"/>
            </w:tcBorders>
            <w:shd w:val="clear" w:color="000000" w:fill="F2F2F2"/>
            <w:noWrap/>
            <w:vAlign w:val="bottom"/>
            <w:hideMark/>
          </w:tcPr>
          <w:p w14:paraId="2DAC383D" w14:textId="77777777" w:rsidR="00A57263" w:rsidRPr="00930C61" w:rsidRDefault="00000000" w:rsidP="00A57263">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2600" w:type="dxa"/>
            <w:tcBorders>
              <w:top w:val="nil"/>
              <w:left w:val="nil"/>
              <w:bottom w:val="nil"/>
              <w:right w:val="nil"/>
            </w:tcBorders>
            <w:shd w:val="clear" w:color="000000" w:fill="F2F2F2"/>
            <w:noWrap/>
            <w:vAlign w:val="center"/>
            <w:hideMark/>
          </w:tcPr>
          <w:p w14:paraId="42F63B7A" w14:textId="77777777" w:rsidR="00A57263" w:rsidRPr="00930C61" w:rsidRDefault="00000000" w:rsidP="00A57263">
            <w:pPr>
              <w:widowControl/>
              <w:jc w:val="center"/>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1.05 (1.01 to 1.08)</w:t>
            </w:r>
          </w:p>
        </w:tc>
        <w:tc>
          <w:tcPr>
            <w:tcW w:w="880" w:type="dxa"/>
            <w:tcBorders>
              <w:top w:val="nil"/>
              <w:left w:val="nil"/>
              <w:bottom w:val="nil"/>
              <w:right w:val="nil"/>
            </w:tcBorders>
            <w:shd w:val="clear" w:color="000000" w:fill="F2F2F2"/>
            <w:noWrap/>
            <w:vAlign w:val="center"/>
            <w:hideMark/>
          </w:tcPr>
          <w:p w14:paraId="7B547D73" w14:textId="77777777" w:rsidR="00A57263" w:rsidRPr="00930C61" w:rsidRDefault="00000000" w:rsidP="00A57263">
            <w:pPr>
              <w:widowControl/>
              <w:jc w:val="right"/>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 xml:space="preserve">　</w:t>
            </w:r>
          </w:p>
        </w:tc>
        <w:tc>
          <w:tcPr>
            <w:tcW w:w="320" w:type="dxa"/>
            <w:tcBorders>
              <w:top w:val="nil"/>
              <w:left w:val="nil"/>
              <w:bottom w:val="nil"/>
              <w:right w:val="nil"/>
            </w:tcBorders>
            <w:shd w:val="clear" w:color="000000" w:fill="F2F2F2"/>
            <w:noWrap/>
            <w:vAlign w:val="center"/>
            <w:hideMark/>
          </w:tcPr>
          <w:p w14:paraId="735DA594" w14:textId="77777777" w:rsidR="00A57263" w:rsidRPr="00930C61" w:rsidRDefault="00000000" w:rsidP="00A57263">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2600" w:type="dxa"/>
            <w:tcBorders>
              <w:top w:val="nil"/>
              <w:left w:val="nil"/>
              <w:bottom w:val="nil"/>
              <w:right w:val="nil"/>
            </w:tcBorders>
            <w:shd w:val="clear" w:color="000000" w:fill="F2F2F2"/>
            <w:noWrap/>
            <w:vAlign w:val="center"/>
            <w:hideMark/>
          </w:tcPr>
          <w:p w14:paraId="6AA601E5" w14:textId="77777777" w:rsidR="00A57263" w:rsidRPr="00930C61" w:rsidRDefault="00000000" w:rsidP="00A57263">
            <w:pPr>
              <w:widowControl/>
              <w:jc w:val="center"/>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0.87 (0.83 to 0.92)</w:t>
            </w:r>
          </w:p>
        </w:tc>
        <w:tc>
          <w:tcPr>
            <w:tcW w:w="920" w:type="dxa"/>
            <w:tcBorders>
              <w:top w:val="nil"/>
              <w:left w:val="nil"/>
              <w:bottom w:val="nil"/>
              <w:right w:val="nil"/>
            </w:tcBorders>
            <w:shd w:val="clear" w:color="000000" w:fill="F2F2F2"/>
            <w:noWrap/>
            <w:vAlign w:val="center"/>
            <w:hideMark/>
          </w:tcPr>
          <w:p w14:paraId="7DA39404" w14:textId="77777777" w:rsidR="00A57263" w:rsidRPr="00930C61" w:rsidRDefault="00000000" w:rsidP="00A57263">
            <w:pPr>
              <w:widowControl/>
              <w:jc w:val="right"/>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 xml:space="preserve">　</w:t>
            </w:r>
          </w:p>
        </w:tc>
      </w:tr>
      <w:tr w:rsidR="007457BA" w14:paraId="2A780039" w14:textId="77777777" w:rsidTr="00A57263">
        <w:trPr>
          <w:trHeight w:val="310"/>
        </w:trPr>
        <w:tc>
          <w:tcPr>
            <w:tcW w:w="3740" w:type="dxa"/>
            <w:tcBorders>
              <w:top w:val="nil"/>
              <w:left w:val="nil"/>
              <w:bottom w:val="nil"/>
              <w:right w:val="nil"/>
            </w:tcBorders>
            <w:shd w:val="clear" w:color="auto" w:fill="auto"/>
            <w:vAlign w:val="center"/>
            <w:hideMark/>
          </w:tcPr>
          <w:p w14:paraId="48A271D0" w14:textId="77777777" w:rsidR="00A57263" w:rsidRPr="00930C61" w:rsidRDefault="00000000" w:rsidP="00A57263">
            <w:pPr>
              <w:widowControl/>
              <w:jc w:val="left"/>
              <w:rPr>
                <w:rFonts w:ascii="Times New Roman" w:eastAsia="游ゴシック" w:hAnsi="Times New Roman" w:cs="Times New Roman"/>
                <w:i/>
                <w:iCs/>
                <w:color w:val="000000"/>
                <w:sz w:val="24"/>
                <w:szCs w:val="24"/>
              </w:rPr>
            </w:pPr>
            <w:r w:rsidRPr="00930C61">
              <w:rPr>
                <w:rFonts w:ascii="Times New Roman" w:eastAsia="游ゴシック" w:hAnsi="Times New Roman" w:cs="Times New Roman"/>
                <w:i/>
                <w:iCs/>
                <w:color w:val="000000"/>
                <w:sz w:val="24"/>
                <w:szCs w:val="24"/>
              </w:rPr>
              <w:t xml:space="preserve"> Regular exercise</w:t>
            </w:r>
          </w:p>
        </w:tc>
        <w:tc>
          <w:tcPr>
            <w:tcW w:w="2600" w:type="dxa"/>
            <w:tcBorders>
              <w:top w:val="nil"/>
              <w:left w:val="nil"/>
              <w:bottom w:val="nil"/>
              <w:right w:val="nil"/>
            </w:tcBorders>
            <w:shd w:val="clear" w:color="auto" w:fill="auto"/>
            <w:noWrap/>
            <w:vAlign w:val="center"/>
            <w:hideMark/>
          </w:tcPr>
          <w:p w14:paraId="1AF503F1" w14:textId="77777777" w:rsidR="00A57263" w:rsidRPr="00930C61" w:rsidRDefault="00000000" w:rsidP="00A57263">
            <w:pPr>
              <w:widowControl/>
              <w:jc w:val="center"/>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0.96 (0.92 to 0.99)</w:t>
            </w:r>
          </w:p>
        </w:tc>
        <w:tc>
          <w:tcPr>
            <w:tcW w:w="920" w:type="dxa"/>
            <w:tcBorders>
              <w:top w:val="nil"/>
              <w:left w:val="nil"/>
              <w:bottom w:val="nil"/>
              <w:right w:val="nil"/>
            </w:tcBorders>
            <w:shd w:val="clear" w:color="auto" w:fill="auto"/>
            <w:noWrap/>
            <w:vAlign w:val="center"/>
            <w:hideMark/>
          </w:tcPr>
          <w:p w14:paraId="44A5040D" w14:textId="77777777" w:rsidR="00A57263" w:rsidRPr="00930C61" w:rsidRDefault="00A57263" w:rsidP="00A57263">
            <w:pPr>
              <w:widowControl/>
              <w:jc w:val="center"/>
              <w:rPr>
                <w:rFonts w:ascii="Times New Roman" w:eastAsia="游ゴシック" w:hAnsi="Times New Roman" w:cs="Times New Roman"/>
                <w:b/>
                <w:bCs/>
                <w:color w:val="000000"/>
                <w:sz w:val="24"/>
                <w:szCs w:val="24"/>
              </w:rPr>
            </w:pPr>
          </w:p>
        </w:tc>
        <w:tc>
          <w:tcPr>
            <w:tcW w:w="320" w:type="dxa"/>
            <w:tcBorders>
              <w:top w:val="nil"/>
              <w:left w:val="nil"/>
              <w:bottom w:val="nil"/>
              <w:right w:val="nil"/>
            </w:tcBorders>
            <w:shd w:val="clear" w:color="auto" w:fill="auto"/>
            <w:noWrap/>
            <w:vAlign w:val="bottom"/>
            <w:hideMark/>
          </w:tcPr>
          <w:p w14:paraId="099935DA"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center"/>
            <w:hideMark/>
          </w:tcPr>
          <w:p w14:paraId="55B3987A" w14:textId="77777777" w:rsidR="00A57263" w:rsidRPr="00930C61" w:rsidRDefault="00000000" w:rsidP="00A57263">
            <w:pPr>
              <w:widowControl/>
              <w:jc w:val="center"/>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0.96 (0.93 to 0.99)</w:t>
            </w:r>
          </w:p>
        </w:tc>
        <w:tc>
          <w:tcPr>
            <w:tcW w:w="880" w:type="dxa"/>
            <w:tcBorders>
              <w:top w:val="nil"/>
              <w:left w:val="nil"/>
              <w:bottom w:val="nil"/>
              <w:right w:val="nil"/>
            </w:tcBorders>
            <w:shd w:val="clear" w:color="auto" w:fill="auto"/>
            <w:noWrap/>
            <w:vAlign w:val="center"/>
            <w:hideMark/>
          </w:tcPr>
          <w:p w14:paraId="65ED6792" w14:textId="77777777" w:rsidR="00A57263" w:rsidRPr="00930C61" w:rsidRDefault="00A57263" w:rsidP="00A57263">
            <w:pPr>
              <w:widowControl/>
              <w:jc w:val="center"/>
              <w:rPr>
                <w:rFonts w:ascii="Times New Roman" w:eastAsia="游ゴシック" w:hAnsi="Times New Roman" w:cs="Times New Roman"/>
                <w:b/>
                <w:bCs/>
                <w:color w:val="000000"/>
                <w:sz w:val="24"/>
                <w:szCs w:val="24"/>
              </w:rPr>
            </w:pPr>
          </w:p>
        </w:tc>
        <w:tc>
          <w:tcPr>
            <w:tcW w:w="320" w:type="dxa"/>
            <w:tcBorders>
              <w:top w:val="nil"/>
              <w:left w:val="nil"/>
              <w:bottom w:val="nil"/>
              <w:right w:val="nil"/>
            </w:tcBorders>
            <w:shd w:val="clear" w:color="auto" w:fill="auto"/>
            <w:noWrap/>
            <w:vAlign w:val="center"/>
            <w:hideMark/>
          </w:tcPr>
          <w:p w14:paraId="5FAB316A"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center"/>
            <w:hideMark/>
          </w:tcPr>
          <w:p w14:paraId="4593A67E" w14:textId="77777777" w:rsidR="00A57263" w:rsidRPr="00930C61" w:rsidRDefault="00000000" w:rsidP="00A57263">
            <w:pPr>
              <w:widowControl/>
              <w:jc w:val="center"/>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0.96 (0.93 to 0.992)</w:t>
            </w:r>
          </w:p>
        </w:tc>
        <w:tc>
          <w:tcPr>
            <w:tcW w:w="920" w:type="dxa"/>
            <w:tcBorders>
              <w:top w:val="nil"/>
              <w:left w:val="nil"/>
              <w:bottom w:val="nil"/>
              <w:right w:val="nil"/>
            </w:tcBorders>
            <w:shd w:val="clear" w:color="auto" w:fill="auto"/>
            <w:noWrap/>
            <w:vAlign w:val="center"/>
            <w:hideMark/>
          </w:tcPr>
          <w:p w14:paraId="4C671AB2" w14:textId="77777777" w:rsidR="00A57263" w:rsidRPr="00930C61" w:rsidRDefault="00A57263" w:rsidP="00A57263">
            <w:pPr>
              <w:widowControl/>
              <w:jc w:val="center"/>
              <w:rPr>
                <w:rFonts w:ascii="Times New Roman" w:eastAsia="游ゴシック" w:hAnsi="Times New Roman" w:cs="Times New Roman"/>
                <w:b/>
                <w:bCs/>
                <w:color w:val="000000"/>
                <w:sz w:val="24"/>
                <w:szCs w:val="24"/>
              </w:rPr>
            </w:pPr>
          </w:p>
        </w:tc>
      </w:tr>
      <w:tr w:rsidR="007457BA" w14:paraId="32013A1F" w14:textId="77777777" w:rsidTr="00A57263">
        <w:trPr>
          <w:trHeight w:val="310"/>
        </w:trPr>
        <w:tc>
          <w:tcPr>
            <w:tcW w:w="3740" w:type="dxa"/>
            <w:tcBorders>
              <w:top w:val="nil"/>
              <w:left w:val="nil"/>
              <w:bottom w:val="nil"/>
              <w:right w:val="nil"/>
            </w:tcBorders>
            <w:shd w:val="clear" w:color="000000" w:fill="F2F2F2"/>
            <w:vAlign w:val="center"/>
            <w:hideMark/>
          </w:tcPr>
          <w:p w14:paraId="58AD5137" w14:textId="77777777" w:rsidR="00A57263" w:rsidRPr="00930C61" w:rsidRDefault="00000000" w:rsidP="00A57263">
            <w:pPr>
              <w:widowControl/>
              <w:jc w:val="left"/>
              <w:rPr>
                <w:rFonts w:ascii="Times New Roman" w:eastAsia="游ゴシック" w:hAnsi="Times New Roman" w:cs="Times New Roman"/>
                <w:i/>
                <w:iCs/>
                <w:color w:val="000000"/>
                <w:sz w:val="24"/>
                <w:szCs w:val="24"/>
              </w:rPr>
            </w:pPr>
            <w:r w:rsidRPr="00930C61">
              <w:rPr>
                <w:rFonts w:ascii="Times New Roman" w:eastAsia="游ゴシック" w:hAnsi="Times New Roman" w:cs="Times New Roman"/>
                <w:i/>
                <w:iCs/>
                <w:color w:val="000000"/>
                <w:sz w:val="24"/>
                <w:szCs w:val="24"/>
              </w:rPr>
              <w:t xml:space="preserve"> Smoking</w:t>
            </w:r>
          </w:p>
        </w:tc>
        <w:tc>
          <w:tcPr>
            <w:tcW w:w="2600" w:type="dxa"/>
            <w:tcBorders>
              <w:top w:val="nil"/>
              <w:left w:val="nil"/>
              <w:bottom w:val="nil"/>
              <w:right w:val="nil"/>
            </w:tcBorders>
            <w:shd w:val="clear" w:color="000000" w:fill="F2F2F2"/>
            <w:noWrap/>
            <w:vAlign w:val="center"/>
            <w:hideMark/>
          </w:tcPr>
          <w:p w14:paraId="0C1181E7"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1.001 (0.994 to 1.007)</w:t>
            </w:r>
          </w:p>
        </w:tc>
        <w:tc>
          <w:tcPr>
            <w:tcW w:w="920" w:type="dxa"/>
            <w:tcBorders>
              <w:top w:val="nil"/>
              <w:left w:val="nil"/>
              <w:bottom w:val="nil"/>
              <w:right w:val="nil"/>
            </w:tcBorders>
            <w:shd w:val="clear" w:color="000000" w:fill="F2F2F2"/>
            <w:noWrap/>
            <w:vAlign w:val="center"/>
            <w:hideMark/>
          </w:tcPr>
          <w:p w14:paraId="16B12302" w14:textId="77777777" w:rsidR="00A57263" w:rsidRPr="00930C61" w:rsidRDefault="00000000" w:rsidP="00A57263">
            <w:pPr>
              <w:widowControl/>
              <w:jc w:val="right"/>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 xml:space="preserve">　</w:t>
            </w:r>
          </w:p>
        </w:tc>
        <w:tc>
          <w:tcPr>
            <w:tcW w:w="320" w:type="dxa"/>
            <w:tcBorders>
              <w:top w:val="nil"/>
              <w:left w:val="nil"/>
              <w:bottom w:val="nil"/>
              <w:right w:val="nil"/>
            </w:tcBorders>
            <w:shd w:val="clear" w:color="000000" w:fill="F2F2F2"/>
            <w:noWrap/>
            <w:vAlign w:val="bottom"/>
            <w:hideMark/>
          </w:tcPr>
          <w:p w14:paraId="2498BE06" w14:textId="77777777" w:rsidR="00A57263" w:rsidRPr="00930C61" w:rsidRDefault="00000000" w:rsidP="00A57263">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2600" w:type="dxa"/>
            <w:tcBorders>
              <w:top w:val="nil"/>
              <w:left w:val="nil"/>
              <w:bottom w:val="nil"/>
              <w:right w:val="nil"/>
            </w:tcBorders>
            <w:shd w:val="clear" w:color="000000" w:fill="F2F2F2"/>
            <w:noWrap/>
            <w:vAlign w:val="center"/>
            <w:hideMark/>
          </w:tcPr>
          <w:p w14:paraId="12BEABCC"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 (0.998 to 1.003)</w:t>
            </w:r>
          </w:p>
        </w:tc>
        <w:tc>
          <w:tcPr>
            <w:tcW w:w="880" w:type="dxa"/>
            <w:tcBorders>
              <w:top w:val="nil"/>
              <w:left w:val="nil"/>
              <w:bottom w:val="nil"/>
              <w:right w:val="nil"/>
            </w:tcBorders>
            <w:shd w:val="clear" w:color="000000" w:fill="F2F2F2"/>
            <w:noWrap/>
            <w:vAlign w:val="center"/>
            <w:hideMark/>
          </w:tcPr>
          <w:p w14:paraId="37D16CC1" w14:textId="77777777" w:rsidR="00A57263" w:rsidRPr="00930C61" w:rsidRDefault="00000000" w:rsidP="00A57263">
            <w:pPr>
              <w:widowControl/>
              <w:jc w:val="right"/>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 xml:space="preserve">　</w:t>
            </w:r>
          </w:p>
        </w:tc>
        <w:tc>
          <w:tcPr>
            <w:tcW w:w="320" w:type="dxa"/>
            <w:tcBorders>
              <w:top w:val="nil"/>
              <w:left w:val="nil"/>
              <w:bottom w:val="nil"/>
              <w:right w:val="nil"/>
            </w:tcBorders>
            <w:shd w:val="clear" w:color="000000" w:fill="F2F2F2"/>
            <w:noWrap/>
            <w:vAlign w:val="center"/>
            <w:hideMark/>
          </w:tcPr>
          <w:p w14:paraId="7845F210" w14:textId="77777777" w:rsidR="00A57263" w:rsidRPr="00930C61" w:rsidRDefault="00000000" w:rsidP="00A57263">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2600" w:type="dxa"/>
            <w:tcBorders>
              <w:top w:val="nil"/>
              <w:left w:val="nil"/>
              <w:bottom w:val="nil"/>
              <w:right w:val="nil"/>
            </w:tcBorders>
            <w:shd w:val="clear" w:color="000000" w:fill="F2F2F2"/>
            <w:noWrap/>
            <w:vAlign w:val="center"/>
            <w:hideMark/>
          </w:tcPr>
          <w:p w14:paraId="2E645ABB"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 (0.996 to 1.005)</w:t>
            </w:r>
          </w:p>
        </w:tc>
        <w:tc>
          <w:tcPr>
            <w:tcW w:w="920" w:type="dxa"/>
            <w:tcBorders>
              <w:top w:val="nil"/>
              <w:left w:val="nil"/>
              <w:bottom w:val="nil"/>
              <w:right w:val="nil"/>
            </w:tcBorders>
            <w:shd w:val="clear" w:color="000000" w:fill="F2F2F2"/>
            <w:noWrap/>
            <w:vAlign w:val="center"/>
            <w:hideMark/>
          </w:tcPr>
          <w:p w14:paraId="5AF988C8" w14:textId="77777777" w:rsidR="00A57263" w:rsidRPr="00930C61" w:rsidRDefault="00000000" w:rsidP="00A57263">
            <w:pPr>
              <w:widowControl/>
              <w:jc w:val="right"/>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 xml:space="preserve">　</w:t>
            </w:r>
          </w:p>
        </w:tc>
      </w:tr>
      <w:tr w:rsidR="007457BA" w14:paraId="4529B8EC" w14:textId="77777777" w:rsidTr="00A57263">
        <w:trPr>
          <w:trHeight w:val="310"/>
        </w:trPr>
        <w:tc>
          <w:tcPr>
            <w:tcW w:w="3740" w:type="dxa"/>
            <w:tcBorders>
              <w:top w:val="nil"/>
              <w:left w:val="nil"/>
              <w:bottom w:val="nil"/>
              <w:right w:val="nil"/>
            </w:tcBorders>
            <w:shd w:val="clear" w:color="auto" w:fill="auto"/>
            <w:vAlign w:val="center"/>
            <w:hideMark/>
          </w:tcPr>
          <w:p w14:paraId="741F8C74" w14:textId="77777777" w:rsidR="00A57263" w:rsidRPr="00930C61" w:rsidRDefault="00000000" w:rsidP="00A57263">
            <w:pPr>
              <w:widowControl/>
              <w:jc w:val="left"/>
              <w:rPr>
                <w:rFonts w:ascii="Times New Roman" w:eastAsia="游ゴシック" w:hAnsi="Times New Roman" w:cs="Times New Roman"/>
                <w:i/>
                <w:iCs/>
                <w:color w:val="000000"/>
                <w:sz w:val="24"/>
                <w:szCs w:val="24"/>
              </w:rPr>
            </w:pPr>
            <w:r w:rsidRPr="00930C61">
              <w:rPr>
                <w:rFonts w:ascii="Times New Roman" w:eastAsia="游ゴシック" w:hAnsi="Times New Roman" w:cs="Times New Roman"/>
                <w:i/>
                <w:iCs/>
                <w:color w:val="000000"/>
                <w:sz w:val="24"/>
                <w:szCs w:val="24"/>
              </w:rPr>
              <w:t xml:space="preserve"> Alcohol</w:t>
            </w:r>
          </w:p>
        </w:tc>
        <w:tc>
          <w:tcPr>
            <w:tcW w:w="2600" w:type="dxa"/>
            <w:tcBorders>
              <w:top w:val="nil"/>
              <w:left w:val="nil"/>
              <w:bottom w:val="nil"/>
              <w:right w:val="nil"/>
            </w:tcBorders>
            <w:shd w:val="clear" w:color="auto" w:fill="auto"/>
            <w:noWrap/>
            <w:vAlign w:val="center"/>
            <w:hideMark/>
          </w:tcPr>
          <w:p w14:paraId="795C2C22" w14:textId="77777777" w:rsidR="00A57263" w:rsidRPr="00930C61" w:rsidRDefault="00A57263" w:rsidP="00A57263">
            <w:pPr>
              <w:widowControl/>
              <w:jc w:val="left"/>
              <w:rPr>
                <w:rFonts w:ascii="Times New Roman" w:eastAsia="游ゴシック" w:hAnsi="Times New Roman" w:cs="Times New Roman"/>
                <w:i/>
                <w:iCs/>
                <w:color w:val="000000"/>
                <w:sz w:val="24"/>
                <w:szCs w:val="24"/>
              </w:rPr>
            </w:pPr>
          </w:p>
        </w:tc>
        <w:tc>
          <w:tcPr>
            <w:tcW w:w="920" w:type="dxa"/>
            <w:tcBorders>
              <w:top w:val="nil"/>
              <w:left w:val="nil"/>
              <w:bottom w:val="nil"/>
              <w:right w:val="nil"/>
            </w:tcBorders>
            <w:shd w:val="clear" w:color="auto" w:fill="auto"/>
            <w:noWrap/>
            <w:vAlign w:val="center"/>
            <w:hideMark/>
          </w:tcPr>
          <w:p w14:paraId="60160711" w14:textId="77777777" w:rsidR="00A57263" w:rsidRPr="00930C61" w:rsidRDefault="00A57263" w:rsidP="00A57263">
            <w:pPr>
              <w:widowControl/>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4819F49C"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center"/>
            <w:hideMark/>
          </w:tcPr>
          <w:p w14:paraId="26C9F1EB" w14:textId="77777777" w:rsidR="00A57263" w:rsidRPr="00930C61" w:rsidRDefault="00A57263" w:rsidP="00A57263">
            <w:pPr>
              <w:widowControl/>
              <w:jc w:val="left"/>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center"/>
            <w:hideMark/>
          </w:tcPr>
          <w:p w14:paraId="2C5297C5" w14:textId="77777777" w:rsidR="00A57263" w:rsidRPr="00930C61" w:rsidRDefault="00A57263" w:rsidP="00A57263">
            <w:pPr>
              <w:widowControl/>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center"/>
            <w:hideMark/>
          </w:tcPr>
          <w:p w14:paraId="77951A68"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center"/>
            <w:hideMark/>
          </w:tcPr>
          <w:p w14:paraId="2E2310AD"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1243914C" w14:textId="77777777" w:rsidR="00A57263" w:rsidRPr="00930C61" w:rsidRDefault="00A57263" w:rsidP="00A57263">
            <w:pPr>
              <w:widowControl/>
              <w:jc w:val="center"/>
              <w:rPr>
                <w:rFonts w:ascii="Times New Roman" w:eastAsia="Times New Roman" w:hAnsi="Times New Roman" w:cs="Times New Roman"/>
                <w:sz w:val="20"/>
                <w:szCs w:val="20"/>
              </w:rPr>
            </w:pPr>
          </w:p>
        </w:tc>
      </w:tr>
      <w:tr w:rsidR="007457BA" w14:paraId="3612CBF2" w14:textId="77777777" w:rsidTr="00A57263">
        <w:trPr>
          <w:trHeight w:val="310"/>
        </w:trPr>
        <w:tc>
          <w:tcPr>
            <w:tcW w:w="3740" w:type="dxa"/>
            <w:tcBorders>
              <w:top w:val="nil"/>
              <w:left w:val="nil"/>
              <w:bottom w:val="nil"/>
              <w:right w:val="nil"/>
            </w:tcBorders>
            <w:shd w:val="clear" w:color="auto" w:fill="auto"/>
            <w:vAlign w:val="center"/>
            <w:hideMark/>
          </w:tcPr>
          <w:p w14:paraId="6CA804EE" w14:textId="77777777" w:rsidR="00A57263" w:rsidRPr="00930C61" w:rsidRDefault="00000000" w:rsidP="00A57263">
            <w:pPr>
              <w:widowControl/>
              <w:jc w:val="left"/>
              <w:rPr>
                <w:rFonts w:ascii="Times New Roman" w:eastAsia="游ゴシック" w:hAnsi="Times New Roman" w:cs="Times New Roman"/>
                <w:i/>
                <w:iCs/>
                <w:color w:val="000000"/>
                <w:sz w:val="24"/>
                <w:szCs w:val="24"/>
              </w:rPr>
            </w:pPr>
            <w:r w:rsidRPr="00930C61">
              <w:rPr>
                <w:rFonts w:ascii="Times New Roman" w:eastAsia="游ゴシック" w:hAnsi="Times New Roman" w:cs="Times New Roman"/>
                <w:i/>
                <w:iCs/>
                <w:color w:val="000000"/>
                <w:sz w:val="24"/>
                <w:szCs w:val="24"/>
              </w:rPr>
              <w:t xml:space="preserve">   Rarely (cannot) drink</w:t>
            </w:r>
          </w:p>
        </w:tc>
        <w:tc>
          <w:tcPr>
            <w:tcW w:w="2600" w:type="dxa"/>
            <w:tcBorders>
              <w:top w:val="nil"/>
              <w:left w:val="nil"/>
              <w:bottom w:val="nil"/>
              <w:right w:val="nil"/>
            </w:tcBorders>
            <w:shd w:val="clear" w:color="auto" w:fill="auto"/>
            <w:noWrap/>
            <w:vAlign w:val="center"/>
            <w:hideMark/>
          </w:tcPr>
          <w:p w14:paraId="04D21E71"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Ref.</w:t>
            </w:r>
          </w:p>
        </w:tc>
        <w:tc>
          <w:tcPr>
            <w:tcW w:w="920" w:type="dxa"/>
            <w:tcBorders>
              <w:top w:val="nil"/>
              <w:left w:val="nil"/>
              <w:bottom w:val="nil"/>
              <w:right w:val="nil"/>
            </w:tcBorders>
            <w:shd w:val="clear" w:color="auto" w:fill="auto"/>
            <w:noWrap/>
            <w:vAlign w:val="center"/>
            <w:hideMark/>
          </w:tcPr>
          <w:p w14:paraId="0BE691D2" w14:textId="77777777" w:rsidR="00A57263" w:rsidRPr="00930C61" w:rsidRDefault="00A57263" w:rsidP="00A57263">
            <w:pPr>
              <w:widowControl/>
              <w:jc w:val="center"/>
              <w:rPr>
                <w:rFonts w:ascii="Times New Roman" w:eastAsia="游ゴシック" w:hAnsi="Times New Roman" w:cs="Times New Roman"/>
                <w:color w:val="000000"/>
                <w:sz w:val="24"/>
                <w:szCs w:val="24"/>
              </w:rPr>
            </w:pPr>
          </w:p>
        </w:tc>
        <w:tc>
          <w:tcPr>
            <w:tcW w:w="320" w:type="dxa"/>
            <w:tcBorders>
              <w:top w:val="nil"/>
              <w:left w:val="nil"/>
              <w:bottom w:val="nil"/>
              <w:right w:val="nil"/>
            </w:tcBorders>
            <w:shd w:val="clear" w:color="auto" w:fill="auto"/>
            <w:noWrap/>
            <w:vAlign w:val="bottom"/>
            <w:hideMark/>
          </w:tcPr>
          <w:p w14:paraId="2774E4AE"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center"/>
            <w:hideMark/>
          </w:tcPr>
          <w:p w14:paraId="4A75B450"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Ref.</w:t>
            </w:r>
          </w:p>
        </w:tc>
        <w:tc>
          <w:tcPr>
            <w:tcW w:w="880" w:type="dxa"/>
            <w:tcBorders>
              <w:top w:val="nil"/>
              <w:left w:val="nil"/>
              <w:bottom w:val="nil"/>
              <w:right w:val="nil"/>
            </w:tcBorders>
            <w:shd w:val="clear" w:color="auto" w:fill="auto"/>
            <w:noWrap/>
            <w:vAlign w:val="center"/>
            <w:hideMark/>
          </w:tcPr>
          <w:p w14:paraId="20933762" w14:textId="77777777" w:rsidR="00A57263" w:rsidRPr="00930C61" w:rsidRDefault="00A57263" w:rsidP="00A57263">
            <w:pPr>
              <w:widowControl/>
              <w:jc w:val="center"/>
              <w:rPr>
                <w:rFonts w:ascii="Times New Roman" w:eastAsia="游ゴシック" w:hAnsi="Times New Roman" w:cs="Times New Roman"/>
                <w:color w:val="000000"/>
                <w:sz w:val="24"/>
                <w:szCs w:val="24"/>
              </w:rPr>
            </w:pPr>
          </w:p>
        </w:tc>
        <w:tc>
          <w:tcPr>
            <w:tcW w:w="320" w:type="dxa"/>
            <w:tcBorders>
              <w:top w:val="nil"/>
              <w:left w:val="nil"/>
              <w:bottom w:val="nil"/>
              <w:right w:val="nil"/>
            </w:tcBorders>
            <w:shd w:val="clear" w:color="auto" w:fill="auto"/>
            <w:noWrap/>
            <w:vAlign w:val="center"/>
            <w:hideMark/>
          </w:tcPr>
          <w:p w14:paraId="4AC067AB"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center"/>
            <w:hideMark/>
          </w:tcPr>
          <w:p w14:paraId="5255E662"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Ref.</w:t>
            </w:r>
          </w:p>
        </w:tc>
        <w:tc>
          <w:tcPr>
            <w:tcW w:w="920" w:type="dxa"/>
            <w:tcBorders>
              <w:top w:val="nil"/>
              <w:left w:val="nil"/>
              <w:bottom w:val="nil"/>
              <w:right w:val="nil"/>
            </w:tcBorders>
            <w:shd w:val="clear" w:color="auto" w:fill="auto"/>
            <w:noWrap/>
            <w:vAlign w:val="center"/>
            <w:hideMark/>
          </w:tcPr>
          <w:p w14:paraId="44742095" w14:textId="77777777" w:rsidR="00A57263" w:rsidRPr="00930C61" w:rsidRDefault="00A57263" w:rsidP="00A57263">
            <w:pPr>
              <w:widowControl/>
              <w:jc w:val="center"/>
              <w:rPr>
                <w:rFonts w:ascii="Times New Roman" w:eastAsia="游ゴシック" w:hAnsi="Times New Roman" w:cs="Times New Roman"/>
                <w:color w:val="000000"/>
                <w:sz w:val="24"/>
                <w:szCs w:val="24"/>
              </w:rPr>
            </w:pPr>
          </w:p>
        </w:tc>
      </w:tr>
      <w:tr w:rsidR="007457BA" w14:paraId="54B1CA63" w14:textId="77777777" w:rsidTr="00A57263">
        <w:trPr>
          <w:trHeight w:val="310"/>
        </w:trPr>
        <w:tc>
          <w:tcPr>
            <w:tcW w:w="3740" w:type="dxa"/>
            <w:tcBorders>
              <w:top w:val="nil"/>
              <w:left w:val="nil"/>
              <w:bottom w:val="nil"/>
              <w:right w:val="nil"/>
            </w:tcBorders>
            <w:shd w:val="clear" w:color="000000" w:fill="F2F2F2"/>
            <w:vAlign w:val="center"/>
            <w:hideMark/>
          </w:tcPr>
          <w:p w14:paraId="0A26D843" w14:textId="77777777" w:rsidR="00A57263" w:rsidRPr="00930C61" w:rsidRDefault="00000000" w:rsidP="00A57263">
            <w:pPr>
              <w:widowControl/>
              <w:jc w:val="left"/>
              <w:rPr>
                <w:rFonts w:ascii="Times New Roman" w:eastAsia="游ゴシック" w:hAnsi="Times New Roman" w:cs="Times New Roman"/>
                <w:i/>
                <w:iCs/>
                <w:color w:val="000000"/>
                <w:sz w:val="24"/>
                <w:szCs w:val="24"/>
              </w:rPr>
            </w:pPr>
            <w:r w:rsidRPr="00930C61">
              <w:rPr>
                <w:rFonts w:ascii="Times New Roman" w:eastAsia="游ゴシック" w:hAnsi="Times New Roman" w:cs="Times New Roman"/>
                <w:i/>
                <w:iCs/>
                <w:color w:val="000000"/>
                <w:sz w:val="24"/>
                <w:szCs w:val="24"/>
              </w:rPr>
              <w:t xml:space="preserve">   Sometimes</w:t>
            </w:r>
          </w:p>
        </w:tc>
        <w:tc>
          <w:tcPr>
            <w:tcW w:w="2600" w:type="dxa"/>
            <w:tcBorders>
              <w:top w:val="nil"/>
              <w:left w:val="nil"/>
              <w:bottom w:val="nil"/>
              <w:right w:val="nil"/>
            </w:tcBorders>
            <w:shd w:val="clear" w:color="000000" w:fill="F2F2F2"/>
            <w:noWrap/>
            <w:vAlign w:val="center"/>
            <w:hideMark/>
          </w:tcPr>
          <w:p w14:paraId="0F43318C"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0.99 (0.97 to 1.008)</w:t>
            </w:r>
          </w:p>
        </w:tc>
        <w:tc>
          <w:tcPr>
            <w:tcW w:w="920" w:type="dxa"/>
            <w:tcBorders>
              <w:top w:val="nil"/>
              <w:left w:val="nil"/>
              <w:bottom w:val="nil"/>
              <w:right w:val="nil"/>
            </w:tcBorders>
            <w:shd w:val="clear" w:color="000000" w:fill="F2F2F2"/>
            <w:noWrap/>
            <w:vAlign w:val="center"/>
            <w:hideMark/>
          </w:tcPr>
          <w:p w14:paraId="1FD08BF9" w14:textId="77777777" w:rsidR="00A57263" w:rsidRPr="00930C61" w:rsidRDefault="00000000" w:rsidP="00A57263">
            <w:pPr>
              <w:widowControl/>
              <w:jc w:val="right"/>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 xml:space="preserve">　</w:t>
            </w:r>
          </w:p>
        </w:tc>
        <w:tc>
          <w:tcPr>
            <w:tcW w:w="320" w:type="dxa"/>
            <w:tcBorders>
              <w:top w:val="nil"/>
              <w:left w:val="nil"/>
              <w:bottom w:val="nil"/>
              <w:right w:val="nil"/>
            </w:tcBorders>
            <w:shd w:val="clear" w:color="000000" w:fill="F2F2F2"/>
            <w:noWrap/>
            <w:vAlign w:val="bottom"/>
            <w:hideMark/>
          </w:tcPr>
          <w:p w14:paraId="1E968735" w14:textId="77777777" w:rsidR="00A57263" w:rsidRPr="00930C61" w:rsidRDefault="00000000" w:rsidP="00A57263">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2600" w:type="dxa"/>
            <w:tcBorders>
              <w:top w:val="nil"/>
              <w:left w:val="nil"/>
              <w:bottom w:val="nil"/>
              <w:right w:val="nil"/>
            </w:tcBorders>
            <w:shd w:val="clear" w:color="000000" w:fill="F2F2F2"/>
            <w:noWrap/>
            <w:vAlign w:val="center"/>
            <w:hideMark/>
          </w:tcPr>
          <w:p w14:paraId="0FCDB521"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0.99 (0.97 to 1.008)</w:t>
            </w:r>
          </w:p>
        </w:tc>
        <w:tc>
          <w:tcPr>
            <w:tcW w:w="880" w:type="dxa"/>
            <w:tcBorders>
              <w:top w:val="nil"/>
              <w:left w:val="nil"/>
              <w:bottom w:val="nil"/>
              <w:right w:val="nil"/>
            </w:tcBorders>
            <w:shd w:val="clear" w:color="000000" w:fill="F2F2F2"/>
            <w:noWrap/>
            <w:vAlign w:val="center"/>
            <w:hideMark/>
          </w:tcPr>
          <w:p w14:paraId="61AA614B" w14:textId="77777777" w:rsidR="00A57263" w:rsidRPr="00930C61" w:rsidRDefault="00000000" w:rsidP="00A57263">
            <w:pPr>
              <w:widowControl/>
              <w:jc w:val="right"/>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 xml:space="preserve">　</w:t>
            </w:r>
          </w:p>
        </w:tc>
        <w:tc>
          <w:tcPr>
            <w:tcW w:w="320" w:type="dxa"/>
            <w:tcBorders>
              <w:top w:val="nil"/>
              <w:left w:val="nil"/>
              <w:bottom w:val="nil"/>
              <w:right w:val="nil"/>
            </w:tcBorders>
            <w:shd w:val="clear" w:color="000000" w:fill="F2F2F2"/>
            <w:noWrap/>
            <w:vAlign w:val="center"/>
            <w:hideMark/>
          </w:tcPr>
          <w:p w14:paraId="60635DD3" w14:textId="77777777" w:rsidR="00A57263" w:rsidRPr="00930C61" w:rsidRDefault="00000000" w:rsidP="00A57263">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2600" w:type="dxa"/>
            <w:tcBorders>
              <w:top w:val="nil"/>
              <w:left w:val="nil"/>
              <w:bottom w:val="nil"/>
              <w:right w:val="nil"/>
            </w:tcBorders>
            <w:shd w:val="clear" w:color="000000" w:fill="F2F2F2"/>
            <w:noWrap/>
            <w:vAlign w:val="center"/>
            <w:hideMark/>
          </w:tcPr>
          <w:p w14:paraId="5F1350DA"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0.99 (0.97 to 1.008)</w:t>
            </w:r>
          </w:p>
        </w:tc>
        <w:tc>
          <w:tcPr>
            <w:tcW w:w="920" w:type="dxa"/>
            <w:tcBorders>
              <w:top w:val="nil"/>
              <w:left w:val="nil"/>
              <w:bottom w:val="nil"/>
              <w:right w:val="nil"/>
            </w:tcBorders>
            <w:shd w:val="clear" w:color="000000" w:fill="F2F2F2"/>
            <w:noWrap/>
            <w:vAlign w:val="center"/>
            <w:hideMark/>
          </w:tcPr>
          <w:p w14:paraId="031195F0" w14:textId="77777777" w:rsidR="00A57263" w:rsidRPr="00930C61" w:rsidRDefault="00000000" w:rsidP="00A57263">
            <w:pPr>
              <w:widowControl/>
              <w:jc w:val="right"/>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 xml:space="preserve">　</w:t>
            </w:r>
          </w:p>
        </w:tc>
      </w:tr>
      <w:tr w:rsidR="007457BA" w14:paraId="4A5DB02C" w14:textId="77777777" w:rsidTr="00A57263">
        <w:trPr>
          <w:trHeight w:val="310"/>
        </w:trPr>
        <w:tc>
          <w:tcPr>
            <w:tcW w:w="3740" w:type="dxa"/>
            <w:tcBorders>
              <w:top w:val="nil"/>
              <w:left w:val="nil"/>
              <w:bottom w:val="nil"/>
              <w:right w:val="nil"/>
            </w:tcBorders>
            <w:shd w:val="clear" w:color="auto" w:fill="auto"/>
            <w:vAlign w:val="center"/>
            <w:hideMark/>
          </w:tcPr>
          <w:p w14:paraId="43AE2CA1" w14:textId="77777777" w:rsidR="00A57263" w:rsidRPr="00930C61" w:rsidRDefault="00000000" w:rsidP="00A57263">
            <w:pPr>
              <w:widowControl/>
              <w:jc w:val="left"/>
              <w:rPr>
                <w:rFonts w:ascii="Times New Roman" w:eastAsia="游ゴシック" w:hAnsi="Times New Roman" w:cs="Times New Roman"/>
                <w:i/>
                <w:iCs/>
                <w:color w:val="000000"/>
                <w:sz w:val="24"/>
                <w:szCs w:val="24"/>
              </w:rPr>
            </w:pPr>
            <w:r w:rsidRPr="00930C61">
              <w:rPr>
                <w:rFonts w:ascii="Times New Roman" w:eastAsia="游ゴシック" w:hAnsi="Times New Roman" w:cs="Times New Roman"/>
                <w:i/>
                <w:iCs/>
                <w:color w:val="000000"/>
                <w:sz w:val="24"/>
                <w:szCs w:val="24"/>
              </w:rPr>
              <w:t xml:space="preserve">   Everyday</w:t>
            </w:r>
          </w:p>
        </w:tc>
        <w:tc>
          <w:tcPr>
            <w:tcW w:w="2600" w:type="dxa"/>
            <w:tcBorders>
              <w:top w:val="nil"/>
              <w:left w:val="nil"/>
              <w:bottom w:val="nil"/>
              <w:right w:val="nil"/>
            </w:tcBorders>
            <w:shd w:val="clear" w:color="auto" w:fill="auto"/>
            <w:noWrap/>
            <w:vAlign w:val="center"/>
            <w:hideMark/>
          </w:tcPr>
          <w:p w14:paraId="0BF30637"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1.01 (0.99 to 1.02)</w:t>
            </w:r>
          </w:p>
        </w:tc>
        <w:tc>
          <w:tcPr>
            <w:tcW w:w="920" w:type="dxa"/>
            <w:tcBorders>
              <w:top w:val="nil"/>
              <w:left w:val="nil"/>
              <w:bottom w:val="nil"/>
              <w:right w:val="nil"/>
            </w:tcBorders>
            <w:shd w:val="clear" w:color="auto" w:fill="auto"/>
            <w:noWrap/>
            <w:vAlign w:val="center"/>
            <w:hideMark/>
          </w:tcPr>
          <w:p w14:paraId="05422AC6" w14:textId="77777777" w:rsidR="00A57263" w:rsidRPr="00930C61" w:rsidRDefault="00A57263" w:rsidP="00A57263">
            <w:pPr>
              <w:widowControl/>
              <w:jc w:val="center"/>
              <w:rPr>
                <w:rFonts w:ascii="Times New Roman" w:eastAsia="游ゴシック" w:hAnsi="Times New Roman" w:cs="Times New Roman"/>
                <w:color w:val="000000"/>
                <w:sz w:val="24"/>
                <w:szCs w:val="24"/>
              </w:rPr>
            </w:pPr>
          </w:p>
        </w:tc>
        <w:tc>
          <w:tcPr>
            <w:tcW w:w="320" w:type="dxa"/>
            <w:tcBorders>
              <w:top w:val="nil"/>
              <w:left w:val="nil"/>
              <w:bottom w:val="nil"/>
              <w:right w:val="nil"/>
            </w:tcBorders>
            <w:shd w:val="clear" w:color="auto" w:fill="auto"/>
            <w:noWrap/>
            <w:vAlign w:val="bottom"/>
            <w:hideMark/>
          </w:tcPr>
          <w:p w14:paraId="566FA9A6"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center"/>
            <w:hideMark/>
          </w:tcPr>
          <w:p w14:paraId="14CC163B"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1.01 (0.993 to 1.02)</w:t>
            </w:r>
          </w:p>
        </w:tc>
        <w:tc>
          <w:tcPr>
            <w:tcW w:w="880" w:type="dxa"/>
            <w:tcBorders>
              <w:top w:val="nil"/>
              <w:left w:val="nil"/>
              <w:bottom w:val="nil"/>
              <w:right w:val="nil"/>
            </w:tcBorders>
            <w:shd w:val="clear" w:color="auto" w:fill="auto"/>
            <w:noWrap/>
            <w:vAlign w:val="center"/>
            <w:hideMark/>
          </w:tcPr>
          <w:p w14:paraId="747D8F80" w14:textId="77777777" w:rsidR="00A57263" w:rsidRPr="00930C61" w:rsidRDefault="00A57263" w:rsidP="00A57263">
            <w:pPr>
              <w:widowControl/>
              <w:jc w:val="center"/>
              <w:rPr>
                <w:rFonts w:ascii="Times New Roman" w:eastAsia="游ゴシック" w:hAnsi="Times New Roman" w:cs="Times New Roman"/>
                <w:color w:val="000000"/>
                <w:sz w:val="24"/>
                <w:szCs w:val="24"/>
              </w:rPr>
            </w:pPr>
          </w:p>
        </w:tc>
        <w:tc>
          <w:tcPr>
            <w:tcW w:w="320" w:type="dxa"/>
            <w:tcBorders>
              <w:top w:val="nil"/>
              <w:left w:val="nil"/>
              <w:bottom w:val="nil"/>
              <w:right w:val="nil"/>
            </w:tcBorders>
            <w:shd w:val="clear" w:color="auto" w:fill="auto"/>
            <w:noWrap/>
            <w:vAlign w:val="center"/>
            <w:hideMark/>
          </w:tcPr>
          <w:p w14:paraId="0FF718F0"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center"/>
            <w:hideMark/>
          </w:tcPr>
          <w:p w14:paraId="15847759"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1.01 (0.99 to 1.02)</w:t>
            </w:r>
          </w:p>
        </w:tc>
        <w:tc>
          <w:tcPr>
            <w:tcW w:w="920" w:type="dxa"/>
            <w:tcBorders>
              <w:top w:val="nil"/>
              <w:left w:val="nil"/>
              <w:bottom w:val="nil"/>
              <w:right w:val="nil"/>
            </w:tcBorders>
            <w:shd w:val="clear" w:color="auto" w:fill="auto"/>
            <w:noWrap/>
            <w:vAlign w:val="center"/>
            <w:hideMark/>
          </w:tcPr>
          <w:p w14:paraId="15E341BD" w14:textId="77777777" w:rsidR="00A57263" w:rsidRPr="00930C61" w:rsidRDefault="00A57263" w:rsidP="00A57263">
            <w:pPr>
              <w:widowControl/>
              <w:jc w:val="center"/>
              <w:rPr>
                <w:rFonts w:ascii="Times New Roman" w:eastAsia="游ゴシック" w:hAnsi="Times New Roman" w:cs="Times New Roman"/>
                <w:color w:val="000000"/>
                <w:sz w:val="24"/>
                <w:szCs w:val="24"/>
              </w:rPr>
            </w:pPr>
          </w:p>
        </w:tc>
      </w:tr>
      <w:tr w:rsidR="007457BA" w14:paraId="48E03C77" w14:textId="77777777" w:rsidTr="00A57263">
        <w:trPr>
          <w:trHeight w:val="310"/>
        </w:trPr>
        <w:tc>
          <w:tcPr>
            <w:tcW w:w="3740" w:type="dxa"/>
            <w:tcBorders>
              <w:top w:val="nil"/>
              <w:left w:val="nil"/>
              <w:bottom w:val="nil"/>
              <w:right w:val="nil"/>
            </w:tcBorders>
            <w:shd w:val="clear" w:color="auto" w:fill="auto"/>
            <w:vAlign w:val="center"/>
            <w:hideMark/>
          </w:tcPr>
          <w:p w14:paraId="073C70E3"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center"/>
            <w:hideMark/>
          </w:tcPr>
          <w:p w14:paraId="34C37355" w14:textId="77777777" w:rsidR="00A57263" w:rsidRPr="00930C61" w:rsidRDefault="00A57263" w:rsidP="00A57263">
            <w:pPr>
              <w:widowControl/>
              <w:jc w:val="left"/>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492C4691" w14:textId="77777777" w:rsidR="00A57263" w:rsidRPr="00930C61" w:rsidRDefault="00A57263" w:rsidP="00A57263">
            <w:pPr>
              <w:widowControl/>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429BF57A"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center"/>
            <w:hideMark/>
          </w:tcPr>
          <w:p w14:paraId="74252A20" w14:textId="77777777" w:rsidR="00A57263" w:rsidRPr="00930C61" w:rsidRDefault="00A57263" w:rsidP="00A57263">
            <w:pPr>
              <w:widowControl/>
              <w:jc w:val="left"/>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center"/>
            <w:hideMark/>
          </w:tcPr>
          <w:p w14:paraId="50CE018A" w14:textId="77777777" w:rsidR="00A57263" w:rsidRPr="00930C61" w:rsidRDefault="00A57263" w:rsidP="00A57263">
            <w:pPr>
              <w:widowControl/>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center"/>
            <w:hideMark/>
          </w:tcPr>
          <w:p w14:paraId="0A1DE4FA"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center"/>
            <w:hideMark/>
          </w:tcPr>
          <w:p w14:paraId="37E5F621"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0C202962" w14:textId="77777777" w:rsidR="00A57263" w:rsidRPr="00930C61" w:rsidRDefault="00A57263" w:rsidP="00A57263">
            <w:pPr>
              <w:widowControl/>
              <w:jc w:val="center"/>
              <w:rPr>
                <w:rFonts w:ascii="Times New Roman" w:eastAsia="Times New Roman" w:hAnsi="Times New Roman" w:cs="Times New Roman"/>
                <w:sz w:val="20"/>
                <w:szCs w:val="20"/>
              </w:rPr>
            </w:pPr>
          </w:p>
        </w:tc>
      </w:tr>
      <w:tr w:rsidR="007457BA" w14:paraId="00D4F318" w14:textId="77777777" w:rsidTr="00A57263">
        <w:trPr>
          <w:trHeight w:val="310"/>
        </w:trPr>
        <w:tc>
          <w:tcPr>
            <w:tcW w:w="3740" w:type="dxa"/>
            <w:tcBorders>
              <w:top w:val="nil"/>
              <w:left w:val="nil"/>
              <w:bottom w:val="nil"/>
              <w:right w:val="nil"/>
            </w:tcBorders>
            <w:shd w:val="clear" w:color="000000" w:fill="F2F2F2"/>
            <w:vAlign w:val="center"/>
            <w:hideMark/>
          </w:tcPr>
          <w:p w14:paraId="5D7C6CFB" w14:textId="77777777" w:rsidR="00A57263" w:rsidRPr="00930C61" w:rsidRDefault="00000000" w:rsidP="00A57263">
            <w:pPr>
              <w:widowControl/>
              <w:jc w:val="left"/>
              <w:rPr>
                <w:rFonts w:ascii="Times New Roman" w:eastAsia="游ゴシック" w:hAnsi="Times New Roman" w:cs="Times New Roman"/>
                <w:color w:val="000000"/>
                <w:sz w:val="24"/>
                <w:szCs w:val="24"/>
                <w:u w:val="single"/>
              </w:rPr>
            </w:pPr>
            <w:r w:rsidRPr="00930C61">
              <w:rPr>
                <w:rFonts w:ascii="Times New Roman" w:eastAsia="游ゴシック" w:hAnsi="Times New Roman" w:cs="Times New Roman"/>
                <w:color w:val="000000"/>
                <w:sz w:val="24"/>
                <w:szCs w:val="24"/>
                <w:u w:val="single"/>
              </w:rPr>
              <w:t>Direct effect</w:t>
            </w:r>
          </w:p>
        </w:tc>
        <w:tc>
          <w:tcPr>
            <w:tcW w:w="2600" w:type="dxa"/>
            <w:tcBorders>
              <w:top w:val="nil"/>
              <w:left w:val="nil"/>
              <w:bottom w:val="nil"/>
              <w:right w:val="nil"/>
            </w:tcBorders>
            <w:shd w:val="clear" w:color="000000" w:fill="F2F2F2"/>
            <w:noWrap/>
            <w:vAlign w:val="center"/>
            <w:hideMark/>
          </w:tcPr>
          <w:p w14:paraId="096DCB87"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0.99 (0.79 to 1.24)</w:t>
            </w:r>
          </w:p>
        </w:tc>
        <w:tc>
          <w:tcPr>
            <w:tcW w:w="920" w:type="dxa"/>
            <w:tcBorders>
              <w:top w:val="nil"/>
              <w:left w:val="nil"/>
              <w:bottom w:val="nil"/>
              <w:right w:val="nil"/>
            </w:tcBorders>
            <w:shd w:val="clear" w:color="000000" w:fill="F2F2F2"/>
            <w:noWrap/>
            <w:vAlign w:val="center"/>
            <w:hideMark/>
          </w:tcPr>
          <w:p w14:paraId="5425B490" w14:textId="77777777" w:rsidR="00A57263" w:rsidRPr="00930C61" w:rsidRDefault="00000000" w:rsidP="00A57263">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0.937</w:t>
            </w:r>
          </w:p>
        </w:tc>
        <w:tc>
          <w:tcPr>
            <w:tcW w:w="320" w:type="dxa"/>
            <w:tcBorders>
              <w:top w:val="nil"/>
              <w:left w:val="nil"/>
              <w:bottom w:val="nil"/>
              <w:right w:val="nil"/>
            </w:tcBorders>
            <w:shd w:val="clear" w:color="000000" w:fill="F2F2F2"/>
            <w:noWrap/>
            <w:vAlign w:val="bottom"/>
            <w:hideMark/>
          </w:tcPr>
          <w:p w14:paraId="458CCCD5" w14:textId="77777777" w:rsidR="00A57263" w:rsidRPr="00930C61" w:rsidRDefault="00000000" w:rsidP="00A57263">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2600" w:type="dxa"/>
            <w:tcBorders>
              <w:top w:val="nil"/>
              <w:left w:val="nil"/>
              <w:bottom w:val="nil"/>
              <w:right w:val="nil"/>
            </w:tcBorders>
            <w:shd w:val="clear" w:color="000000" w:fill="F2F2F2"/>
            <w:noWrap/>
            <w:vAlign w:val="center"/>
            <w:hideMark/>
          </w:tcPr>
          <w:p w14:paraId="459ADD06" w14:textId="77777777" w:rsidR="00A57263" w:rsidRPr="00930C61" w:rsidRDefault="00000000" w:rsidP="00A57263">
            <w:pPr>
              <w:widowControl/>
              <w:jc w:val="center"/>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0.73 (0.59 to 0.91)</w:t>
            </w:r>
          </w:p>
        </w:tc>
        <w:tc>
          <w:tcPr>
            <w:tcW w:w="880" w:type="dxa"/>
            <w:tcBorders>
              <w:top w:val="nil"/>
              <w:left w:val="nil"/>
              <w:bottom w:val="nil"/>
              <w:right w:val="nil"/>
            </w:tcBorders>
            <w:shd w:val="clear" w:color="000000" w:fill="F2F2F2"/>
            <w:noWrap/>
            <w:vAlign w:val="center"/>
            <w:hideMark/>
          </w:tcPr>
          <w:p w14:paraId="611DFA42" w14:textId="77777777" w:rsidR="00A57263" w:rsidRPr="00930C61" w:rsidRDefault="00000000" w:rsidP="00A57263">
            <w:pPr>
              <w:widowControl/>
              <w:jc w:val="right"/>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0.005</w:t>
            </w:r>
          </w:p>
        </w:tc>
        <w:tc>
          <w:tcPr>
            <w:tcW w:w="320" w:type="dxa"/>
            <w:tcBorders>
              <w:top w:val="nil"/>
              <w:left w:val="nil"/>
              <w:bottom w:val="nil"/>
              <w:right w:val="nil"/>
            </w:tcBorders>
            <w:shd w:val="clear" w:color="000000" w:fill="F2F2F2"/>
            <w:noWrap/>
            <w:vAlign w:val="center"/>
            <w:hideMark/>
          </w:tcPr>
          <w:p w14:paraId="56168FF7" w14:textId="77777777" w:rsidR="00A57263" w:rsidRPr="00930C61" w:rsidRDefault="00000000" w:rsidP="00A57263">
            <w:pPr>
              <w:widowControl/>
              <w:jc w:val="right"/>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 xml:space="preserve">　</w:t>
            </w:r>
          </w:p>
        </w:tc>
        <w:tc>
          <w:tcPr>
            <w:tcW w:w="2600" w:type="dxa"/>
            <w:tcBorders>
              <w:top w:val="nil"/>
              <w:left w:val="nil"/>
              <w:bottom w:val="nil"/>
              <w:right w:val="nil"/>
            </w:tcBorders>
            <w:shd w:val="clear" w:color="000000" w:fill="F2F2F2"/>
            <w:noWrap/>
            <w:vAlign w:val="center"/>
            <w:hideMark/>
          </w:tcPr>
          <w:p w14:paraId="3A9DD657"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0.88 (0.71 to 1.1)</w:t>
            </w:r>
          </w:p>
        </w:tc>
        <w:tc>
          <w:tcPr>
            <w:tcW w:w="920" w:type="dxa"/>
            <w:tcBorders>
              <w:top w:val="nil"/>
              <w:left w:val="nil"/>
              <w:bottom w:val="nil"/>
              <w:right w:val="nil"/>
            </w:tcBorders>
            <w:shd w:val="clear" w:color="000000" w:fill="F2F2F2"/>
            <w:noWrap/>
            <w:vAlign w:val="center"/>
            <w:hideMark/>
          </w:tcPr>
          <w:p w14:paraId="543498C0" w14:textId="77777777" w:rsidR="00A57263" w:rsidRPr="00930C61" w:rsidRDefault="00000000" w:rsidP="00A57263">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0.263</w:t>
            </w:r>
          </w:p>
        </w:tc>
      </w:tr>
      <w:tr w:rsidR="007457BA" w14:paraId="3B971EF7" w14:textId="77777777" w:rsidTr="00A57263">
        <w:trPr>
          <w:trHeight w:val="310"/>
        </w:trPr>
        <w:tc>
          <w:tcPr>
            <w:tcW w:w="3740" w:type="dxa"/>
            <w:tcBorders>
              <w:top w:val="nil"/>
              <w:left w:val="nil"/>
              <w:bottom w:val="nil"/>
              <w:right w:val="nil"/>
            </w:tcBorders>
            <w:shd w:val="clear" w:color="auto" w:fill="auto"/>
            <w:vAlign w:val="center"/>
            <w:hideMark/>
          </w:tcPr>
          <w:p w14:paraId="047E7E12" w14:textId="77777777" w:rsidR="00A57263" w:rsidRPr="00930C61" w:rsidRDefault="00000000" w:rsidP="00A57263">
            <w:pPr>
              <w:widowControl/>
              <w:jc w:val="left"/>
              <w:rPr>
                <w:rFonts w:ascii="Times New Roman" w:eastAsia="游ゴシック" w:hAnsi="Times New Roman" w:cs="Times New Roman"/>
                <w:color w:val="000000"/>
                <w:sz w:val="24"/>
                <w:szCs w:val="24"/>
                <w:u w:val="single"/>
              </w:rPr>
            </w:pPr>
            <w:r w:rsidRPr="00930C61">
              <w:rPr>
                <w:rFonts w:ascii="Times New Roman" w:eastAsia="游ゴシック" w:hAnsi="Times New Roman" w:cs="Times New Roman"/>
                <w:color w:val="000000"/>
                <w:sz w:val="24"/>
                <w:szCs w:val="24"/>
                <w:u w:val="single"/>
              </w:rPr>
              <w:t>Total effect</w:t>
            </w:r>
          </w:p>
        </w:tc>
        <w:tc>
          <w:tcPr>
            <w:tcW w:w="2600" w:type="dxa"/>
            <w:tcBorders>
              <w:top w:val="nil"/>
              <w:left w:val="nil"/>
              <w:bottom w:val="nil"/>
              <w:right w:val="nil"/>
            </w:tcBorders>
            <w:shd w:val="clear" w:color="auto" w:fill="auto"/>
            <w:noWrap/>
            <w:vAlign w:val="center"/>
            <w:hideMark/>
          </w:tcPr>
          <w:p w14:paraId="03B71B50" w14:textId="77777777" w:rsidR="00A57263" w:rsidRPr="00930C61" w:rsidRDefault="00000000" w:rsidP="00A57263">
            <w:pPr>
              <w:widowControl/>
              <w:jc w:val="center"/>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0.74 (0.6 to 0.92)</w:t>
            </w:r>
          </w:p>
        </w:tc>
        <w:tc>
          <w:tcPr>
            <w:tcW w:w="920" w:type="dxa"/>
            <w:tcBorders>
              <w:top w:val="nil"/>
              <w:left w:val="nil"/>
              <w:bottom w:val="nil"/>
              <w:right w:val="nil"/>
            </w:tcBorders>
            <w:shd w:val="clear" w:color="auto" w:fill="auto"/>
            <w:noWrap/>
            <w:vAlign w:val="center"/>
            <w:hideMark/>
          </w:tcPr>
          <w:p w14:paraId="229F6F77" w14:textId="77777777" w:rsidR="00A57263" w:rsidRPr="00930C61" w:rsidRDefault="00000000" w:rsidP="00A57263">
            <w:pPr>
              <w:widowControl/>
              <w:jc w:val="right"/>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0.007</w:t>
            </w:r>
          </w:p>
        </w:tc>
        <w:tc>
          <w:tcPr>
            <w:tcW w:w="320" w:type="dxa"/>
            <w:tcBorders>
              <w:top w:val="nil"/>
              <w:left w:val="nil"/>
              <w:bottom w:val="nil"/>
              <w:right w:val="nil"/>
            </w:tcBorders>
            <w:shd w:val="clear" w:color="auto" w:fill="auto"/>
            <w:noWrap/>
            <w:vAlign w:val="bottom"/>
            <w:hideMark/>
          </w:tcPr>
          <w:p w14:paraId="5983E08D" w14:textId="77777777" w:rsidR="00A57263" w:rsidRPr="00930C61" w:rsidRDefault="00A57263" w:rsidP="00A57263">
            <w:pPr>
              <w:widowControl/>
              <w:jc w:val="right"/>
              <w:rPr>
                <w:rFonts w:ascii="Times New Roman" w:eastAsia="游ゴシック" w:hAnsi="Times New Roman" w:cs="Times New Roman"/>
                <w:b/>
                <w:bCs/>
                <w:color w:val="000000"/>
                <w:sz w:val="24"/>
                <w:szCs w:val="24"/>
              </w:rPr>
            </w:pPr>
          </w:p>
        </w:tc>
        <w:tc>
          <w:tcPr>
            <w:tcW w:w="2600" w:type="dxa"/>
            <w:tcBorders>
              <w:top w:val="nil"/>
              <w:left w:val="nil"/>
              <w:bottom w:val="nil"/>
              <w:right w:val="nil"/>
            </w:tcBorders>
            <w:shd w:val="clear" w:color="auto" w:fill="auto"/>
            <w:noWrap/>
            <w:vAlign w:val="center"/>
            <w:hideMark/>
          </w:tcPr>
          <w:p w14:paraId="334A7211" w14:textId="77777777" w:rsidR="00A57263" w:rsidRPr="00930C61" w:rsidRDefault="00000000" w:rsidP="00A57263">
            <w:pPr>
              <w:widowControl/>
              <w:jc w:val="center"/>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0.73 (0.59 to 0.91)</w:t>
            </w:r>
          </w:p>
        </w:tc>
        <w:tc>
          <w:tcPr>
            <w:tcW w:w="880" w:type="dxa"/>
            <w:tcBorders>
              <w:top w:val="nil"/>
              <w:left w:val="nil"/>
              <w:bottom w:val="nil"/>
              <w:right w:val="nil"/>
            </w:tcBorders>
            <w:shd w:val="clear" w:color="auto" w:fill="auto"/>
            <w:noWrap/>
            <w:vAlign w:val="center"/>
            <w:hideMark/>
          </w:tcPr>
          <w:p w14:paraId="4A06BEC8" w14:textId="77777777" w:rsidR="00A57263" w:rsidRPr="00930C61" w:rsidRDefault="00000000" w:rsidP="00A57263">
            <w:pPr>
              <w:widowControl/>
              <w:jc w:val="right"/>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0.004</w:t>
            </w:r>
          </w:p>
        </w:tc>
        <w:tc>
          <w:tcPr>
            <w:tcW w:w="320" w:type="dxa"/>
            <w:tcBorders>
              <w:top w:val="nil"/>
              <w:left w:val="nil"/>
              <w:bottom w:val="nil"/>
              <w:right w:val="nil"/>
            </w:tcBorders>
            <w:shd w:val="clear" w:color="auto" w:fill="auto"/>
            <w:noWrap/>
            <w:vAlign w:val="center"/>
            <w:hideMark/>
          </w:tcPr>
          <w:p w14:paraId="7FD1D8DE" w14:textId="77777777" w:rsidR="00A57263" w:rsidRPr="00930C61" w:rsidRDefault="00A57263" w:rsidP="00A57263">
            <w:pPr>
              <w:widowControl/>
              <w:jc w:val="right"/>
              <w:rPr>
                <w:rFonts w:ascii="Times New Roman" w:eastAsia="游ゴシック" w:hAnsi="Times New Roman" w:cs="Times New Roman"/>
                <w:b/>
                <w:bCs/>
                <w:color w:val="000000"/>
                <w:sz w:val="24"/>
                <w:szCs w:val="24"/>
              </w:rPr>
            </w:pPr>
          </w:p>
        </w:tc>
        <w:tc>
          <w:tcPr>
            <w:tcW w:w="2600" w:type="dxa"/>
            <w:tcBorders>
              <w:top w:val="nil"/>
              <w:left w:val="nil"/>
              <w:bottom w:val="nil"/>
              <w:right w:val="nil"/>
            </w:tcBorders>
            <w:shd w:val="clear" w:color="auto" w:fill="auto"/>
            <w:noWrap/>
            <w:vAlign w:val="center"/>
            <w:hideMark/>
          </w:tcPr>
          <w:p w14:paraId="3079B12A" w14:textId="77777777" w:rsidR="00A57263" w:rsidRPr="00930C61" w:rsidRDefault="00000000" w:rsidP="00A57263">
            <w:pPr>
              <w:widowControl/>
              <w:jc w:val="center"/>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0.74 (0.6 to 0.92)</w:t>
            </w:r>
          </w:p>
        </w:tc>
        <w:tc>
          <w:tcPr>
            <w:tcW w:w="920" w:type="dxa"/>
            <w:tcBorders>
              <w:top w:val="nil"/>
              <w:left w:val="nil"/>
              <w:bottom w:val="nil"/>
              <w:right w:val="nil"/>
            </w:tcBorders>
            <w:shd w:val="clear" w:color="auto" w:fill="auto"/>
            <w:noWrap/>
            <w:vAlign w:val="center"/>
            <w:hideMark/>
          </w:tcPr>
          <w:p w14:paraId="478E5D1E" w14:textId="77777777" w:rsidR="00A57263" w:rsidRPr="00930C61" w:rsidRDefault="00000000" w:rsidP="00A57263">
            <w:pPr>
              <w:widowControl/>
              <w:jc w:val="right"/>
              <w:rPr>
                <w:rFonts w:ascii="Times New Roman" w:eastAsia="游ゴシック" w:hAnsi="Times New Roman" w:cs="Times New Roman"/>
                <w:b/>
                <w:bCs/>
                <w:color w:val="000000"/>
                <w:sz w:val="24"/>
                <w:szCs w:val="24"/>
              </w:rPr>
            </w:pPr>
            <w:r w:rsidRPr="00930C61">
              <w:rPr>
                <w:rFonts w:ascii="Times New Roman" w:eastAsia="游ゴシック" w:hAnsi="Times New Roman" w:cs="Times New Roman"/>
                <w:b/>
                <w:bCs/>
                <w:color w:val="000000"/>
                <w:sz w:val="24"/>
                <w:szCs w:val="24"/>
              </w:rPr>
              <w:t>0.006</w:t>
            </w:r>
          </w:p>
        </w:tc>
      </w:tr>
      <w:tr w:rsidR="007457BA" w14:paraId="455FD2C7" w14:textId="77777777" w:rsidTr="00A57263">
        <w:trPr>
          <w:trHeight w:val="310"/>
        </w:trPr>
        <w:tc>
          <w:tcPr>
            <w:tcW w:w="3740" w:type="dxa"/>
            <w:tcBorders>
              <w:top w:val="nil"/>
              <w:left w:val="nil"/>
              <w:bottom w:val="nil"/>
              <w:right w:val="nil"/>
            </w:tcBorders>
            <w:shd w:val="clear" w:color="auto" w:fill="auto"/>
            <w:vAlign w:val="center"/>
            <w:hideMark/>
          </w:tcPr>
          <w:p w14:paraId="2F8BC61E" w14:textId="77777777" w:rsidR="00A57263" w:rsidRPr="00930C61" w:rsidRDefault="00A57263" w:rsidP="00A57263">
            <w:pPr>
              <w:widowControl/>
              <w:jc w:val="right"/>
              <w:rPr>
                <w:rFonts w:ascii="Times New Roman" w:eastAsia="游ゴシック" w:hAnsi="Times New Roman" w:cs="Times New Roman"/>
                <w:b/>
                <w:bCs/>
                <w:color w:val="000000"/>
                <w:sz w:val="24"/>
                <w:szCs w:val="24"/>
              </w:rPr>
            </w:pPr>
          </w:p>
        </w:tc>
        <w:tc>
          <w:tcPr>
            <w:tcW w:w="2600" w:type="dxa"/>
            <w:tcBorders>
              <w:top w:val="nil"/>
              <w:left w:val="nil"/>
              <w:bottom w:val="nil"/>
              <w:right w:val="nil"/>
            </w:tcBorders>
            <w:shd w:val="clear" w:color="auto" w:fill="auto"/>
            <w:noWrap/>
            <w:vAlign w:val="center"/>
            <w:hideMark/>
          </w:tcPr>
          <w:p w14:paraId="203C4551" w14:textId="77777777" w:rsidR="00A57263" w:rsidRPr="00930C61" w:rsidRDefault="00A57263" w:rsidP="00A57263">
            <w:pPr>
              <w:widowControl/>
              <w:jc w:val="left"/>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433BF4CA" w14:textId="77777777" w:rsidR="00A57263" w:rsidRPr="00930C61" w:rsidRDefault="00A57263" w:rsidP="00A57263">
            <w:pPr>
              <w:widowControl/>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6E2AC458"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center"/>
            <w:hideMark/>
          </w:tcPr>
          <w:p w14:paraId="79BB5170" w14:textId="77777777" w:rsidR="00A57263" w:rsidRPr="00930C61" w:rsidRDefault="00A57263" w:rsidP="00A57263">
            <w:pPr>
              <w:widowControl/>
              <w:jc w:val="left"/>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center"/>
            <w:hideMark/>
          </w:tcPr>
          <w:p w14:paraId="22301E11" w14:textId="77777777" w:rsidR="00A57263" w:rsidRPr="00930C61" w:rsidRDefault="00A57263" w:rsidP="00A57263">
            <w:pPr>
              <w:widowControl/>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center"/>
            <w:hideMark/>
          </w:tcPr>
          <w:p w14:paraId="2AFE26B4"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center"/>
            <w:hideMark/>
          </w:tcPr>
          <w:p w14:paraId="731F8787"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1B9F3277" w14:textId="77777777" w:rsidR="00A57263" w:rsidRPr="00930C61" w:rsidRDefault="00A57263" w:rsidP="00A57263">
            <w:pPr>
              <w:widowControl/>
              <w:jc w:val="center"/>
              <w:rPr>
                <w:rFonts w:ascii="Times New Roman" w:eastAsia="Times New Roman" w:hAnsi="Times New Roman" w:cs="Times New Roman"/>
                <w:sz w:val="20"/>
                <w:szCs w:val="20"/>
              </w:rPr>
            </w:pPr>
          </w:p>
        </w:tc>
      </w:tr>
      <w:tr w:rsidR="007457BA" w14:paraId="245A62F4" w14:textId="77777777" w:rsidTr="00A57263">
        <w:trPr>
          <w:trHeight w:val="310"/>
        </w:trPr>
        <w:tc>
          <w:tcPr>
            <w:tcW w:w="3740" w:type="dxa"/>
            <w:tcBorders>
              <w:top w:val="nil"/>
              <w:left w:val="nil"/>
              <w:bottom w:val="nil"/>
              <w:right w:val="nil"/>
            </w:tcBorders>
            <w:shd w:val="clear" w:color="auto" w:fill="auto"/>
            <w:noWrap/>
            <w:vAlign w:val="center"/>
            <w:hideMark/>
          </w:tcPr>
          <w:p w14:paraId="0825E414" w14:textId="77777777" w:rsidR="00A57263" w:rsidRPr="00930C61" w:rsidRDefault="00000000" w:rsidP="00A57263">
            <w:pPr>
              <w:widowControl/>
              <w:jc w:val="left"/>
              <w:rPr>
                <w:rFonts w:ascii="Times New Roman" w:eastAsia="游ゴシック" w:hAnsi="Times New Roman" w:cs="Times New Roman"/>
                <w:color w:val="000000"/>
                <w:sz w:val="24"/>
                <w:szCs w:val="24"/>
                <w:u w:val="single"/>
              </w:rPr>
            </w:pPr>
            <w:r w:rsidRPr="00930C61">
              <w:rPr>
                <w:rFonts w:ascii="Times New Roman" w:eastAsia="游ゴシック" w:hAnsi="Times New Roman" w:cs="Times New Roman"/>
                <w:color w:val="000000"/>
                <w:sz w:val="24"/>
                <w:szCs w:val="24"/>
                <w:u w:val="single"/>
              </w:rPr>
              <w:t>% of Total Effect mediated</w:t>
            </w:r>
          </w:p>
        </w:tc>
        <w:tc>
          <w:tcPr>
            <w:tcW w:w="2600" w:type="dxa"/>
            <w:tcBorders>
              <w:top w:val="nil"/>
              <w:left w:val="nil"/>
              <w:bottom w:val="nil"/>
              <w:right w:val="nil"/>
            </w:tcBorders>
            <w:shd w:val="clear" w:color="auto" w:fill="auto"/>
            <w:noWrap/>
            <w:vAlign w:val="bottom"/>
            <w:hideMark/>
          </w:tcPr>
          <w:p w14:paraId="30AB8731" w14:textId="77777777" w:rsidR="00A57263" w:rsidRPr="00930C61" w:rsidRDefault="00A57263" w:rsidP="00A57263">
            <w:pPr>
              <w:widowControl/>
              <w:jc w:val="left"/>
              <w:rPr>
                <w:rFonts w:ascii="Times New Roman" w:eastAsia="游ゴシック" w:hAnsi="Times New Roman" w:cs="Times New Roman"/>
                <w:color w:val="000000"/>
                <w:sz w:val="24"/>
                <w:szCs w:val="24"/>
                <w:u w:val="single"/>
              </w:rPr>
            </w:pPr>
          </w:p>
        </w:tc>
        <w:tc>
          <w:tcPr>
            <w:tcW w:w="920" w:type="dxa"/>
            <w:tcBorders>
              <w:top w:val="nil"/>
              <w:left w:val="nil"/>
              <w:bottom w:val="nil"/>
              <w:right w:val="nil"/>
            </w:tcBorders>
            <w:shd w:val="clear" w:color="auto" w:fill="auto"/>
            <w:noWrap/>
            <w:vAlign w:val="bottom"/>
            <w:hideMark/>
          </w:tcPr>
          <w:p w14:paraId="3F6E37EB" w14:textId="77777777" w:rsidR="00A57263" w:rsidRPr="00930C61" w:rsidRDefault="00A57263" w:rsidP="00A57263">
            <w:pPr>
              <w:widowControl/>
              <w:jc w:val="left"/>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02641967" w14:textId="77777777" w:rsidR="00A57263" w:rsidRPr="00930C61" w:rsidRDefault="00A57263" w:rsidP="00A57263">
            <w:pPr>
              <w:widowControl/>
              <w:jc w:val="left"/>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bottom"/>
            <w:hideMark/>
          </w:tcPr>
          <w:p w14:paraId="552F2E87" w14:textId="77777777" w:rsidR="00A57263" w:rsidRPr="00930C61" w:rsidRDefault="00A57263" w:rsidP="00A57263">
            <w:pPr>
              <w:widowControl/>
              <w:jc w:val="left"/>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0E18CE09" w14:textId="77777777" w:rsidR="00A57263" w:rsidRPr="00930C61" w:rsidRDefault="00A57263" w:rsidP="00A57263">
            <w:pPr>
              <w:widowControl/>
              <w:jc w:val="left"/>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68A4E358" w14:textId="77777777" w:rsidR="00A57263" w:rsidRPr="00930C61" w:rsidRDefault="00A57263" w:rsidP="00A57263">
            <w:pPr>
              <w:widowControl/>
              <w:jc w:val="left"/>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bottom"/>
            <w:hideMark/>
          </w:tcPr>
          <w:p w14:paraId="18B28A07" w14:textId="77777777" w:rsidR="00A57263" w:rsidRPr="00930C61" w:rsidRDefault="00A57263" w:rsidP="00A57263">
            <w:pPr>
              <w:widowControl/>
              <w:jc w:val="left"/>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1465E6F8" w14:textId="77777777" w:rsidR="00A57263" w:rsidRPr="00930C61" w:rsidRDefault="00A57263" w:rsidP="00A57263">
            <w:pPr>
              <w:widowControl/>
              <w:jc w:val="left"/>
              <w:rPr>
                <w:rFonts w:ascii="Times New Roman" w:eastAsia="Times New Roman" w:hAnsi="Times New Roman" w:cs="Times New Roman"/>
                <w:sz w:val="20"/>
                <w:szCs w:val="20"/>
              </w:rPr>
            </w:pPr>
          </w:p>
        </w:tc>
      </w:tr>
      <w:tr w:rsidR="007457BA" w14:paraId="3A740404" w14:textId="77777777" w:rsidTr="00A57263">
        <w:trPr>
          <w:trHeight w:val="310"/>
        </w:trPr>
        <w:tc>
          <w:tcPr>
            <w:tcW w:w="3740" w:type="dxa"/>
            <w:tcBorders>
              <w:top w:val="nil"/>
              <w:left w:val="nil"/>
              <w:bottom w:val="nil"/>
              <w:right w:val="nil"/>
            </w:tcBorders>
            <w:shd w:val="clear" w:color="auto" w:fill="auto"/>
            <w:noWrap/>
            <w:vAlign w:val="center"/>
            <w:hideMark/>
          </w:tcPr>
          <w:p w14:paraId="3A930096" w14:textId="77777777" w:rsidR="00A57263" w:rsidRPr="00930C61" w:rsidRDefault="00000000" w:rsidP="00A57263">
            <w:pPr>
              <w:widowControl/>
              <w:jc w:val="left"/>
              <w:rPr>
                <w:rFonts w:ascii="Times New Roman" w:eastAsia="游ゴシック" w:hAnsi="Times New Roman" w:cs="Times New Roman"/>
                <w:i/>
                <w:iCs/>
                <w:color w:val="000000"/>
                <w:sz w:val="24"/>
                <w:szCs w:val="24"/>
              </w:rPr>
            </w:pPr>
            <w:r w:rsidRPr="00930C61">
              <w:rPr>
                <w:rFonts w:ascii="Times New Roman" w:eastAsia="游ゴシック" w:hAnsi="Times New Roman" w:cs="Times New Roman"/>
                <w:i/>
                <w:iCs/>
                <w:color w:val="000000"/>
                <w:sz w:val="24"/>
                <w:szCs w:val="24"/>
              </w:rPr>
              <w:t xml:space="preserve"> Overall</w:t>
            </w:r>
          </w:p>
        </w:tc>
        <w:tc>
          <w:tcPr>
            <w:tcW w:w="2600" w:type="dxa"/>
            <w:tcBorders>
              <w:top w:val="nil"/>
              <w:left w:val="nil"/>
              <w:bottom w:val="nil"/>
              <w:right w:val="nil"/>
            </w:tcBorders>
            <w:shd w:val="clear" w:color="auto" w:fill="auto"/>
            <w:noWrap/>
            <w:vAlign w:val="center"/>
            <w:hideMark/>
          </w:tcPr>
          <w:p w14:paraId="348A3B15"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97%</w:t>
            </w:r>
          </w:p>
        </w:tc>
        <w:tc>
          <w:tcPr>
            <w:tcW w:w="920" w:type="dxa"/>
            <w:tcBorders>
              <w:top w:val="nil"/>
              <w:left w:val="nil"/>
              <w:bottom w:val="nil"/>
              <w:right w:val="nil"/>
            </w:tcBorders>
            <w:shd w:val="clear" w:color="auto" w:fill="auto"/>
            <w:noWrap/>
            <w:vAlign w:val="center"/>
            <w:hideMark/>
          </w:tcPr>
          <w:p w14:paraId="36095E22" w14:textId="77777777" w:rsidR="00A57263" w:rsidRPr="00930C61" w:rsidRDefault="00A57263" w:rsidP="00A57263">
            <w:pPr>
              <w:widowControl/>
              <w:jc w:val="center"/>
              <w:rPr>
                <w:rFonts w:ascii="Times New Roman" w:eastAsia="游ゴシック" w:hAnsi="Times New Roman" w:cs="Times New Roman"/>
                <w:color w:val="000000"/>
                <w:sz w:val="24"/>
                <w:szCs w:val="24"/>
              </w:rPr>
            </w:pPr>
          </w:p>
        </w:tc>
        <w:tc>
          <w:tcPr>
            <w:tcW w:w="320" w:type="dxa"/>
            <w:tcBorders>
              <w:top w:val="nil"/>
              <w:left w:val="nil"/>
              <w:bottom w:val="nil"/>
              <w:right w:val="nil"/>
            </w:tcBorders>
            <w:shd w:val="clear" w:color="auto" w:fill="auto"/>
            <w:noWrap/>
            <w:vAlign w:val="bottom"/>
            <w:hideMark/>
          </w:tcPr>
          <w:p w14:paraId="206D1F76"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center"/>
            <w:hideMark/>
          </w:tcPr>
          <w:p w14:paraId="155CB4EE"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-0.6%</w:t>
            </w:r>
          </w:p>
        </w:tc>
        <w:tc>
          <w:tcPr>
            <w:tcW w:w="880" w:type="dxa"/>
            <w:tcBorders>
              <w:top w:val="nil"/>
              <w:left w:val="nil"/>
              <w:bottom w:val="nil"/>
              <w:right w:val="nil"/>
            </w:tcBorders>
            <w:shd w:val="clear" w:color="auto" w:fill="auto"/>
            <w:noWrap/>
            <w:vAlign w:val="center"/>
            <w:hideMark/>
          </w:tcPr>
          <w:p w14:paraId="2095D7BE" w14:textId="77777777" w:rsidR="00A57263" w:rsidRPr="00930C61" w:rsidRDefault="00A57263" w:rsidP="00A57263">
            <w:pPr>
              <w:widowControl/>
              <w:jc w:val="center"/>
              <w:rPr>
                <w:rFonts w:ascii="Times New Roman" w:eastAsia="游ゴシック" w:hAnsi="Times New Roman" w:cs="Times New Roman"/>
                <w:color w:val="000000"/>
                <w:sz w:val="24"/>
                <w:szCs w:val="24"/>
              </w:rPr>
            </w:pPr>
          </w:p>
        </w:tc>
        <w:tc>
          <w:tcPr>
            <w:tcW w:w="320" w:type="dxa"/>
            <w:tcBorders>
              <w:top w:val="nil"/>
              <w:left w:val="nil"/>
              <w:bottom w:val="nil"/>
              <w:right w:val="nil"/>
            </w:tcBorders>
            <w:shd w:val="clear" w:color="auto" w:fill="auto"/>
            <w:noWrap/>
            <w:vAlign w:val="center"/>
            <w:hideMark/>
          </w:tcPr>
          <w:p w14:paraId="2F82603A"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center"/>
            <w:hideMark/>
          </w:tcPr>
          <w:p w14:paraId="37B2607F"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58.6%</w:t>
            </w:r>
          </w:p>
        </w:tc>
        <w:tc>
          <w:tcPr>
            <w:tcW w:w="920" w:type="dxa"/>
            <w:tcBorders>
              <w:top w:val="nil"/>
              <w:left w:val="nil"/>
              <w:bottom w:val="nil"/>
              <w:right w:val="nil"/>
            </w:tcBorders>
            <w:shd w:val="clear" w:color="auto" w:fill="auto"/>
            <w:noWrap/>
            <w:vAlign w:val="center"/>
            <w:hideMark/>
          </w:tcPr>
          <w:p w14:paraId="512CB04B" w14:textId="77777777" w:rsidR="00A57263" w:rsidRPr="00930C61" w:rsidRDefault="00A57263" w:rsidP="00A57263">
            <w:pPr>
              <w:widowControl/>
              <w:jc w:val="center"/>
              <w:rPr>
                <w:rFonts w:ascii="Times New Roman" w:eastAsia="游ゴシック" w:hAnsi="Times New Roman" w:cs="Times New Roman"/>
                <w:color w:val="000000"/>
                <w:sz w:val="24"/>
                <w:szCs w:val="24"/>
              </w:rPr>
            </w:pPr>
          </w:p>
        </w:tc>
      </w:tr>
      <w:tr w:rsidR="007457BA" w14:paraId="6E38BDFB" w14:textId="77777777" w:rsidTr="00A57263">
        <w:trPr>
          <w:trHeight w:val="310"/>
        </w:trPr>
        <w:tc>
          <w:tcPr>
            <w:tcW w:w="3740" w:type="dxa"/>
            <w:tcBorders>
              <w:top w:val="nil"/>
              <w:left w:val="nil"/>
              <w:bottom w:val="nil"/>
              <w:right w:val="nil"/>
            </w:tcBorders>
            <w:shd w:val="clear" w:color="auto" w:fill="auto"/>
            <w:noWrap/>
            <w:vAlign w:val="center"/>
            <w:hideMark/>
          </w:tcPr>
          <w:p w14:paraId="0FCACDF8"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center"/>
            <w:hideMark/>
          </w:tcPr>
          <w:p w14:paraId="724C65A1" w14:textId="77777777" w:rsidR="00A57263" w:rsidRPr="00930C61" w:rsidRDefault="00A57263" w:rsidP="00A57263">
            <w:pPr>
              <w:widowControl/>
              <w:jc w:val="left"/>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77E3B6B7" w14:textId="77777777" w:rsidR="00A57263" w:rsidRPr="00930C61" w:rsidRDefault="00A57263" w:rsidP="00A57263">
            <w:pPr>
              <w:widowControl/>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75E5739A"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center"/>
            <w:hideMark/>
          </w:tcPr>
          <w:p w14:paraId="7E90D526" w14:textId="77777777" w:rsidR="00A57263" w:rsidRPr="00930C61" w:rsidRDefault="00A57263" w:rsidP="00A57263">
            <w:pPr>
              <w:widowControl/>
              <w:jc w:val="left"/>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center"/>
            <w:hideMark/>
          </w:tcPr>
          <w:p w14:paraId="154E1CE7" w14:textId="77777777" w:rsidR="00A57263" w:rsidRPr="00930C61" w:rsidRDefault="00A57263" w:rsidP="00A57263">
            <w:pPr>
              <w:widowControl/>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center"/>
            <w:hideMark/>
          </w:tcPr>
          <w:p w14:paraId="70B77466"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center"/>
            <w:hideMark/>
          </w:tcPr>
          <w:p w14:paraId="48F96CE2"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23D2EF72" w14:textId="77777777" w:rsidR="00A57263" w:rsidRPr="00930C61" w:rsidRDefault="00A57263" w:rsidP="00A57263">
            <w:pPr>
              <w:widowControl/>
              <w:jc w:val="center"/>
              <w:rPr>
                <w:rFonts w:ascii="Times New Roman" w:eastAsia="Times New Roman" w:hAnsi="Times New Roman" w:cs="Times New Roman"/>
                <w:sz w:val="20"/>
                <w:szCs w:val="20"/>
              </w:rPr>
            </w:pPr>
          </w:p>
        </w:tc>
      </w:tr>
      <w:tr w:rsidR="007457BA" w14:paraId="1DD4BEF2" w14:textId="77777777" w:rsidTr="00A57263">
        <w:trPr>
          <w:trHeight w:val="310"/>
        </w:trPr>
        <w:tc>
          <w:tcPr>
            <w:tcW w:w="3740" w:type="dxa"/>
            <w:tcBorders>
              <w:top w:val="nil"/>
              <w:left w:val="nil"/>
              <w:bottom w:val="nil"/>
              <w:right w:val="nil"/>
            </w:tcBorders>
            <w:shd w:val="clear" w:color="000000" w:fill="F2F2F2"/>
            <w:vAlign w:val="center"/>
            <w:hideMark/>
          </w:tcPr>
          <w:p w14:paraId="11DD30A9" w14:textId="77777777" w:rsidR="00A57263" w:rsidRPr="00930C61" w:rsidRDefault="00000000" w:rsidP="00A57263">
            <w:pPr>
              <w:widowControl/>
              <w:jc w:val="left"/>
              <w:rPr>
                <w:rFonts w:ascii="Times New Roman" w:eastAsia="游ゴシック" w:hAnsi="Times New Roman" w:cs="Times New Roman"/>
                <w:i/>
                <w:iCs/>
                <w:color w:val="000000"/>
                <w:sz w:val="24"/>
                <w:szCs w:val="24"/>
              </w:rPr>
            </w:pPr>
            <w:r w:rsidRPr="00930C61">
              <w:rPr>
                <w:rFonts w:ascii="Times New Roman" w:eastAsia="游ゴシック" w:hAnsi="Times New Roman" w:cs="Times New Roman"/>
                <w:i/>
                <w:iCs/>
                <w:color w:val="000000"/>
                <w:sz w:val="24"/>
                <w:szCs w:val="24"/>
              </w:rPr>
              <w:t xml:space="preserve"> Eating behavior</w:t>
            </w:r>
          </w:p>
        </w:tc>
        <w:tc>
          <w:tcPr>
            <w:tcW w:w="2600" w:type="dxa"/>
            <w:tcBorders>
              <w:top w:val="nil"/>
              <w:left w:val="nil"/>
              <w:bottom w:val="nil"/>
              <w:right w:val="nil"/>
            </w:tcBorders>
            <w:shd w:val="clear" w:color="000000" w:fill="F2F2F2"/>
            <w:noWrap/>
            <w:vAlign w:val="center"/>
            <w:hideMark/>
          </w:tcPr>
          <w:p w14:paraId="6DA07B37"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80.7%</w:t>
            </w:r>
          </w:p>
        </w:tc>
        <w:tc>
          <w:tcPr>
            <w:tcW w:w="920" w:type="dxa"/>
            <w:tcBorders>
              <w:top w:val="nil"/>
              <w:left w:val="nil"/>
              <w:bottom w:val="nil"/>
              <w:right w:val="nil"/>
            </w:tcBorders>
            <w:shd w:val="clear" w:color="000000" w:fill="F2F2F2"/>
            <w:noWrap/>
            <w:vAlign w:val="center"/>
            <w:hideMark/>
          </w:tcPr>
          <w:p w14:paraId="40A3D32F" w14:textId="77777777" w:rsidR="00A57263" w:rsidRPr="00930C61" w:rsidRDefault="00000000" w:rsidP="00A57263">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320" w:type="dxa"/>
            <w:tcBorders>
              <w:top w:val="nil"/>
              <w:left w:val="nil"/>
              <w:bottom w:val="nil"/>
              <w:right w:val="nil"/>
            </w:tcBorders>
            <w:shd w:val="clear" w:color="000000" w:fill="F2F2F2"/>
            <w:noWrap/>
            <w:vAlign w:val="bottom"/>
            <w:hideMark/>
          </w:tcPr>
          <w:p w14:paraId="67E9829F" w14:textId="77777777" w:rsidR="00A57263" w:rsidRPr="00930C61" w:rsidRDefault="00000000" w:rsidP="00A57263">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2600" w:type="dxa"/>
            <w:tcBorders>
              <w:top w:val="nil"/>
              <w:left w:val="nil"/>
              <w:bottom w:val="nil"/>
              <w:right w:val="nil"/>
            </w:tcBorders>
            <w:shd w:val="clear" w:color="000000" w:fill="F2F2F2"/>
            <w:noWrap/>
            <w:vAlign w:val="center"/>
            <w:hideMark/>
          </w:tcPr>
          <w:p w14:paraId="0444F1B8"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-14.4%</w:t>
            </w:r>
          </w:p>
        </w:tc>
        <w:tc>
          <w:tcPr>
            <w:tcW w:w="880" w:type="dxa"/>
            <w:tcBorders>
              <w:top w:val="nil"/>
              <w:left w:val="nil"/>
              <w:bottom w:val="nil"/>
              <w:right w:val="nil"/>
            </w:tcBorders>
            <w:shd w:val="clear" w:color="000000" w:fill="F2F2F2"/>
            <w:noWrap/>
            <w:vAlign w:val="center"/>
            <w:hideMark/>
          </w:tcPr>
          <w:p w14:paraId="63F9DF28" w14:textId="77777777" w:rsidR="00A57263" w:rsidRPr="00930C61" w:rsidRDefault="00000000" w:rsidP="00A57263">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320" w:type="dxa"/>
            <w:tcBorders>
              <w:top w:val="nil"/>
              <w:left w:val="nil"/>
              <w:bottom w:val="nil"/>
              <w:right w:val="nil"/>
            </w:tcBorders>
            <w:shd w:val="clear" w:color="000000" w:fill="F2F2F2"/>
            <w:noWrap/>
            <w:vAlign w:val="center"/>
            <w:hideMark/>
          </w:tcPr>
          <w:p w14:paraId="03F2EE08" w14:textId="77777777" w:rsidR="00A57263" w:rsidRPr="00930C61" w:rsidRDefault="00000000" w:rsidP="00A57263">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2600" w:type="dxa"/>
            <w:tcBorders>
              <w:top w:val="nil"/>
              <w:left w:val="nil"/>
              <w:bottom w:val="nil"/>
              <w:right w:val="nil"/>
            </w:tcBorders>
            <w:shd w:val="clear" w:color="000000" w:fill="F2F2F2"/>
            <w:noWrap/>
            <w:vAlign w:val="center"/>
            <w:hideMark/>
          </w:tcPr>
          <w:p w14:paraId="19A25CFC"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44.5%</w:t>
            </w:r>
          </w:p>
        </w:tc>
        <w:tc>
          <w:tcPr>
            <w:tcW w:w="920" w:type="dxa"/>
            <w:tcBorders>
              <w:top w:val="nil"/>
              <w:left w:val="nil"/>
              <w:bottom w:val="nil"/>
              <w:right w:val="nil"/>
            </w:tcBorders>
            <w:shd w:val="clear" w:color="000000" w:fill="F2F2F2"/>
            <w:noWrap/>
            <w:vAlign w:val="center"/>
            <w:hideMark/>
          </w:tcPr>
          <w:p w14:paraId="04D5EC3E" w14:textId="77777777" w:rsidR="00A57263" w:rsidRPr="00930C61" w:rsidRDefault="00000000" w:rsidP="00A57263">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r>
      <w:tr w:rsidR="007457BA" w14:paraId="6350C384" w14:textId="77777777" w:rsidTr="00A57263">
        <w:trPr>
          <w:trHeight w:val="310"/>
        </w:trPr>
        <w:tc>
          <w:tcPr>
            <w:tcW w:w="3740" w:type="dxa"/>
            <w:tcBorders>
              <w:top w:val="nil"/>
              <w:left w:val="nil"/>
              <w:bottom w:val="nil"/>
              <w:right w:val="nil"/>
            </w:tcBorders>
            <w:shd w:val="clear" w:color="auto" w:fill="auto"/>
            <w:vAlign w:val="center"/>
            <w:hideMark/>
          </w:tcPr>
          <w:p w14:paraId="05AE1B24" w14:textId="77777777" w:rsidR="00A57263" w:rsidRPr="00930C61" w:rsidRDefault="00000000" w:rsidP="00A57263">
            <w:pPr>
              <w:widowControl/>
              <w:jc w:val="left"/>
              <w:rPr>
                <w:rFonts w:ascii="Times New Roman" w:eastAsia="游ゴシック" w:hAnsi="Times New Roman" w:cs="Times New Roman"/>
                <w:i/>
                <w:iCs/>
                <w:color w:val="000000"/>
                <w:sz w:val="24"/>
                <w:szCs w:val="24"/>
              </w:rPr>
            </w:pPr>
            <w:r w:rsidRPr="00930C61">
              <w:rPr>
                <w:rFonts w:ascii="Times New Roman" w:eastAsia="游ゴシック" w:hAnsi="Times New Roman" w:cs="Times New Roman"/>
                <w:i/>
                <w:iCs/>
                <w:color w:val="000000"/>
                <w:sz w:val="24"/>
                <w:szCs w:val="24"/>
              </w:rPr>
              <w:t xml:space="preserve"> Regular exercise</w:t>
            </w:r>
          </w:p>
        </w:tc>
        <w:tc>
          <w:tcPr>
            <w:tcW w:w="2600" w:type="dxa"/>
            <w:tcBorders>
              <w:top w:val="nil"/>
              <w:left w:val="nil"/>
              <w:bottom w:val="nil"/>
              <w:right w:val="nil"/>
            </w:tcBorders>
            <w:shd w:val="clear" w:color="auto" w:fill="auto"/>
            <w:noWrap/>
            <w:vAlign w:val="center"/>
            <w:hideMark/>
          </w:tcPr>
          <w:p w14:paraId="0353E3A9"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15.1%</w:t>
            </w:r>
          </w:p>
        </w:tc>
        <w:tc>
          <w:tcPr>
            <w:tcW w:w="920" w:type="dxa"/>
            <w:tcBorders>
              <w:top w:val="nil"/>
              <w:left w:val="nil"/>
              <w:bottom w:val="nil"/>
              <w:right w:val="nil"/>
            </w:tcBorders>
            <w:shd w:val="clear" w:color="auto" w:fill="auto"/>
            <w:noWrap/>
            <w:vAlign w:val="center"/>
            <w:hideMark/>
          </w:tcPr>
          <w:p w14:paraId="44518AFC" w14:textId="77777777" w:rsidR="00A57263" w:rsidRPr="00930C61" w:rsidRDefault="00A57263" w:rsidP="00A57263">
            <w:pPr>
              <w:widowControl/>
              <w:jc w:val="center"/>
              <w:rPr>
                <w:rFonts w:ascii="Times New Roman" w:eastAsia="游ゴシック" w:hAnsi="Times New Roman" w:cs="Times New Roman"/>
                <w:color w:val="000000"/>
                <w:sz w:val="24"/>
                <w:szCs w:val="24"/>
              </w:rPr>
            </w:pPr>
          </w:p>
        </w:tc>
        <w:tc>
          <w:tcPr>
            <w:tcW w:w="320" w:type="dxa"/>
            <w:tcBorders>
              <w:top w:val="nil"/>
              <w:left w:val="nil"/>
              <w:bottom w:val="nil"/>
              <w:right w:val="nil"/>
            </w:tcBorders>
            <w:shd w:val="clear" w:color="auto" w:fill="auto"/>
            <w:noWrap/>
            <w:vAlign w:val="bottom"/>
            <w:hideMark/>
          </w:tcPr>
          <w:p w14:paraId="074DAF0F"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center"/>
            <w:hideMark/>
          </w:tcPr>
          <w:p w14:paraId="4A417DD5"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13.4%</w:t>
            </w:r>
          </w:p>
        </w:tc>
        <w:tc>
          <w:tcPr>
            <w:tcW w:w="880" w:type="dxa"/>
            <w:tcBorders>
              <w:top w:val="nil"/>
              <w:left w:val="nil"/>
              <w:bottom w:val="nil"/>
              <w:right w:val="nil"/>
            </w:tcBorders>
            <w:shd w:val="clear" w:color="auto" w:fill="auto"/>
            <w:noWrap/>
            <w:vAlign w:val="center"/>
            <w:hideMark/>
          </w:tcPr>
          <w:p w14:paraId="4D8534BC" w14:textId="77777777" w:rsidR="00A57263" w:rsidRPr="00930C61" w:rsidRDefault="00A57263" w:rsidP="00A57263">
            <w:pPr>
              <w:widowControl/>
              <w:jc w:val="center"/>
              <w:rPr>
                <w:rFonts w:ascii="Times New Roman" w:eastAsia="游ゴシック" w:hAnsi="Times New Roman" w:cs="Times New Roman"/>
                <w:color w:val="000000"/>
                <w:sz w:val="24"/>
                <w:szCs w:val="24"/>
              </w:rPr>
            </w:pPr>
          </w:p>
        </w:tc>
        <w:tc>
          <w:tcPr>
            <w:tcW w:w="320" w:type="dxa"/>
            <w:tcBorders>
              <w:top w:val="nil"/>
              <w:left w:val="nil"/>
              <w:bottom w:val="nil"/>
              <w:right w:val="nil"/>
            </w:tcBorders>
            <w:shd w:val="clear" w:color="auto" w:fill="auto"/>
            <w:noWrap/>
            <w:vAlign w:val="center"/>
            <w:hideMark/>
          </w:tcPr>
          <w:p w14:paraId="0A4500C5"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center"/>
            <w:hideMark/>
          </w:tcPr>
          <w:p w14:paraId="143B2B55"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13.3%</w:t>
            </w:r>
          </w:p>
        </w:tc>
        <w:tc>
          <w:tcPr>
            <w:tcW w:w="920" w:type="dxa"/>
            <w:tcBorders>
              <w:top w:val="nil"/>
              <w:left w:val="nil"/>
              <w:bottom w:val="nil"/>
              <w:right w:val="nil"/>
            </w:tcBorders>
            <w:shd w:val="clear" w:color="auto" w:fill="auto"/>
            <w:noWrap/>
            <w:vAlign w:val="center"/>
            <w:hideMark/>
          </w:tcPr>
          <w:p w14:paraId="3CFA2456" w14:textId="77777777" w:rsidR="00A57263" w:rsidRPr="00930C61" w:rsidRDefault="00A57263" w:rsidP="00A57263">
            <w:pPr>
              <w:widowControl/>
              <w:jc w:val="center"/>
              <w:rPr>
                <w:rFonts w:ascii="Times New Roman" w:eastAsia="游ゴシック" w:hAnsi="Times New Roman" w:cs="Times New Roman"/>
                <w:color w:val="000000"/>
                <w:sz w:val="24"/>
                <w:szCs w:val="24"/>
              </w:rPr>
            </w:pPr>
          </w:p>
        </w:tc>
      </w:tr>
      <w:tr w:rsidR="007457BA" w14:paraId="3F6A0D57" w14:textId="77777777" w:rsidTr="00A57263">
        <w:trPr>
          <w:trHeight w:val="310"/>
        </w:trPr>
        <w:tc>
          <w:tcPr>
            <w:tcW w:w="3740" w:type="dxa"/>
            <w:tcBorders>
              <w:top w:val="nil"/>
              <w:left w:val="nil"/>
              <w:bottom w:val="nil"/>
              <w:right w:val="nil"/>
            </w:tcBorders>
            <w:shd w:val="clear" w:color="000000" w:fill="F2F2F2"/>
            <w:vAlign w:val="center"/>
            <w:hideMark/>
          </w:tcPr>
          <w:p w14:paraId="2C699BB6" w14:textId="77777777" w:rsidR="00A57263" w:rsidRPr="00930C61" w:rsidRDefault="00000000" w:rsidP="00A57263">
            <w:pPr>
              <w:widowControl/>
              <w:jc w:val="left"/>
              <w:rPr>
                <w:rFonts w:ascii="Times New Roman" w:eastAsia="游ゴシック" w:hAnsi="Times New Roman" w:cs="Times New Roman"/>
                <w:i/>
                <w:iCs/>
                <w:color w:val="000000"/>
                <w:sz w:val="24"/>
                <w:szCs w:val="24"/>
              </w:rPr>
            </w:pPr>
            <w:r w:rsidRPr="00930C61">
              <w:rPr>
                <w:rFonts w:ascii="Times New Roman" w:eastAsia="游ゴシック" w:hAnsi="Times New Roman" w:cs="Times New Roman"/>
                <w:i/>
                <w:iCs/>
                <w:color w:val="000000"/>
                <w:sz w:val="24"/>
                <w:szCs w:val="24"/>
              </w:rPr>
              <w:t xml:space="preserve"> Smoking</w:t>
            </w:r>
          </w:p>
        </w:tc>
        <w:tc>
          <w:tcPr>
            <w:tcW w:w="2600" w:type="dxa"/>
            <w:tcBorders>
              <w:top w:val="nil"/>
              <w:left w:val="nil"/>
              <w:bottom w:val="nil"/>
              <w:right w:val="nil"/>
            </w:tcBorders>
            <w:shd w:val="clear" w:color="000000" w:fill="F2F2F2"/>
            <w:noWrap/>
            <w:vAlign w:val="center"/>
            <w:hideMark/>
          </w:tcPr>
          <w:p w14:paraId="6A875926"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-0.2%</w:t>
            </w:r>
          </w:p>
        </w:tc>
        <w:tc>
          <w:tcPr>
            <w:tcW w:w="920" w:type="dxa"/>
            <w:tcBorders>
              <w:top w:val="nil"/>
              <w:left w:val="nil"/>
              <w:bottom w:val="nil"/>
              <w:right w:val="nil"/>
            </w:tcBorders>
            <w:shd w:val="clear" w:color="000000" w:fill="F2F2F2"/>
            <w:noWrap/>
            <w:vAlign w:val="center"/>
            <w:hideMark/>
          </w:tcPr>
          <w:p w14:paraId="6574044F" w14:textId="77777777" w:rsidR="00A57263" w:rsidRPr="00930C61" w:rsidRDefault="00000000" w:rsidP="00A57263">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320" w:type="dxa"/>
            <w:tcBorders>
              <w:top w:val="nil"/>
              <w:left w:val="nil"/>
              <w:bottom w:val="nil"/>
              <w:right w:val="nil"/>
            </w:tcBorders>
            <w:shd w:val="clear" w:color="000000" w:fill="F2F2F2"/>
            <w:noWrap/>
            <w:vAlign w:val="bottom"/>
            <w:hideMark/>
          </w:tcPr>
          <w:p w14:paraId="2ED62E0E" w14:textId="77777777" w:rsidR="00A57263" w:rsidRPr="00930C61" w:rsidRDefault="00000000" w:rsidP="00A57263">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2600" w:type="dxa"/>
            <w:tcBorders>
              <w:top w:val="nil"/>
              <w:left w:val="nil"/>
              <w:bottom w:val="nil"/>
              <w:right w:val="nil"/>
            </w:tcBorders>
            <w:shd w:val="clear" w:color="000000" w:fill="F2F2F2"/>
            <w:noWrap/>
            <w:vAlign w:val="center"/>
            <w:hideMark/>
          </w:tcPr>
          <w:p w14:paraId="69B1A361"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-0.1%</w:t>
            </w:r>
          </w:p>
        </w:tc>
        <w:tc>
          <w:tcPr>
            <w:tcW w:w="880" w:type="dxa"/>
            <w:tcBorders>
              <w:top w:val="nil"/>
              <w:left w:val="nil"/>
              <w:bottom w:val="nil"/>
              <w:right w:val="nil"/>
            </w:tcBorders>
            <w:shd w:val="clear" w:color="000000" w:fill="F2F2F2"/>
            <w:noWrap/>
            <w:vAlign w:val="center"/>
            <w:hideMark/>
          </w:tcPr>
          <w:p w14:paraId="5ED5A757" w14:textId="77777777" w:rsidR="00A57263" w:rsidRPr="00930C61" w:rsidRDefault="00000000" w:rsidP="00A57263">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320" w:type="dxa"/>
            <w:tcBorders>
              <w:top w:val="nil"/>
              <w:left w:val="nil"/>
              <w:bottom w:val="nil"/>
              <w:right w:val="nil"/>
            </w:tcBorders>
            <w:shd w:val="clear" w:color="000000" w:fill="F2F2F2"/>
            <w:noWrap/>
            <w:vAlign w:val="center"/>
            <w:hideMark/>
          </w:tcPr>
          <w:p w14:paraId="45818C0C" w14:textId="77777777" w:rsidR="00A57263" w:rsidRPr="00930C61" w:rsidRDefault="00000000" w:rsidP="00A57263">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2600" w:type="dxa"/>
            <w:tcBorders>
              <w:top w:val="nil"/>
              <w:left w:val="nil"/>
              <w:bottom w:val="nil"/>
              <w:right w:val="nil"/>
            </w:tcBorders>
            <w:shd w:val="clear" w:color="000000" w:fill="F2F2F2"/>
            <w:noWrap/>
            <w:vAlign w:val="center"/>
            <w:hideMark/>
          </w:tcPr>
          <w:p w14:paraId="15E6813A"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-0.1%</w:t>
            </w:r>
          </w:p>
        </w:tc>
        <w:tc>
          <w:tcPr>
            <w:tcW w:w="920" w:type="dxa"/>
            <w:tcBorders>
              <w:top w:val="nil"/>
              <w:left w:val="nil"/>
              <w:bottom w:val="nil"/>
              <w:right w:val="nil"/>
            </w:tcBorders>
            <w:shd w:val="clear" w:color="000000" w:fill="F2F2F2"/>
            <w:noWrap/>
            <w:vAlign w:val="center"/>
            <w:hideMark/>
          </w:tcPr>
          <w:p w14:paraId="46F851E1" w14:textId="77777777" w:rsidR="00A57263" w:rsidRPr="00930C61" w:rsidRDefault="00000000" w:rsidP="00A57263">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r>
      <w:tr w:rsidR="007457BA" w14:paraId="1A26AFD4" w14:textId="77777777" w:rsidTr="00A57263">
        <w:trPr>
          <w:trHeight w:val="310"/>
        </w:trPr>
        <w:tc>
          <w:tcPr>
            <w:tcW w:w="3740" w:type="dxa"/>
            <w:tcBorders>
              <w:top w:val="nil"/>
              <w:left w:val="nil"/>
              <w:bottom w:val="nil"/>
              <w:right w:val="nil"/>
            </w:tcBorders>
            <w:shd w:val="clear" w:color="auto" w:fill="auto"/>
            <w:vAlign w:val="center"/>
            <w:hideMark/>
          </w:tcPr>
          <w:p w14:paraId="628E8BF5" w14:textId="77777777" w:rsidR="00A57263" w:rsidRPr="00930C61" w:rsidRDefault="00000000" w:rsidP="00A57263">
            <w:pPr>
              <w:widowControl/>
              <w:jc w:val="left"/>
              <w:rPr>
                <w:rFonts w:ascii="Times New Roman" w:eastAsia="游ゴシック" w:hAnsi="Times New Roman" w:cs="Times New Roman"/>
                <w:i/>
                <w:iCs/>
                <w:color w:val="000000"/>
                <w:sz w:val="24"/>
                <w:szCs w:val="24"/>
              </w:rPr>
            </w:pPr>
            <w:r w:rsidRPr="00930C61">
              <w:rPr>
                <w:rFonts w:ascii="Times New Roman" w:eastAsia="游ゴシック" w:hAnsi="Times New Roman" w:cs="Times New Roman"/>
                <w:i/>
                <w:iCs/>
                <w:color w:val="000000"/>
                <w:sz w:val="24"/>
                <w:szCs w:val="24"/>
              </w:rPr>
              <w:t xml:space="preserve"> Alcohol</w:t>
            </w:r>
          </w:p>
        </w:tc>
        <w:tc>
          <w:tcPr>
            <w:tcW w:w="2600" w:type="dxa"/>
            <w:tcBorders>
              <w:top w:val="nil"/>
              <w:left w:val="nil"/>
              <w:bottom w:val="nil"/>
              <w:right w:val="nil"/>
            </w:tcBorders>
            <w:shd w:val="clear" w:color="auto" w:fill="auto"/>
            <w:noWrap/>
            <w:vAlign w:val="center"/>
            <w:hideMark/>
          </w:tcPr>
          <w:p w14:paraId="119C2F8A" w14:textId="77777777" w:rsidR="00A57263" w:rsidRPr="00930C61" w:rsidRDefault="00A57263" w:rsidP="00A57263">
            <w:pPr>
              <w:widowControl/>
              <w:jc w:val="left"/>
              <w:rPr>
                <w:rFonts w:ascii="Times New Roman" w:eastAsia="游ゴシック" w:hAnsi="Times New Roman" w:cs="Times New Roman"/>
                <w:i/>
                <w:iCs/>
                <w:color w:val="000000"/>
                <w:sz w:val="24"/>
                <w:szCs w:val="24"/>
              </w:rPr>
            </w:pPr>
          </w:p>
        </w:tc>
        <w:tc>
          <w:tcPr>
            <w:tcW w:w="920" w:type="dxa"/>
            <w:tcBorders>
              <w:top w:val="nil"/>
              <w:left w:val="nil"/>
              <w:bottom w:val="nil"/>
              <w:right w:val="nil"/>
            </w:tcBorders>
            <w:shd w:val="clear" w:color="auto" w:fill="auto"/>
            <w:noWrap/>
            <w:vAlign w:val="center"/>
            <w:hideMark/>
          </w:tcPr>
          <w:p w14:paraId="2FD88C70" w14:textId="77777777" w:rsidR="00A57263" w:rsidRPr="00930C61" w:rsidRDefault="00A57263" w:rsidP="00A57263">
            <w:pPr>
              <w:widowControl/>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21906D38"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center"/>
            <w:hideMark/>
          </w:tcPr>
          <w:p w14:paraId="3CBAD097" w14:textId="77777777" w:rsidR="00A57263" w:rsidRPr="00930C61" w:rsidRDefault="00A57263" w:rsidP="00A57263">
            <w:pPr>
              <w:widowControl/>
              <w:jc w:val="left"/>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center"/>
            <w:hideMark/>
          </w:tcPr>
          <w:p w14:paraId="65E10320" w14:textId="77777777" w:rsidR="00A57263" w:rsidRPr="00930C61" w:rsidRDefault="00A57263" w:rsidP="00A57263">
            <w:pPr>
              <w:widowControl/>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center"/>
            <w:hideMark/>
          </w:tcPr>
          <w:p w14:paraId="0441CD67"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center"/>
            <w:hideMark/>
          </w:tcPr>
          <w:p w14:paraId="6B7195AC"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7F87DC98" w14:textId="77777777" w:rsidR="00A57263" w:rsidRPr="00930C61" w:rsidRDefault="00A57263" w:rsidP="00A57263">
            <w:pPr>
              <w:widowControl/>
              <w:jc w:val="center"/>
              <w:rPr>
                <w:rFonts w:ascii="Times New Roman" w:eastAsia="Times New Roman" w:hAnsi="Times New Roman" w:cs="Times New Roman"/>
                <w:sz w:val="20"/>
                <w:szCs w:val="20"/>
              </w:rPr>
            </w:pPr>
          </w:p>
        </w:tc>
      </w:tr>
      <w:tr w:rsidR="007457BA" w14:paraId="592D8250" w14:textId="77777777" w:rsidTr="00A57263">
        <w:trPr>
          <w:trHeight w:val="310"/>
        </w:trPr>
        <w:tc>
          <w:tcPr>
            <w:tcW w:w="3740" w:type="dxa"/>
            <w:tcBorders>
              <w:top w:val="nil"/>
              <w:left w:val="nil"/>
              <w:bottom w:val="nil"/>
              <w:right w:val="nil"/>
            </w:tcBorders>
            <w:shd w:val="clear" w:color="auto" w:fill="auto"/>
            <w:vAlign w:val="center"/>
            <w:hideMark/>
          </w:tcPr>
          <w:p w14:paraId="59340E30" w14:textId="77777777" w:rsidR="00A57263" w:rsidRPr="00930C61" w:rsidRDefault="00000000" w:rsidP="00A57263">
            <w:pPr>
              <w:widowControl/>
              <w:jc w:val="left"/>
              <w:rPr>
                <w:rFonts w:ascii="Times New Roman" w:eastAsia="游ゴシック" w:hAnsi="Times New Roman" w:cs="Times New Roman"/>
                <w:i/>
                <w:iCs/>
                <w:color w:val="000000"/>
                <w:sz w:val="24"/>
                <w:szCs w:val="24"/>
              </w:rPr>
            </w:pPr>
            <w:r w:rsidRPr="00930C61">
              <w:rPr>
                <w:rFonts w:ascii="Times New Roman" w:eastAsia="游ゴシック" w:hAnsi="Times New Roman" w:cs="Times New Roman"/>
                <w:i/>
                <w:iCs/>
                <w:color w:val="000000"/>
                <w:sz w:val="24"/>
                <w:szCs w:val="24"/>
              </w:rPr>
              <w:t xml:space="preserve">   Rarely (cannot) drink</w:t>
            </w:r>
          </w:p>
        </w:tc>
        <w:tc>
          <w:tcPr>
            <w:tcW w:w="2600" w:type="dxa"/>
            <w:tcBorders>
              <w:top w:val="nil"/>
              <w:left w:val="nil"/>
              <w:bottom w:val="nil"/>
              <w:right w:val="nil"/>
            </w:tcBorders>
            <w:shd w:val="clear" w:color="auto" w:fill="auto"/>
            <w:noWrap/>
            <w:vAlign w:val="center"/>
            <w:hideMark/>
          </w:tcPr>
          <w:p w14:paraId="3D112DCA"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w:t>
            </w:r>
          </w:p>
        </w:tc>
        <w:tc>
          <w:tcPr>
            <w:tcW w:w="920" w:type="dxa"/>
            <w:tcBorders>
              <w:top w:val="nil"/>
              <w:left w:val="nil"/>
              <w:bottom w:val="nil"/>
              <w:right w:val="nil"/>
            </w:tcBorders>
            <w:shd w:val="clear" w:color="auto" w:fill="auto"/>
            <w:noWrap/>
            <w:vAlign w:val="center"/>
            <w:hideMark/>
          </w:tcPr>
          <w:p w14:paraId="57167CDE" w14:textId="77777777" w:rsidR="00A57263" w:rsidRPr="00930C61" w:rsidRDefault="00A57263" w:rsidP="00A57263">
            <w:pPr>
              <w:widowControl/>
              <w:jc w:val="center"/>
              <w:rPr>
                <w:rFonts w:ascii="Times New Roman" w:eastAsia="游ゴシック" w:hAnsi="Times New Roman" w:cs="Times New Roman"/>
                <w:color w:val="000000"/>
                <w:sz w:val="24"/>
                <w:szCs w:val="24"/>
              </w:rPr>
            </w:pPr>
          </w:p>
        </w:tc>
        <w:tc>
          <w:tcPr>
            <w:tcW w:w="320" w:type="dxa"/>
            <w:tcBorders>
              <w:top w:val="nil"/>
              <w:left w:val="nil"/>
              <w:bottom w:val="nil"/>
              <w:right w:val="nil"/>
            </w:tcBorders>
            <w:shd w:val="clear" w:color="auto" w:fill="auto"/>
            <w:noWrap/>
            <w:vAlign w:val="bottom"/>
            <w:hideMark/>
          </w:tcPr>
          <w:p w14:paraId="14C12C5D"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center"/>
            <w:hideMark/>
          </w:tcPr>
          <w:p w14:paraId="51CFABD9"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w:t>
            </w:r>
          </w:p>
        </w:tc>
        <w:tc>
          <w:tcPr>
            <w:tcW w:w="880" w:type="dxa"/>
            <w:tcBorders>
              <w:top w:val="nil"/>
              <w:left w:val="nil"/>
              <w:bottom w:val="nil"/>
              <w:right w:val="nil"/>
            </w:tcBorders>
            <w:shd w:val="clear" w:color="auto" w:fill="auto"/>
            <w:noWrap/>
            <w:vAlign w:val="center"/>
            <w:hideMark/>
          </w:tcPr>
          <w:p w14:paraId="27008949" w14:textId="77777777" w:rsidR="00A57263" w:rsidRPr="00930C61" w:rsidRDefault="00A57263" w:rsidP="00A57263">
            <w:pPr>
              <w:widowControl/>
              <w:jc w:val="center"/>
              <w:rPr>
                <w:rFonts w:ascii="Times New Roman" w:eastAsia="游ゴシック" w:hAnsi="Times New Roman" w:cs="Times New Roman"/>
                <w:color w:val="000000"/>
                <w:sz w:val="24"/>
                <w:szCs w:val="24"/>
              </w:rPr>
            </w:pPr>
          </w:p>
        </w:tc>
        <w:tc>
          <w:tcPr>
            <w:tcW w:w="320" w:type="dxa"/>
            <w:tcBorders>
              <w:top w:val="nil"/>
              <w:left w:val="nil"/>
              <w:bottom w:val="nil"/>
              <w:right w:val="nil"/>
            </w:tcBorders>
            <w:shd w:val="clear" w:color="auto" w:fill="auto"/>
            <w:noWrap/>
            <w:vAlign w:val="center"/>
            <w:hideMark/>
          </w:tcPr>
          <w:p w14:paraId="5A9F8D1C" w14:textId="77777777" w:rsidR="00A57263" w:rsidRPr="00930C61" w:rsidRDefault="00A57263" w:rsidP="00A57263">
            <w:pPr>
              <w:widowControl/>
              <w:jc w:val="right"/>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noWrap/>
            <w:vAlign w:val="center"/>
            <w:hideMark/>
          </w:tcPr>
          <w:p w14:paraId="35F551F9"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w:t>
            </w:r>
          </w:p>
        </w:tc>
        <w:tc>
          <w:tcPr>
            <w:tcW w:w="920" w:type="dxa"/>
            <w:tcBorders>
              <w:top w:val="nil"/>
              <w:left w:val="nil"/>
              <w:bottom w:val="nil"/>
              <w:right w:val="nil"/>
            </w:tcBorders>
            <w:shd w:val="clear" w:color="auto" w:fill="auto"/>
            <w:noWrap/>
            <w:vAlign w:val="center"/>
            <w:hideMark/>
          </w:tcPr>
          <w:p w14:paraId="1F569F64" w14:textId="77777777" w:rsidR="00A57263" w:rsidRPr="00930C61" w:rsidRDefault="00A57263" w:rsidP="00A57263">
            <w:pPr>
              <w:widowControl/>
              <w:jc w:val="center"/>
              <w:rPr>
                <w:rFonts w:ascii="Times New Roman" w:eastAsia="游ゴシック" w:hAnsi="Times New Roman" w:cs="Times New Roman"/>
                <w:color w:val="000000"/>
                <w:sz w:val="24"/>
                <w:szCs w:val="24"/>
              </w:rPr>
            </w:pPr>
          </w:p>
        </w:tc>
      </w:tr>
      <w:tr w:rsidR="007457BA" w14:paraId="3315E3AD" w14:textId="77777777" w:rsidTr="00A57263">
        <w:trPr>
          <w:trHeight w:val="310"/>
        </w:trPr>
        <w:tc>
          <w:tcPr>
            <w:tcW w:w="3740" w:type="dxa"/>
            <w:tcBorders>
              <w:top w:val="nil"/>
              <w:left w:val="nil"/>
              <w:bottom w:val="nil"/>
              <w:right w:val="nil"/>
            </w:tcBorders>
            <w:shd w:val="clear" w:color="000000" w:fill="F2F2F2"/>
            <w:vAlign w:val="center"/>
            <w:hideMark/>
          </w:tcPr>
          <w:p w14:paraId="41ED1FBD" w14:textId="77777777" w:rsidR="00A57263" w:rsidRPr="00930C61" w:rsidRDefault="00000000" w:rsidP="00A57263">
            <w:pPr>
              <w:widowControl/>
              <w:jc w:val="left"/>
              <w:rPr>
                <w:rFonts w:ascii="Times New Roman" w:eastAsia="游ゴシック" w:hAnsi="Times New Roman" w:cs="Times New Roman"/>
                <w:i/>
                <w:iCs/>
                <w:color w:val="000000"/>
                <w:sz w:val="24"/>
                <w:szCs w:val="24"/>
              </w:rPr>
            </w:pPr>
            <w:r w:rsidRPr="00930C61">
              <w:rPr>
                <w:rFonts w:ascii="Times New Roman" w:eastAsia="游ゴシック" w:hAnsi="Times New Roman" w:cs="Times New Roman"/>
                <w:i/>
                <w:iCs/>
                <w:color w:val="000000"/>
                <w:sz w:val="24"/>
                <w:szCs w:val="24"/>
              </w:rPr>
              <w:t xml:space="preserve">   Sometimes</w:t>
            </w:r>
          </w:p>
        </w:tc>
        <w:tc>
          <w:tcPr>
            <w:tcW w:w="2600" w:type="dxa"/>
            <w:tcBorders>
              <w:top w:val="nil"/>
              <w:left w:val="nil"/>
              <w:bottom w:val="nil"/>
              <w:right w:val="nil"/>
            </w:tcBorders>
            <w:shd w:val="clear" w:color="000000" w:fill="F2F2F2"/>
            <w:noWrap/>
            <w:vAlign w:val="center"/>
            <w:hideMark/>
          </w:tcPr>
          <w:p w14:paraId="40E765FC"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3.1%</w:t>
            </w:r>
          </w:p>
        </w:tc>
        <w:tc>
          <w:tcPr>
            <w:tcW w:w="920" w:type="dxa"/>
            <w:tcBorders>
              <w:top w:val="nil"/>
              <w:left w:val="nil"/>
              <w:bottom w:val="nil"/>
              <w:right w:val="nil"/>
            </w:tcBorders>
            <w:shd w:val="clear" w:color="000000" w:fill="F2F2F2"/>
            <w:noWrap/>
            <w:vAlign w:val="center"/>
            <w:hideMark/>
          </w:tcPr>
          <w:p w14:paraId="0840439A" w14:textId="77777777" w:rsidR="00A57263" w:rsidRPr="00930C61" w:rsidRDefault="00000000" w:rsidP="00A57263">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320" w:type="dxa"/>
            <w:tcBorders>
              <w:top w:val="nil"/>
              <w:left w:val="nil"/>
              <w:bottom w:val="nil"/>
              <w:right w:val="nil"/>
            </w:tcBorders>
            <w:shd w:val="clear" w:color="000000" w:fill="F2F2F2"/>
            <w:noWrap/>
            <w:vAlign w:val="bottom"/>
            <w:hideMark/>
          </w:tcPr>
          <w:p w14:paraId="246E1043" w14:textId="77777777" w:rsidR="00A57263" w:rsidRPr="00930C61" w:rsidRDefault="00000000" w:rsidP="00A57263">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2600" w:type="dxa"/>
            <w:tcBorders>
              <w:top w:val="nil"/>
              <w:left w:val="nil"/>
              <w:bottom w:val="nil"/>
              <w:right w:val="nil"/>
            </w:tcBorders>
            <w:shd w:val="clear" w:color="000000" w:fill="F2F2F2"/>
            <w:noWrap/>
            <w:vAlign w:val="center"/>
            <w:hideMark/>
          </w:tcPr>
          <w:p w14:paraId="2D729F5A"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3.1%</w:t>
            </w:r>
          </w:p>
        </w:tc>
        <w:tc>
          <w:tcPr>
            <w:tcW w:w="880" w:type="dxa"/>
            <w:tcBorders>
              <w:top w:val="nil"/>
              <w:left w:val="nil"/>
              <w:bottom w:val="nil"/>
              <w:right w:val="nil"/>
            </w:tcBorders>
            <w:shd w:val="clear" w:color="000000" w:fill="F2F2F2"/>
            <w:noWrap/>
            <w:vAlign w:val="center"/>
            <w:hideMark/>
          </w:tcPr>
          <w:p w14:paraId="2157FE56" w14:textId="77777777" w:rsidR="00A57263" w:rsidRPr="00930C61" w:rsidRDefault="00000000" w:rsidP="00A57263">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320" w:type="dxa"/>
            <w:tcBorders>
              <w:top w:val="nil"/>
              <w:left w:val="nil"/>
              <w:bottom w:val="nil"/>
              <w:right w:val="nil"/>
            </w:tcBorders>
            <w:shd w:val="clear" w:color="000000" w:fill="F2F2F2"/>
            <w:noWrap/>
            <w:vAlign w:val="center"/>
            <w:hideMark/>
          </w:tcPr>
          <w:p w14:paraId="47C4FD63" w14:textId="77777777" w:rsidR="00A57263" w:rsidRPr="00930C61" w:rsidRDefault="00000000" w:rsidP="00A57263">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2600" w:type="dxa"/>
            <w:tcBorders>
              <w:top w:val="nil"/>
              <w:left w:val="nil"/>
              <w:bottom w:val="nil"/>
              <w:right w:val="nil"/>
            </w:tcBorders>
            <w:shd w:val="clear" w:color="000000" w:fill="F2F2F2"/>
            <w:noWrap/>
            <w:vAlign w:val="center"/>
            <w:hideMark/>
          </w:tcPr>
          <w:p w14:paraId="6B399821"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3.1%</w:t>
            </w:r>
          </w:p>
        </w:tc>
        <w:tc>
          <w:tcPr>
            <w:tcW w:w="920" w:type="dxa"/>
            <w:tcBorders>
              <w:top w:val="nil"/>
              <w:left w:val="nil"/>
              <w:bottom w:val="nil"/>
              <w:right w:val="nil"/>
            </w:tcBorders>
            <w:shd w:val="clear" w:color="000000" w:fill="F2F2F2"/>
            <w:noWrap/>
            <w:vAlign w:val="center"/>
            <w:hideMark/>
          </w:tcPr>
          <w:p w14:paraId="1B8E09AD" w14:textId="77777777" w:rsidR="00A57263" w:rsidRPr="00930C61" w:rsidRDefault="00000000" w:rsidP="00A57263">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r>
      <w:tr w:rsidR="007457BA" w14:paraId="3C76CCF3" w14:textId="77777777" w:rsidTr="00A57263">
        <w:trPr>
          <w:trHeight w:val="310"/>
        </w:trPr>
        <w:tc>
          <w:tcPr>
            <w:tcW w:w="3740" w:type="dxa"/>
            <w:tcBorders>
              <w:top w:val="nil"/>
              <w:left w:val="nil"/>
              <w:bottom w:val="single" w:sz="4" w:space="0" w:color="auto"/>
              <w:right w:val="nil"/>
            </w:tcBorders>
            <w:shd w:val="clear" w:color="auto" w:fill="auto"/>
            <w:vAlign w:val="center"/>
            <w:hideMark/>
          </w:tcPr>
          <w:p w14:paraId="69CC35AB" w14:textId="77777777" w:rsidR="00A57263" w:rsidRPr="00930C61" w:rsidRDefault="00000000" w:rsidP="00A57263">
            <w:pPr>
              <w:widowControl/>
              <w:jc w:val="left"/>
              <w:rPr>
                <w:rFonts w:ascii="Times New Roman" w:eastAsia="游ゴシック" w:hAnsi="Times New Roman" w:cs="Times New Roman"/>
                <w:i/>
                <w:iCs/>
                <w:color w:val="000000"/>
                <w:sz w:val="24"/>
                <w:szCs w:val="24"/>
              </w:rPr>
            </w:pPr>
            <w:r w:rsidRPr="00930C61">
              <w:rPr>
                <w:rFonts w:ascii="Times New Roman" w:eastAsia="游ゴシック" w:hAnsi="Times New Roman" w:cs="Times New Roman"/>
                <w:i/>
                <w:iCs/>
                <w:color w:val="000000"/>
                <w:sz w:val="24"/>
                <w:szCs w:val="24"/>
              </w:rPr>
              <w:t xml:space="preserve">   Everyday</w:t>
            </w:r>
          </w:p>
        </w:tc>
        <w:tc>
          <w:tcPr>
            <w:tcW w:w="2600" w:type="dxa"/>
            <w:tcBorders>
              <w:top w:val="nil"/>
              <w:left w:val="nil"/>
              <w:bottom w:val="single" w:sz="4" w:space="0" w:color="auto"/>
              <w:right w:val="nil"/>
            </w:tcBorders>
            <w:shd w:val="clear" w:color="auto" w:fill="auto"/>
            <w:noWrap/>
            <w:vAlign w:val="center"/>
            <w:hideMark/>
          </w:tcPr>
          <w:p w14:paraId="5A33C872"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-1.8%</w:t>
            </w:r>
          </w:p>
        </w:tc>
        <w:tc>
          <w:tcPr>
            <w:tcW w:w="920" w:type="dxa"/>
            <w:tcBorders>
              <w:top w:val="nil"/>
              <w:left w:val="nil"/>
              <w:bottom w:val="single" w:sz="4" w:space="0" w:color="auto"/>
              <w:right w:val="nil"/>
            </w:tcBorders>
            <w:shd w:val="clear" w:color="auto" w:fill="auto"/>
            <w:noWrap/>
            <w:vAlign w:val="center"/>
            <w:hideMark/>
          </w:tcPr>
          <w:p w14:paraId="0F9DA9C3" w14:textId="77777777" w:rsidR="00A57263" w:rsidRPr="00930C61" w:rsidRDefault="00000000" w:rsidP="00A57263">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320" w:type="dxa"/>
            <w:tcBorders>
              <w:top w:val="nil"/>
              <w:left w:val="nil"/>
              <w:bottom w:val="single" w:sz="4" w:space="0" w:color="auto"/>
              <w:right w:val="nil"/>
            </w:tcBorders>
            <w:shd w:val="clear" w:color="auto" w:fill="auto"/>
            <w:noWrap/>
            <w:vAlign w:val="bottom"/>
            <w:hideMark/>
          </w:tcPr>
          <w:p w14:paraId="2E866A58" w14:textId="77777777" w:rsidR="00A57263" w:rsidRPr="00930C61" w:rsidRDefault="00000000" w:rsidP="00A57263">
            <w:pPr>
              <w:widowControl/>
              <w:jc w:val="lef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2600" w:type="dxa"/>
            <w:tcBorders>
              <w:top w:val="nil"/>
              <w:left w:val="nil"/>
              <w:bottom w:val="single" w:sz="4" w:space="0" w:color="auto"/>
              <w:right w:val="nil"/>
            </w:tcBorders>
            <w:shd w:val="clear" w:color="auto" w:fill="auto"/>
            <w:noWrap/>
            <w:vAlign w:val="center"/>
            <w:hideMark/>
          </w:tcPr>
          <w:p w14:paraId="75AA76E6"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-2.6%</w:t>
            </w:r>
          </w:p>
        </w:tc>
        <w:tc>
          <w:tcPr>
            <w:tcW w:w="880" w:type="dxa"/>
            <w:tcBorders>
              <w:top w:val="nil"/>
              <w:left w:val="nil"/>
              <w:bottom w:val="single" w:sz="4" w:space="0" w:color="auto"/>
              <w:right w:val="nil"/>
            </w:tcBorders>
            <w:shd w:val="clear" w:color="auto" w:fill="auto"/>
            <w:noWrap/>
            <w:vAlign w:val="center"/>
            <w:hideMark/>
          </w:tcPr>
          <w:p w14:paraId="27A059F4" w14:textId="77777777" w:rsidR="00A57263" w:rsidRPr="00930C61" w:rsidRDefault="00000000" w:rsidP="00A57263">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320" w:type="dxa"/>
            <w:tcBorders>
              <w:top w:val="nil"/>
              <w:left w:val="nil"/>
              <w:bottom w:val="single" w:sz="4" w:space="0" w:color="auto"/>
              <w:right w:val="nil"/>
            </w:tcBorders>
            <w:shd w:val="clear" w:color="auto" w:fill="auto"/>
            <w:noWrap/>
            <w:vAlign w:val="center"/>
            <w:hideMark/>
          </w:tcPr>
          <w:p w14:paraId="4DA7BDFB" w14:textId="77777777" w:rsidR="00A57263" w:rsidRPr="00930C61" w:rsidRDefault="00000000" w:rsidP="00A57263">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c>
          <w:tcPr>
            <w:tcW w:w="2600" w:type="dxa"/>
            <w:tcBorders>
              <w:top w:val="nil"/>
              <w:left w:val="nil"/>
              <w:bottom w:val="single" w:sz="4" w:space="0" w:color="auto"/>
              <w:right w:val="nil"/>
            </w:tcBorders>
            <w:shd w:val="clear" w:color="auto" w:fill="auto"/>
            <w:noWrap/>
            <w:vAlign w:val="center"/>
            <w:hideMark/>
          </w:tcPr>
          <w:p w14:paraId="373025F1" w14:textId="77777777" w:rsidR="00A57263" w:rsidRPr="00930C61" w:rsidRDefault="00000000" w:rsidP="00A57263">
            <w:pPr>
              <w:widowControl/>
              <w:jc w:val="center"/>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-2.1%</w:t>
            </w:r>
          </w:p>
        </w:tc>
        <w:tc>
          <w:tcPr>
            <w:tcW w:w="920" w:type="dxa"/>
            <w:tcBorders>
              <w:top w:val="nil"/>
              <w:left w:val="nil"/>
              <w:bottom w:val="single" w:sz="4" w:space="0" w:color="auto"/>
              <w:right w:val="nil"/>
            </w:tcBorders>
            <w:shd w:val="clear" w:color="auto" w:fill="auto"/>
            <w:noWrap/>
            <w:vAlign w:val="center"/>
            <w:hideMark/>
          </w:tcPr>
          <w:p w14:paraId="4D2C6DA2" w14:textId="77777777" w:rsidR="00A57263" w:rsidRPr="00930C61" w:rsidRDefault="00000000" w:rsidP="00A57263">
            <w:pPr>
              <w:widowControl/>
              <w:jc w:val="right"/>
              <w:rPr>
                <w:rFonts w:ascii="Times New Roman" w:eastAsia="游ゴシック" w:hAnsi="Times New Roman" w:cs="Times New Roman"/>
                <w:color w:val="000000"/>
                <w:sz w:val="24"/>
                <w:szCs w:val="24"/>
              </w:rPr>
            </w:pPr>
            <w:r w:rsidRPr="00930C61">
              <w:rPr>
                <w:rFonts w:ascii="Times New Roman" w:eastAsia="游ゴシック" w:hAnsi="Times New Roman" w:cs="Times New Roman"/>
                <w:color w:val="000000"/>
                <w:sz w:val="24"/>
                <w:szCs w:val="24"/>
              </w:rPr>
              <w:t xml:space="preserve">　</w:t>
            </w:r>
          </w:p>
        </w:tc>
      </w:tr>
    </w:tbl>
    <w:p w14:paraId="47AEC16E" w14:textId="7F5B2FB3" w:rsidR="00085B10" w:rsidRPr="00A57263" w:rsidRDefault="00000000" w:rsidP="00F11673">
      <w:pPr>
        <w:widowControl/>
        <w:rPr>
          <w:rFonts w:ascii="Times New Roman" w:hAnsi="Times New Roman" w:cs="Times New Roman"/>
          <w:sz w:val="24"/>
          <w:szCs w:val="24"/>
        </w:rPr>
      </w:pPr>
      <w:r w:rsidRPr="00930C61">
        <w:rPr>
          <w:rFonts w:ascii="Times New Roman" w:eastAsia="游ゴシック" w:hAnsi="Times New Roman" w:cs="Times New Roman"/>
          <w:color w:val="000000"/>
          <w:sz w:val="24"/>
          <w:szCs w:val="24"/>
          <w:vertAlign w:val="superscript"/>
        </w:rPr>
        <w:t>†</w:t>
      </w:r>
      <w:r w:rsidRPr="00930C61">
        <w:rPr>
          <w:rFonts w:ascii="Times New Roman" w:eastAsia="游ゴシック" w:hAnsi="Times New Roman" w:cs="Times New Roman"/>
          <w:color w:val="000000"/>
          <w:sz w:val="24"/>
          <w:szCs w:val="24"/>
        </w:rPr>
        <w:t>The KHB method was used, which is derived from a linear latent variable model assumed to underlie the logit model and extend the decomposition properties of the linear model to the logit model.</w:t>
      </w:r>
      <w:r w:rsidRPr="00930C61">
        <w:rPr>
          <w:rFonts w:ascii="Times New Roman" w:eastAsia="游ゴシック" w:hAnsi="Times New Roman" w:cs="Times New Roman" w:hint="eastAsia"/>
          <w:color w:val="000000"/>
          <w:sz w:val="24"/>
          <w:szCs w:val="24"/>
        </w:rPr>
        <w:t xml:space="preserve"> </w:t>
      </w:r>
      <w:r w:rsidRPr="00930C61">
        <w:rPr>
          <w:rFonts w:ascii="Times New Roman" w:eastAsia="游ゴシック" w:hAnsi="Times New Roman" w:cs="Times New Roman"/>
          <w:color w:val="000000"/>
          <w:sz w:val="24"/>
          <w:szCs w:val="24"/>
        </w:rPr>
        <w:t xml:space="preserve">This allowed for the estimation of the overall, direct, and indirect effects in the logit model (obesity as the dependent </w:t>
      </w:r>
      <w:r w:rsidRPr="00930C61">
        <w:rPr>
          <w:rFonts w:ascii="Times New Roman" w:eastAsia="游ゴシック" w:hAnsi="Times New Roman" w:cs="Times New Roman"/>
          <w:color w:val="000000"/>
          <w:sz w:val="24"/>
          <w:szCs w:val="24"/>
        </w:rPr>
        <w:lastRenderedPageBreak/>
        <w:t>variable; grit as the exposure variable; eating behavior</w:t>
      </w:r>
      <w:r w:rsidR="00F11673" w:rsidRPr="00930C61">
        <w:rPr>
          <w:rFonts w:ascii="Times New Roman" w:eastAsia="游ゴシック" w:hAnsi="Times New Roman" w:cs="Times New Roman" w:hint="eastAsia"/>
          <w:color w:val="000000"/>
          <w:sz w:val="24"/>
          <w:szCs w:val="24"/>
        </w:rPr>
        <w:t>, regular exercise, smoking, and alcohol</w:t>
      </w:r>
      <w:r w:rsidRPr="00930C61">
        <w:rPr>
          <w:rFonts w:ascii="Times New Roman" w:eastAsia="游ゴシック" w:hAnsi="Times New Roman" w:cs="Times New Roman"/>
          <w:color w:val="000000"/>
          <w:sz w:val="24"/>
          <w:szCs w:val="24"/>
        </w:rPr>
        <w:t xml:space="preserve"> as the mediator variable</w:t>
      </w:r>
      <w:r w:rsidR="00F11673" w:rsidRPr="00930C61">
        <w:rPr>
          <w:rFonts w:ascii="Times New Roman" w:eastAsia="游ゴシック" w:hAnsi="Times New Roman" w:cs="Times New Roman" w:hint="eastAsia"/>
          <w:color w:val="000000"/>
          <w:sz w:val="24"/>
          <w:szCs w:val="24"/>
        </w:rPr>
        <w:t>s</w:t>
      </w:r>
      <w:r w:rsidRPr="00930C61">
        <w:rPr>
          <w:rFonts w:ascii="Times New Roman" w:eastAsia="游ゴシック" w:hAnsi="Times New Roman" w:cs="Times New Roman"/>
          <w:color w:val="000000"/>
          <w:sz w:val="24"/>
          <w:szCs w:val="24"/>
        </w:rPr>
        <w:t>; and the other variables in Table 1 as covariates).</w:t>
      </w:r>
    </w:p>
    <w:sectPr w:rsidR="00085B10" w:rsidRPr="00A57263" w:rsidSect="00E52EBD">
      <w:pgSz w:w="16840" w:h="11900" w:orient="landscape" w:code="9"/>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29661" w14:textId="77777777" w:rsidR="00E52EBD" w:rsidRDefault="00E52EBD">
      <w:r>
        <w:separator/>
      </w:r>
    </w:p>
  </w:endnote>
  <w:endnote w:type="continuationSeparator" w:id="0">
    <w:p w14:paraId="4AD3DB97" w14:textId="77777777" w:rsidR="00E52EBD" w:rsidRDefault="00E5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B6AED" w14:textId="7413A364" w:rsidR="00AB5C97" w:rsidRPr="00930C61" w:rsidRDefault="00AB5C97" w:rsidP="00AB5C97">
    <w:pPr>
      <w:widowControl/>
      <w:rPr>
        <w:rFonts w:ascii="Times New Roman" w:eastAsia="游ゴシック" w:hAnsi="Times New Roman" w:cs="Times New Roman"/>
        <w:color w:val="FF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EAFAA" w14:textId="77777777" w:rsidR="00E52EBD" w:rsidRDefault="00E52EBD">
      <w:r>
        <w:separator/>
      </w:r>
    </w:p>
  </w:footnote>
  <w:footnote w:type="continuationSeparator" w:id="0">
    <w:p w14:paraId="05F00087" w14:textId="77777777" w:rsidR="00E52EBD" w:rsidRDefault="00E52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96F95"/>
    <w:multiLevelType w:val="hybridMultilevel"/>
    <w:tmpl w:val="7C9CCB82"/>
    <w:lvl w:ilvl="0" w:tplc="33F4927A">
      <w:start w:val="1"/>
      <w:numFmt w:val="decimal"/>
      <w:lvlText w:val="%1."/>
      <w:lvlJc w:val="left"/>
      <w:pPr>
        <w:ind w:left="1080" w:hanging="720"/>
      </w:pPr>
      <w:rPr>
        <w:rFonts w:hint="default"/>
      </w:rPr>
    </w:lvl>
    <w:lvl w:ilvl="1" w:tplc="F0D0DB20" w:tentative="1">
      <w:start w:val="1"/>
      <w:numFmt w:val="lowerLetter"/>
      <w:lvlText w:val="%2."/>
      <w:lvlJc w:val="left"/>
      <w:pPr>
        <w:ind w:left="1440" w:hanging="360"/>
      </w:pPr>
    </w:lvl>
    <w:lvl w:ilvl="2" w:tplc="1D90861E" w:tentative="1">
      <w:start w:val="1"/>
      <w:numFmt w:val="lowerRoman"/>
      <w:lvlText w:val="%3."/>
      <w:lvlJc w:val="right"/>
      <w:pPr>
        <w:ind w:left="2160" w:hanging="180"/>
      </w:pPr>
    </w:lvl>
    <w:lvl w:ilvl="3" w:tplc="BF6E8DCE" w:tentative="1">
      <w:start w:val="1"/>
      <w:numFmt w:val="decimal"/>
      <w:lvlText w:val="%4."/>
      <w:lvlJc w:val="left"/>
      <w:pPr>
        <w:ind w:left="2880" w:hanging="360"/>
      </w:pPr>
    </w:lvl>
    <w:lvl w:ilvl="4" w:tplc="9C4466AA" w:tentative="1">
      <w:start w:val="1"/>
      <w:numFmt w:val="lowerLetter"/>
      <w:lvlText w:val="%5."/>
      <w:lvlJc w:val="left"/>
      <w:pPr>
        <w:ind w:left="3600" w:hanging="360"/>
      </w:pPr>
    </w:lvl>
    <w:lvl w:ilvl="5" w:tplc="0C4ABD4C" w:tentative="1">
      <w:start w:val="1"/>
      <w:numFmt w:val="lowerRoman"/>
      <w:lvlText w:val="%6."/>
      <w:lvlJc w:val="right"/>
      <w:pPr>
        <w:ind w:left="4320" w:hanging="180"/>
      </w:pPr>
    </w:lvl>
    <w:lvl w:ilvl="6" w:tplc="7D50D260" w:tentative="1">
      <w:start w:val="1"/>
      <w:numFmt w:val="decimal"/>
      <w:lvlText w:val="%7."/>
      <w:lvlJc w:val="left"/>
      <w:pPr>
        <w:ind w:left="5040" w:hanging="360"/>
      </w:pPr>
    </w:lvl>
    <w:lvl w:ilvl="7" w:tplc="48D0A79E" w:tentative="1">
      <w:start w:val="1"/>
      <w:numFmt w:val="lowerLetter"/>
      <w:lvlText w:val="%8."/>
      <w:lvlJc w:val="left"/>
      <w:pPr>
        <w:ind w:left="5760" w:hanging="360"/>
      </w:pPr>
    </w:lvl>
    <w:lvl w:ilvl="8" w:tplc="D8885ACC" w:tentative="1">
      <w:start w:val="1"/>
      <w:numFmt w:val="lowerRoman"/>
      <w:lvlText w:val="%9."/>
      <w:lvlJc w:val="right"/>
      <w:pPr>
        <w:ind w:left="6480" w:hanging="180"/>
      </w:pPr>
    </w:lvl>
  </w:abstractNum>
  <w:abstractNum w:abstractNumId="1" w15:restartNumberingAfterBreak="0">
    <w:nsid w:val="33BA2B4C"/>
    <w:multiLevelType w:val="hybridMultilevel"/>
    <w:tmpl w:val="D8BEA414"/>
    <w:lvl w:ilvl="0" w:tplc="DF6E3CCC">
      <w:numFmt w:val="bullet"/>
      <w:lvlText w:val="•"/>
      <w:lvlJc w:val="left"/>
      <w:pPr>
        <w:ind w:left="720" w:hanging="72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E162F97"/>
    <w:multiLevelType w:val="hybridMultilevel"/>
    <w:tmpl w:val="E162E6FE"/>
    <w:lvl w:ilvl="0" w:tplc="F9C82056">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00A3296"/>
    <w:multiLevelType w:val="hybridMultilevel"/>
    <w:tmpl w:val="DA14C5F6"/>
    <w:lvl w:ilvl="0" w:tplc="F9C8205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4C6987"/>
    <w:multiLevelType w:val="hybridMultilevel"/>
    <w:tmpl w:val="65B8D620"/>
    <w:lvl w:ilvl="0" w:tplc="F9C82056">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08519109">
    <w:abstractNumId w:val="0"/>
  </w:num>
  <w:num w:numId="2" w16cid:durableId="223032636">
    <w:abstractNumId w:val="3"/>
  </w:num>
  <w:num w:numId="3" w16cid:durableId="1087576431">
    <w:abstractNumId w:val="4"/>
  </w:num>
  <w:num w:numId="4" w16cid:durableId="1472139707">
    <w:abstractNumId w:val="2"/>
  </w:num>
  <w:num w:numId="5" w16cid:durableId="1437169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SpringerBasicNumber&lt;/Style&gt;&lt;LeftDelim&gt;{&lt;/LeftDelim&gt;&lt;RightDelim&gt;}&lt;/RightDelim&gt;&lt;FontName&gt;游明朝&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rwe2dp5gaz95xerex4xpaed00zf9ptzpaxd&quot;&gt;trust_res_internet&lt;record-ids&gt;&lt;item&gt;44&lt;/item&gt;&lt;/record-ids&gt;&lt;/item&gt;&lt;item db-id=&quot;2s5xv2057wa50jerp2ax2rxyxxw0rrzdfv00&quot;&gt;healthliteracy_general&lt;record-ids&gt;&lt;item&gt;2&lt;/item&gt;&lt;item&gt;8&lt;/item&gt;&lt;item&gt;16&lt;/item&gt;&lt;/record-ids&gt;&lt;/item&gt;&lt;item db-id=&quot;99d552s2ud5adye5fv7xe9dnrpe2tta22vzz&quot;&gt;nep_Kurita_CV Copy&lt;record-ids&gt;&lt;item&gt;577&lt;/item&gt;&lt;/record-ids&gt;&lt;/item&gt;&lt;item db-id=&quot;perrae59ieppw2e9pah5p5a9ee5stsstf092&quot;&gt;trust_scale_physician&lt;record-ids&gt;&lt;item&gt;1&lt;/item&gt;&lt;item&gt;28&lt;/item&gt;&lt;/record-ids&gt;&lt;/item&gt;&lt;item db-id=&quot;zaxxdps2cx5xfme52agv9pdqzzsa2s9spsr9&quot;&gt;trust_res_rheum&lt;record-ids&gt;&lt;item&gt;2&lt;/item&gt;&lt;item&gt;3&lt;/item&gt;&lt;/record-ids&gt;&lt;/item&gt;&lt;/Libraries&gt;"/>
  </w:docVars>
  <w:rsids>
    <w:rsidRoot w:val="006C7851"/>
    <w:rsid w:val="00014CF4"/>
    <w:rsid w:val="0003167A"/>
    <w:rsid w:val="000319E9"/>
    <w:rsid w:val="000371B3"/>
    <w:rsid w:val="00044004"/>
    <w:rsid w:val="00067461"/>
    <w:rsid w:val="00076F5E"/>
    <w:rsid w:val="00085B10"/>
    <w:rsid w:val="000D39FD"/>
    <w:rsid w:val="000F3DC1"/>
    <w:rsid w:val="001030C0"/>
    <w:rsid w:val="00142654"/>
    <w:rsid w:val="0017072C"/>
    <w:rsid w:val="001823AE"/>
    <w:rsid w:val="00185567"/>
    <w:rsid w:val="001A3C4B"/>
    <w:rsid w:val="001B1864"/>
    <w:rsid w:val="001B46AC"/>
    <w:rsid w:val="001C2350"/>
    <w:rsid w:val="001C4729"/>
    <w:rsid w:val="001C5DDF"/>
    <w:rsid w:val="001D4B3E"/>
    <w:rsid w:val="001D6308"/>
    <w:rsid w:val="00213425"/>
    <w:rsid w:val="00216F90"/>
    <w:rsid w:val="002212D5"/>
    <w:rsid w:val="0025650E"/>
    <w:rsid w:val="002565C4"/>
    <w:rsid w:val="00266779"/>
    <w:rsid w:val="00291383"/>
    <w:rsid w:val="00296FAC"/>
    <w:rsid w:val="002A1B07"/>
    <w:rsid w:val="002A38AE"/>
    <w:rsid w:val="002A7280"/>
    <w:rsid w:val="002B68AD"/>
    <w:rsid w:val="002E18CD"/>
    <w:rsid w:val="002E50CF"/>
    <w:rsid w:val="002F0BD4"/>
    <w:rsid w:val="00301DD2"/>
    <w:rsid w:val="00314515"/>
    <w:rsid w:val="00346FE3"/>
    <w:rsid w:val="003472B4"/>
    <w:rsid w:val="00365D90"/>
    <w:rsid w:val="00371395"/>
    <w:rsid w:val="003764B5"/>
    <w:rsid w:val="003837AB"/>
    <w:rsid w:val="00391DC2"/>
    <w:rsid w:val="003A6442"/>
    <w:rsid w:val="003A7269"/>
    <w:rsid w:val="003B1645"/>
    <w:rsid w:val="003B4B4A"/>
    <w:rsid w:val="003D7B6E"/>
    <w:rsid w:val="003F122B"/>
    <w:rsid w:val="003F4253"/>
    <w:rsid w:val="0040266B"/>
    <w:rsid w:val="004068B0"/>
    <w:rsid w:val="00427828"/>
    <w:rsid w:val="00434254"/>
    <w:rsid w:val="004418BC"/>
    <w:rsid w:val="00450922"/>
    <w:rsid w:val="00455822"/>
    <w:rsid w:val="00456477"/>
    <w:rsid w:val="0046053C"/>
    <w:rsid w:val="004A0417"/>
    <w:rsid w:val="004B0749"/>
    <w:rsid w:val="004D6C02"/>
    <w:rsid w:val="004E115A"/>
    <w:rsid w:val="004F499F"/>
    <w:rsid w:val="004F7108"/>
    <w:rsid w:val="00520645"/>
    <w:rsid w:val="00541AD6"/>
    <w:rsid w:val="00543274"/>
    <w:rsid w:val="00544094"/>
    <w:rsid w:val="0055388C"/>
    <w:rsid w:val="00554169"/>
    <w:rsid w:val="00563796"/>
    <w:rsid w:val="0058650A"/>
    <w:rsid w:val="005C7CA4"/>
    <w:rsid w:val="005D1EAD"/>
    <w:rsid w:val="005D680D"/>
    <w:rsid w:val="005E0E6E"/>
    <w:rsid w:val="005F27C8"/>
    <w:rsid w:val="006050E8"/>
    <w:rsid w:val="0061412B"/>
    <w:rsid w:val="006144AF"/>
    <w:rsid w:val="00621D93"/>
    <w:rsid w:val="00624CB5"/>
    <w:rsid w:val="00626707"/>
    <w:rsid w:val="00635E54"/>
    <w:rsid w:val="0064045F"/>
    <w:rsid w:val="00675EAA"/>
    <w:rsid w:val="00677C8A"/>
    <w:rsid w:val="00695F54"/>
    <w:rsid w:val="006A108C"/>
    <w:rsid w:val="006A37B0"/>
    <w:rsid w:val="006B3BB3"/>
    <w:rsid w:val="006C7851"/>
    <w:rsid w:val="006E0DA1"/>
    <w:rsid w:val="006E6E4D"/>
    <w:rsid w:val="007027F7"/>
    <w:rsid w:val="0070556D"/>
    <w:rsid w:val="00720EC3"/>
    <w:rsid w:val="007269F6"/>
    <w:rsid w:val="007308EB"/>
    <w:rsid w:val="0073247E"/>
    <w:rsid w:val="00735091"/>
    <w:rsid w:val="00736746"/>
    <w:rsid w:val="0074340A"/>
    <w:rsid w:val="007457BA"/>
    <w:rsid w:val="00761B06"/>
    <w:rsid w:val="007874DC"/>
    <w:rsid w:val="0078795D"/>
    <w:rsid w:val="007B7F0A"/>
    <w:rsid w:val="007C0F30"/>
    <w:rsid w:val="007E5B27"/>
    <w:rsid w:val="007F20E7"/>
    <w:rsid w:val="007F3E34"/>
    <w:rsid w:val="007F4679"/>
    <w:rsid w:val="007F7136"/>
    <w:rsid w:val="0080718B"/>
    <w:rsid w:val="008379A3"/>
    <w:rsid w:val="00853F8B"/>
    <w:rsid w:val="008646F1"/>
    <w:rsid w:val="00876BD4"/>
    <w:rsid w:val="00891C9D"/>
    <w:rsid w:val="0089491E"/>
    <w:rsid w:val="008A61E1"/>
    <w:rsid w:val="008B7EAD"/>
    <w:rsid w:val="008C7C60"/>
    <w:rsid w:val="008D5E71"/>
    <w:rsid w:val="008D668C"/>
    <w:rsid w:val="008D66B3"/>
    <w:rsid w:val="008E0087"/>
    <w:rsid w:val="008E12AC"/>
    <w:rsid w:val="009026CA"/>
    <w:rsid w:val="00906A8A"/>
    <w:rsid w:val="0091121D"/>
    <w:rsid w:val="00916883"/>
    <w:rsid w:val="009243D6"/>
    <w:rsid w:val="00926888"/>
    <w:rsid w:val="0092754A"/>
    <w:rsid w:val="0093030D"/>
    <w:rsid w:val="00930C61"/>
    <w:rsid w:val="0093339F"/>
    <w:rsid w:val="009452A2"/>
    <w:rsid w:val="00950AB7"/>
    <w:rsid w:val="00956101"/>
    <w:rsid w:val="0097339B"/>
    <w:rsid w:val="00974839"/>
    <w:rsid w:val="009761BF"/>
    <w:rsid w:val="009800C7"/>
    <w:rsid w:val="009939EE"/>
    <w:rsid w:val="009A4333"/>
    <w:rsid w:val="009B4659"/>
    <w:rsid w:val="009B7065"/>
    <w:rsid w:val="009C434C"/>
    <w:rsid w:val="009D48E3"/>
    <w:rsid w:val="009E5BB2"/>
    <w:rsid w:val="009E6DAA"/>
    <w:rsid w:val="009F6B6D"/>
    <w:rsid w:val="00A206E2"/>
    <w:rsid w:val="00A23EF5"/>
    <w:rsid w:val="00A303FA"/>
    <w:rsid w:val="00A40AFB"/>
    <w:rsid w:val="00A44230"/>
    <w:rsid w:val="00A571D9"/>
    <w:rsid w:val="00A57263"/>
    <w:rsid w:val="00A604A1"/>
    <w:rsid w:val="00A90A2B"/>
    <w:rsid w:val="00A93247"/>
    <w:rsid w:val="00A967FB"/>
    <w:rsid w:val="00AB565A"/>
    <w:rsid w:val="00AB5C97"/>
    <w:rsid w:val="00AC5491"/>
    <w:rsid w:val="00AC5BD4"/>
    <w:rsid w:val="00AC701E"/>
    <w:rsid w:val="00AD4232"/>
    <w:rsid w:val="00B10D6B"/>
    <w:rsid w:val="00B301C7"/>
    <w:rsid w:val="00B40DC2"/>
    <w:rsid w:val="00B45829"/>
    <w:rsid w:val="00B5784E"/>
    <w:rsid w:val="00B75BBB"/>
    <w:rsid w:val="00B93F3F"/>
    <w:rsid w:val="00B97264"/>
    <w:rsid w:val="00BA375B"/>
    <w:rsid w:val="00BB0B57"/>
    <w:rsid w:val="00BC337D"/>
    <w:rsid w:val="00BC6D27"/>
    <w:rsid w:val="00BD222C"/>
    <w:rsid w:val="00BD4D06"/>
    <w:rsid w:val="00BD5FEC"/>
    <w:rsid w:val="00C0588F"/>
    <w:rsid w:val="00C33A2D"/>
    <w:rsid w:val="00C40C74"/>
    <w:rsid w:val="00C55AA0"/>
    <w:rsid w:val="00C63DC9"/>
    <w:rsid w:val="00C724D4"/>
    <w:rsid w:val="00C847B4"/>
    <w:rsid w:val="00CC632A"/>
    <w:rsid w:val="00CD4D40"/>
    <w:rsid w:val="00CD5D52"/>
    <w:rsid w:val="00CE1051"/>
    <w:rsid w:val="00CE7BA9"/>
    <w:rsid w:val="00CE7EFB"/>
    <w:rsid w:val="00CF076D"/>
    <w:rsid w:val="00CF4B43"/>
    <w:rsid w:val="00D17D61"/>
    <w:rsid w:val="00D50521"/>
    <w:rsid w:val="00D541F5"/>
    <w:rsid w:val="00D647FE"/>
    <w:rsid w:val="00D7155A"/>
    <w:rsid w:val="00D834BA"/>
    <w:rsid w:val="00D949A2"/>
    <w:rsid w:val="00DB0991"/>
    <w:rsid w:val="00DE504F"/>
    <w:rsid w:val="00DE737E"/>
    <w:rsid w:val="00E0472E"/>
    <w:rsid w:val="00E136E4"/>
    <w:rsid w:val="00E327AF"/>
    <w:rsid w:val="00E402FD"/>
    <w:rsid w:val="00E52EBD"/>
    <w:rsid w:val="00E7687E"/>
    <w:rsid w:val="00EA6732"/>
    <w:rsid w:val="00EB31B1"/>
    <w:rsid w:val="00EB4CE3"/>
    <w:rsid w:val="00EC6ECC"/>
    <w:rsid w:val="00EF32F3"/>
    <w:rsid w:val="00EF3BFF"/>
    <w:rsid w:val="00EF51B8"/>
    <w:rsid w:val="00F01488"/>
    <w:rsid w:val="00F02181"/>
    <w:rsid w:val="00F11673"/>
    <w:rsid w:val="00F34D8B"/>
    <w:rsid w:val="00F36E6C"/>
    <w:rsid w:val="00F5208C"/>
    <w:rsid w:val="00F52892"/>
    <w:rsid w:val="00F655B8"/>
    <w:rsid w:val="00F716AA"/>
    <w:rsid w:val="00F84003"/>
    <w:rsid w:val="00F90CA7"/>
    <w:rsid w:val="00F9496B"/>
    <w:rsid w:val="00F96785"/>
    <w:rsid w:val="00FA243E"/>
    <w:rsid w:val="00FA2B14"/>
    <w:rsid w:val="00FB4931"/>
    <w:rsid w:val="00FB50DF"/>
    <w:rsid w:val="00FC7820"/>
    <w:rsid w:val="00FD0ED9"/>
    <w:rsid w:val="00FD56D0"/>
    <w:rsid w:val="00FF4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412FA6"/>
  <w15:docId w15:val="{549F122B-6CCC-419A-BD2C-A6337A7E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rsid w:val="0070556D"/>
    <w:pPr>
      <w:keepNext/>
      <w:keepLines/>
      <w:outlineLvl w:val="0"/>
    </w:pPr>
    <w:rPr>
      <w:rFonts w:ascii="Times New Roman" w:hAnsi="Times New Roman" w:cs="Times New Roman"/>
      <w:b/>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_1"/>
    <w:tblPr>
      <w:tblCellMar>
        <w:top w:w="0" w:type="dxa"/>
        <w:left w:w="0" w:type="dxa"/>
        <w:bottom w:w="0" w:type="dxa"/>
        <w:right w:w="0" w:type="dxa"/>
      </w:tblCellMar>
    </w:tblPr>
  </w:style>
  <w:style w:type="table" w:customStyle="1" w:styleId="TableNormal2">
    <w:name w:val="Table Normal_2"/>
    <w:tblPr>
      <w:tblCellMar>
        <w:top w:w="0" w:type="dxa"/>
        <w:left w:w="0" w:type="dxa"/>
        <w:bottom w:w="0" w:type="dxa"/>
        <w:right w:w="0" w:type="dxa"/>
      </w:tblCellMar>
    </w:tblPr>
  </w:style>
  <w:style w:type="character" w:customStyle="1" w:styleId="identifier">
    <w:name w:val="identifier"/>
    <w:basedOn w:val="a0"/>
    <w:rsid w:val="00FD16A0"/>
  </w:style>
  <w:style w:type="character" w:customStyle="1" w:styleId="id-label">
    <w:name w:val="id-label"/>
    <w:basedOn w:val="a0"/>
    <w:rsid w:val="00FD16A0"/>
  </w:style>
  <w:style w:type="character" w:styleId="a4">
    <w:name w:val="Hyperlink"/>
    <w:basedOn w:val="a0"/>
    <w:uiPriority w:val="99"/>
    <w:unhideWhenUsed/>
    <w:rsid w:val="00FD16A0"/>
    <w:rPr>
      <w:color w:val="0000FF"/>
      <w:u w:val="single"/>
    </w:rPr>
  </w:style>
  <w:style w:type="character" w:styleId="a5">
    <w:name w:val="Unresolved Mention"/>
    <w:basedOn w:val="a0"/>
    <w:uiPriority w:val="99"/>
    <w:semiHidden/>
    <w:unhideWhenUsed/>
    <w:rsid w:val="004D50AA"/>
    <w:rPr>
      <w:color w:val="605E5C"/>
      <w:shd w:val="clear" w:color="auto" w:fill="E1DFDD"/>
    </w:rPr>
  </w:style>
  <w:style w:type="character" w:styleId="a6">
    <w:name w:val="FollowedHyperlink"/>
    <w:basedOn w:val="a0"/>
    <w:uiPriority w:val="99"/>
    <w:semiHidden/>
    <w:unhideWhenUsed/>
    <w:rsid w:val="003466A6"/>
    <w:rPr>
      <w:color w:val="954F72" w:themeColor="followedHyperlink"/>
      <w:u w:val="single"/>
    </w:rPr>
  </w:style>
  <w:style w:type="paragraph" w:customStyle="1" w:styleId="EndNoteBibliographyTitle">
    <w:name w:val="EndNote Bibliography Title"/>
    <w:basedOn w:val="a"/>
    <w:link w:val="EndNoteBibliographyTitle0"/>
    <w:rsid w:val="00636B20"/>
    <w:pPr>
      <w:jc w:val="center"/>
    </w:pPr>
    <w:rPr>
      <w:sz w:val="20"/>
    </w:rPr>
  </w:style>
  <w:style w:type="character" w:customStyle="1" w:styleId="EndNoteBibliographyTitle0">
    <w:name w:val="EndNote Bibliography Title (文字)"/>
    <w:basedOn w:val="a0"/>
    <w:link w:val="EndNoteBibliographyTitle"/>
    <w:rsid w:val="00636B20"/>
    <w:rPr>
      <w:sz w:val="20"/>
    </w:rPr>
  </w:style>
  <w:style w:type="paragraph" w:customStyle="1" w:styleId="EndNoteBibliography">
    <w:name w:val="EndNote Bibliography"/>
    <w:basedOn w:val="a"/>
    <w:link w:val="EndNoteBibliography0"/>
    <w:rsid w:val="00636B20"/>
    <w:rPr>
      <w:sz w:val="20"/>
    </w:rPr>
  </w:style>
  <w:style w:type="character" w:customStyle="1" w:styleId="EndNoteBibliography0">
    <w:name w:val="EndNote Bibliography (文字)"/>
    <w:basedOn w:val="a0"/>
    <w:link w:val="EndNoteBibliography"/>
    <w:rsid w:val="00636B20"/>
    <w:rPr>
      <w:sz w:val="20"/>
    </w:rPr>
  </w:style>
  <w:style w:type="paragraph" w:styleId="a7">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8">
    <w:name w:val="a8"/>
    <w:basedOn w:val="TableNormal2"/>
    <w:tblPr>
      <w:tblStyleRowBandSize w:val="1"/>
      <w:tblStyleColBandSize w:val="1"/>
      <w:tblCellMar>
        <w:top w:w="100" w:type="dxa"/>
        <w:left w:w="100" w:type="dxa"/>
        <w:bottom w:w="100" w:type="dxa"/>
        <w:right w:w="100" w:type="dxa"/>
      </w:tblCellMar>
    </w:tblPr>
  </w:style>
  <w:style w:type="table" w:customStyle="1" w:styleId="a9">
    <w:name w:val="a9"/>
    <w:basedOn w:val="TableNormal2"/>
    <w:tblPr>
      <w:tblStyleRowBandSize w:val="1"/>
      <w:tblStyleColBandSize w:val="1"/>
      <w:tblCellMar>
        <w:top w:w="100" w:type="dxa"/>
        <w:left w:w="100" w:type="dxa"/>
        <w:bottom w:w="100" w:type="dxa"/>
        <w:right w:w="100" w:type="dxa"/>
      </w:tblCellMar>
    </w:tblPr>
  </w:style>
  <w:style w:type="paragraph" w:styleId="aa">
    <w:name w:val="header"/>
    <w:basedOn w:val="a"/>
    <w:link w:val="ab"/>
    <w:uiPriority w:val="99"/>
    <w:unhideWhenUsed/>
    <w:rsid w:val="001B46AC"/>
    <w:pPr>
      <w:tabs>
        <w:tab w:val="center" w:pos="4252"/>
        <w:tab w:val="right" w:pos="8504"/>
      </w:tabs>
      <w:snapToGrid w:val="0"/>
    </w:pPr>
  </w:style>
  <w:style w:type="character" w:customStyle="1" w:styleId="ab">
    <w:name w:val="ヘッダー (文字)"/>
    <w:basedOn w:val="a0"/>
    <w:link w:val="aa"/>
    <w:uiPriority w:val="99"/>
    <w:rsid w:val="001B46AC"/>
  </w:style>
  <w:style w:type="paragraph" w:styleId="ac">
    <w:name w:val="footer"/>
    <w:basedOn w:val="a"/>
    <w:link w:val="ad"/>
    <w:uiPriority w:val="99"/>
    <w:unhideWhenUsed/>
    <w:rsid w:val="001B46AC"/>
    <w:pPr>
      <w:tabs>
        <w:tab w:val="center" w:pos="4252"/>
        <w:tab w:val="right" w:pos="8504"/>
      </w:tabs>
      <w:snapToGrid w:val="0"/>
    </w:pPr>
  </w:style>
  <w:style w:type="character" w:customStyle="1" w:styleId="ad">
    <w:name w:val="フッター (文字)"/>
    <w:basedOn w:val="a0"/>
    <w:link w:val="ac"/>
    <w:uiPriority w:val="99"/>
    <w:rsid w:val="001B46AC"/>
  </w:style>
  <w:style w:type="paragraph" w:styleId="Web">
    <w:name w:val="Normal (Web)"/>
    <w:basedOn w:val="a"/>
    <w:uiPriority w:val="99"/>
    <w:unhideWhenUsed/>
    <w:rsid w:val="006050E8"/>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apple-tab-span">
    <w:name w:val="apple-tab-span"/>
    <w:basedOn w:val="a0"/>
    <w:rsid w:val="006050E8"/>
  </w:style>
  <w:style w:type="table" w:styleId="ae">
    <w:name w:val="Table Grid"/>
    <w:basedOn w:val="a1"/>
    <w:rsid w:val="009B7065"/>
    <w:pPr>
      <w:widowControl/>
      <w:jc w:val="left"/>
    </w:pPr>
    <w:rPr>
      <w:rFonts w:ascii="Century" w:eastAsia="Century" w:hAnsi="Century" w:cs="Century"/>
      <w:kern w:val="2"/>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rsid w:val="000F3DF7"/>
    <w:rPr>
      <w:sz w:val="16"/>
      <w:szCs w:val="16"/>
    </w:rPr>
  </w:style>
  <w:style w:type="paragraph" w:styleId="af0">
    <w:name w:val="annotation text"/>
    <w:basedOn w:val="a"/>
    <w:link w:val="af1"/>
    <w:uiPriority w:val="99"/>
    <w:unhideWhenUsed/>
    <w:rPr>
      <w:sz w:val="20"/>
      <w:szCs w:val="20"/>
    </w:rPr>
  </w:style>
  <w:style w:type="character" w:customStyle="1" w:styleId="af1">
    <w:name w:val="コメント文字列 (文字)"/>
    <w:basedOn w:val="a0"/>
    <w:link w:val="af0"/>
    <w:uiPriority w:val="99"/>
    <w:rPr>
      <w:sz w:val="20"/>
      <w:szCs w:val="20"/>
    </w:rPr>
  </w:style>
  <w:style w:type="paragraph" w:styleId="af2">
    <w:name w:val="Revision"/>
    <w:hidden/>
    <w:uiPriority w:val="99"/>
    <w:semiHidden/>
    <w:rsid w:val="006E0DA1"/>
    <w:pPr>
      <w:widowControl/>
      <w:jc w:val="left"/>
    </w:pPr>
  </w:style>
  <w:style w:type="paragraph" w:styleId="af3">
    <w:name w:val="annotation subject"/>
    <w:basedOn w:val="af0"/>
    <w:next w:val="af0"/>
    <w:link w:val="af4"/>
    <w:uiPriority w:val="99"/>
    <w:semiHidden/>
    <w:unhideWhenUsed/>
    <w:rsid w:val="0003167A"/>
    <w:rPr>
      <w:b/>
      <w:bCs/>
    </w:rPr>
  </w:style>
  <w:style w:type="character" w:customStyle="1" w:styleId="af4">
    <w:name w:val="コメント内容 (文字)"/>
    <w:basedOn w:val="af1"/>
    <w:link w:val="af3"/>
    <w:uiPriority w:val="99"/>
    <w:semiHidden/>
    <w:rsid w:val="0003167A"/>
    <w:rPr>
      <w:b/>
      <w:bCs/>
      <w:sz w:val="20"/>
      <w:szCs w:val="20"/>
    </w:rPr>
  </w:style>
  <w:style w:type="paragraph" w:styleId="af5">
    <w:name w:val="List Paragraph"/>
    <w:basedOn w:val="a"/>
    <w:uiPriority w:val="34"/>
    <w:qFormat/>
    <w:rsid w:val="00D71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perpile.com/b/yiLwwt/LGyDR" TargetMode="External"/><Relationship Id="rId18" Type="http://schemas.openxmlformats.org/officeDocument/2006/relationships/hyperlink" Target="https://paperpile.com/c/yiLwwt/qxkoe+eUMPI" TargetMode="External"/><Relationship Id="rId26" Type="http://schemas.openxmlformats.org/officeDocument/2006/relationships/hyperlink" Target="http://paperpile.com/b/yiLwwt/adzLH" TargetMode="External"/><Relationship Id="rId39" Type="http://schemas.openxmlformats.org/officeDocument/2006/relationships/hyperlink" Target="http://paperpile.com/b/yiLwwt/CYRR7" TargetMode="External"/><Relationship Id="rId3" Type="http://schemas.openxmlformats.org/officeDocument/2006/relationships/numbering" Target="numbering.xml"/><Relationship Id="rId21" Type="http://schemas.openxmlformats.org/officeDocument/2006/relationships/hyperlink" Target="https://paperpile.com/c/yiLwwt/eUMPI" TargetMode="External"/><Relationship Id="rId34" Type="http://schemas.openxmlformats.org/officeDocument/2006/relationships/hyperlink" Target="https://stats.oarc.ucla.edu/r/seminars/rcfa/"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paperpile.com/b/yiLwwt/rEPUf" TargetMode="External"/><Relationship Id="rId17" Type="http://schemas.openxmlformats.org/officeDocument/2006/relationships/hyperlink" Target="http://paperpile.com/b/yiLwwt/WYRSU" TargetMode="External"/><Relationship Id="rId25" Type="http://schemas.openxmlformats.org/officeDocument/2006/relationships/hyperlink" Target="http://paperpile.com/b/yiLwwt/eUMPI" TargetMode="External"/><Relationship Id="rId33" Type="http://schemas.openxmlformats.org/officeDocument/2006/relationships/hyperlink" Target="http://paperpile.com/b/yiLwwt/YpRis" TargetMode="External"/><Relationship Id="rId38" Type="http://schemas.openxmlformats.org/officeDocument/2006/relationships/hyperlink" Target="http://dx.doi.org/10.1038/ijo.2009.74" TargetMode="External"/><Relationship Id="rId2" Type="http://schemas.openxmlformats.org/officeDocument/2006/relationships/customXml" Target="../customXml/item2.xml"/><Relationship Id="rId16" Type="http://schemas.openxmlformats.org/officeDocument/2006/relationships/hyperlink" Target="https://paperpile.com/c/yiLwwt/WYRSU" TargetMode="External"/><Relationship Id="rId20" Type="http://schemas.openxmlformats.org/officeDocument/2006/relationships/hyperlink" Target="https://paperpile.com/c/yiLwwt/eUMPI" TargetMode="External"/><Relationship Id="rId29" Type="http://schemas.openxmlformats.org/officeDocument/2006/relationships/hyperlink" Target="https://paperpile.com/c/yiLwwt/5Qc8A" TargetMode="External"/><Relationship Id="rId41"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perpile.com/c/yiLwwt/rEPUf+LGyDR" TargetMode="External"/><Relationship Id="rId24" Type="http://schemas.openxmlformats.org/officeDocument/2006/relationships/hyperlink" Target="http://paperpile.com/b/yiLwwt/qxkoe" TargetMode="External"/><Relationship Id="rId32" Type="http://schemas.openxmlformats.org/officeDocument/2006/relationships/hyperlink" Target="https://paperpile.com/c/yiLwwt/CYRR7" TargetMode="External"/><Relationship Id="rId37" Type="http://schemas.openxmlformats.org/officeDocument/2006/relationships/hyperlink" Target="http://paperpile.com/b/yiLwwt/WYRSU"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noriaki-kurita.jp/wp-content/uploads/2024/04/84a60b0e2d5b33aa23a5f61c43ef8f46.pdf" TargetMode="External"/><Relationship Id="rId23" Type="http://schemas.openxmlformats.org/officeDocument/2006/relationships/hyperlink" Target="https://paperpile.com/c/yiLwwt/adzLH" TargetMode="External"/><Relationship Id="rId28" Type="http://schemas.openxmlformats.org/officeDocument/2006/relationships/hyperlink" Target="https://paperpile.com/c/yiLwwt/YpRis" TargetMode="External"/><Relationship Id="rId36" Type="http://schemas.openxmlformats.org/officeDocument/2006/relationships/hyperlink" Target="http://stat-help.com/spss.pdf" TargetMode="External"/><Relationship Id="rId10" Type="http://schemas.openxmlformats.org/officeDocument/2006/relationships/hyperlink" Target="https://paperpile.com/c/yiLwwt/LGyDR+wMKeM" TargetMode="External"/><Relationship Id="rId19" Type="http://schemas.openxmlformats.org/officeDocument/2006/relationships/hyperlink" Target="https://paperpile.com/c/yiLwwt/qxkoe" TargetMode="External"/><Relationship Id="rId31" Type="http://schemas.openxmlformats.org/officeDocument/2006/relationships/hyperlink" Target="https://paperpile.com/c/yiLwwt/CYRR7" TargetMode="External"/><Relationship Id="rId4" Type="http://schemas.openxmlformats.org/officeDocument/2006/relationships/styles" Target="styles.xml"/><Relationship Id="rId9" Type="http://schemas.openxmlformats.org/officeDocument/2006/relationships/hyperlink" Target="https://paperpile.com/c/yiLwwt/rEPUf" TargetMode="External"/><Relationship Id="rId14" Type="http://schemas.openxmlformats.org/officeDocument/2006/relationships/hyperlink" Target="http://paperpile.com/b/yiLwwt/wMKeM" TargetMode="External"/><Relationship Id="rId22" Type="http://schemas.openxmlformats.org/officeDocument/2006/relationships/hyperlink" Target="https://paperpile.com/c/yiLwwt/adzLH" TargetMode="External"/><Relationship Id="rId27" Type="http://schemas.openxmlformats.org/officeDocument/2006/relationships/hyperlink" Target="https://www.mhlw.go.jp/seisakunitsuite/bunya/kenkou_iryou/kenkou/seikatsu/dl/hoken-program2_02.pdf" TargetMode="External"/><Relationship Id="rId30" Type="http://schemas.openxmlformats.org/officeDocument/2006/relationships/hyperlink" Target="https://paperpile.com/c/yiLwwt/WYRSU" TargetMode="External"/><Relationship Id="rId35" Type="http://schemas.openxmlformats.org/officeDocument/2006/relationships/hyperlink" Target="file:///C:\Users\kurita\Desktop\Koushinkiroku\&#31185;&#30740;&#36027;&#19968;&#33324;\H34R4&#31185;&#30740;&#36027;_1&#30003;&#35531;&#27083;&#24819;\kaken_22sletrajectory\tfeq\ms01_GritTFEQ\ms01_ajcn\HBKFL_17_06042024-0838763\De%20Coster%20J,%20Claypool%20H.%20Data%20Analysis%20in%20SPSS.%20Available:" TargetMode="External"/><Relationship Id="rId43"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srJV8GUeMvhLtqkKG97XwxXxN3g==">AMUW2mXzdnqT7z9pRgYirOTCKFxk10ehisFOIc4L5XRgkE7LPBXGVyshCvN6SPS9lwPpBcCS/GeiFDXV83IloqWbFBGouFwx47BogpJnKKE2fV6mboawkjY=</go:docsCustomData>
</go:gDocsCustomXmlDataStorage>
</file>

<file path=customXml/itemProps1.xml><?xml version="1.0" encoding="utf-8"?>
<ds:datastoreItem xmlns:ds="http://schemas.openxmlformats.org/officeDocument/2006/customXml" ds:itemID="{20E2327E-E83E-421B-8A81-91F151AA2EC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3137</Words>
  <Characters>17887</Characters>
  <Application>Microsoft Office Word</Application>
  <DocSecurity>0</DocSecurity>
  <Lines>149</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kurita</dc:creator>
  <cp:lastModifiedBy>kurita</cp:lastModifiedBy>
  <cp:revision>12</cp:revision>
  <dcterms:created xsi:type="dcterms:W3CDTF">2024-04-07T03:12:00Z</dcterms:created>
  <dcterms:modified xsi:type="dcterms:W3CDTF">2024-04-16T00:04:00Z</dcterms:modified>
</cp:coreProperties>
</file>