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D852" w14:textId="713C5A7F" w:rsidR="00DA39A7" w:rsidRPr="0071265E" w:rsidRDefault="0030427B" w:rsidP="00A90114">
      <w:pPr>
        <w:spacing w:line="480" w:lineRule="auto"/>
        <w:jc w:val="both"/>
        <w:rPr>
          <w:rFonts w:ascii="Arial" w:hAnsi="Arial" w:cs="Arial"/>
          <w:b/>
          <w:bCs/>
          <w:sz w:val="22"/>
          <w:szCs w:val="22"/>
        </w:rPr>
      </w:pPr>
      <w:r>
        <w:rPr>
          <w:rFonts w:ascii="Arial" w:hAnsi="Arial" w:cs="Arial"/>
          <w:b/>
          <w:bCs/>
          <w:sz w:val="22"/>
          <w:szCs w:val="22"/>
        </w:rPr>
        <w:t xml:space="preserve">Supplementary </w:t>
      </w:r>
      <w:r w:rsidR="00DA39A7" w:rsidRPr="00E748C0">
        <w:rPr>
          <w:rFonts w:ascii="Arial" w:hAnsi="Arial" w:cs="Arial"/>
          <w:b/>
          <w:bCs/>
          <w:sz w:val="22"/>
          <w:szCs w:val="22"/>
        </w:rPr>
        <w:t>Figure</w:t>
      </w:r>
      <w:r>
        <w:rPr>
          <w:rFonts w:ascii="Arial" w:hAnsi="Arial" w:cs="Arial"/>
          <w:b/>
          <w:bCs/>
          <w:sz w:val="22"/>
          <w:szCs w:val="22"/>
        </w:rPr>
        <w:t xml:space="preserve"> </w:t>
      </w:r>
      <w:r w:rsidR="00DA39A7" w:rsidRPr="00E748C0">
        <w:rPr>
          <w:rFonts w:ascii="Arial" w:hAnsi="Arial" w:cs="Arial"/>
          <w:b/>
          <w:bCs/>
          <w:sz w:val="22"/>
          <w:szCs w:val="22"/>
        </w:rPr>
        <w:t xml:space="preserve">1. </w:t>
      </w:r>
      <w:r w:rsidR="00956EC4" w:rsidRPr="0035057A">
        <w:rPr>
          <w:rFonts w:ascii="Arial" w:hAnsi="Arial" w:cs="Arial"/>
          <w:b/>
          <w:bCs/>
          <w:sz w:val="22"/>
          <w:szCs w:val="22"/>
        </w:rPr>
        <w:t>T</w:t>
      </w:r>
      <w:r w:rsidR="000105A6" w:rsidRPr="0035057A">
        <w:rPr>
          <w:rFonts w:ascii="Arial" w:hAnsi="Arial" w:cs="Arial"/>
          <w:b/>
          <w:bCs/>
          <w:sz w:val="22"/>
          <w:szCs w:val="22"/>
        </w:rPr>
        <w:t xml:space="preserve">he UCSF Treat Acute HIV </w:t>
      </w:r>
      <w:r w:rsidR="00956EC4" w:rsidRPr="0035057A">
        <w:rPr>
          <w:rFonts w:ascii="Arial" w:hAnsi="Arial" w:cs="Arial"/>
          <w:b/>
          <w:bCs/>
          <w:sz w:val="22"/>
          <w:szCs w:val="22"/>
        </w:rPr>
        <w:t xml:space="preserve">cohort study </w:t>
      </w:r>
      <w:r w:rsidR="00722E60" w:rsidRPr="0035057A">
        <w:rPr>
          <w:rFonts w:ascii="Arial" w:hAnsi="Arial" w:cs="Arial"/>
          <w:b/>
          <w:bCs/>
          <w:sz w:val="22"/>
          <w:szCs w:val="22"/>
        </w:rPr>
        <w:t>participants</w:t>
      </w:r>
      <w:r w:rsidR="000105A6" w:rsidRPr="000105A6">
        <w:rPr>
          <w:rFonts w:ascii="Arial" w:hAnsi="Arial" w:cs="Arial"/>
          <w:sz w:val="22"/>
          <w:szCs w:val="22"/>
        </w:rPr>
        <w:t xml:space="preserve">. </w:t>
      </w:r>
      <w:r w:rsidR="00956EC4">
        <w:rPr>
          <w:rFonts w:ascii="Arial" w:hAnsi="Arial" w:cs="Arial"/>
          <w:sz w:val="22"/>
          <w:szCs w:val="22"/>
        </w:rPr>
        <w:t xml:space="preserve">A total of 67 participants met </w:t>
      </w:r>
      <w:r w:rsidR="00722E60">
        <w:rPr>
          <w:rFonts w:ascii="Arial" w:hAnsi="Arial" w:cs="Arial"/>
          <w:sz w:val="22"/>
          <w:szCs w:val="22"/>
        </w:rPr>
        <w:t xml:space="preserve">inclusion </w:t>
      </w:r>
      <w:r w:rsidR="00956EC4">
        <w:rPr>
          <w:rFonts w:ascii="Arial" w:hAnsi="Arial" w:cs="Arial"/>
          <w:sz w:val="22"/>
          <w:szCs w:val="22"/>
        </w:rPr>
        <w:t>criteria for acute HIV</w:t>
      </w:r>
      <w:r w:rsidR="00722E60">
        <w:rPr>
          <w:rFonts w:ascii="Arial" w:hAnsi="Arial" w:cs="Arial"/>
          <w:sz w:val="22"/>
          <w:szCs w:val="22"/>
        </w:rPr>
        <w:t>,</w:t>
      </w:r>
      <w:r w:rsidR="00956EC4">
        <w:rPr>
          <w:rFonts w:ascii="Arial" w:hAnsi="Arial" w:cs="Arial"/>
          <w:sz w:val="22"/>
          <w:szCs w:val="22"/>
        </w:rPr>
        <w:t xml:space="preserve"> </w:t>
      </w:r>
      <w:r w:rsidR="00722E60">
        <w:rPr>
          <w:rFonts w:ascii="Arial" w:hAnsi="Arial" w:cs="Arial"/>
          <w:sz w:val="22"/>
          <w:szCs w:val="22"/>
        </w:rPr>
        <w:t xml:space="preserve">defined as </w:t>
      </w:r>
      <w:r w:rsidR="00956EC4">
        <w:rPr>
          <w:rFonts w:ascii="Arial" w:hAnsi="Arial" w:cs="Arial"/>
          <w:sz w:val="22"/>
          <w:szCs w:val="22"/>
        </w:rPr>
        <w:t xml:space="preserve">&lt;100 days since </w:t>
      </w:r>
      <w:r w:rsidR="00722E60">
        <w:rPr>
          <w:rFonts w:ascii="Arial" w:hAnsi="Arial" w:cs="Arial"/>
          <w:sz w:val="22"/>
          <w:szCs w:val="22"/>
        </w:rPr>
        <w:t xml:space="preserve">the estimated date of </w:t>
      </w:r>
      <w:r w:rsidR="000105A6" w:rsidRPr="00D31254">
        <w:rPr>
          <w:rFonts w:ascii="Arial" w:hAnsi="Arial" w:cs="Arial"/>
          <w:sz w:val="22"/>
          <w:szCs w:val="22"/>
        </w:rPr>
        <w:t>detect</w:t>
      </w:r>
      <w:r w:rsidR="003C37FF" w:rsidRPr="00D31254">
        <w:rPr>
          <w:rFonts w:ascii="Arial" w:hAnsi="Arial" w:cs="Arial"/>
          <w:sz w:val="22"/>
          <w:szCs w:val="22"/>
        </w:rPr>
        <w:t>ed</w:t>
      </w:r>
      <w:r w:rsidR="000105A6" w:rsidRPr="00D31254">
        <w:rPr>
          <w:rFonts w:ascii="Arial" w:hAnsi="Arial" w:cs="Arial"/>
          <w:sz w:val="22"/>
          <w:szCs w:val="22"/>
        </w:rPr>
        <w:t xml:space="preserve"> </w:t>
      </w:r>
      <w:r w:rsidR="00D31254">
        <w:rPr>
          <w:rFonts w:ascii="Arial" w:hAnsi="Arial" w:cs="Arial"/>
          <w:sz w:val="22"/>
          <w:szCs w:val="22"/>
        </w:rPr>
        <w:t xml:space="preserve">HIV </w:t>
      </w:r>
      <w:r w:rsidR="000105A6" w:rsidRPr="00D31254">
        <w:rPr>
          <w:rFonts w:ascii="Arial" w:hAnsi="Arial" w:cs="Arial"/>
          <w:sz w:val="22"/>
          <w:szCs w:val="22"/>
        </w:rPr>
        <w:t>infection (EDDI) using the Infection Dating Too</w:t>
      </w:r>
      <w:r w:rsidR="000105A6" w:rsidRPr="000105A6">
        <w:rPr>
          <w:rFonts w:ascii="Arial" w:hAnsi="Arial" w:cs="Arial"/>
          <w:sz w:val="22"/>
          <w:szCs w:val="22"/>
        </w:rPr>
        <w:t>l</w:t>
      </w:r>
      <w:r w:rsidR="00956EC4">
        <w:rPr>
          <w:rFonts w:ascii="Arial" w:hAnsi="Arial" w:cs="Arial"/>
          <w:sz w:val="22"/>
          <w:szCs w:val="22"/>
        </w:rPr>
        <w:t xml:space="preserve"> </w:t>
      </w:r>
      <w:r w:rsidR="00956EC4" w:rsidRPr="00956EC4">
        <w:rPr>
          <w:rFonts w:ascii="Arial" w:hAnsi="Arial" w:cs="Arial"/>
          <w:sz w:val="22"/>
          <w:szCs w:val="22"/>
        </w:rPr>
        <w:t>(</w:t>
      </w:r>
      <w:hyperlink r:id="rId8" w:history="1">
        <w:r w:rsidR="00D31254" w:rsidRPr="001C0684">
          <w:rPr>
            <w:rStyle w:val="Hyperlink"/>
            <w:rFonts w:ascii="Arial" w:hAnsi="Arial" w:cs="Arial"/>
            <w:sz w:val="22"/>
            <w:szCs w:val="22"/>
          </w:rPr>
          <w:t>https://tools.incidence-estimation.org/idt/</w:t>
        </w:r>
      </w:hyperlink>
      <w:r w:rsidR="00956EC4" w:rsidRPr="00956EC4">
        <w:rPr>
          <w:rFonts w:ascii="Arial" w:hAnsi="Arial" w:cs="Arial"/>
          <w:sz w:val="22"/>
          <w:szCs w:val="22"/>
        </w:rPr>
        <w:t>)</w:t>
      </w:r>
      <w:r w:rsidR="00722E60">
        <w:rPr>
          <w:rFonts w:ascii="Arial" w:hAnsi="Arial" w:cs="Arial"/>
          <w:sz w:val="22"/>
          <w:szCs w:val="22"/>
        </w:rPr>
        <w:t>. The number</w:t>
      </w:r>
      <w:r w:rsidR="002F498F">
        <w:rPr>
          <w:rFonts w:ascii="Arial" w:hAnsi="Arial" w:cs="Arial"/>
          <w:sz w:val="22"/>
          <w:szCs w:val="22"/>
        </w:rPr>
        <w:t>s</w:t>
      </w:r>
      <w:r w:rsidR="00722E60">
        <w:rPr>
          <w:rFonts w:ascii="Arial" w:hAnsi="Arial" w:cs="Arial"/>
          <w:sz w:val="22"/>
          <w:szCs w:val="22"/>
        </w:rPr>
        <w:t xml:space="preserve"> of study participants </w:t>
      </w:r>
      <w:r w:rsidR="00D31254">
        <w:rPr>
          <w:rFonts w:ascii="Arial" w:hAnsi="Arial" w:cs="Arial"/>
          <w:sz w:val="22"/>
          <w:szCs w:val="22"/>
        </w:rPr>
        <w:t xml:space="preserve">by </w:t>
      </w:r>
      <w:r w:rsidR="00722E60">
        <w:rPr>
          <w:rFonts w:ascii="Arial" w:hAnsi="Arial" w:cs="Arial"/>
          <w:sz w:val="22"/>
          <w:szCs w:val="22"/>
        </w:rPr>
        <w:t>Fiebig stage</w:t>
      </w:r>
      <w:r w:rsidR="002F498F">
        <w:rPr>
          <w:rFonts w:ascii="Arial" w:hAnsi="Arial" w:cs="Arial"/>
          <w:sz w:val="22"/>
          <w:szCs w:val="22"/>
        </w:rPr>
        <w:t>s</w:t>
      </w:r>
      <w:r w:rsidR="00722E60">
        <w:rPr>
          <w:rFonts w:ascii="Arial" w:hAnsi="Arial" w:cs="Arial"/>
          <w:sz w:val="22"/>
          <w:szCs w:val="22"/>
        </w:rPr>
        <w:t xml:space="preserve"> (I-V)</w:t>
      </w:r>
      <w:r w:rsidR="002F498F">
        <w:rPr>
          <w:rFonts w:ascii="Arial" w:hAnsi="Arial" w:cs="Arial"/>
          <w:sz w:val="22"/>
          <w:szCs w:val="22"/>
        </w:rPr>
        <w:t xml:space="preserve"> of HIV recency</w:t>
      </w:r>
      <w:r w:rsidR="00722E60">
        <w:rPr>
          <w:rFonts w:ascii="Arial" w:hAnsi="Arial" w:cs="Arial"/>
          <w:sz w:val="22"/>
          <w:szCs w:val="22"/>
        </w:rPr>
        <w:t xml:space="preserve"> </w:t>
      </w:r>
      <w:r w:rsidR="002F498F">
        <w:rPr>
          <w:rFonts w:ascii="Arial" w:hAnsi="Arial" w:cs="Arial"/>
          <w:sz w:val="22"/>
          <w:szCs w:val="22"/>
        </w:rPr>
        <w:t>are</w:t>
      </w:r>
      <w:r w:rsidR="00722E60">
        <w:rPr>
          <w:rFonts w:ascii="Arial" w:hAnsi="Arial" w:cs="Arial"/>
          <w:sz w:val="22"/>
          <w:szCs w:val="22"/>
        </w:rPr>
        <w:t xml:space="preserve"> also shown</w:t>
      </w:r>
      <w:r w:rsidR="00485334">
        <w:rPr>
          <w:rFonts w:ascii="Arial" w:hAnsi="Arial" w:cs="Arial"/>
          <w:sz w:val="22"/>
          <w:szCs w:val="22"/>
        </w:rPr>
        <w:t xml:space="preserve"> </w:t>
      </w:r>
      <w:r w:rsidR="00D31254">
        <w:rPr>
          <w:rFonts w:ascii="Arial" w:hAnsi="Arial" w:cs="Arial"/>
          <w:sz w:val="22"/>
          <w:szCs w:val="22"/>
        </w:rPr>
        <w:t>(</w:t>
      </w:r>
      <w:r w:rsidR="00D31080" w:rsidRPr="00D31080">
        <w:rPr>
          <w:rFonts w:ascii="Arial" w:hAnsi="Arial" w:cs="Arial"/>
          <w:sz w:val="22"/>
          <w:szCs w:val="22"/>
        </w:rPr>
        <w:t>https://doi.org:10.1097/01.aids.0000076308.76477.b8</w:t>
      </w:r>
      <w:r w:rsidR="00D31254">
        <w:rPr>
          <w:rFonts w:ascii="Arial" w:hAnsi="Arial" w:cs="Arial"/>
          <w:sz w:val="22"/>
          <w:szCs w:val="22"/>
        </w:rPr>
        <w:t>)</w:t>
      </w:r>
      <w:r w:rsidR="000105A6" w:rsidRPr="000105A6">
        <w:rPr>
          <w:rFonts w:ascii="Arial" w:hAnsi="Arial" w:cs="Arial"/>
          <w:sz w:val="22"/>
          <w:szCs w:val="22"/>
        </w:rPr>
        <w:t>. PrEP = Pre-exposure prophylaxis with tenofovir disoproxil fumarate/emtricitabine</w:t>
      </w:r>
      <w:r w:rsidR="007504FC">
        <w:rPr>
          <w:rFonts w:ascii="Arial" w:hAnsi="Arial" w:cs="Arial"/>
          <w:sz w:val="22"/>
          <w:szCs w:val="22"/>
        </w:rPr>
        <w:t xml:space="preserve"> (TDF/FTC)</w:t>
      </w:r>
      <w:r w:rsidR="00282934">
        <w:rPr>
          <w:rFonts w:ascii="Arial" w:hAnsi="Arial" w:cs="Arial"/>
          <w:sz w:val="22"/>
          <w:szCs w:val="22"/>
        </w:rPr>
        <w:t>.</w:t>
      </w:r>
    </w:p>
    <w:p w14:paraId="5CFE7856" w14:textId="4BECB59D" w:rsidR="00DA39A7" w:rsidRDefault="00273974" w:rsidP="002F498F">
      <w:pPr>
        <w:spacing w:line="480" w:lineRule="auto"/>
      </w:pPr>
      <w:r>
        <w:rPr>
          <w:noProof/>
        </w:rPr>
        <w:drawing>
          <wp:inline distT="0" distB="0" distL="0" distR="0" wp14:anchorId="338322E1" wp14:editId="4E69CD6F">
            <wp:extent cx="7844623" cy="4621427"/>
            <wp:effectExtent l="0" t="0" r="4445" b="1905"/>
            <wp:docPr id="964883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3182" name="Picture 964883182"/>
                    <pic:cNvPicPr/>
                  </pic:nvPicPr>
                  <pic:blipFill>
                    <a:blip r:embed="rId9">
                      <a:extLst>
                        <a:ext uri="{28A0092B-C50C-407E-A947-70E740481C1C}">
                          <a14:useLocalDpi xmlns:a14="http://schemas.microsoft.com/office/drawing/2010/main" val="0"/>
                        </a:ext>
                      </a:extLst>
                    </a:blip>
                    <a:stretch>
                      <a:fillRect/>
                    </a:stretch>
                  </pic:blipFill>
                  <pic:spPr>
                    <a:xfrm>
                      <a:off x="0" y="0"/>
                      <a:ext cx="7850427" cy="4624846"/>
                    </a:xfrm>
                    <a:prstGeom prst="rect">
                      <a:avLst/>
                    </a:prstGeom>
                  </pic:spPr>
                </pic:pic>
              </a:graphicData>
            </a:graphic>
          </wp:inline>
        </w:drawing>
      </w:r>
    </w:p>
    <w:p w14:paraId="50780D8A" w14:textId="77777777" w:rsidR="00FE31C9" w:rsidRDefault="00FE31C9" w:rsidP="002F498F">
      <w:pPr>
        <w:spacing w:line="480" w:lineRule="auto"/>
        <w:rPr>
          <w:b/>
          <w:bCs/>
          <w:sz w:val="22"/>
          <w:szCs w:val="22"/>
        </w:rPr>
        <w:sectPr w:rsidR="00FE31C9" w:rsidSect="00A37EA8">
          <w:pgSz w:w="15840" w:h="12240" w:orient="landscape"/>
          <w:pgMar w:top="1080" w:right="1440" w:bottom="1080" w:left="1440" w:header="720" w:footer="720" w:gutter="0"/>
          <w:cols w:space="720"/>
          <w:docGrid w:linePitch="360"/>
        </w:sectPr>
      </w:pPr>
    </w:p>
    <w:p w14:paraId="0B9AB5D7" w14:textId="33239DAC" w:rsidR="003C28CA" w:rsidRPr="0035057A" w:rsidRDefault="0030427B" w:rsidP="0071265E">
      <w:pPr>
        <w:spacing w:line="480" w:lineRule="auto"/>
        <w:jc w:val="both"/>
        <w:rPr>
          <w:rFonts w:ascii="Arial" w:hAnsi="Arial" w:cs="Arial"/>
          <w:b/>
          <w:bCs/>
          <w:sz w:val="22"/>
          <w:szCs w:val="22"/>
        </w:rPr>
      </w:pPr>
      <w:r>
        <w:rPr>
          <w:rFonts w:ascii="Arial" w:hAnsi="Arial" w:cs="Arial"/>
          <w:b/>
          <w:bCs/>
          <w:sz w:val="22"/>
          <w:szCs w:val="22"/>
        </w:rPr>
        <w:lastRenderedPageBreak/>
        <w:t xml:space="preserve">Supplementary Figure </w:t>
      </w:r>
      <w:r w:rsidR="003C28CA">
        <w:rPr>
          <w:rFonts w:ascii="Arial" w:hAnsi="Arial" w:cs="Arial"/>
          <w:b/>
          <w:bCs/>
          <w:sz w:val="22"/>
          <w:szCs w:val="22"/>
        </w:rPr>
        <w:t xml:space="preserve">2. </w:t>
      </w:r>
      <w:r w:rsidR="008D3717">
        <w:rPr>
          <w:rFonts w:ascii="Arial" w:hAnsi="Arial" w:cs="Arial"/>
          <w:b/>
          <w:bCs/>
          <w:sz w:val="22"/>
          <w:szCs w:val="22"/>
        </w:rPr>
        <w:t>Calculation of e</w:t>
      </w:r>
      <w:r w:rsidR="008D3717" w:rsidRPr="0035057A">
        <w:rPr>
          <w:rFonts w:ascii="Arial" w:hAnsi="Arial" w:cs="Arial"/>
          <w:b/>
          <w:bCs/>
          <w:sz w:val="22"/>
          <w:szCs w:val="22"/>
        </w:rPr>
        <w:t>stimated dates of detected HIV infection</w:t>
      </w:r>
      <w:r w:rsidR="008D3717">
        <w:rPr>
          <w:rFonts w:ascii="Arial" w:hAnsi="Arial" w:cs="Arial"/>
          <w:sz w:val="22"/>
          <w:szCs w:val="22"/>
        </w:rPr>
        <w:t>.</w:t>
      </w:r>
      <w:r w:rsidR="008D3717">
        <w:rPr>
          <w:rFonts w:ascii="Arial" w:hAnsi="Arial" w:cs="Arial"/>
          <w:b/>
          <w:bCs/>
          <w:sz w:val="22"/>
          <w:szCs w:val="22"/>
        </w:rPr>
        <w:t xml:space="preserve"> </w:t>
      </w:r>
      <w:r w:rsidR="003C28CA" w:rsidRPr="000105A6">
        <w:rPr>
          <w:rFonts w:ascii="Arial" w:hAnsi="Arial" w:cs="Arial"/>
          <w:sz w:val="22"/>
          <w:szCs w:val="22"/>
        </w:rPr>
        <w:t>The</w:t>
      </w:r>
      <w:r w:rsidR="003C28CA" w:rsidRPr="003C28CA">
        <w:rPr>
          <w:rFonts w:ascii="Arial" w:hAnsi="Arial" w:cs="Arial"/>
          <w:sz w:val="22"/>
          <w:szCs w:val="22"/>
        </w:rPr>
        <w:t xml:space="preserve"> estimated date</w:t>
      </w:r>
      <w:r w:rsidR="00776893">
        <w:rPr>
          <w:rFonts w:ascii="Arial" w:hAnsi="Arial" w:cs="Arial"/>
          <w:sz w:val="22"/>
          <w:szCs w:val="22"/>
        </w:rPr>
        <w:t>s</w:t>
      </w:r>
      <w:r w:rsidR="003C28CA" w:rsidRPr="003C28CA">
        <w:rPr>
          <w:rFonts w:ascii="Arial" w:hAnsi="Arial" w:cs="Arial"/>
          <w:sz w:val="22"/>
          <w:szCs w:val="22"/>
        </w:rPr>
        <w:t xml:space="preserve"> of detected HIV infection (EDDI), along with a “confidence interval” for early probable (EP-EDDI) and late probable (LP-EDDI) date</w:t>
      </w:r>
      <w:r w:rsidR="00776893">
        <w:rPr>
          <w:rFonts w:ascii="Arial" w:hAnsi="Arial" w:cs="Arial"/>
          <w:sz w:val="22"/>
          <w:szCs w:val="22"/>
        </w:rPr>
        <w:t>s,</w:t>
      </w:r>
      <w:r w:rsidR="003C28CA" w:rsidRPr="003C28CA">
        <w:rPr>
          <w:rFonts w:ascii="Arial" w:hAnsi="Arial" w:cs="Arial"/>
          <w:sz w:val="22"/>
          <w:szCs w:val="22"/>
        </w:rPr>
        <w:t xml:space="preserve"> w</w:t>
      </w:r>
      <w:r w:rsidR="00776893">
        <w:rPr>
          <w:rFonts w:ascii="Arial" w:hAnsi="Arial" w:cs="Arial"/>
          <w:sz w:val="22"/>
          <w:szCs w:val="22"/>
        </w:rPr>
        <w:t>ere</w:t>
      </w:r>
      <w:r w:rsidR="003C28CA" w:rsidRPr="003C28CA">
        <w:rPr>
          <w:rFonts w:ascii="Arial" w:hAnsi="Arial" w:cs="Arial"/>
          <w:sz w:val="22"/>
          <w:szCs w:val="22"/>
        </w:rPr>
        <w:t xml:space="preserve"> calculated using participants</w:t>
      </w:r>
      <w:r w:rsidR="00776893">
        <w:rPr>
          <w:rFonts w:ascii="Arial" w:hAnsi="Arial" w:cs="Arial"/>
          <w:sz w:val="22"/>
          <w:szCs w:val="22"/>
        </w:rPr>
        <w:t xml:space="preserve">’ </w:t>
      </w:r>
      <w:r w:rsidR="003C28CA" w:rsidRPr="003C28CA">
        <w:rPr>
          <w:rFonts w:ascii="Arial" w:hAnsi="Arial" w:cs="Arial"/>
          <w:sz w:val="22"/>
          <w:szCs w:val="22"/>
        </w:rPr>
        <w:t>clinical test results</w:t>
      </w:r>
      <w:r w:rsidR="00776893">
        <w:rPr>
          <w:rFonts w:ascii="Arial" w:hAnsi="Arial" w:cs="Arial"/>
          <w:sz w:val="22"/>
          <w:szCs w:val="22"/>
        </w:rPr>
        <w:t xml:space="preserve"> </w:t>
      </w:r>
      <w:r w:rsidR="00D96E11">
        <w:rPr>
          <w:rFonts w:ascii="Arial" w:hAnsi="Arial" w:cs="Arial"/>
          <w:sz w:val="22"/>
          <w:szCs w:val="22"/>
        </w:rPr>
        <w:t xml:space="preserve">as well as baseline </w:t>
      </w:r>
      <w:r w:rsidR="00AE49E8">
        <w:rPr>
          <w:rFonts w:ascii="Arial" w:hAnsi="Arial" w:cs="Arial"/>
          <w:sz w:val="22"/>
          <w:szCs w:val="22"/>
        </w:rPr>
        <w:t xml:space="preserve">study </w:t>
      </w:r>
      <w:r w:rsidR="00D96E11">
        <w:rPr>
          <w:rFonts w:ascii="Arial" w:hAnsi="Arial" w:cs="Arial"/>
          <w:sz w:val="22"/>
          <w:szCs w:val="22"/>
        </w:rPr>
        <w:t>visit confirmat</w:t>
      </w:r>
      <w:r w:rsidR="00AE49E8">
        <w:rPr>
          <w:rFonts w:ascii="Arial" w:hAnsi="Arial" w:cs="Arial"/>
          <w:sz w:val="22"/>
          <w:szCs w:val="22"/>
        </w:rPr>
        <w:t>ory</w:t>
      </w:r>
      <w:r w:rsidR="00D96E11">
        <w:rPr>
          <w:rFonts w:ascii="Arial" w:hAnsi="Arial" w:cs="Arial"/>
          <w:sz w:val="22"/>
          <w:szCs w:val="22"/>
        </w:rPr>
        <w:t xml:space="preserve"> assay results</w:t>
      </w:r>
      <w:r w:rsidR="003C28CA" w:rsidRPr="003C28CA">
        <w:rPr>
          <w:rFonts w:ascii="Arial" w:hAnsi="Arial" w:cs="Arial"/>
          <w:sz w:val="22"/>
          <w:szCs w:val="22"/>
        </w:rPr>
        <w:t>.</w:t>
      </w:r>
    </w:p>
    <w:p w14:paraId="08DC1EEC" w14:textId="504E962F" w:rsidR="00887004" w:rsidRPr="00E748C0" w:rsidRDefault="005214AC" w:rsidP="009273A7">
      <w:pPr>
        <w:spacing w:line="480" w:lineRule="auto"/>
        <w:rPr>
          <w:rFonts w:ascii="Arial" w:hAnsi="Arial" w:cs="Arial"/>
          <w:sz w:val="22"/>
          <w:szCs w:val="22"/>
        </w:rPr>
        <w:sectPr w:rsidR="00887004" w:rsidRPr="00E748C0" w:rsidSect="00A37EA8">
          <w:pgSz w:w="12240" w:h="15840"/>
          <w:pgMar w:top="1440" w:right="1080" w:bottom="1440" w:left="1080" w:header="720" w:footer="720" w:gutter="0"/>
          <w:cols w:space="720"/>
          <w:docGrid w:linePitch="360"/>
        </w:sectPr>
      </w:pPr>
      <w:r>
        <w:rPr>
          <w:rFonts w:ascii="Arial" w:hAnsi="Arial" w:cs="Arial"/>
          <w:b/>
          <w:bCs/>
          <w:noProof/>
          <w:sz w:val="22"/>
          <w:szCs w:val="22"/>
        </w:rPr>
        <w:drawing>
          <wp:inline distT="0" distB="0" distL="0" distR="0" wp14:anchorId="36D88803" wp14:editId="1B10DDBC">
            <wp:extent cx="5602310" cy="3076268"/>
            <wp:effectExtent l="0" t="0" r="0" b="0"/>
            <wp:docPr id="193698406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4065" name="Picture 1" descr="A graph with numbers and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0954" cy="3081015"/>
                    </a:xfrm>
                    <a:prstGeom prst="rect">
                      <a:avLst/>
                    </a:prstGeom>
                  </pic:spPr>
                </pic:pic>
              </a:graphicData>
            </a:graphic>
          </wp:inline>
        </w:drawing>
      </w:r>
    </w:p>
    <w:p w14:paraId="52EAF20D" w14:textId="78649564" w:rsidR="005C1EE2" w:rsidRPr="0035057A" w:rsidRDefault="0030427B" w:rsidP="002F498F">
      <w:pPr>
        <w:spacing w:line="480" w:lineRule="auto"/>
        <w:jc w:val="both"/>
        <w:rPr>
          <w:rFonts w:ascii="Arial" w:hAnsi="Arial" w:cs="Arial"/>
          <w:b/>
          <w:bCs/>
          <w:sz w:val="22"/>
          <w:szCs w:val="22"/>
        </w:rPr>
      </w:pPr>
      <w:r>
        <w:rPr>
          <w:rFonts w:ascii="Arial" w:hAnsi="Arial" w:cs="Arial"/>
          <w:b/>
          <w:bCs/>
          <w:sz w:val="22"/>
          <w:szCs w:val="22"/>
        </w:rPr>
        <w:lastRenderedPageBreak/>
        <w:t xml:space="preserve">Supplementary </w:t>
      </w:r>
      <w:r w:rsidR="005C1EE2" w:rsidRPr="00E748C0">
        <w:rPr>
          <w:rFonts w:ascii="Arial" w:hAnsi="Arial" w:cs="Arial"/>
          <w:b/>
          <w:bCs/>
          <w:sz w:val="22"/>
          <w:szCs w:val="22"/>
        </w:rPr>
        <w:t xml:space="preserve">Figure </w:t>
      </w:r>
      <w:r w:rsidR="005F4B2D">
        <w:rPr>
          <w:rFonts w:ascii="Arial" w:hAnsi="Arial" w:cs="Arial"/>
          <w:b/>
          <w:bCs/>
          <w:sz w:val="22"/>
          <w:szCs w:val="22"/>
        </w:rPr>
        <w:t>3</w:t>
      </w:r>
      <w:r w:rsidR="005C1EE2" w:rsidRPr="00E748C0">
        <w:rPr>
          <w:rFonts w:ascii="Arial" w:hAnsi="Arial" w:cs="Arial"/>
          <w:b/>
          <w:bCs/>
          <w:sz w:val="22"/>
          <w:szCs w:val="22"/>
        </w:rPr>
        <w:t xml:space="preserve">. </w:t>
      </w:r>
      <w:r w:rsidR="00411C5F" w:rsidRPr="00411C5F">
        <w:rPr>
          <w:rFonts w:ascii="Arial" w:hAnsi="Arial" w:cs="Arial"/>
          <w:b/>
          <w:bCs/>
          <w:sz w:val="22"/>
          <w:szCs w:val="22"/>
        </w:rPr>
        <w:t xml:space="preserve">Fiebig and </w:t>
      </w:r>
      <w:r w:rsidR="00500E00">
        <w:rPr>
          <w:rFonts w:ascii="Arial" w:hAnsi="Arial" w:cs="Arial"/>
          <w:b/>
          <w:bCs/>
          <w:sz w:val="22"/>
          <w:szCs w:val="22"/>
        </w:rPr>
        <w:t>r</w:t>
      </w:r>
      <w:r w:rsidR="00411C5F" w:rsidRPr="00411C5F">
        <w:rPr>
          <w:rFonts w:ascii="Arial" w:hAnsi="Arial" w:cs="Arial"/>
          <w:b/>
          <w:bCs/>
          <w:sz w:val="22"/>
          <w:szCs w:val="22"/>
        </w:rPr>
        <w:t>ace/</w:t>
      </w:r>
      <w:r w:rsidR="00500E00">
        <w:rPr>
          <w:rFonts w:ascii="Arial" w:hAnsi="Arial" w:cs="Arial"/>
          <w:b/>
          <w:bCs/>
          <w:sz w:val="22"/>
          <w:szCs w:val="22"/>
        </w:rPr>
        <w:t>e</w:t>
      </w:r>
      <w:r w:rsidR="00411C5F" w:rsidRPr="00411C5F">
        <w:rPr>
          <w:rFonts w:ascii="Arial" w:hAnsi="Arial" w:cs="Arial"/>
          <w:b/>
          <w:bCs/>
          <w:sz w:val="22"/>
          <w:szCs w:val="22"/>
        </w:rPr>
        <w:t xml:space="preserve">thnicity distribution </w:t>
      </w:r>
      <w:r w:rsidR="00B868CA">
        <w:rPr>
          <w:rFonts w:ascii="Arial" w:hAnsi="Arial" w:cs="Arial"/>
          <w:b/>
          <w:bCs/>
          <w:sz w:val="22"/>
          <w:szCs w:val="22"/>
        </w:rPr>
        <w:t>within</w:t>
      </w:r>
      <w:r w:rsidR="00411C5F" w:rsidRPr="00411C5F">
        <w:rPr>
          <w:rFonts w:ascii="Arial" w:hAnsi="Arial" w:cs="Arial"/>
          <w:b/>
          <w:bCs/>
          <w:sz w:val="22"/>
          <w:szCs w:val="22"/>
        </w:rPr>
        <w:t xml:space="preserve"> </w:t>
      </w:r>
      <w:r w:rsidR="00411C5F" w:rsidRPr="0035057A">
        <w:rPr>
          <w:rFonts w:ascii="Arial" w:hAnsi="Arial" w:cs="Arial"/>
          <w:b/>
          <w:bCs/>
          <w:sz w:val="22"/>
          <w:szCs w:val="22"/>
        </w:rPr>
        <w:t>the UCSF Treat Acute HIV cohort</w:t>
      </w:r>
      <w:r w:rsidR="00411C5F">
        <w:rPr>
          <w:rFonts w:ascii="Arial" w:hAnsi="Arial" w:cs="Arial"/>
          <w:b/>
          <w:bCs/>
          <w:sz w:val="22"/>
          <w:szCs w:val="22"/>
        </w:rPr>
        <w:t xml:space="preserve">. </w:t>
      </w:r>
      <w:r w:rsidR="006F5F3B">
        <w:rPr>
          <w:rFonts w:ascii="Arial" w:hAnsi="Arial" w:cs="Arial"/>
          <w:sz w:val="22"/>
          <w:szCs w:val="22"/>
        </w:rPr>
        <w:t>The d</w:t>
      </w:r>
      <w:r w:rsidR="006F5F3B" w:rsidRPr="000105A6">
        <w:rPr>
          <w:rFonts w:ascii="Arial" w:hAnsi="Arial" w:cs="Arial"/>
          <w:sz w:val="22"/>
          <w:szCs w:val="22"/>
        </w:rPr>
        <w:t xml:space="preserve">istribution </w:t>
      </w:r>
      <w:r w:rsidR="000105A6" w:rsidRPr="000105A6">
        <w:rPr>
          <w:rFonts w:ascii="Arial" w:hAnsi="Arial" w:cs="Arial"/>
          <w:sz w:val="22"/>
          <w:szCs w:val="22"/>
        </w:rPr>
        <w:t>of study participants</w:t>
      </w:r>
      <w:r w:rsidR="006F5F3B">
        <w:rPr>
          <w:rFonts w:ascii="Arial" w:hAnsi="Arial" w:cs="Arial"/>
          <w:sz w:val="22"/>
          <w:szCs w:val="22"/>
        </w:rPr>
        <w:t xml:space="preserve"> in the UCSF Treat Acute HIV cohor</w:t>
      </w:r>
      <w:r w:rsidR="008A0FC8">
        <w:rPr>
          <w:rFonts w:ascii="Arial" w:hAnsi="Arial" w:cs="Arial"/>
          <w:sz w:val="22"/>
          <w:szCs w:val="22"/>
        </w:rPr>
        <w:t>t</w:t>
      </w:r>
      <w:r w:rsidR="006F5F3B">
        <w:rPr>
          <w:rFonts w:ascii="Arial" w:hAnsi="Arial" w:cs="Arial"/>
          <w:sz w:val="22"/>
          <w:szCs w:val="22"/>
        </w:rPr>
        <w:t>,</w:t>
      </w:r>
      <w:r w:rsidR="000105A6" w:rsidRPr="000105A6">
        <w:rPr>
          <w:rFonts w:ascii="Arial" w:hAnsi="Arial" w:cs="Arial"/>
          <w:sz w:val="22"/>
          <w:szCs w:val="22"/>
        </w:rPr>
        <w:t xml:space="preserve"> by timing of ART initiation</w:t>
      </w:r>
      <w:r w:rsidR="006F5F3B">
        <w:rPr>
          <w:rFonts w:ascii="Arial" w:hAnsi="Arial" w:cs="Arial"/>
          <w:sz w:val="22"/>
          <w:szCs w:val="22"/>
        </w:rPr>
        <w:t xml:space="preserve"> (a)</w:t>
      </w:r>
      <w:r w:rsidR="000105A6" w:rsidRPr="000105A6">
        <w:rPr>
          <w:rFonts w:ascii="Arial" w:hAnsi="Arial" w:cs="Arial"/>
          <w:sz w:val="22"/>
          <w:szCs w:val="22"/>
        </w:rPr>
        <w:t xml:space="preserve"> and </w:t>
      </w:r>
      <w:r w:rsidR="006F5F3B">
        <w:rPr>
          <w:rFonts w:ascii="Arial" w:hAnsi="Arial" w:cs="Arial"/>
          <w:sz w:val="22"/>
          <w:szCs w:val="22"/>
        </w:rPr>
        <w:t xml:space="preserve">self-reported </w:t>
      </w:r>
      <w:r w:rsidR="000105A6" w:rsidRPr="000105A6">
        <w:rPr>
          <w:rFonts w:ascii="Arial" w:hAnsi="Arial" w:cs="Arial"/>
          <w:sz w:val="22"/>
          <w:szCs w:val="22"/>
        </w:rPr>
        <w:t>race/ethnicity</w:t>
      </w:r>
      <w:r w:rsidR="006F5F3B">
        <w:rPr>
          <w:rFonts w:ascii="Arial" w:hAnsi="Arial" w:cs="Arial"/>
          <w:sz w:val="22"/>
          <w:szCs w:val="22"/>
        </w:rPr>
        <w:t xml:space="preserve"> (b)</w:t>
      </w:r>
      <w:r w:rsidR="000105A6" w:rsidRPr="000105A6">
        <w:rPr>
          <w:rFonts w:ascii="Arial" w:hAnsi="Arial" w:cs="Arial"/>
          <w:sz w:val="22"/>
          <w:szCs w:val="22"/>
        </w:rPr>
        <w:t xml:space="preserve">. </w:t>
      </w:r>
      <w:r w:rsidR="006F5F3B" w:rsidRPr="006F5F3B">
        <w:rPr>
          <w:rFonts w:ascii="Arial" w:hAnsi="Arial" w:cs="Arial"/>
          <w:sz w:val="22"/>
          <w:szCs w:val="22"/>
        </w:rPr>
        <w:t xml:space="preserve">A total of 67 participants met inclusion criteria for acute HIV, defined as &lt;100 days since the estimated date of detected HIV infection (EDDI) using the Infection Dating Tool (https://tools.incidence-estimation.org/idt/). The </w:t>
      </w:r>
      <w:r w:rsidR="006F5F3B">
        <w:rPr>
          <w:rFonts w:ascii="Arial" w:hAnsi="Arial" w:cs="Arial"/>
          <w:sz w:val="22"/>
          <w:szCs w:val="22"/>
        </w:rPr>
        <w:t>proportions of</w:t>
      </w:r>
      <w:r w:rsidR="006F5F3B" w:rsidRPr="006F5F3B">
        <w:rPr>
          <w:rFonts w:ascii="Arial" w:hAnsi="Arial" w:cs="Arial"/>
          <w:sz w:val="22"/>
          <w:szCs w:val="22"/>
        </w:rPr>
        <w:t xml:space="preserve"> study participants by Fiebig stage</w:t>
      </w:r>
      <w:r w:rsidR="006F5F3B">
        <w:rPr>
          <w:rFonts w:ascii="Arial" w:hAnsi="Arial" w:cs="Arial"/>
          <w:sz w:val="22"/>
          <w:szCs w:val="22"/>
        </w:rPr>
        <w:t>s</w:t>
      </w:r>
      <w:r w:rsidR="006F5F3B" w:rsidRPr="006F5F3B">
        <w:rPr>
          <w:rFonts w:ascii="Arial" w:hAnsi="Arial" w:cs="Arial"/>
          <w:sz w:val="22"/>
          <w:szCs w:val="22"/>
        </w:rPr>
        <w:t xml:space="preserve"> (I-V) </w:t>
      </w:r>
      <w:r w:rsidR="006F5F3B">
        <w:rPr>
          <w:rFonts w:ascii="Arial" w:hAnsi="Arial" w:cs="Arial"/>
          <w:sz w:val="22"/>
          <w:szCs w:val="22"/>
        </w:rPr>
        <w:t>are also</w:t>
      </w:r>
      <w:r w:rsidR="006F5F3B" w:rsidRPr="006F5F3B">
        <w:rPr>
          <w:rFonts w:ascii="Arial" w:hAnsi="Arial" w:cs="Arial"/>
          <w:sz w:val="22"/>
          <w:szCs w:val="22"/>
        </w:rPr>
        <w:t xml:space="preserve"> shown</w:t>
      </w:r>
      <w:r w:rsidR="00591BFC">
        <w:rPr>
          <w:rFonts w:ascii="Arial" w:hAnsi="Arial" w:cs="Arial"/>
          <w:sz w:val="22"/>
          <w:szCs w:val="22"/>
        </w:rPr>
        <w:t xml:space="preserve"> in (a)</w:t>
      </w:r>
      <w:r w:rsidR="006F5F3B" w:rsidRPr="006F5F3B">
        <w:rPr>
          <w:rFonts w:ascii="Arial" w:hAnsi="Arial" w:cs="Arial"/>
          <w:sz w:val="22"/>
          <w:szCs w:val="22"/>
        </w:rPr>
        <w:t>.</w:t>
      </w:r>
    </w:p>
    <w:p w14:paraId="1A54CC98" w14:textId="1703659A" w:rsidR="005C1EE2" w:rsidRPr="00E748C0" w:rsidRDefault="005C1EE2" w:rsidP="005C1EE2">
      <w:pPr>
        <w:spacing w:line="480" w:lineRule="auto"/>
        <w:rPr>
          <w:rFonts w:ascii="Arial" w:hAnsi="Arial" w:cs="Arial"/>
          <w:b/>
          <w:bCs/>
          <w:sz w:val="22"/>
          <w:szCs w:val="22"/>
        </w:rPr>
      </w:pPr>
      <w:r w:rsidRPr="00E748C0">
        <w:rPr>
          <w:rFonts w:ascii="Arial" w:hAnsi="Arial" w:cs="Arial"/>
          <w:b/>
          <w:bCs/>
          <w:sz w:val="22"/>
          <w:szCs w:val="22"/>
        </w:rPr>
        <w:t xml:space="preserve">a. </w:t>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4F3E49" w:rsidRPr="00E748C0">
        <w:rPr>
          <w:rFonts w:ascii="Arial" w:hAnsi="Arial" w:cs="Arial"/>
          <w:b/>
          <w:bCs/>
          <w:sz w:val="22"/>
          <w:szCs w:val="22"/>
        </w:rPr>
        <w:tab/>
      </w:r>
      <w:r w:rsidR="00A75DF0" w:rsidRPr="00E748C0">
        <w:rPr>
          <w:rFonts w:ascii="Arial" w:hAnsi="Arial" w:cs="Arial"/>
          <w:b/>
          <w:bCs/>
          <w:sz w:val="22"/>
          <w:szCs w:val="22"/>
        </w:rPr>
        <w:t xml:space="preserve">          </w:t>
      </w:r>
      <w:r w:rsidR="004F3E49" w:rsidRPr="00E748C0">
        <w:rPr>
          <w:rFonts w:ascii="Arial" w:hAnsi="Arial" w:cs="Arial"/>
          <w:b/>
          <w:bCs/>
          <w:sz w:val="22"/>
          <w:szCs w:val="22"/>
        </w:rPr>
        <w:t xml:space="preserve">b. </w:t>
      </w:r>
    </w:p>
    <w:p w14:paraId="42399DF6" w14:textId="4F5D2E6F" w:rsidR="005C1EE2" w:rsidRDefault="00A75DF0" w:rsidP="005C1EE2">
      <w:pPr>
        <w:spacing w:line="480" w:lineRule="auto"/>
      </w:pPr>
      <w:r>
        <w:rPr>
          <w:noProof/>
        </w:rPr>
        <w:drawing>
          <wp:inline distT="0" distB="0" distL="0" distR="0" wp14:anchorId="4782AA64" wp14:editId="69A4BA09">
            <wp:extent cx="4120179" cy="2441269"/>
            <wp:effectExtent l="0" t="0" r="0" b="0"/>
            <wp:docPr id="382541214" name="Picture 1" descr="A pie chart with numbers and a number of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1214" name="Picture 1" descr="A pie chart with numbers and a number of day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7334" cy="2481059"/>
                    </a:xfrm>
                    <a:prstGeom prst="rect">
                      <a:avLst/>
                    </a:prstGeom>
                  </pic:spPr>
                </pic:pic>
              </a:graphicData>
            </a:graphic>
          </wp:inline>
        </w:drawing>
      </w:r>
      <w:r>
        <w:rPr>
          <w:b/>
          <w:bCs/>
        </w:rPr>
        <w:t xml:space="preserve">  </w:t>
      </w:r>
      <w:r w:rsidR="00DA6114">
        <w:tab/>
      </w:r>
      <w:r>
        <w:rPr>
          <w:noProof/>
        </w:rPr>
        <w:drawing>
          <wp:inline distT="0" distB="0" distL="0" distR="0" wp14:anchorId="2AC1D456" wp14:editId="0F74D6EB">
            <wp:extent cx="2988713" cy="2387722"/>
            <wp:effectExtent l="0" t="0" r="0" b="0"/>
            <wp:docPr id="910142180" name="Picture 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42180" name="Picture 2" descr="A pie chart with different colored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1420" cy="2445808"/>
                    </a:xfrm>
                    <a:prstGeom prst="rect">
                      <a:avLst/>
                    </a:prstGeom>
                  </pic:spPr>
                </pic:pic>
              </a:graphicData>
            </a:graphic>
          </wp:inline>
        </w:drawing>
      </w:r>
    </w:p>
    <w:p w14:paraId="0AC96808" w14:textId="5CFBD11E" w:rsidR="005C1EE2" w:rsidRDefault="005C1EE2" w:rsidP="005C1EE2">
      <w:pPr>
        <w:spacing w:line="480" w:lineRule="auto"/>
      </w:pPr>
    </w:p>
    <w:p w14:paraId="6BA8A0BE" w14:textId="77777777" w:rsidR="005C1EE2" w:rsidRDefault="005C1EE2" w:rsidP="005C1EE2">
      <w:pPr>
        <w:spacing w:line="480" w:lineRule="auto"/>
      </w:pPr>
    </w:p>
    <w:p w14:paraId="3F2B8ED0" w14:textId="77777777" w:rsidR="005C1EE2" w:rsidRDefault="005C1EE2" w:rsidP="005C1EE2">
      <w:pPr>
        <w:spacing w:line="480" w:lineRule="auto"/>
        <w:sectPr w:rsidR="005C1EE2" w:rsidSect="00A37EA8">
          <w:pgSz w:w="15840" w:h="12240" w:orient="landscape"/>
          <w:pgMar w:top="1080" w:right="1440" w:bottom="1080" w:left="1440" w:header="720" w:footer="720" w:gutter="0"/>
          <w:cols w:space="720"/>
          <w:docGrid w:linePitch="360"/>
        </w:sectPr>
      </w:pPr>
    </w:p>
    <w:p w14:paraId="051289B9" w14:textId="45C4093A" w:rsidR="005C1EE2" w:rsidRPr="0035057A" w:rsidRDefault="0030427B" w:rsidP="00E748C0">
      <w:pPr>
        <w:spacing w:line="480" w:lineRule="auto"/>
        <w:jc w:val="both"/>
        <w:rPr>
          <w:rFonts w:ascii="Arial" w:hAnsi="Arial" w:cs="Arial"/>
          <w:b/>
          <w:bCs/>
          <w:sz w:val="22"/>
          <w:szCs w:val="22"/>
        </w:rPr>
      </w:pPr>
      <w:r>
        <w:rPr>
          <w:rFonts w:ascii="Arial" w:hAnsi="Arial" w:cs="Arial"/>
          <w:b/>
          <w:bCs/>
          <w:sz w:val="22"/>
          <w:szCs w:val="22"/>
        </w:rPr>
        <w:lastRenderedPageBreak/>
        <w:t xml:space="preserve">Supplementary </w:t>
      </w:r>
      <w:r w:rsidR="005C1EE2" w:rsidRPr="00E748C0">
        <w:rPr>
          <w:rFonts w:ascii="Arial" w:hAnsi="Arial" w:cs="Arial"/>
          <w:b/>
          <w:bCs/>
          <w:sz w:val="22"/>
          <w:szCs w:val="22"/>
        </w:rPr>
        <w:t xml:space="preserve">Figure </w:t>
      </w:r>
      <w:r w:rsidR="005F4B2D">
        <w:rPr>
          <w:rFonts w:ascii="Arial" w:hAnsi="Arial" w:cs="Arial"/>
          <w:b/>
          <w:bCs/>
          <w:sz w:val="22"/>
          <w:szCs w:val="22"/>
        </w:rPr>
        <w:t>4</w:t>
      </w:r>
      <w:r w:rsidR="005C1EE2" w:rsidRPr="00E748C0">
        <w:rPr>
          <w:rFonts w:ascii="Arial" w:hAnsi="Arial" w:cs="Arial"/>
          <w:b/>
          <w:bCs/>
          <w:sz w:val="22"/>
          <w:szCs w:val="22"/>
        </w:rPr>
        <w:t>.</w:t>
      </w:r>
      <w:r w:rsidR="00033AF8" w:rsidRPr="00E748C0">
        <w:rPr>
          <w:rFonts w:ascii="Arial" w:hAnsi="Arial" w:cs="Arial"/>
          <w:b/>
          <w:bCs/>
          <w:sz w:val="22"/>
          <w:szCs w:val="22"/>
        </w:rPr>
        <w:t xml:space="preserve"> </w:t>
      </w:r>
      <w:r w:rsidR="003A1CD3" w:rsidRPr="009F6162">
        <w:rPr>
          <w:rFonts w:ascii="Arial" w:hAnsi="Arial" w:cs="Arial"/>
          <w:b/>
          <w:bCs/>
          <w:sz w:val="22"/>
          <w:szCs w:val="22"/>
        </w:rPr>
        <w:t>HIV-1/2 test results</w:t>
      </w:r>
      <w:r w:rsidR="003A1CD3">
        <w:rPr>
          <w:rFonts w:ascii="Arial" w:hAnsi="Arial" w:cs="Arial"/>
          <w:b/>
          <w:bCs/>
          <w:sz w:val="22"/>
          <w:szCs w:val="22"/>
        </w:rPr>
        <w:t xml:space="preserve"> for study participants</w:t>
      </w:r>
      <w:r w:rsidR="007C7951" w:rsidRPr="0035057A">
        <w:rPr>
          <w:rFonts w:ascii="Arial" w:hAnsi="Arial" w:cs="Arial"/>
          <w:b/>
          <w:bCs/>
          <w:sz w:val="22"/>
          <w:szCs w:val="22"/>
        </w:rPr>
        <w:t>.</w:t>
      </w:r>
      <w:r w:rsidR="007C7951">
        <w:rPr>
          <w:rFonts w:ascii="Arial" w:hAnsi="Arial" w:cs="Arial"/>
          <w:b/>
          <w:bCs/>
          <w:sz w:val="22"/>
          <w:szCs w:val="22"/>
        </w:rPr>
        <w:t xml:space="preserve"> </w:t>
      </w:r>
      <w:r w:rsidR="005C1D04" w:rsidRPr="00E748C0">
        <w:rPr>
          <w:rFonts w:ascii="Arial" w:hAnsi="Arial" w:cs="Arial"/>
          <w:sz w:val="22"/>
          <w:szCs w:val="22"/>
        </w:rPr>
        <w:t xml:space="preserve">The </w:t>
      </w:r>
      <w:r w:rsidR="00B36ADF">
        <w:rPr>
          <w:rFonts w:ascii="Arial" w:hAnsi="Arial" w:cs="Arial"/>
          <w:sz w:val="22"/>
          <w:szCs w:val="22"/>
        </w:rPr>
        <w:t>proportion of</w:t>
      </w:r>
      <w:r w:rsidR="00676E3A">
        <w:rPr>
          <w:rFonts w:ascii="Arial" w:hAnsi="Arial" w:cs="Arial"/>
          <w:sz w:val="22"/>
          <w:szCs w:val="22"/>
        </w:rPr>
        <w:t xml:space="preserve"> study participants with either</w:t>
      </w:r>
      <w:r w:rsidR="00033AF8" w:rsidRPr="00E748C0">
        <w:rPr>
          <w:rFonts w:ascii="Arial" w:hAnsi="Arial" w:cs="Arial"/>
          <w:sz w:val="22"/>
          <w:szCs w:val="22"/>
        </w:rPr>
        <w:t xml:space="preserve"> negative </w:t>
      </w:r>
      <w:r w:rsidR="00AC0C21" w:rsidRPr="00E748C0">
        <w:rPr>
          <w:rFonts w:ascii="Arial" w:hAnsi="Arial" w:cs="Arial"/>
          <w:sz w:val="22"/>
          <w:szCs w:val="22"/>
        </w:rPr>
        <w:t>and/</w:t>
      </w:r>
      <w:r w:rsidR="00033AF8" w:rsidRPr="00E748C0">
        <w:rPr>
          <w:rFonts w:ascii="Arial" w:hAnsi="Arial" w:cs="Arial"/>
          <w:sz w:val="22"/>
          <w:szCs w:val="22"/>
        </w:rPr>
        <w:t xml:space="preserve">or indeterminate </w:t>
      </w:r>
      <w:r w:rsidR="00676E3A">
        <w:rPr>
          <w:rFonts w:ascii="Arial" w:hAnsi="Arial" w:cs="Arial"/>
          <w:sz w:val="22"/>
          <w:szCs w:val="22"/>
        </w:rPr>
        <w:t>test</w:t>
      </w:r>
      <w:r w:rsidR="00AC0C21" w:rsidRPr="00E748C0">
        <w:rPr>
          <w:rFonts w:ascii="Arial" w:hAnsi="Arial" w:cs="Arial"/>
          <w:sz w:val="22"/>
          <w:szCs w:val="22"/>
        </w:rPr>
        <w:t xml:space="preserve"> results </w:t>
      </w:r>
      <w:r w:rsidR="000679F0">
        <w:rPr>
          <w:rFonts w:ascii="Arial" w:hAnsi="Arial" w:cs="Arial"/>
          <w:sz w:val="22"/>
          <w:szCs w:val="22"/>
        </w:rPr>
        <w:t>for</w:t>
      </w:r>
      <w:r w:rsidR="00033AF8" w:rsidRPr="00E748C0">
        <w:rPr>
          <w:rFonts w:ascii="Arial" w:hAnsi="Arial" w:cs="Arial"/>
          <w:sz w:val="22"/>
          <w:szCs w:val="22"/>
        </w:rPr>
        <w:t xml:space="preserve"> HIV-1/2 </w:t>
      </w:r>
      <w:r w:rsidR="00AB3ECE" w:rsidRPr="00E748C0">
        <w:rPr>
          <w:rFonts w:ascii="Arial" w:hAnsi="Arial" w:cs="Arial"/>
          <w:sz w:val="22"/>
          <w:szCs w:val="22"/>
        </w:rPr>
        <w:t>p24 antigen/antibody</w:t>
      </w:r>
      <w:r w:rsidR="00033AF8" w:rsidRPr="00E748C0">
        <w:rPr>
          <w:rFonts w:ascii="Arial" w:hAnsi="Arial" w:cs="Arial"/>
          <w:sz w:val="22"/>
          <w:szCs w:val="22"/>
        </w:rPr>
        <w:t xml:space="preserve"> assay (Architect)</w:t>
      </w:r>
      <w:r w:rsidR="00AC0C21" w:rsidRPr="00E748C0">
        <w:rPr>
          <w:rFonts w:ascii="Arial" w:hAnsi="Arial" w:cs="Arial"/>
          <w:sz w:val="22"/>
          <w:szCs w:val="22"/>
        </w:rPr>
        <w:t xml:space="preserve"> </w:t>
      </w:r>
      <w:r w:rsidR="000679F0">
        <w:rPr>
          <w:rFonts w:ascii="Arial" w:hAnsi="Arial" w:cs="Arial"/>
          <w:sz w:val="22"/>
          <w:szCs w:val="22"/>
        </w:rPr>
        <w:t>(a) and</w:t>
      </w:r>
      <w:r w:rsidR="00033AF8" w:rsidRPr="00E748C0">
        <w:rPr>
          <w:rFonts w:ascii="Arial" w:hAnsi="Arial" w:cs="Arial"/>
          <w:sz w:val="22"/>
          <w:szCs w:val="22"/>
        </w:rPr>
        <w:t xml:space="preserve"> HIV-1/2 </w:t>
      </w:r>
      <w:r w:rsidR="00AB3ECE" w:rsidRPr="00E748C0">
        <w:rPr>
          <w:rFonts w:ascii="Arial" w:hAnsi="Arial" w:cs="Arial"/>
          <w:sz w:val="22"/>
          <w:szCs w:val="22"/>
        </w:rPr>
        <w:t>d</w:t>
      </w:r>
      <w:r w:rsidR="00033AF8" w:rsidRPr="00E748C0">
        <w:rPr>
          <w:rFonts w:ascii="Arial" w:hAnsi="Arial" w:cs="Arial"/>
          <w:sz w:val="22"/>
          <w:szCs w:val="22"/>
        </w:rPr>
        <w:t>ifferentiation (Geenius)</w:t>
      </w:r>
      <w:r w:rsidR="000679F0">
        <w:rPr>
          <w:rFonts w:ascii="Arial" w:hAnsi="Arial" w:cs="Arial"/>
          <w:sz w:val="22"/>
          <w:szCs w:val="22"/>
        </w:rPr>
        <w:t xml:space="preserve"> </w:t>
      </w:r>
      <w:r w:rsidR="000679F0" w:rsidRPr="00E748C0">
        <w:rPr>
          <w:rFonts w:ascii="Arial" w:hAnsi="Arial" w:cs="Arial"/>
          <w:sz w:val="22"/>
          <w:szCs w:val="22"/>
        </w:rPr>
        <w:t>antibody assay</w:t>
      </w:r>
      <w:r w:rsidR="000679F0">
        <w:rPr>
          <w:rFonts w:ascii="Arial" w:hAnsi="Arial" w:cs="Arial"/>
          <w:sz w:val="22"/>
          <w:szCs w:val="22"/>
        </w:rPr>
        <w:t xml:space="preserve"> (b)</w:t>
      </w:r>
      <w:r w:rsidR="000D27A9">
        <w:rPr>
          <w:rFonts w:ascii="Arial" w:hAnsi="Arial" w:cs="Arial"/>
          <w:sz w:val="22"/>
          <w:szCs w:val="22"/>
        </w:rPr>
        <w:t xml:space="preserve"> </w:t>
      </w:r>
      <w:r w:rsidR="00772809">
        <w:rPr>
          <w:rFonts w:ascii="Arial" w:hAnsi="Arial" w:cs="Arial"/>
          <w:sz w:val="22"/>
          <w:szCs w:val="22"/>
        </w:rPr>
        <w:t xml:space="preserve">at baseline study visit </w:t>
      </w:r>
      <w:r w:rsidR="000D27A9">
        <w:rPr>
          <w:rFonts w:ascii="Arial" w:hAnsi="Arial" w:cs="Arial"/>
          <w:sz w:val="22"/>
          <w:szCs w:val="22"/>
        </w:rPr>
        <w:t xml:space="preserve">were consistent with rates </w:t>
      </w:r>
      <w:r w:rsidR="00C27DB3">
        <w:rPr>
          <w:rFonts w:ascii="Arial" w:hAnsi="Arial" w:cs="Arial"/>
          <w:sz w:val="22"/>
          <w:szCs w:val="22"/>
        </w:rPr>
        <w:t>with our</w:t>
      </w:r>
      <w:r w:rsidR="000D27A9">
        <w:rPr>
          <w:rFonts w:ascii="Arial" w:hAnsi="Arial" w:cs="Arial"/>
          <w:sz w:val="22"/>
          <w:szCs w:val="22"/>
        </w:rPr>
        <w:t xml:space="preserve"> San Francisco Department of Public Health</w:t>
      </w:r>
      <w:r w:rsidR="00C27DB3">
        <w:rPr>
          <w:rFonts w:ascii="Arial" w:hAnsi="Arial" w:cs="Arial"/>
          <w:sz w:val="22"/>
          <w:szCs w:val="22"/>
        </w:rPr>
        <w:t xml:space="preserve"> rates</w:t>
      </w:r>
      <w:r w:rsidR="00476921" w:rsidRPr="00E748C0">
        <w:rPr>
          <w:rFonts w:ascii="Arial" w:hAnsi="Arial" w:cs="Arial"/>
          <w:sz w:val="22"/>
          <w:szCs w:val="22"/>
        </w:rPr>
        <w:t xml:space="preserve"> </w:t>
      </w:r>
      <w:r w:rsidR="00CC55DE">
        <w:rPr>
          <w:rFonts w:ascii="Arial" w:hAnsi="Arial" w:cs="Arial"/>
          <w:sz w:val="22"/>
          <w:szCs w:val="22"/>
        </w:rPr>
        <w:t>(</w:t>
      </w:r>
      <w:r w:rsidR="00476921" w:rsidRPr="00E748C0">
        <w:rPr>
          <w:rFonts w:ascii="Arial" w:hAnsi="Arial" w:cs="Arial"/>
          <w:sz w:val="22"/>
          <w:szCs w:val="22"/>
        </w:rPr>
        <w:t>2</w:t>
      </w:r>
      <w:r w:rsidR="00B330FC">
        <w:rPr>
          <w:rFonts w:ascii="Arial" w:hAnsi="Arial" w:cs="Arial"/>
          <w:sz w:val="22"/>
          <w:szCs w:val="22"/>
        </w:rPr>
        <w:t>7</w:t>
      </w:r>
      <w:r w:rsidR="00372D26">
        <w:rPr>
          <w:rFonts w:ascii="Arial" w:hAnsi="Arial" w:cs="Arial"/>
          <w:sz w:val="22"/>
          <w:szCs w:val="22"/>
        </w:rPr>
        <w:t xml:space="preserve">% and </w:t>
      </w:r>
      <w:r w:rsidR="00476921" w:rsidRPr="00E748C0">
        <w:rPr>
          <w:rFonts w:ascii="Arial" w:hAnsi="Arial" w:cs="Arial"/>
          <w:sz w:val="22"/>
          <w:szCs w:val="22"/>
        </w:rPr>
        <w:t>28%</w:t>
      </w:r>
      <w:r w:rsidR="00372D26">
        <w:rPr>
          <w:rFonts w:ascii="Arial" w:hAnsi="Arial" w:cs="Arial"/>
          <w:sz w:val="22"/>
          <w:szCs w:val="22"/>
        </w:rPr>
        <w:t>, respectively</w:t>
      </w:r>
      <w:r w:rsidR="00CC55DE">
        <w:rPr>
          <w:rFonts w:ascii="Arial" w:hAnsi="Arial" w:cs="Arial"/>
          <w:sz w:val="22"/>
          <w:szCs w:val="22"/>
        </w:rPr>
        <w:t>)</w:t>
      </w:r>
      <w:r w:rsidR="00476921" w:rsidRPr="00E748C0">
        <w:rPr>
          <w:rFonts w:ascii="Arial" w:hAnsi="Arial" w:cs="Arial"/>
          <w:sz w:val="22"/>
          <w:szCs w:val="22"/>
        </w:rPr>
        <w:t>.</w:t>
      </w:r>
    </w:p>
    <w:p w14:paraId="333A2E9D" w14:textId="24A05E56" w:rsidR="005C1EE2" w:rsidRPr="00E748C0" w:rsidRDefault="005C1EE2" w:rsidP="005C1EE2">
      <w:pPr>
        <w:spacing w:line="480" w:lineRule="auto"/>
        <w:rPr>
          <w:rFonts w:ascii="Arial" w:hAnsi="Arial" w:cs="Arial"/>
          <w:b/>
          <w:bCs/>
          <w:sz w:val="22"/>
          <w:szCs w:val="22"/>
        </w:rPr>
      </w:pPr>
      <w:r w:rsidRPr="00E748C0">
        <w:rPr>
          <w:rFonts w:ascii="Arial" w:hAnsi="Arial" w:cs="Arial"/>
          <w:b/>
          <w:bCs/>
          <w:sz w:val="22"/>
          <w:szCs w:val="22"/>
        </w:rPr>
        <w:t>a.</w:t>
      </w:r>
      <w:r w:rsidR="00476921" w:rsidRPr="00E748C0">
        <w:rPr>
          <w:rFonts w:ascii="Arial" w:hAnsi="Arial" w:cs="Arial"/>
          <w:b/>
          <w:bCs/>
          <w:sz w:val="22"/>
          <w:szCs w:val="22"/>
        </w:rPr>
        <w:t xml:space="preserve">                                                                                                                    b.</w:t>
      </w:r>
    </w:p>
    <w:p w14:paraId="6D2513B4" w14:textId="2413B12A" w:rsidR="005C1EE2" w:rsidRDefault="005C1EE2" w:rsidP="005C1EE2">
      <w:pPr>
        <w:spacing w:line="480" w:lineRule="auto"/>
      </w:pPr>
      <w:r>
        <w:rPr>
          <w:noProof/>
        </w:rPr>
        <w:drawing>
          <wp:inline distT="0" distB="0" distL="0" distR="0" wp14:anchorId="561E7E2E" wp14:editId="02206927">
            <wp:extent cx="2735108" cy="2577188"/>
            <wp:effectExtent l="0" t="0" r="0" b="1270"/>
            <wp:docPr id="1024633378" name="Picture 5" descr="A graph of a graph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33378" name="Picture 5" descr="A graph of a graph with different colored squar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299" cy="2603752"/>
                    </a:xfrm>
                    <a:prstGeom prst="rect">
                      <a:avLst/>
                    </a:prstGeom>
                  </pic:spPr>
                </pic:pic>
              </a:graphicData>
            </a:graphic>
          </wp:inline>
        </w:drawing>
      </w:r>
      <w:r w:rsidR="00476921">
        <w:t xml:space="preserve">                                        </w:t>
      </w:r>
      <w:r>
        <w:rPr>
          <w:noProof/>
        </w:rPr>
        <w:drawing>
          <wp:inline distT="0" distB="0" distL="0" distR="0" wp14:anchorId="0298857A" wp14:editId="45AD6669">
            <wp:extent cx="3641015" cy="2576161"/>
            <wp:effectExtent l="0" t="0" r="4445" b="2540"/>
            <wp:docPr id="1489222106" name="Picture 6" descr="A graph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22106" name="Picture 6" descr="A graph with colorful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2986" cy="2612933"/>
                    </a:xfrm>
                    <a:prstGeom prst="rect">
                      <a:avLst/>
                    </a:prstGeom>
                  </pic:spPr>
                </pic:pic>
              </a:graphicData>
            </a:graphic>
          </wp:inline>
        </w:drawing>
      </w:r>
    </w:p>
    <w:p w14:paraId="69290E0D" w14:textId="77777777" w:rsidR="00D55594" w:rsidRDefault="00D55594" w:rsidP="00D55594">
      <w:pPr>
        <w:rPr>
          <w:rFonts w:ascii="Arial" w:hAnsi="Arial" w:cs="Arial"/>
          <w:b/>
          <w:bCs/>
          <w:sz w:val="22"/>
          <w:szCs w:val="22"/>
          <w:highlight w:val="yellow"/>
        </w:rPr>
        <w:sectPr w:rsidR="00D55594" w:rsidSect="00A37EA8">
          <w:pgSz w:w="15840" w:h="12240" w:orient="landscape"/>
          <w:pgMar w:top="1080" w:right="1440" w:bottom="1080" w:left="1440" w:header="720" w:footer="720" w:gutter="0"/>
          <w:cols w:space="720"/>
          <w:docGrid w:linePitch="360"/>
        </w:sectPr>
      </w:pPr>
    </w:p>
    <w:p w14:paraId="1F88FCED" w14:textId="2363284F" w:rsidR="00E32660" w:rsidRPr="0071265E" w:rsidRDefault="0030427B" w:rsidP="0071265E">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E32660" w:rsidRPr="00CF19A2">
        <w:rPr>
          <w:rFonts w:ascii="Arial" w:hAnsi="Arial" w:cs="Arial"/>
          <w:b/>
          <w:bCs/>
          <w:sz w:val="22"/>
          <w:szCs w:val="22"/>
        </w:rPr>
        <w:t xml:space="preserve">Figure </w:t>
      </w:r>
      <w:r w:rsidR="005D77D5">
        <w:rPr>
          <w:rFonts w:ascii="Arial" w:hAnsi="Arial" w:cs="Arial"/>
          <w:b/>
          <w:bCs/>
          <w:sz w:val="22"/>
          <w:szCs w:val="22"/>
        </w:rPr>
        <w:t>5</w:t>
      </w:r>
      <w:r w:rsidR="00E32660" w:rsidRPr="00CF19A2">
        <w:rPr>
          <w:rFonts w:ascii="Arial" w:hAnsi="Arial" w:cs="Arial"/>
          <w:b/>
          <w:bCs/>
          <w:sz w:val="22"/>
          <w:szCs w:val="22"/>
        </w:rPr>
        <w:t>.</w:t>
      </w:r>
      <w:r w:rsidR="00E32660" w:rsidRPr="00CF19A2">
        <w:rPr>
          <w:rFonts w:ascii="Arial" w:hAnsi="Arial" w:cs="Arial"/>
          <w:sz w:val="22"/>
          <w:szCs w:val="22"/>
        </w:rPr>
        <w:t xml:space="preserve"> </w:t>
      </w:r>
      <w:r w:rsidR="00E32660" w:rsidRPr="0035057A">
        <w:rPr>
          <w:rFonts w:ascii="Arial" w:hAnsi="Arial" w:cs="Arial"/>
          <w:b/>
          <w:bCs/>
          <w:sz w:val="22"/>
          <w:szCs w:val="22"/>
        </w:rPr>
        <w:t xml:space="preserve">Observed HIV </w:t>
      </w:r>
      <w:r w:rsidR="00923D2D" w:rsidRPr="0035057A">
        <w:rPr>
          <w:rFonts w:ascii="Arial" w:hAnsi="Arial" w:cs="Arial"/>
          <w:b/>
          <w:bCs/>
          <w:sz w:val="22"/>
          <w:szCs w:val="22"/>
        </w:rPr>
        <w:t xml:space="preserve">intact and defective </w:t>
      </w:r>
      <w:r w:rsidR="00E32660" w:rsidRPr="0035057A">
        <w:rPr>
          <w:rFonts w:ascii="Arial" w:hAnsi="Arial" w:cs="Arial"/>
          <w:b/>
          <w:bCs/>
          <w:sz w:val="22"/>
          <w:szCs w:val="22"/>
        </w:rPr>
        <w:t>reservoir deca</w:t>
      </w:r>
      <w:r w:rsidR="00EC15EC" w:rsidRPr="0035057A">
        <w:rPr>
          <w:rFonts w:ascii="Arial" w:hAnsi="Arial" w:cs="Arial"/>
          <w:b/>
          <w:bCs/>
          <w:sz w:val="22"/>
          <w:szCs w:val="22"/>
        </w:rPr>
        <w:t>ys</w:t>
      </w:r>
      <w:r w:rsidR="00923D2D" w:rsidRPr="0035057A">
        <w:rPr>
          <w:rFonts w:ascii="Arial" w:hAnsi="Arial" w:cs="Arial"/>
          <w:b/>
          <w:bCs/>
          <w:sz w:val="22"/>
          <w:szCs w:val="22"/>
        </w:rPr>
        <w:t xml:space="preserve"> highlighting participants reporting a history of</w:t>
      </w:r>
      <w:r w:rsidR="00E32660" w:rsidRPr="0035057A">
        <w:rPr>
          <w:rFonts w:ascii="Arial" w:hAnsi="Arial" w:cs="Arial"/>
          <w:b/>
          <w:bCs/>
          <w:sz w:val="22"/>
          <w:szCs w:val="22"/>
        </w:rPr>
        <w:t xml:space="preserve"> PrEP </w:t>
      </w:r>
      <w:r w:rsidR="00923D2D" w:rsidRPr="0035057A">
        <w:rPr>
          <w:rFonts w:ascii="Arial" w:hAnsi="Arial" w:cs="Arial"/>
          <w:b/>
          <w:bCs/>
          <w:sz w:val="22"/>
          <w:szCs w:val="22"/>
        </w:rPr>
        <w:t>use</w:t>
      </w:r>
      <w:r w:rsidR="00E32660" w:rsidRPr="00CF19A2">
        <w:rPr>
          <w:rFonts w:ascii="Arial" w:hAnsi="Arial" w:cs="Arial"/>
          <w:sz w:val="22"/>
          <w:szCs w:val="22"/>
        </w:rPr>
        <w:t>.</w:t>
      </w:r>
      <w:r w:rsidR="00236B0E" w:rsidRPr="00CF19A2">
        <w:rPr>
          <w:rFonts w:ascii="Arial" w:hAnsi="Arial" w:cs="Arial"/>
          <w:sz w:val="22"/>
          <w:szCs w:val="22"/>
        </w:rPr>
        <w:t xml:space="preserve"> </w:t>
      </w:r>
      <w:r w:rsidR="006355C3" w:rsidRPr="00CF19A2">
        <w:rPr>
          <w:rFonts w:ascii="Arial" w:hAnsi="Arial" w:cs="Arial"/>
          <w:sz w:val="22"/>
          <w:szCs w:val="22"/>
        </w:rPr>
        <w:t>Most</w:t>
      </w:r>
      <w:r w:rsidR="00236B0E">
        <w:rPr>
          <w:rFonts w:ascii="Arial" w:hAnsi="Arial" w:cs="Arial"/>
          <w:sz w:val="22"/>
          <w:szCs w:val="22"/>
        </w:rPr>
        <w:t xml:space="preserve"> participants did not report PrEP overlap near the time of HIV diagnosis</w:t>
      </w:r>
      <w:r w:rsidR="00190C0B">
        <w:rPr>
          <w:rFonts w:ascii="Arial" w:hAnsi="Arial" w:cs="Arial"/>
          <w:sz w:val="22"/>
          <w:szCs w:val="22"/>
        </w:rPr>
        <w:t xml:space="preserve"> (</w:t>
      </w:r>
      <w:r w:rsidR="00D77B13">
        <w:rPr>
          <w:rFonts w:ascii="Arial" w:hAnsi="Arial" w:cs="Arial"/>
          <w:sz w:val="22"/>
          <w:szCs w:val="22"/>
        </w:rPr>
        <w:t>grey</w:t>
      </w:r>
      <w:r w:rsidR="006F09D2">
        <w:rPr>
          <w:rFonts w:ascii="Arial" w:hAnsi="Arial" w:cs="Arial"/>
          <w:sz w:val="22"/>
          <w:szCs w:val="22"/>
        </w:rPr>
        <w:t xml:space="preserve"> lines</w:t>
      </w:r>
      <w:r w:rsidR="00190C0B">
        <w:rPr>
          <w:rFonts w:ascii="Arial" w:hAnsi="Arial" w:cs="Arial"/>
          <w:sz w:val="22"/>
          <w:szCs w:val="22"/>
        </w:rPr>
        <w:t>). A</w:t>
      </w:r>
      <w:r w:rsidR="00236B0E">
        <w:rPr>
          <w:rFonts w:ascii="Arial" w:hAnsi="Arial" w:cs="Arial"/>
          <w:sz w:val="22"/>
          <w:szCs w:val="22"/>
        </w:rPr>
        <w:t xml:space="preserve"> subset of participants </w:t>
      </w:r>
      <w:r w:rsidR="00190C0B">
        <w:rPr>
          <w:rFonts w:ascii="Arial" w:hAnsi="Arial" w:cs="Arial"/>
          <w:sz w:val="22"/>
          <w:szCs w:val="22"/>
        </w:rPr>
        <w:t>reported</w:t>
      </w:r>
      <w:r w:rsidR="00236B0E">
        <w:rPr>
          <w:rFonts w:ascii="Arial" w:hAnsi="Arial" w:cs="Arial"/>
          <w:sz w:val="22"/>
          <w:szCs w:val="22"/>
        </w:rPr>
        <w:t xml:space="preserve"> PrEP overlap within 10 days of HIV diagnosis</w:t>
      </w:r>
      <w:r w:rsidR="00190C0B">
        <w:rPr>
          <w:rFonts w:ascii="Arial" w:hAnsi="Arial" w:cs="Arial"/>
          <w:sz w:val="22"/>
          <w:szCs w:val="22"/>
        </w:rPr>
        <w:t>;</w:t>
      </w:r>
      <w:r w:rsidR="00236B0E">
        <w:rPr>
          <w:rFonts w:ascii="Arial" w:hAnsi="Arial" w:cs="Arial"/>
          <w:sz w:val="22"/>
          <w:szCs w:val="22"/>
        </w:rPr>
        <w:t xml:space="preserve"> </w:t>
      </w:r>
      <w:r w:rsidR="00574E53">
        <w:rPr>
          <w:rFonts w:ascii="Arial" w:hAnsi="Arial" w:cs="Arial"/>
          <w:sz w:val="22"/>
          <w:szCs w:val="22"/>
        </w:rPr>
        <w:t>N=</w:t>
      </w:r>
      <w:r w:rsidR="00190C0B">
        <w:rPr>
          <w:rFonts w:ascii="Arial" w:hAnsi="Arial" w:cs="Arial"/>
          <w:sz w:val="22"/>
          <w:szCs w:val="22"/>
        </w:rPr>
        <w:t>6</w:t>
      </w:r>
      <w:r w:rsidR="00236B0E">
        <w:rPr>
          <w:rFonts w:ascii="Arial" w:hAnsi="Arial" w:cs="Arial"/>
          <w:sz w:val="22"/>
          <w:szCs w:val="22"/>
        </w:rPr>
        <w:t xml:space="preserve"> </w:t>
      </w:r>
      <w:r w:rsidR="00190C0B">
        <w:rPr>
          <w:rFonts w:ascii="Arial" w:hAnsi="Arial" w:cs="Arial"/>
          <w:sz w:val="22"/>
          <w:szCs w:val="22"/>
        </w:rPr>
        <w:t xml:space="preserve">participants </w:t>
      </w:r>
      <w:r w:rsidR="00236B0E">
        <w:rPr>
          <w:rFonts w:ascii="Arial" w:hAnsi="Arial" w:cs="Arial"/>
          <w:sz w:val="22"/>
          <w:szCs w:val="22"/>
        </w:rPr>
        <w:t>acquired HIV</w:t>
      </w:r>
      <w:r w:rsidR="00190C0B">
        <w:rPr>
          <w:rFonts w:ascii="Arial" w:hAnsi="Arial" w:cs="Arial"/>
          <w:sz w:val="22"/>
          <w:szCs w:val="22"/>
        </w:rPr>
        <w:t xml:space="preserve"> while already taking PrEP (yellow lines)</w:t>
      </w:r>
      <w:r w:rsidR="00236B0E">
        <w:rPr>
          <w:rFonts w:ascii="Arial" w:hAnsi="Arial" w:cs="Arial"/>
          <w:sz w:val="22"/>
          <w:szCs w:val="22"/>
        </w:rPr>
        <w:t xml:space="preserve"> and </w:t>
      </w:r>
      <w:r w:rsidR="00574E53">
        <w:rPr>
          <w:rFonts w:ascii="Arial" w:hAnsi="Arial" w:cs="Arial"/>
          <w:sz w:val="22"/>
          <w:szCs w:val="22"/>
        </w:rPr>
        <w:t>N=</w:t>
      </w:r>
      <w:r w:rsidR="00190C0B">
        <w:rPr>
          <w:rFonts w:ascii="Arial" w:hAnsi="Arial" w:cs="Arial"/>
          <w:sz w:val="22"/>
          <w:szCs w:val="22"/>
        </w:rPr>
        <w:t>8</w:t>
      </w:r>
      <w:r w:rsidR="00236B0E">
        <w:rPr>
          <w:rFonts w:ascii="Arial" w:hAnsi="Arial" w:cs="Arial"/>
          <w:sz w:val="22"/>
          <w:szCs w:val="22"/>
        </w:rPr>
        <w:t xml:space="preserve"> participant</w:t>
      </w:r>
      <w:r w:rsidR="00190C0B">
        <w:rPr>
          <w:rFonts w:ascii="Arial" w:hAnsi="Arial" w:cs="Arial"/>
          <w:sz w:val="22"/>
          <w:szCs w:val="22"/>
        </w:rPr>
        <w:t>s</w:t>
      </w:r>
      <w:r w:rsidR="00236B0E">
        <w:rPr>
          <w:rFonts w:ascii="Arial" w:hAnsi="Arial" w:cs="Arial"/>
          <w:sz w:val="22"/>
          <w:szCs w:val="22"/>
        </w:rPr>
        <w:t xml:space="preserve"> </w:t>
      </w:r>
      <w:r w:rsidR="00190C0B">
        <w:rPr>
          <w:rFonts w:ascii="Arial" w:hAnsi="Arial" w:cs="Arial"/>
          <w:sz w:val="22"/>
          <w:szCs w:val="22"/>
        </w:rPr>
        <w:t>were</w:t>
      </w:r>
      <w:r w:rsidR="00236B0E">
        <w:rPr>
          <w:rFonts w:ascii="Arial" w:hAnsi="Arial" w:cs="Arial"/>
          <w:sz w:val="22"/>
          <w:szCs w:val="22"/>
        </w:rPr>
        <w:t xml:space="preserve"> prescribed PrEP</w:t>
      </w:r>
      <w:r w:rsidR="00190C0B">
        <w:rPr>
          <w:rFonts w:ascii="Arial" w:hAnsi="Arial" w:cs="Arial"/>
          <w:sz w:val="22"/>
          <w:szCs w:val="22"/>
        </w:rPr>
        <w:t xml:space="preserve"> but were found to already </w:t>
      </w:r>
      <w:r w:rsidR="00CF19A2">
        <w:rPr>
          <w:rFonts w:ascii="Arial" w:hAnsi="Arial" w:cs="Arial"/>
          <w:sz w:val="22"/>
          <w:szCs w:val="22"/>
        </w:rPr>
        <w:t xml:space="preserve">have </w:t>
      </w:r>
      <w:r w:rsidR="00190C0B">
        <w:rPr>
          <w:rFonts w:ascii="Arial" w:hAnsi="Arial" w:cs="Arial"/>
          <w:sz w:val="22"/>
          <w:szCs w:val="22"/>
        </w:rPr>
        <w:t>acquired HIV</w:t>
      </w:r>
      <w:r w:rsidR="00236B0E">
        <w:rPr>
          <w:rFonts w:ascii="Arial" w:hAnsi="Arial" w:cs="Arial"/>
          <w:sz w:val="22"/>
          <w:szCs w:val="22"/>
        </w:rPr>
        <w:t xml:space="preserve"> (</w:t>
      </w:r>
      <w:r w:rsidR="00190C0B">
        <w:rPr>
          <w:rFonts w:ascii="Arial" w:hAnsi="Arial" w:cs="Arial"/>
          <w:sz w:val="22"/>
          <w:szCs w:val="22"/>
        </w:rPr>
        <w:t>blue lines</w:t>
      </w:r>
      <w:r w:rsidR="00236B0E">
        <w:rPr>
          <w:rFonts w:ascii="Arial" w:hAnsi="Arial" w:cs="Arial"/>
          <w:sz w:val="22"/>
          <w:szCs w:val="22"/>
        </w:rPr>
        <w:t>).</w:t>
      </w:r>
      <w:r w:rsidR="00E32660">
        <w:rPr>
          <w:rFonts w:ascii="Arial" w:hAnsi="Arial" w:cs="Arial"/>
          <w:sz w:val="22"/>
          <w:szCs w:val="22"/>
        </w:rPr>
        <w:t xml:space="preserve"> </w:t>
      </w:r>
    </w:p>
    <w:p w14:paraId="655BA8DB" w14:textId="5E0FCF1A" w:rsidR="00182B4F" w:rsidRDefault="00E32660" w:rsidP="00033DCF">
      <w:pPr>
        <w:spacing w:line="480" w:lineRule="auto"/>
        <w:rPr>
          <w:rFonts w:ascii="Arial" w:hAnsi="Arial" w:cs="Arial"/>
          <w:b/>
          <w:bCs/>
          <w:sz w:val="22"/>
          <w:szCs w:val="22"/>
        </w:rPr>
      </w:pPr>
      <w:r>
        <w:rPr>
          <w:rFonts w:ascii="Arial" w:hAnsi="Arial" w:cs="Arial"/>
          <w:b/>
          <w:bCs/>
          <w:noProof/>
          <w:sz w:val="22"/>
          <w:szCs w:val="22"/>
        </w:rPr>
        <w:drawing>
          <wp:inline distT="0" distB="0" distL="0" distR="0" wp14:anchorId="1B1FDAA4" wp14:editId="4597C360">
            <wp:extent cx="6429368" cy="2893215"/>
            <wp:effectExtent l="0" t="0" r="0" b="2540"/>
            <wp:docPr id="180157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7655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9368" cy="2893215"/>
                    </a:xfrm>
                    <a:prstGeom prst="rect">
                      <a:avLst/>
                    </a:prstGeom>
                  </pic:spPr>
                </pic:pic>
              </a:graphicData>
            </a:graphic>
          </wp:inline>
        </w:drawing>
      </w:r>
    </w:p>
    <w:p w14:paraId="3C932418" w14:textId="77777777" w:rsidR="00577379" w:rsidRDefault="00577379" w:rsidP="00033DCF">
      <w:pPr>
        <w:spacing w:line="480" w:lineRule="auto"/>
        <w:rPr>
          <w:rFonts w:ascii="Arial" w:hAnsi="Arial" w:cs="Arial"/>
          <w:b/>
          <w:bCs/>
          <w:sz w:val="22"/>
          <w:szCs w:val="22"/>
        </w:rPr>
      </w:pPr>
    </w:p>
    <w:p w14:paraId="29D7EC95" w14:textId="77777777" w:rsidR="005D77D5" w:rsidRDefault="005D77D5" w:rsidP="005D77D5">
      <w:pPr>
        <w:spacing w:line="480" w:lineRule="auto"/>
        <w:jc w:val="both"/>
        <w:rPr>
          <w:rFonts w:ascii="Arial" w:hAnsi="Arial" w:cs="Arial"/>
          <w:b/>
          <w:bCs/>
          <w:sz w:val="22"/>
          <w:szCs w:val="22"/>
        </w:rPr>
        <w:sectPr w:rsidR="005D77D5" w:rsidSect="00A37EA8">
          <w:pgSz w:w="12240" w:h="15840"/>
          <w:pgMar w:top="1440" w:right="1080" w:bottom="1440" w:left="1080" w:header="720" w:footer="720" w:gutter="0"/>
          <w:cols w:space="720"/>
          <w:docGrid w:linePitch="360"/>
        </w:sectPr>
      </w:pPr>
    </w:p>
    <w:p w14:paraId="2024FBF5" w14:textId="516379B6" w:rsidR="005D77D5" w:rsidRDefault="0030427B" w:rsidP="00A16481">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5D77D5" w:rsidRPr="00F50AE9">
        <w:rPr>
          <w:rFonts w:ascii="Arial" w:hAnsi="Arial" w:cs="Arial"/>
          <w:b/>
          <w:bCs/>
          <w:sz w:val="22"/>
          <w:szCs w:val="22"/>
        </w:rPr>
        <w:t xml:space="preserve">Figure </w:t>
      </w:r>
      <w:r w:rsidR="005D77D5">
        <w:rPr>
          <w:rFonts w:ascii="Arial" w:hAnsi="Arial" w:cs="Arial"/>
          <w:b/>
          <w:bCs/>
          <w:sz w:val="22"/>
          <w:szCs w:val="22"/>
        </w:rPr>
        <w:t>6</w:t>
      </w:r>
      <w:r w:rsidR="005D77D5" w:rsidRPr="00F50AE9">
        <w:rPr>
          <w:rFonts w:ascii="Arial" w:hAnsi="Arial" w:cs="Arial"/>
          <w:b/>
          <w:bCs/>
          <w:sz w:val="22"/>
          <w:szCs w:val="22"/>
        </w:rPr>
        <w:t xml:space="preserve">. </w:t>
      </w:r>
      <w:r w:rsidR="00EC15EC" w:rsidRPr="0035057A">
        <w:rPr>
          <w:rFonts w:ascii="Arial" w:hAnsi="Arial" w:cs="Arial"/>
          <w:b/>
          <w:bCs/>
          <w:sz w:val="22"/>
          <w:szCs w:val="22"/>
        </w:rPr>
        <w:t xml:space="preserve">Semiparametric monophasic, biphasic, and triphasic </w:t>
      </w:r>
      <w:r w:rsidR="00091341" w:rsidRPr="0035057A">
        <w:rPr>
          <w:rFonts w:ascii="Arial" w:hAnsi="Arial" w:cs="Arial"/>
          <w:b/>
          <w:bCs/>
          <w:sz w:val="22"/>
          <w:szCs w:val="22"/>
        </w:rPr>
        <w:t>generalized additive model</w:t>
      </w:r>
      <w:r w:rsidR="009D186A">
        <w:rPr>
          <w:rFonts w:ascii="Arial" w:hAnsi="Arial" w:cs="Arial"/>
          <w:b/>
          <w:bCs/>
          <w:sz w:val="22"/>
          <w:szCs w:val="22"/>
        </w:rPr>
        <w:t xml:space="preserve"> fit</w:t>
      </w:r>
      <w:r w:rsidR="00091341" w:rsidRPr="0035057A">
        <w:rPr>
          <w:rFonts w:ascii="Arial" w:hAnsi="Arial" w:cs="Arial"/>
          <w:b/>
          <w:bCs/>
          <w:sz w:val="22"/>
          <w:szCs w:val="22"/>
        </w:rPr>
        <w:t xml:space="preserve"> </w:t>
      </w:r>
      <w:r w:rsidR="009D186A" w:rsidRPr="0035057A">
        <w:rPr>
          <w:rFonts w:ascii="Arial" w:hAnsi="Arial" w:cs="Arial"/>
          <w:b/>
          <w:bCs/>
          <w:sz w:val="22"/>
          <w:szCs w:val="22"/>
        </w:rPr>
        <w:t>comparison</w:t>
      </w:r>
      <w:r w:rsidR="00412A4C">
        <w:rPr>
          <w:rFonts w:ascii="Arial" w:hAnsi="Arial" w:cs="Arial"/>
          <w:b/>
          <w:bCs/>
          <w:sz w:val="22"/>
          <w:szCs w:val="22"/>
        </w:rPr>
        <w:t xml:space="preserve"> suggest biphasic model has the most parsimonious fit</w:t>
      </w:r>
      <w:r w:rsidR="00A16481">
        <w:rPr>
          <w:rFonts w:ascii="Arial" w:hAnsi="Arial" w:cs="Arial"/>
          <w:sz w:val="22"/>
          <w:szCs w:val="22"/>
        </w:rPr>
        <w:t xml:space="preserve">. Infection points were </w:t>
      </w:r>
      <w:r w:rsidR="00A16481" w:rsidRPr="00DD13E0">
        <w:rPr>
          <w:rFonts w:ascii="Arial" w:hAnsi="Arial" w:cs="Arial"/>
          <w:sz w:val="22"/>
          <w:szCs w:val="22"/>
        </w:rPr>
        <w:t xml:space="preserve">selected </w:t>
      </w:r>
      <w:r w:rsidR="00A16481">
        <w:rPr>
          <w:rFonts w:ascii="Arial" w:hAnsi="Arial" w:cs="Arial"/>
          <w:sz w:val="22"/>
          <w:szCs w:val="22"/>
        </w:rPr>
        <w:t>by minimizing</w:t>
      </w:r>
      <w:r w:rsidR="00A16481" w:rsidRPr="00DD13E0">
        <w:rPr>
          <w:rFonts w:ascii="Arial" w:hAnsi="Arial" w:cs="Arial"/>
          <w:sz w:val="22"/>
          <w:szCs w:val="22"/>
        </w:rPr>
        <w:t xml:space="preserve"> the leave-one-out prediction </w:t>
      </w:r>
      <w:r w:rsidR="00A16481">
        <w:rPr>
          <w:rFonts w:ascii="Arial" w:hAnsi="Arial" w:cs="Arial"/>
          <w:sz w:val="22"/>
          <w:szCs w:val="22"/>
        </w:rPr>
        <w:t>mean absolute error (</w:t>
      </w:r>
      <w:r w:rsidR="00A16481" w:rsidRPr="00DD13E0">
        <w:rPr>
          <w:rFonts w:ascii="Arial" w:hAnsi="Arial" w:cs="Arial"/>
          <w:sz w:val="22"/>
          <w:szCs w:val="22"/>
        </w:rPr>
        <w:t>MA</w:t>
      </w:r>
      <w:r w:rsidR="00A16481">
        <w:rPr>
          <w:rFonts w:ascii="Arial" w:hAnsi="Arial" w:cs="Arial"/>
          <w:sz w:val="22"/>
          <w:szCs w:val="22"/>
        </w:rPr>
        <w:t>E) for each model and both HIV DNA assays.</w:t>
      </w:r>
      <w:r w:rsidR="005757EE">
        <w:rPr>
          <w:rFonts w:ascii="Arial" w:hAnsi="Arial" w:cs="Arial"/>
          <w:sz w:val="22"/>
          <w:szCs w:val="22"/>
        </w:rPr>
        <w:t xml:space="preserve"> Tuning results for the triphasic model </w:t>
      </w:r>
      <w:r w:rsidR="00692C68">
        <w:rPr>
          <w:rFonts w:ascii="Arial" w:hAnsi="Arial" w:cs="Arial"/>
          <w:sz w:val="22"/>
          <w:szCs w:val="22"/>
        </w:rPr>
        <w:t>show that the best model</w:t>
      </w:r>
      <w:r w:rsidR="004F5C80">
        <w:rPr>
          <w:rFonts w:ascii="Arial" w:hAnsi="Arial" w:cs="Arial"/>
          <w:sz w:val="22"/>
          <w:szCs w:val="22"/>
        </w:rPr>
        <w:t xml:space="preserve"> (emphasized in red)</w:t>
      </w:r>
      <w:r w:rsidR="00692C68">
        <w:rPr>
          <w:rFonts w:ascii="Arial" w:hAnsi="Arial" w:cs="Arial"/>
          <w:sz w:val="22"/>
          <w:szCs w:val="22"/>
        </w:rPr>
        <w:t xml:space="preserve"> either has two knots near each other or one knot near zero (a)</w:t>
      </w:r>
      <w:r w:rsidR="00412A4C">
        <w:rPr>
          <w:rFonts w:ascii="Arial" w:hAnsi="Arial" w:cs="Arial"/>
          <w:sz w:val="22"/>
          <w:szCs w:val="22"/>
        </w:rPr>
        <w:t xml:space="preserve"> suggesting that it is similar in shape to a biphasic model</w:t>
      </w:r>
      <w:r w:rsidR="00692C68">
        <w:rPr>
          <w:rFonts w:ascii="Arial" w:hAnsi="Arial" w:cs="Arial"/>
          <w:sz w:val="22"/>
          <w:szCs w:val="22"/>
        </w:rPr>
        <w:t xml:space="preserve">; </w:t>
      </w:r>
      <w:r w:rsidR="00692C68" w:rsidRPr="00DD13E0">
        <w:rPr>
          <w:rFonts w:ascii="Arial" w:hAnsi="Arial" w:cs="Arial"/>
          <w:sz w:val="22"/>
          <w:szCs w:val="22"/>
        </w:rPr>
        <w:t xml:space="preserve">leave-one-out prediction </w:t>
      </w:r>
      <w:r w:rsidR="00692C68">
        <w:rPr>
          <w:rFonts w:ascii="Arial" w:hAnsi="Arial" w:cs="Arial"/>
          <w:sz w:val="22"/>
          <w:szCs w:val="22"/>
        </w:rPr>
        <w:t>mean squared error (</w:t>
      </w:r>
      <w:r w:rsidR="00692C68" w:rsidRPr="00DD13E0">
        <w:rPr>
          <w:rFonts w:ascii="Arial" w:hAnsi="Arial" w:cs="Arial"/>
          <w:sz w:val="22"/>
          <w:szCs w:val="22"/>
        </w:rPr>
        <w:t>M</w:t>
      </w:r>
      <w:r w:rsidR="00A202AA">
        <w:rPr>
          <w:rFonts w:ascii="Arial" w:hAnsi="Arial" w:cs="Arial"/>
          <w:sz w:val="22"/>
          <w:szCs w:val="22"/>
        </w:rPr>
        <w:t>SE</w:t>
      </w:r>
      <w:r w:rsidR="00692C68">
        <w:rPr>
          <w:rFonts w:ascii="Arial" w:hAnsi="Arial" w:cs="Arial"/>
          <w:sz w:val="22"/>
          <w:szCs w:val="22"/>
        </w:rPr>
        <w:t>) is proved for extra support.</w:t>
      </w:r>
      <w:r w:rsidR="00DD13E0" w:rsidRPr="00DD13E0">
        <w:rPr>
          <w:rFonts w:ascii="Arial" w:hAnsi="Arial" w:cs="Arial"/>
          <w:sz w:val="22"/>
          <w:szCs w:val="22"/>
        </w:rPr>
        <w:t xml:space="preserve"> </w:t>
      </w:r>
      <w:r w:rsidR="00EC15EC">
        <w:rPr>
          <w:rFonts w:ascii="Arial" w:hAnsi="Arial" w:cs="Arial"/>
          <w:sz w:val="22"/>
          <w:szCs w:val="22"/>
        </w:rPr>
        <w:t xml:space="preserve">The </w:t>
      </w:r>
      <w:r w:rsidR="00DD13E0" w:rsidRPr="00DD13E0">
        <w:rPr>
          <w:rFonts w:ascii="Arial" w:hAnsi="Arial" w:cs="Arial"/>
          <w:sz w:val="22"/>
          <w:szCs w:val="22"/>
        </w:rPr>
        <w:t xml:space="preserve">Akaike </w:t>
      </w:r>
      <w:r w:rsidR="00EF3BA7">
        <w:rPr>
          <w:rFonts w:ascii="Arial" w:hAnsi="Arial" w:cs="Arial"/>
          <w:sz w:val="22"/>
          <w:szCs w:val="22"/>
        </w:rPr>
        <w:t>i</w:t>
      </w:r>
      <w:r w:rsidR="00DD13E0" w:rsidRPr="00DD13E0">
        <w:rPr>
          <w:rFonts w:ascii="Arial" w:hAnsi="Arial" w:cs="Arial"/>
          <w:sz w:val="22"/>
          <w:szCs w:val="22"/>
        </w:rPr>
        <w:t xml:space="preserve">nformation </w:t>
      </w:r>
      <w:r w:rsidR="00EF3BA7">
        <w:rPr>
          <w:rFonts w:ascii="Arial" w:hAnsi="Arial" w:cs="Arial"/>
          <w:sz w:val="22"/>
          <w:szCs w:val="22"/>
        </w:rPr>
        <w:t>c</w:t>
      </w:r>
      <w:r w:rsidR="00DD13E0" w:rsidRPr="00DD13E0">
        <w:rPr>
          <w:rFonts w:ascii="Arial" w:hAnsi="Arial" w:cs="Arial"/>
          <w:sz w:val="22"/>
          <w:szCs w:val="22"/>
        </w:rPr>
        <w:t>riteria (AIC) value</w:t>
      </w:r>
      <w:r w:rsidR="00AC607C">
        <w:rPr>
          <w:rFonts w:ascii="Arial" w:hAnsi="Arial" w:cs="Arial"/>
          <w:sz w:val="22"/>
          <w:szCs w:val="22"/>
        </w:rPr>
        <w:t xml:space="preserve"> and 95% confidence interval</w:t>
      </w:r>
      <w:r w:rsidR="00DD13E0" w:rsidRPr="00DD13E0">
        <w:rPr>
          <w:rFonts w:ascii="Arial" w:hAnsi="Arial" w:cs="Arial"/>
          <w:sz w:val="22"/>
          <w:szCs w:val="22"/>
        </w:rPr>
        <w:t xml:space="preserve"> </w:t>
      </w:r>
      <w:r w:rsidR="00DD13E0">
        <w:rPr>
          <w:rFonts w:ascii="Arial" w:hAnsi="Arial" w:cs="Arial"/>
          <w:sz w:val="22"/>
          <w:szCs w:val="22"/>
        </w:rPr>
        <w:t xml:space="preserve">was then used to compare </w:t>
      </w:r>
      <w:r w:rsidR="00DD13E0" w:rsidRPr="00091341">
        <w:rPr>
          <w:rFonts w:ascii="Arial" w:hAnsi="Arial" w:cs="Arial"/>
          <w:sz w:val="22"/>
          <w:szCs w:val="22"/>
        </w:rPr>
        <w:t>mono</w:t>
      </w:r>
      <w:r w:rsidR="00DD13E0">
        <w:rPr>
          <w:rFonts w:ascii="Arial" w:hAnsi="Arial" w:cs="Arial"/>
          <w:sz w:val="22"/>
          <w:szCs w:val="22"/>
        </w:rPr>
        <w:t>phasic</w:t>
      </w:r>
      <w:r w:rsidR="00DD13E0" w:rsidRPr="00091341">
        <w:rPr>
          <w:rFonts w:ascii="Arial" w:hAnsi="Arial" w:cs="Arial"/>
          <w:sz w:val="22"/>
          <w:szCs w:val="22"/>
        </w:rPr>
        <w:t>, bi</w:t>
      </w:r>
      <w:r w:rsidR="00DD13E0">
        <w:rPr>
          <w:rFonts w:ascii="Arial" w:hAnsi="Arial" w:cs="Arial"/>
          <w:sz w:val="22"/>
          <w:szCs w:val="22"/>
        </w:rPr>
        <w:t>phasic</w:t>
      </w:r>
      <w:r w:rsidR="00DD13E0" w:rsidRPr="00091341">
        <w:rPr>
          <w:rFonts w:ascii="Arial" w:hAnsi="Arial" w:cs="Arial"/>
          <w:sz w:val="22"/>
          <w:szCs w:val="22"/>
        </w:rPr>
        <w:t>, and triphasic</w:t>
      </w:r>
      <w:r w:rsidR="00DD13E0">
        <w:rPr>
          <w:rFonts w:ascii="Arial" w:hAnsi="Arial" w:cs="Arial"/>
          <w:sz w:val="22"/>
          <w:szCs w:val="22"/>
        </w:rPr>
        <w:t xml:space="preserve"> models</w:t>
      </w:r>
      <w:r w:rsidR="00B10E48">
        <w:rPr>
          <w:rFonts w:ascii="Arial" w:hAnsi="Arial" w:cs="Arial"/>
          <w:sz w:val="22"/>
          <w:szCs w:val="22"/>
        </w:rPr>
        <w:t xml:space="preserve"> </w:t>
      </w:r>
      <w:r w:rsidR="00EC15EC">
        <w:rPr>
          <w:rFonts w:ascii="Arial" w:hAnsi="Arial" w:cs="Arial"/>
          <w:sz w:val="22"/>
          <w:szCs w:val="22"/>
        </w:rPr>
        <w:t xml:space="preserve">for both assays </w:t>
      </w:r>
      <w:r w:rsidR="00B10E48">
        <w:rPr>
          <w:rFonts w:ascii="Arial" w:hAnsi="Arial" w:cs="Arial"/>
          <w:sz w:val="22"/>
          <w:szCs w:val="22"/>
        </w:rPr>
        <w:t xml:space="preserve">(b). </w:t>
      </w:r>
      <w:r w:rsidR="00AC607C">
        <w:rPr>
          <w:rFonts w:ascii="Arial" w:hAnsi="Arial" w:cs="Arial"/>
          <w:sz w:val="22"/>
          <w:szCs w:val="22"/>
        </w:rPr>
        <w:t xml:space="preserve">AIC estimates and confidence intervals were found by fitting models on </w:t>
      </w:r>
      <w:r w:rsidR="00ED1E6D">
        <w:rPr>
          <w:rFonts w:ascii="Arial" w:hAnsi="Arial" w:cs="Arial"/>
          <w:sz w:val="22"/>
          <w:szCs w:val="22"/>
        </w:rPr>
        <w:t>5</w:t>
      </w:r>
      <w:r w:rsidR="00AC607C">
        <w:rPr>
          <w:rFonts w:ascii="Arial" w:hAnsi="Arial" w:cs="Arial"/>
          <w:sz w:val="22"/>
          <w:szCs w:val="22"/>
        </w:rPr>
        <w:t xml:space="preserve">00 bootstrap resampled data sets. </w:t>
      </w:r>
      <w:r w:rsidR="00091341" w:rsidRPr="00091341">
        <w:rPr>
          <w:rFonts w:ascii="Arial" w:hAnsi="Arial" w:cs="Arial"/>
          <w:sz w:val="22"/>
          <w:szCs w:val="22"/>
        </w:rPr>
        <w:t xml:space="preserve">For </w:t>
      </w:r>
      <w:r w:rsidR="00FA7F73">
        <w:rPr>
          <w:rFonts w:ascii="Arial" w:hAnsi="Arial" w:cs="Arial"/>
          <w:sz w:val="22"/>
          <w:szCs w:val="22"/>
        </w:rPr>
        <w:t xml:space="preserve">both </w:t>
      </w:r>
      <w:r w:rsidR="00091341" w:rsidRPr="00091341">
        <w:rPr>
          <w:rFonts w:ascii="Arial" w:hAnsi="Arial" w:cs="Arial"/>
          <w:sz w:val="22"/>
          <w:szCs w:val="22"/>
        </w:rPr>
        <w:t>HIV intact</w:t>
      </w:r>
      <w:r w:rsidR="00FA7F73">
        <w:rPr>
          <w:rFonts w:ascii="Arial" w:hAnsi="Arial" w:cs="Arial"/>
          <w:sz w:val="22"/>
          <w:szCs w:val="22"/>
        </w:rPr>
        <w:t xml:space="preserve"> and defective</w:t>
      </w:r>
      <w:r w:rsidR="00091341" w:rsidRPr="00091341">
        <w:rPr>
          <w:rFonts w:ascii="Arial" w:hAnsi="Arial" w:cs="Arial"/>
          <w:sz w:val="22"/>
          <w:szCs w:val="22"/>
        </w:rPr>
        <w:t xml:space="preserve"> DNA, the biphasic and triphasic models </w:t>
      </w:r>
      <w:r w:rsidR="00412A4C">
        <w:rPr>
          <w:rFonts w:ascii="Arial" w:hAnsi="Arial" w:cs="Arial"/>
          <w:sz w:val="22"/>
          <w:szCs w:val="22"/>
        </w:rPr>
        <w:t>had</w:t>
      </w:r>
      <w:r w:rsidR="00412A4C" w:rsidRPr="00091341">
        <w:rPr>
          <w:rFonts w:ascii="Arial" w:hAnsi="Arial" w:cs="Arial"/>
          <w:sz w:val="22"/>
          <w:szCs w:val="22"/>
        </w:rPr>
        <w:t xml:space="preserve"> </w:t>
      </w:r>
      <w:r w:rsidR="00091341" w:rsidRPr="00091341">
        <w:rPr>
          <w:rFonts w:ascii="Arial" w:hAnsi="Arial" w:cs="Arial"/>
          <w:sz w:val="22"/>
          <w:szCs w:val="22"/>
        </w:rPr>
        <w:t>relatively equivalent performance</w:t>
      </w:r>
      <w:r w:rsidR="00B10E48">
        <w:rPr>
          <w:rFonts w:ascii="Arial" w:hAnsi="Arial" w:cs="Arial"/>
          <w:sz w:val="22"/>
          <w:szCs w:val="22"/>
        </w:rPr>
        <w:t>.</w:t>
      </w:r>
    </w:p>
    <w:p w14:paraId="45E2A252" w14:textId="77777777" w:rsidR="005D77D5" w:rsidRDefault="005D77D5" w:rsidP="005D77D5">
      <w:pPr>
        <w:spacing w:line="480" w:lineRule="auto"/>
        <w:jc w:val="both"/>
        <w:rPr>
          <w:rFonts w:ascii="Arial" w:hAnsi="Arial" w:cs="Arial"/>
          <w:b/>
          <w:bCs/>
          <w:sz w:val="22"/>
          <w:szCs w:val="22"/>
        </w:rPr>
      </w:pPr>
      <w:r w:rsidRPr="00F50AE9">
        <w:rPr>
          <w:rFonts w:ascii="Arial" w:hAnsi="Arial" w:cs="Arial"/>
          <w:b/>
          <w:bCs/>
          <w:sz w:val="22"/>
          <w:szCs w:val="22"/>
        </w:rPr>
        <w:t>a.</w:t>
      </w:r>
    </w:p>
    <w:p w14:paraId="25ECC063" w14:textId="53C80492" w:rsidR="008824BD" w:rsidRDefault="008824BD" w:rsidP="005D77D5">
      <w:pPr>
        <w:spacing w:line="480" w:lineRule="auto"/>
        <w:jc w:val="both"/>
        <w:rPr>
          <w:rFonts w:ascii="Arial" w:hAnsi="Arial" w:cs="Arial"/>
          <w:b/>
          <w:bCs/>
          <w:sz w:val="22"/>
          <w:szCs w:val="22"/>
        </w:rPr>
      </w:pPr>
      <w:r>
        <w:rPr>
          <w:rFonts w:ascii="Arial" w:hAnsi="Arial" w:cs="Arial"/>
          <w:noProof/>
          <w:sz w:val="22"/>
          <w:szCs w:val="22"/>
        </w:rPr>
        <w:drawing>
          <wp:inline distT="0" distB="0" distL="0" distR="0" wp14:anchorId="3B643CF7" wp14:editId="05E37587">
            <wp:extent cx="5530150" cy="3946967"/>
            <wp:effectExtent l="0" t="0" r="0" b="3175"/>
            <wp:docPr id="19750130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3080"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4067" cy="3985448"/>
                    </a:xfrm>
                    <a:prstGeom prst="rect">
                      <a:avLst/>
                    </a:prstGeom>
                  </pic:spPr>
                </pic:pic>
              </a:graphicData>
            </a:graphic>
          </wp:inline>
        </w:drawing>
      </w:r>
    </w:p>
    <w:p w14:paraId="518D08BF" w14:textId="77777777" w:rsidR="00412A4C" w:rsidRDefault="00412A4C" w:rsidP="008824BD">
      <w:pPr>
        <w:spacing w:line="480" w:lineRule="auto"/>
        <w:jc w:val="both"/>
        <w:rPr>
          <w:rFonts w:ascii="Arial" w:hAnsi="Arial" w:cs="Arial"/>
          <w:b/>
          <w:bCs/>
          <w:sz w:val="22"/>
          <w:szCs w:val="22"/>
        </w:rPr>
      </w:pPr>
    </w:p>
    <w:p w14:paraId="4B4C5714" w14:textId="77777777" w:rsidR="00CC21C1" w:rsidRDefault="00CC21C1" w:rsidP="008824BD">
      <w:pPr>
        <w:spacing w:line="480" w:lineRule="auto"/>
        <w:jc w:val="both"/>
        <w:rPr>
          <w:rFonts w:ascii="Arial" w:hAnsi="Arial" w:cs="Arial"/>
          <w:b/>
          <w:bCs/>
          <w:sz w:val="22"/>
          <w:szCs w:val="22"/>
        </w:rPr>
      </w:pPr>
    </w:p>
    <w:p w14:paraId="41EA175B" w14:textId="664DA1FD" w:rsidR="008824BD" w:rsidRPr="00F50AE9" w:rsidRDefault="008824BD" w:rsidP="008824BD">
      <w:pPr>
        <w:spacing w:line="480" w:lineRule="auto"/>
        <w:jc w:val="both"/>
        <w:rPr>
          <w:rFonts w:ascii="Arial" w:hAnsi="Arial" w:cs="Arial"/>
          <w:b/>
          <w:bCs/>
          <w:sz w:val="22"/>
          <w:szCs w:val="22"/>
        </w:rPr>
      </w:pPr>
      <w:r>
        <w:rPr>
          <w:rFonts w:ascii="Arial" w:hAnsi="Arial" w:cs="Arial"/>
          <w:b/>
          <w:bCs/>
          <w:sz w:val="22"/>
          <w:szCs w:val="22"/>
        </w:rPr>
        <w:lastRenderedPageBreak/>
        <w:t>b</w:t>
      </w:r>
      <w:r w:rsidRPr="00F50AE9">
        <w:rPr>
          <w:rFonts w:ascii="Arial" w:hAnsi="Arial" w:cs="Arial"/>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328"/>
        <w:gridCol w:w="1979"/>
        <w:gridCol w:w="2037"/>
      </w:tblGrid>
      <w:tr w:rsidR="000D423B" w:rsidRPr="000D423B" w14:paraId="649736D5" w14:textId="77777777" w:rsidTr="0035057A">
        <w:trPr>
          <w:trHeight w:val="392"/>
        </w:trPr>
        <w:tc>
          <w:tcPr>
            <w:tcW w:w="0" w:type="auto"/>
            <w:shd w:val="clear" w:color="000000" w:fill="BFBFBF"/>
            <w:noWrap/>
            <w:vAlign w:val="center"/>
            <w:hideMark/>
          </w:tcPr>
          <w:p w14:paraId="227A0619" w14:textId="77777777" w:rsidR="005D77D5" w:rsidRPr="0035057A" w:rsidRDefault="005D77D5"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HIV Reservoir</w:t>
            </w:r>
          </w:p>
        </w:tc>
        <w:tc>
          <w:tcPr>
            <w:tcW w:w="0" w:type="auto"/>
            <w:shd w:val="clear" w:color="000000" w:fill="BFBFBF"/>
            <w:noWrap/>
            <w:vAlign w:val="center"/>
            <w:hideMark/>
          </w:tcPr>
          <w:p w14:paraId="3E48AC8C" w14:textId="1C8A8A0D" w:rsidR="005D77D5" w:rsidRPr="0035057A" w:rsidRDefault="005D77D5"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Monophasic</w:t>
            </w:r>
            <w:r w:rsidR="007C590F" w:rsidRPr="0035057A">
              <w:rPr>
                <w:rFonts w:ascii="Arial" w:eastAsia="Times New Roman" w:hAnsi="Arial" w:cs="Arial"/>
                <w:b/>
                <w:bCs/>
                <w:color w:val="000000"/>
                <w:kern w:val="0"/>
                <w:sz w:val="21"/>
                <w:szCs w:val="21"/>
                <w14:ligatures w14:val="none"/>
              </w:rPr>
              <w:t xml:space="preserve"> (95% CI)</w:t>
            </w:r>
          </w:p>
        </w:tc>
        <w:tc>
          <w:tcPr>
            <w:tcW w:w="0" w:type="auto"/>
            <w:shd w:val="clear" w:color="000000" w:fill="BFBFBF"/>
            <w:noWrap/>
            <w:vAlign w:val="center"/>
            <w:hideMark/>
          </w:tcPr>
          <w:p w14:paraId="05104AEF" w14:textId="3E9986E4" w:rsidR="005D77D5" w:rsidRPr="0035057A" w:rsidRDefault="005D77D5"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Biphasic</w:t>
            </w:r>
            <w:r w:rsidR="007C590F" w:rsidRPr="0035057A">
              <w:rPr>
                <w:rFonts w:ascii="Arial" w:eastAsia="Times New Roman" w:hAnsi="Arial" w:cs="Arial"/>
                <w:b/>
                <w:bCs/>
                <w:color w:val="000000"/>
                <w:kern w:val="0"/>
                <w:sz w:val="21"/>
                <w:szCs w:val="21"/>
                <w14:ligatures w14:val="none"/>
              </w:rPr>
              <w:t xml:space="preserve"> (95% CI)</w:t>
            </w:r>
          </w:p>
        </w:tc>
        <w:tc>
          <w:tcPr>
            <w:tcW w:w="0" w:type="auto"/>
            <w:shd w:val="clear" w:color="000000" w:fill="BFBFBF"/>
            <w:vAlign w:val="center"/>
          </w:tcPr>
          <w:p w14:paraId="5D175EA8" w14:textId="64834DB6" w:rsidR="005D77D5" w:rsidRPr="0035057A" w:rsidRDefault="005D77D5"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Triphasic</w:t>
            </w:r>
            <w:r w:rsidR="007C590F" w:rsidRPr="0035057A">
              <w:rPr>
                <w:rFonts w:ascii="Arial" w:eastAsia="Times New Roman" w:hAnsi="Arial" w:cs="Arial"/>
                <w:b/>
                <w:bCs/>
                <w:color w:val="000000"/>
                <w:kern w:val="0"/>
                <w:sz w:val="21"/>
                <w:szCs w:val="21"/>
                <w14:ligatures w14:val="none"/>
              </w:rPr>
              <w:t xml:space="preserve"> (95% CI)</w:t>
            </w:r>
          </w:p>
        </w:tc>
      </w:tr>
      <w:tr w:rsidR="000D423B" w:rsidRPr="000D423B" w14:paraId="3DF70603" w14:textId="77777777" w:rsidTr="0035057A">
        <w:trPr>
          <w:trHeight w:val="409"/>
        </w:trPr>
        <w:tc>
          <w:tcPr>
            <w:tcW w:w="0" w:type="auto"/>
            <w:shd w:val="clear" w:color="000000" w:fill="D9D9D9"/>
            <w:noWrap/>
            <w:vAlign w:val="center"/>
            <w:hideMark/>
          </w:tcPr>
          <w:p w14:paraId="181F877C" w14:textId="77777777" w:rsidR="004D5C81" w:rsidRPr="0035057A" w:rsidRDefault="004D5C81" w:rsidP="004D5C8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DNA</w:t>
            </w:r>
          </w:p>
        </w:tc>
        <w:tc>
          <w:tcPr>
            <w:tcW w:w="0" w:type="auto"/>
            <w:shd w:val="clear" w:color="000000" w:fill="D9D9D9"/>
            <w:noWrap/>
            <w:vAlign w:val="center"/>
            <w:hideMark/>
          </w:tcPr>
          <w:p w14:paraId="0C9D6E6D" w14:textId="0E2C5164"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886 (722, 1023)</w:t>
            </w:r>
          </w:p>
        </w:tc>
        <w:tc>
          <w:tcPr>
            <w:tcW w:w="0" w:type="auto"/>
            <w:shd w:val="clear" w:color="000000" w:fill="D9D9D9"/>
            <w:noWrap/>
            <w:vAlign w:val="center"/>
            <w:hideMark/>
          </w:tcPr>
          <w:p w14:paraId="0EA1FEED" w14:textId="553B293E"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797 (595, 968)</w:t>
            </w:r>
          </w:p>
        </w:tc>
        <w:tc>
          <w:tcPr>
            <w:tcW w:w="0" w:type="auto"/>
            <w:shd w:val="clear" w:color="000000" w:fill="D9D9D9"/>
            <w:vAlign w:val="center"/>
          </w:tcPr>
          <w:p w14:paraId="77BD8DD4" w14:textId="59AA070A"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796 (597, 965)</w:t>
            </w:r>
          </w:p>
        </w:tc>
      </w:tr>
      <w:tr w:rsidR="000D423B" w:rsidRPr="000D423B" w14:paraId="0FF2747E" w14:textId="77777777" w:rsidTr="0035057A">
        <w:trPr>
          <w:trHeight w:val="409"/>
        </w:trPr>
        <w:tc>
          <w:tcPr>
            <w:tcW w:w="0" w:type="auto"/>
            <w:shd w:val="clear" w:color="auto" w:fill="auto"/>
            <w:noWrap/>
            <w:vAlign w:val="center"/>
            <w:hideMark/>
          </w:tcPr>
          <w:p w14:paraId="48AE6EA4" w14:textId="77777777" w:rsidR="004D5C81" w:rsidRPr="0035057A" w:rsidRDefault="004D5C81" w:rsidP="004D5C8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DNA</w:t>
            </w:r>
          </w:p>
        </w:tc>
        <w:tc>
          <w:tcPr>
            <w:tcW w:w="0" w:type="auto"/>
            <w:shd w:val="clear" w:color="auto" w:fill="auto"/>
            <w:noWrap/>
            <w:vAlign w:val="center"/>
            <w:hideMark/>
          </w:tcPr>
          <w:p w14:paraId="66D76357" w14:textId="6ADCEA77"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1426 (1344, 1504)</w:t>
            </w:r>
          </w:p>
        </w:tc>
        <w:tc>
          <w:tcPr>
            <w:tcW w:w="0" w:type="auto"/>
            <w:shd w:val="clear" w:color="auto" w:fill="auto"/>
            <w:noWrap/>
            <w:vAlign w:val="center"/>
            <w:hideMark/>
          </w:tcPr>
          <w:p w14:paraId="700AF1AB" w14:textId="1B395C22"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1268 (1183, 1343)</w:t>
            </w:r>
          </w:p>
        </w:tc>
        <w:tc>
          <w:tcPr>
            <w:tcW w:w="0" w:type="auto"/>
            <w:shd w:val="clear" w:color="auto" w:fill="auto"/>
            <w:vAlign w:val="center"/>
          </w:tcPr>
          <w:p w14:paraId="6EE630FE" w14:textId="02904A30" w:rsidR="004D5C81" w:rsidRPr="0035057A" w:rsidRDefault="00AC607C" w:rsidP="004D5C81">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1272 (1188, 1348)</w:t>
            </w:r>
          </w:p>
        </w:tc>
      </w:tr>
    </w:tbl>
    <w:p w14:paraId="704CDD33" w14:textId="1A65E26A" w:rsidR="005D77D5" w:rsidRDefault="005D77D5" w:rsidP="0071265E">
      <w:pPr>
        <w:spacing w:line="480" w:lineRule="auto"/>
        <w:jc w:val="both"/>
        <w:rPr>
          <w:rFonts w:ascii="Arial" w:hAnsi="Arial" w:cs="Arial"/>
          <w:b/>
          <w:bCs/>
          <w:sz w:val="22"/>
          <w:szCs w:val="22"/>
        </w:rPr>
        <w:sectPr w:rsidR="005D77D5" w:rsidSect="00A37EA8">
          <w:pgSz w:w="12240" w:h="15840"/>
          <w:pgMar w:top="1440" w:right="1080" w:bottom="1440" w:left="1080" w:header="720" w:footer="720" w:gutter="0"/>
          <w:cols w:space="720"/>
          <w:docGrid w:linePitch="360"/>
        </w:sectPr>
      </w:pPr>
    </w:p>
    <w:p w14:paraId="190592CF" w14:textId="31411ADF" w:rsidR="00EC15EC" w:rsidRPr="0035057A" w:rsidRDefault="0030427B" w:rsidP="002512AD">
      <w:pPr>
        <w:spacing w:line="480" w:lineRule="auto"/>
        <w:jc w:val="both"/>
        <w:rPr>
          <w:rFonts w:ascii="Arial" w:hAnsi="Arial" w:cs="Arial"/>
          <w:b/>
          <w:bCs/>
          <w:sz w:val="22"/>
          <w:szCs w:val="22"/>
        </w:rPr>
      </w:pPr>
      <w:r w:rsidRPr="003677F7">
        <w:rPr>
          <w:rFonts w:ascii="Arial" w:hAnsi="Arial" w:cs="Arial"/>
          <w:b/>
          <w:bCs/>
          <w:sz w:val="22"/>
          <w:szCs w:val="22"/>
        </w:rPr>
        <w:lastRenderedPageBreak/>
        <w:t xml:space="preserve">Supplementary </w:t>
      </w:r>
      <w:r w:rsidR="00EC15EC" w:rsidRPr="0035057A">
        <w:rPr>
          <w:rFonts w:ascii="Arial" w:hAnsi="Arial" w:cs="Arial"/>
          <w:b/>
          <w:bCs/>
          <w:sz w:val="22"/>
          <w:szCs w:val="22"/>
        </w:rPr>
        <w:t>Figure 7.</w:t>
      </w:r>
      <w:r w:rsidR="00EC15EC" w:rsidRPr="0035057A">
        <w:rPr>
          <w:rFonts w:ascii="Arial" w:hAnsi="Arial" w:cs="Arial"/>
          <w:sz w:val="22"/>
          <w:szCs w:val="22"/>
        </w:rPr>
        <w:t xml:space="preserve"> </w:t>
      </w:r>
      <w:r w:rsidR="004203A9">
        <w:rPr>
          <w:rFonts w:ascii="Arial" w:hAnsi="Arial" w:cs="Arial"/>
          <w:b/>
          <w:bCs/>
          <w:sz w:val="22"/>
          <w:szCs w:val="22"/>
        </w:rPr>
        <w:t>Modeling using the full first year of data</w:t>
      </w:r>
      <w:r w:rsidR="00926E3E">
        <w:rPr>
          <w:rFonts w:ascii="Arial" w:hAnsi="Arial" w:cs="Arial"/>
          <w:b/>
          <w:bCs/>
          <w:sz w:val="22"/>
          <w:szCs w:val="22"/>
        </w:rPr>
        <w:t xml:space="preserve"> suggests reservoir decay trends continue past the first 24 weeks on ART</w:t>
      </w:r>
      <w:r w:rsidR="004203A9">
        <w:rPr>
          <w:rFonts w:ascii="Arial" w:hAnsi="Arial" w:cs="Arial"/>
          <w:b/>
          <w:bCs/>
          <w:sz w:val="22"/>
          <w:szCs w:val="22"/>
        </w:rPr>
        <w:t xml:space="preserve">.  </w:t>
      </w:r>
      <w:r w:rsidR="004203A9" w:rsidRPr="009F6162">
        <w:rPr>
          <w:rFonts w:ascii="Arial" w:hAnsi="Arial" w:cs="Arial"/>
          <w:sz w:val="22"/>
          <w:szCs w:val="22"/>
        </w:rPr>
        <w:t>65.7% of the total study participants continued in the study beyond 24 weeks</w:t>
      </w:r>
      <w:r w:rsidR="004203A9">
        <w:rPr>
          <w:rFonts w:ascii="Arial" w:hAnsi="Arial" w:cs="Arial"/>
          <w:b/>
          <w:bCs/>
          <w:sz w:val="22"/>
          <w:szCs w:val="22"/>
        </w:rPr>
        <w:t xml:space="preserve">. </w:t>
      </w:r>
      <w:r w:rsidR="00EC15EC" w:rsidRPr="0035057A">
        <w:rPr>
          <w:rFonts w:ascii="Arial" w:hAnsi="Arial" w:cs="Arial"/>
          <w:sz w:val="22"/>
          <w:szCs w:val="22"/>
        </w:rPr>
        <w:t xml:space="preserve">Observed HIV reservoir patterns are shown as thin grey lines, while the decay pattern for the model-predicted average participant is shown as the thick black lines (a). Average predicted participant predictions were made by taking the mean of </w:t>
      </w:r>
      <m:oMath>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i</m:t>
            </m:r>
          </m:sub>
        </m:sSub>
      </m:oMath>
      <w:r w:rsidR="00EC15EC" w:rsidRPr="0035057A">
        <w:rPr>
          <w:rFonts w:ascii="Arial" w:hAnsi="Arial" w:cs="Arial"/>
          <w:sz w:val="22"/>
          <w:szCs w:val="22"/>
        </w:rPr>
        <w:t xml:space="preserve"> (estimated time between HIV infection and ART initiation), </w:t>
      </w:r>
      <m:oMath>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i</m:t>
            </m:r>
          </m:sub>
        </m:sSub>
      </m:oMath>
      <w:r w:rsidR="00EC15EC" w:rsidRPr="0035057A">
        <w:rPr>
          <w:rFonts w:ascii="Arial" w:hAnsi="Arial" w:cs="Arial"/>
          <w:sz w:val="22"/>
          <w:szCs w:val="22"/>
        </w:rPr>
        <w:t xml:space="preserve"> (initial CD4+ T cell count), and </w:t>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i</m:t>
            </m:r>
          </m:sub>
        </m:sSub>
      </m:oMath>
      <w:r w:rsidR="00EC15EC" w:rsidRPr="0035057A">
        <w:rPr>
          <w:rFonts w:ascii="Arial" w:hAnsi="Arial" w:cs="Arial"/>
          <w:sz w:val="22"/>
          <w:szCs w:val="22"/>
        </w:rPr>
        <w:t xml:space="preserve"> (log</w:t>
      </w:r>
      <w:r w:rsidR="00EC15EC" w:rsidRPr="0035057A">
        <w:rPr>
          <w:rFonts w:ascii="Arial" w:hAnsi="Arial" w:cs="Arial"/>
          <w:sz w:val="22"/>
          <w:szCs w:val="22"/>
          <w:vertAlign w:val="subscript"/>
        </w:rPr>
        <w:t>10</w:t>
      </w:r>
      <w:r w:rsidR="00EC15EC" w:rsidRPr="0035057A">
        <w:rPr>
          <w:rFonts w:ascii="Arial" w:hAnsi="Arial" w:cs="Arial"/>
          <w:sz w:val="22"/>
          <w:szCs w:val="22"/>
        </w:rPr>
        <w:t xml:space="preserve"> pre-ART plasma viral load) across participants. </w:t>
      </w:r>
      <w:r w:rsidR="002512AD" w:rsidRPr="0035057A">
        <w:rPr>
          <w:rFonts w:ascii="Arial" w:hAnsi="Arial" w:cs="Arial"/>
          <w:sz w:val="22"/>
          <w:szCs w:val="22"/>
        </w:rPr>
        <w:t xml:space="preserve">Model inflection point tuning </w:t>
      </w:r>
      <w:r w:rsidR="002512AD" w:rsidRPr="0035057A">
        <w:rPr>
          <w:rFonts w:ascii="Arial" w:hAnsi="Arial" w:cs="Arial"/>
          <w:bCs/>
          <w:sz w:val="22"/>
          <w:szCs w:val="22"/>
        </w:rPr>
        <w:t xml:space="preserve">is shown for both intact (left panels) and defective (right panels) HIV DNA decay models, respectively (b). </w:t>
      </w:r>
      <w:r w:rsidR="00EC15EC" w:rsidRPr="0035057A">
        <w:rPr>
          <w:rFonts w:ascii="Arial" w:hAnsi="Arial" w:cs="Arial"/>
          <w:bCs/>
          <w:sz w:val="22"/>
          <w:szCs w:val="22"/>
        </w:rPr>
        <w:t xml:space="preserve">The biphasic decay model’s inflection point was tuned by estimating the </w:t>
      </w:r>
      <w:r w:rsidR="003677F7" w:rsidRPr="003677F7">
        <w:rPr>
          <w:rFonts w:ascii="Symbol" w:hAnsi="Symbol" w:cs="Arial"/>
          <w:sz w:val="22"/>
          <w:szCs w:val="22"/>
        </w:rPr>
        <w:t>t</w:t>
      </w:r>
      <w:r w:rsidR="00EC15EC" w:rsidRPr="0035057A">
        <w:rPr>
          <w:rFonts w:ascii="Arial" w:hAnsi="Arial" w:cs="Arial"/>
          <w:bCs/>
          <w:sz w:val="22"/>
          <w:szCs w:val="22"/>
        </w:rPr>
        <w:t xml:space="preserve"> that minimized prediction error measured by leave-one-out mean absolute deviation (MAE, upper panels) and leave-one-out mean squared error (MSE, lower panels). A grid of </w:t>
      </w:r>
      <w:r w:rsidR="003677F7" w:rsidRPr="003677F7">
        <w:rPr>
          <w:rFonts w:ascii="Symbol" w:hAnsi="Symbol" w:cs="Arial"/>
          <w:sz w:val="22"/>
          <w:szCs w:val="22"/>
        </w:rPr>
        <w:t>t</w:t>
      </w:r>
      <w:r w:rsidR="003677F7" w:rsidRPr="003677F7" w:rsidDel="003677F7">
        <w:rPr>
          <w:rFonts w:ascii="Arial" w:hAnsi="Arial" w:cs="Arial"/>
          <w:bCs/>
          <w:sz w:val="22"/>
          <w:szCs w:val="22"/>
        </w:rPr>
        <w:t xml:space="preserve"> </w:t>
      </w:r>
      <w:r w:rsidR="00EC15EC" w:rsidRPr="0035057A">
        <w:rPr>
          <w:rFonts w:ascii="Arial" w:hAnsi="Arial" w:cs="Arial"/>
          <w:bCs/>
          <w:sz w:val="22"/>
          <w:szCs w:val="22"/>
        </w:rPr>
        <w:t xml:space="preserve">values from weeks 0 to 52, by half-weeks, was considered as potential inflection points. The best </w:t>
      </w:r>
      <w:r w:rsidR="003677F7" w:rsidRPr="0035057A">
        <w:rPr>
          <w:rFonts w:ascii="Symbol" w:hAnsi="Symbol" w:cs="Arial"/>
          <w:bCs/>
          <w:sz w:val="22"/>
          <w:szCs w:val="22"/>
        </w:rPr>
        <w:t>t</w:t>
      </w:r>
      <w:r w:rsidR="003677F7">
        <w:rPr>
          <w:rFonts w:ascii="Arial" w:hAnsi="Arial" w:cs="Arial"/>
          <w:bCs/>
          <w:sz w:val="22"/>
          <w:szCs w:val="22"/>
        </w:rPr>
        <w:t xml:space="preserve"> </w:t>
      </w:r>
      <w:r w:rsidR="00EC15EC" w:rsidRPr="0035057A">
        <w:rPr>
          <w:rFonts w:ascii="Arial" w:hAnsi="Arial" w:cs="Arial"/>
          <w:bCs/>
          <w:sz w:val="22"/>
          <w:szCs w:val="22"/>
        </w:rPr>
        <w:t>for each loss</w:t>
      </w:r>
      <w:r w:rsidR="002512AD" w:rsidRPr="0035057A">
        <w:rPr>
          <w:rFonts w:ascii="Arial" w:hAnsi="Arial" w:cs="Arial"/>
          <w:bCs/>
          <w:sz w:val="22"/>
          <w:szCs w:val="22"/>
        </w:rPr>
        <w:t xml:space="preserve"> (red point)</w:t>
      </w:r>
      <w:r w:rsidR="00EC15EC" w:rsidRPr="0035057A">
        <w:rPr>
          <w:rFonts w:ascii="Arial" w:hAnsi="Arial" w:cs="Arial"/>
          <w:bCs/>
          <w:sz w:val="22"/>
          <w:szCs w:val="22"/>
        </w:rPr>
        <w:t xml:space="preserve"> is shown in relation to the final model’s selected inflection point of </w:t>
      </w:r>
      <w:r w:rsidR="00B639C4" w:rsidRPr="003677F7">
        <w:rPr>
          <w:rFonts w:ascii="Symbol" w:hAnsi="Symbol" w:cs="Arial"/>
          <w:bCs/>
          <w:sz w:val="22"/>
          <w:szCs w:val="22"/>
        </w:rPr>
        <w:t>t</w:t>
      </w:r>
      <w:r w:rsidR="00B639C4" w:rsidRPr="0035057A">
        <w:rPr>
          <w:rFonts w:ascii="Arial" w:hAnsi="Arial" w:cs="Arial"/>
          <w:bCs/>
          <w:sz w:val="22"/>
          <w:szCs w:val="22"/>
        </w:rPr>
        <w:t xml:space="preserve"> = 5 </w:t>
      </w:r>
      <w:r w:rsidR="00EC15EC" w:rsidRPr="0035057A">
        <w:rPr>
          <w:rFonts w:ascii="Arial" w:hAnsi="Arial" w:cs="Arial"/>
          <w:bCs/>
          <w:sz w:val="22"/>
          <w:szCs w:val="22"/>
        </w:rPr>
        <w:t>weeks as reference (vertical dashed line).</w:t>
      </w:r>
    </w:p>
    <w:p w14:paraId="736FB911" w14:textId="7102256E" w:rsidR="00BB6BB9" w:rsidRPr="0071265E" w:rsidRDefault="00D55594" w:rsidP="00033DCF">
      <w:pPr>
        <w:spacing w:line="480" w:lineRule="auto"/>
        <w:rPr>
          <w:rFonts w:ascii="Arial" w:hAnsi="Arial" w:cs="Arial"/>
          <w:b/>
          <w:bCs/>
          <w:sz w:val="22"/>
          <w:szCs w:val="22"/>
        </w:rPr>
      </w:pPr>
      <w:r w:rsidRPr="0071265E">
        <w:rPr>
          <w:rFonts w:ascii="Arial" w:hAnsi="Arial" w:cs="Arial"/>
          <w:b/>
          <w:bCs/>
          <w:sz w:val="22"/>
          <w:szCs w:val="22"/>
        </w:rPr>
        <w:t>a.</w:t>
      </w:r>
    </w:p>
    <w:p w14:paraId="55A8F996" w14:textId="59EB301B" w:rsidR="00BB6BB9" w:rsidRDefault="00D55594" w:rsidP="00033DCF">
      <w:pPr>
        <w:spacing w:line="480" w:lineRule="auto"/>
        <w:rPr>
          <w:rFonts w:ascii="Arial" w:hAnsi="Arial" w:cs="Arial"/>
          <w:sz w:val="22"/>
          <w:szCs w:val="22"/>
        </w:rPr>
      </w:pPr>
      <w:r w:rsidRPr="00D55594">
        <w:rPr>
          <w:rFonts w:ascii="Arial" w:hAnsi="Arial" w:cs="Arial"/>
          <w:noProof/>
          <w:sz w:val="22"/>
          <w:szCs w:val="22"/>
        </w:rPr>
        <w:drawing>
          <wp:inline distT="0" distB="0" distL="0" distR="0" wp14:anchorId="2EA161DD" wp14:editId="1010C19B">
            <wp:extent cx="5262585" cy="3253965"/>
            <wp:effectExtent l="0" t="0" r="0" b="0"/>
            <wp:docPr id="5" name="Content Placeholder 4">
              <a:extLst xmlns:a="http://schemas.openxmlformats.org/drawingml/2006/main">
                <a:ext uri="{FF2B5EF4-FFF2-40B4-BE49-F238E27FC236}">
                  <a16:creationId xmlns:a16="http://schemas.microsoft.com/office/drawing/2014/main" id="{BA1B99A1-5A42-01D6-7C38-50826E0C1B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A1B99A1-5A42-01D6-7C38-50826E0C1B92}"/>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2585" cy="3253965"/>
                    </a:xfrm>
                    <a:prstGeom prst="rect">
                      <a:avLst/>
                    </a:prstGeom>
                  </pic:spPr>
                </pic:pic>
              </a:graphicData>
            </a:graphic>
          </wp:inline>
        </w:drawing>
      </w:r>
    </w:p>
    <w:p w14:paraId="43C8053E" w14:textId="77777777" w:rsidR="003677F7" w:rsidRDefault="003677F7" w:rsidP="00033DCF">
      <w:pPr>
        <w:spacing w:line="480" w:lineRule="auto"/>
        <w:rPr>
          <w:rFonts w:ascii="Arial" w:hAnsi="Arial" w:cs="Arial"/>
          <w:b/>
          <w:bCs/>
          <w:sz w:val="22"/>
          <w:szCs w:val="22"/>
        </w:rPr>
      </w:pPr>
    </w:p>
    <w:p w14:paraId="65897A06" w14:textId="77777777" w:rsidR="003677F7" w:rsidRDefault="003677F7" w:rsidP="00033DCF">
      <w:pPr>
        <w:spacing w:line="480" w:lineRule="auto"/>
        <w:rPr>
          <w:rFonts w:ascii="Arial" w:hAnsi="Arial" w:cs="Arial"/>
          <w:b/>
          <w:bCs/>
          <w:sz w:val="22"/>
          <w:szCs w:val="22"/>
        </w:rPr>
      </w:pPr>
    </w:p>
    <w:p w14:paraId="7DB39544" w14:textId="39A762E3" w:rsidR="00D55594" w:rsidRPr="0071265E" w:rsidRDefault="00D55594" w:rsidP="00033DCF">
      <w:pPr>
        <w:spacing w:line="480" w:lineRule="auto"/>
        <w:rPr>
          <w:rFonts w:ascii="Arial" w:hAnsi="Arial" w:cs="Arial"/>
          <w:b/>
          <w:bCs/>
          <w:sz w:val="22"/>
          <w:szCs w:val="22"/>
        </w:rPr>
      </w:pPr>
      <w:r w:rsidRPr="0071265E">
        <w:rPr>
          <w:rFonts w:ascii="Arial" w:hAnsi="Arial" w:cs="Arial"/>
          <w:b/>
          <w:bCs/>
          <w:sz w:val="22"/>
          <w:szCs w:val="22"/>
        </w:rPr>
        <w:t>b.</w:t>
      </w:r>
    </w:p>
    <w:p w14:paraId="5627A071" w14:textId="05BEA79C" w:rsidR="00D55594" w:rsidRPr="0071265E" w:rsidRDefault="00D55594" w:rsidP="00033DCF">
      <w:pPr>
        <w:spacing w:line="480" w:lineRule="auto"/>
        <w:rPr>
          <w:rFonts w:ascii="Arial" w:hAnsi="Arial" w:cs="Arial"/>
          <w:sz w:val="22"/>
          <w:szCs w:val="22"/>
        </w:rPr>
      </w:pPr>
      <w:r w:rsidRPr="00D55594">
        <w:rPr>
          <w:rFonts w:ascii="Arial" w:hAnsi="Arial" w:cs="Arial"/>
          <w:noProof/>
          <w:sz w:val="22"/>
          <w:szCs w:val="22"/>
        </w:rPr>
        <w:drawing>
          <wp:inline distT="0" distB="0" distL="0" distR="0" wp14:anchorId="7E30BEFF" wp14:editId="5B9A9234">
            <wp:extent cx="4972869" cy="3549225"/>
            <wp:effectExtent l="0" t="0" r="5715" b="0"/>
            <wp:docPr id="7" name="Picture 6">
              <a:extLst xmlns:a="http://schemas.openxmlformats.org/drawingml/2006/main">
                <a:ext uri="{FF2B5EF4-FFF2-40B4-BE49-F238E27FC236}">
                  <a16:creationId xmlns:a16="http://schemas.microsoft.com/office/drawing/2014/main" id="{0140F652-B784-54C2-2537-BEDCAA081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140F652-B784-54C2-2537-BEDCAA08132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2869" cy="3549225"/>
                    </a:xfrm>
                    <a:prstGeom prst="rect">
                      <a:avLst/>
                    </a:prstGeom>
                  </pic:spPr>
                </pic:pic>
              </a:graphicData>
            </a:graphic>
          </wp:inline>
        </w:drawing>
      </w:r>
    </w:p>
    <w:p w14:paraId="2029D109" w14:textId="77777777" w:rsidR="006E3F21" w:rsidRDefault="006E3F21" w:rsidP="00033DCF">
      <w:pPr>
        <w:spacing w:line="480" w:lineRule="auto"/>
        <w:rPr>
          <w:rFonts w:ascii="Arial" w:hAnsi="Arial" w:cs="Arial"/>
          <w:b/>
          <w:bCs/>
          <w:sz w:val="22"/>
          <w:szCs w:val="22"/>
        </w:rPr>
      </w:pPr>
    </w:p>
    <w:p w14:paraId="4E929F54" w14:textId="77777777" w:rsidR="003F56A7" w:rsidRDefault="003F56A7" w:rsidP="00033DCF">
      <w:pPr>
        <w:spacing w:line="480" w:lineRule="auto"/>
        <w:rPr>
          <w:rFonts w:ascii="Arial" w:hAnsi="Arial" w:cs="Arial"/>
          <w:b/>
          <w:bCs/>
          <w:sz w:val="22"/>
          <w:szCs w:val="22"/>
        </w:rPr>
        <w:sectPr w:rsidR="003F56A7" w:rsidSect="00A37EA8">
          <w:pgSz w:w="12240" w:h="15840"/>
          <w:pgMar w:top="1440" w:right="1080" w:bottom="1440" w:left="1080" w:header="720" w:footer="720" w:gutter="0"/>
          <w:cols w:space="720"/>
          <w:docGrid w:linePitch="360"/>
        </w:sectPr>
      </w:pPr>
    </w:p>
    <w:p w14:paraId="37ACF25E" w14:textId="5D14BD9A" w:rsidR="00B639C4" w:rsidRPr="0071265E" w:rsidRDefault="0030427B" w:rsidP="00B639C4">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B639C4" w:rsidRPr="00C37E59">
        <w:rPr>
          <w:rFonts w:ascii="Arial" w:hAnsi="Arial" w:cs="Arial"/>
          <w:b/>
          <w:bCs/>
          <w:sz w:val="22"/>
          <w:szCs w:val="22"/>
        </w:rPr>
        <w:t xml:space="preserve">Figure 8. </w:t>
      </w:r>
      <w:r w:rsidR="004C6181" w:rsidRPr="004C6181">
        <w:rPr>
          <w:rFonts w:ascii="Arial" w:hAnsi="Arial" w:cs="Arial"/>
          <w:b/>
          <w:bCs/>
          <w:sz w:val="22"/>
          <w:szCs w:val="22"/>
        </w:rPr>
        <w:t xml:space="preserve">Inflection </w:t>
      </w:r>
      <w:proofErr w:type="gramStart"/>
      <w:r w:rsidR="004C6181" w:rsidRPr="004C6181">
        <w:rPr>
          <w:rFonts w:ascii="Arial" w:hAnsi="Arial" w:cs="Arial"/>
          <w:b/>
          <w:bCs/>
          <w:sz w:val="22"/>
          <w:szCs w:val="22"/>
        </w:rPr>
        <w:t>point</w:t>
      </w:r>
      <w:proofErr w:type="gramEnd"/>
      <w:r w:rsidR="004C6181" w:rsidRPr="004C6181">
        <w:rPr>
          <w:rFonts w:ascii="Arial" w:hAnsi="Arial" w:cs="Arial"/>
          <w:b/>
          <w:bCs/>
          <w:sz w:val="22"/>
          <w:szCs w:val="22"/>
        </w:rPr>
        <w:t xml:space="preserve"> </w:t>
      </w:r>
      <w:r w:rsidR="004C6181" w:rsidRPr="0035057A">
        <w:rPr>
          <w:rFonts w:ascii="Arial" w:hAnsi="Arial" w:cs="Arial"/>
          <w:b/>
          <w:bCs/>
          <w:sz w:val="22"/>
          <w:szCs w:val="22"/>
        </w:rPr>
        <w:t>s</w:t>
      </w:r>
      <w:r w:rsidR="00B639C4" w:rsidRPr="0035057A">
        <w:rPr>
          <w:rFonts w:ascii="Arial" w:hAnsi="Arial" w:cs="Arial"/>
          <w:b/>
          <w:bCs/>
          <w:sz w:val="22"/>
          <w:szCs w:val="22"/>
        </w:rPr>
        <w:t>ensitivity analyses</w:t>
      </w:r>
      <w:r w:rsidR="00FC5BD1">
        <w:rPr>
          <w:rFonts w:ascii="Arial" w:hAnsi="Arial" w:cs="Arial"/>
          <w:b/>
          <w:bCs/>
          <w:sz w:val="22"/>
          <w:szCs w:val="22"/>
        </w:rPr>
        <w:t xml:space="preserve"> demonstrate some variability when </w:t>
      </w:r>
      <w:r w:rsidR="00FC5BD1" w:rsidRPr="009F6162">
        <w:rPr>
          <w:rFonts w:ascii="Arial" w:hAnsi="Arial" w:cs="Arial"/>
          <w:b/>
          <w:bCs/>
          <w:sz w:val="22"/>
          <w:szCs w:val="22"/>
        </w:rPr>
        <w:t>excluding populations of potential outliers</w:t>
      </w:r>
      <w:r w:rsidR="004C6181">
        <w:rPr>
          <w:rFonts w:ascii="Arial" w:hAnsi="Arial" w:cs="Arial"/>
          <w:b/>
          <w:bCs/>
          <w:sz w:val="22"/>
          <w:szCs w:val="22"/>
        </w:rPr>
        <w:t>.</w:t>
      </w:r>
      <w:r w:rsidR="00B639C4" w:rsidRPr="00C37E59">
        <w:rPr>
          <w:rFonts w:ascii="Arial" w:hAnsi="Arial" w:cs="Arial"/>
          <w:sz w:val="22"/>
          <w:szCs w:val="22"/>
        </w:rPr>
        <w:t xml:space="preserve"> </w:t>
      </w:r>
      <w:r w:rsidR="004C6181">
        <w:rPr>
          <w:rFonts w:ascii="Arial" w:hAnsi="Arial" w:cs="Arial"/>
          <w:sz w:val="22"/>
          <w:szCs w:val="22"/>
        </w:rPr>
        <w:t>T</w:t>
      </w:r>
      <w:r w:rsidR="00B639C4" w:rsidRPr="00C37E59">
        <w:rPr>
          <w:rFonts w:ascii="Arial" w:hAnsi="Arial" w:cs="Arial"/>
          <w:sz w:val="22"/>
          <w:szCs w:val="22"/>
        </w:rPr>
        <w:t>o test whether the final model</w:t>
      </w:r>
      <w:r w:rsidR="00B639C4">
        <w:rPr>
          <w:rFonts w:ascii="Arial" w:hAnsi="Arial" w:cs="Arial"/>
          <w:sz w:val="22"/>
          <w:szCs w:val="22"/>
        </w:rPr>
        <w:t xml:space="preserve"> inflection point</w:t>
      </w:r>
      <w:r w:rsidR="00B639C4" w:rsidRPr="00C37E59">
        <w:rPr>
          <w:rFonts w:ascii="Arial" w:hAnsi="Arial" w:cs="Arial"/>
          <w:sz w:val="22"/>
          <w:szCs w:val="22"/>
        </w:rPr>
        <w:t xml:space="preserve"> selection of </w:t>
      </w:r>
      <w:r w:rsidR="00B639C4" w:rsidRPr="00B639C4">
        <w:rPr>
          <w:rFonts w:ascii="Symbol" w:hAnsi="Symbol" w:cs="Arial"/>
          <w:bCs/>
          <w:sz w:val="22"/>
          <w:szCs w:val="22"/>
        </w:rPr>
        <w:t>t</w:t>
      </w:r>
      <w:r w:rsidR="00B639C4">
        <w:rPr>
          <w:rFonts w:ascii="Symbol" w:hAnsi="Symbol" w:cs="Arial"/>
          <w:bCs/>
          <w:sz w:val="22"/>
          <w:szCs w:val="22"/>
        </w:rPr>
        <w:t xml:space="preserve"> = 5 </w:t>
      </w:r>
      <w:r w:rsidR="00B639C4" w:rsidRPr="00C37E59">
        <w:rPr>
          <w:rFonts w:ascii="Arial" w:hAnsi="Arial" w:cs="Arial"/>
          <w:sz w:val="22"/>
          <w:szCs w:val="22"/>
        </w:rPr>
        <w:t>weeks was influenced by potential outlier data</w:t>
      </w:r>
      <w:r w:rsidR="004C6181">
        <w:rPr>
          <w:rFonts w:ascii="Arial" w:hAnsi="Arial" w:cs="Arial"/>
          <w:sz w:val="22"/>
          <w:szCs w:val="22"/>
        </w:rPr>
        <w:t xml:space="preserve"> we performed </w:t>
      </w:r>
      <w:r w:rsidR="004C6181" w:rsidRPr="0035057A">
        <w:rPr>
          <w:rFonts w:ascii="Symbol" w:hAnsi="Symbol" w:cs="Arial"/>
          <w:sz w:val="22"/>
          <w:szCs w:val="22"/>
        </w:rPr>
        <w:t>t</w:t>
      </w:r>
      <w:r w:rsidR="004C6181">
        <w:rPr>
          <w:rFonts w:ascii="Arial" w:hAnsi="Arial" w:cs="Arial"/>
          <w:sz w:val="22"/>
          <w:szCs w:val="22"/>
        </w:rPr>
        <w:t xml:space="preserve"> estimation on three clinically interesting sub-populations</w:t>
      </w:r>
      <w:r w:rsidR="00B639C4" w:rsidRPr="00C37E59">
        <w:rPr>
          <w:rFonts w:ascii="Arial" w:hAnsi="Arial" w:cs="Arial"/>
          <w:sz w:val="22"/>
          <w:szCs w:val="22"/>
        </w:rPr>
        <w:t xml:space="preserve">. Separate models were fit that excluded (a) participants reporting prior PrEP use (&lt;10 days overlap between last PrEP use and estimated date of detected HIV infection), (b) participants with plasma viral load “blips” (defined as a one-time viral load &gt;1000 copies/mL or two consecutive viral loads &gt;100 copies/mL between weeks 0-24), and (c) participants with sudden increases in HIV intact DNA (defined as &gt;50% increase between two consecutive measurements of HIV intact DNA during weeks 0-24). </w:t>
      </w:r>
      <w:r w:rsidR="00B639C4" w:rsidRPr="0071265E">
        <w:rPr>
          <w:rFonts w:ascii="Arial" w:hAnsi="Arial" w:cs="Arial"/>
          <w:sz w:val="22"/>
          <w:szCs w:val="22"/>
        </w:rPr>
        <w:t xml:space="preserve">A </w:t>
      </w:r>
      <w:r w:rsidR="00B639C4">
        <w:rPr>
          <w:rFonts w:ascii="Arial" w:hAnsi="Arial" w:cs="Arial"/>
          <w:sz w:val="22"/>
          <w:szCs w:val="22"/>
        </w:rPr>
        <w:t>regular</w:t>
      </w:r>
      <w:r w:rsidR="00B639C4" w:rsidRPr="0071265E">
        <w:rPr>
          <w:rFonts w:ascii="Arial" w:hAnsi="Arial" w:cs="Arial"/>
          <w:sz w:val="22"/>
          <w:szCs w:val="22"/>
        </w:rPr>
        <w:t xml:space="preserve"> grid of possible </w:t>
      </w:r>
      <m:oMath>
        <m:r>
          <w:rPr>
            <w:rFonts w:ascii="Cambria Math" w:hAnsi="Cambria Math" w:cs="Arial"/>
            <w:sz w:val="22"/>
            <w:szCs w:val="22"/>
          </w:rPr>
          <m:t>τ</m:t>
        </m:r>
      </m:oMath>
      <w:r w:rsidR="00B639C4" w:rsidRPr="0071265E">
        <w:rPr>
          <w:rFonts w:ascii="Arial" w:hAnsi="Arial" w:cs="Arial"/>
          <w:sz w:val="22"/>
          <w:szCs w:val="22"/>
        </w:rPr>
        <w:t xml:space="preserve"> was used (0-26 weeks by half-week) and the leave-one-out cross-validation (LOOCV) mean absolute prediction error </w:t>
      </w:r>
      <w:r w:rsidR="00B639C4">
        <w:rPr>
          <w:rFonts w:ascii="Arial" w:hAnsi="Arial" w:cs="Arial"/>
          <w:sz w:val="22"/>
          <w:szCs w:val="22"/>
        </w:rPr>
        <w:t xml:space="preserve">(MAE) </w:t>
      </w:r>
      <w:r w:rsidR="00B639C4" w:rsidRPr="0071265E">
        <w:rPr>
          <w:rFonts w:ascii="Arial" w:hAnsi="Arial" w:cs="Arial"/>
          <w:sz w:val="22"/>
          <w:szCs w:val="22"/>
        </w:rPr>
        <w:t xml:space="preserve">was computed for each candidate </w:t>
      </w:r>
      <w:r w:rsidR="00B639C4" w:rsidRPr="00B639C4">
        <w:rPr>
          <w:rFonts w:ascii="Symbol" w:hAnsi="Symbol" w:cs="Arial"/>
          <w:bCs/>
          <w:sz w:val="22"/>
          <w:szCs w:val="22"/>
        </w:rPr>
        <w:t>t</w:t>
      </w:r>
      <w:r w:rsidR="00B639C4" w:rsidRPr="0071265E">
        <w:rPr>
          <w:rFonts w:ascii="Arial" w:hAnsi="Arial" w:cs="Arial"/>
          <w:sz w:val="22"/>
          <w:szCs w:val="22"/>
        </w:rPr>
        <w:t>. The model attaining the best prediction error is denoted with a red point</w:t>
      </w:r>
      <w:r w:rsidR="00B639C4">
        <w:rPr>
          <w:rFonts w:ascii="Arial" w:hAnsi="Arial" w:cs="Arial"/>
          <w:sz w:val="22"/>
          <w:szCs w:val="22"/>
        </w:rPr>
        <w:t xml:space="preserve"> and our selected inflection point</w:t>
      </w:r>
      <w:r w:rsidR="00B639C4" w:rsidRPr="00C37E59">
        <w:rPr>
          <w:rFonts w:ascii="Arial" w:hAnsi="Arial" w:cs="Arial"/>
          <w:sz w:val="22"/>
          <w:szCs w:val="22"/>
        </w:rPr>
        <w:t xml:space="preserve"> </w:t>
      </w:r>
      <w:r w:rsidR="00B639C4">
        <w:rPr>
          <w:rFonts w:ascii="Arial" w:hAnsi="Arial" w:cs="Arial"/>
          <w:sz w:val="22"/>
          <w:szCs w:val="22"/>
        </w:rPr>
        <w:t>(</w:t>
      </w:r>
      <w:r w:rsidR="00B639C4" w:rsidRPr="00B639C4">
        <w:rPr>
          <w:rFonts w:ascii="Symbol" w:hAnsi="Symbol" w:cs="Arial"/>
          <w:bCs/>
          <w:sz w:val="22"/>
          <w:szCs w:val="22"/>
        </w:rPr>
        <w:t>t</w:t>
      </w:r>
      <w:r w:rsidR="00B639C4">
        <w:rPr>
          <w:rFonts w:ascii="Symbol" w:hAnsi="Symbol" w:cs="Arial"/>
          <w:bCs/>
          <w:sz w:val="22"/>
          <w:szCs w:val="22"/>
        </w:rPr>
        <w:t xml:space="preserve"> = 5</w:t>
      </w:r>
      <w:r w:rsidR="00B639C4">
        <w:rPr>
          <w:rFonts w:ascii="Arial" w:eastAsiaTheme="minorEastAsia" w:hAnsi="Arial" w:cs="Arial"/>
          <w:sz w:val="22"/>
          <w:szCs w:val="22"/>
        </w:rPr>
        <w:t>) is shown with a dashed vertical line</w:t>
      </w:r>
      <w:r w:rsidR="00B639C4" w:rsidRPr="0071265E">
        <w:rPr>
          <w:rFonts w:ascii="Arial" w:hAnsi="Arial" w:cs="Arial"/>
          <w:sz w:val="22"/>
          <w:szCs w:val="22"/>
        </w:rPr>
        <w:t xml:space="preserve">. Refer to </w:t>
      </w:r>
      <w:r w:rsidR="00B4315C">
        <w:rPr>
          <w:rFonts w:ascii="Arial" w:hAnsi="Arial" w:cs="Arial"/>
          <w:b/>
          <w:bCs/>
          <w:sz w:val="22"/>
          <w:szCs w:val="22"/>
        </w:rPr>
        <w:t xml:space="preserve">Supplementary </w:t>
      </w:r>
      <w:r w:rsidR="00B639C4" w:rsidRPr="0071265E">
        <w:rPr>
          <w:rFonts w:ascii="Arial" w:hAnsi="Arial" w:cs="Arial"/>
          <w:b/>
          <w:bCs/>
          <w:sz w:val="22"/>
          <w:szCs w:val="22"/>
        </w:rPr>
        <w:t>Table 2</w:t>
      </w:r>
      <w:r w:rsidR="00B639C4" w:rsidRPr="0071265E">
        <w:rPr>
          <w:rFonts w:ascii="Arial" w:hAnsi="Arial" w:cs="Arial"/>
          <w:sz w:val="22"/>
          <w:szCs w:val="22"/>
        </w:rPr>
        <w:t xml:space="preserve"> to get the sample size for each sensitivity analysis and to </w:t>
      </w:r>
      <w:r w:rsidR="00B4315C">
        <w:rPr>
          <w:rFonts w:ascii="Arial" w:hAnsi="Arial" w:cs="Arial"/>
          <w:b/>
          <w:bCs/>
          <w:sz w:val="22"/>
          <w:szCs w:val="22"/>
        </w:rPr>
        <w:t xml:space="preserve">Supplementary </w:t>
      </w:r>
      <w:r w:rsidR="00B639C4" w:rsidRPr="0071265E">
        <w:rPr>
          <w:rFonts w:ascii="Arial" w:hAnsi="Arial" w:cs="Arial"/>
          <w:b/>
          <w:bCs/>
          <w:sz w:val="22"/>
          <w:szCs w:val="22"/>
        </w:rPr>
        <w:t>Figure 9</w:t>
      </w:r>
      <w:r w:rsidR="00B639C4" w:rsidRPr="0071265E">
        <w:rPr>
          <w:rFonts w:ascii="Arial" w:hAnsi="Arial" w:cs="Arial"/>
          <w:sz w:val="22"/>
          <w:szCs w:val="22"/>
        </w:rPr>
        <w:t xml:space="preserve"> to see which patients are excluded from each sensitivity analysis.</w:t>
      </w:r>
      <w:r w:rsidR="00FC5BD1" w:rsidRPr="00FC5BD1">
        <w:rPr>
          <w:rFonts w:ascii="Arial" w:hAnsi="Arial" w:cs="Arial"/>
          <w:b/>
          <w:bCs/>
          <w:sz w:val="22"/>
          <w:szCs w:val="22"/>
        </w:rPr>
        <w:t xml:space="preserve"> </w:t>
      </w:r>
    </w:p>
    <w:p w14:paraId="0C900923" w14:textId="6FEFD887" w:rsidR="00420F5E" w:rsidRDefault="00420F5E" w:rsidP="003F56A7">
      <w:pPr>
        <w:spacing w:line="480" w:lineRule="auto"/>
        <w:jc w:val="both"/>
        <w:rPr>
          <w:rFonts w:ascii="Arial" w:hAnsi="Arial" w:cs="Arial"/>
          <w:b/>
          <w:bCs/>
          <w:sz w:val="22"/>
          <w:szCs w:val="22"/>
        </w:rPr>
      </w:pPr>
      <w:r>
        <w:rPr>
          <w:rFonts w:ascii="Arial" w:hAnsi="Arial" w:cs="Arial"/>
          <w:b/>
          <w:bCs/>
          <w:sz w:val="22"/>
          <w:szCs w:val="22"/>
        </w:rPr>
        <w:t>a.</w:t>
      </w:r>
    </w:p>
    <w:p w14:paraId="5CF3DDA0" w14:textId="1672F6F1" w:rsidR="00A457A8" w:rsidRDefault="003B69E6" w:rsidP="003F56A7">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53783013" wp14:editId="2666A8FD">
            <wp:extent cx="5187097" cy="2593548"/>
            <wp:effectExtent l="0" t="0" r="0" b="5080"/>
            <wp:docPr id="1537436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36339"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7097" cy="2593548"/>
                    </a:xfrm>
                    <a:prstGeom prst="rect">
                      <a:avLst/>
                    </a:prstGeom>
                  </pic:spPr>
                </pic:pic>
              </a:graphicData>
            </a:graphic>
          </wp:inline>
        </w:drawing>
      </w:r>
    </w:p>
    <w:p w14:paraId="22E35312" w14:textId="77777777" w:rsidR="00FC5BD1" w:rsidRDefault="00FC5BD1" w:rsidP="003F56A7">
      <w:pPr>
        <w:spacing w:line="480" w:lineRule="auto"/>
        <w:jc w:val="both"/>
        <w:rPr>
          <w:rFonts w:ascii="Arial" w:hAnsi="Arial" w:cs="Arial"/>
          <w:b/>
          <w:bCs/>
          <w:sz w:val="22"/>
          <w:szCs w:val="22"/>
        </w:rPr>
      </w:pPr>
    </w:p>
    <w:p w14:paraId="04E43ECD" w14:textId="77777777" w:rsidR="00FC5BD1" w:rsidRDefault="00FC5BD1" w:rsidP="003F56A7">
      <w:pPr>
        <w:spacing w:line="480" w:lineRule="auto"/>
        <w:jc w:val="both"/>
        <w:rPr>
          <w:rFonts w:ascii="Arial" w:hAnsi="Arial" w:cs="Arial"/>
          <w:b/>
          <w:bCs/>
          <w:sz w:val="22"/>
          <w:szCs w:val="22"/>
        </w:rPr>
      </w:pPr>
    </w:p>
    <w:p w14:paraId="776CE561" w14:textId="162E2F96" w:rsidR="00420F5E" w:rsidRDefault="00A457A8" w:rsidP="003F56A7">
      <w:pPr>
        <w:spacing w:line="480" w:lineRule="auto"/>
        <w:jc w:val="both"/>
        <w:rPr>
          <w:rFonts w:ascii="Arial" w:hAnsi="Arial" w:cs="Arial"/>
          <w:b/>
          <w:bCs/>
          <w:sz w:val="22"/>
          <w:szCs w:val="22"/>
        </w:rPr>
      </w:pPr>
      <w:r>
        <w:rPr>
          <w:rFonts w:ascii="Arial" w:hAnsi="Arial" w:cs="Arial"/>
          <w:b/>
          <w:bCs/>
          <w:sz w:val="22"/>
          <w:szCs w:val="22"/>
        </w:rPr>
        <w:lastRenderedPageBreak/>
        <w:t>b.</w:t>
      </w:r>
    </w:p>
    <w:p w14:paraId="66025B39" w14:textId="533FA59D" w:rsidR="00A457A8" w:rsidRDefault="003B69E6" w:rsidP="003F56A7">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4BC1504D" wp14:editId="71AA1EA6">
            <wp:extent cx="5296111" cy="2648055"/>
            <wp:effectExtent l="0" t="0" r="0" b="6350"/>
            <wp:docPr id="14627396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39613"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6111" cy="2648055"/>
                    </a:xfrm>
                    <a:prstGeom prst="rect">
                      <a:avLst/>
                    </a:prstGeom>
                  </pic:spPr>
                </pic:pic>
              </a:graphicData>
            </a:graphic>
          </wp:inline>
        </w:drawing>
      </w:r>
    </w:p>
    <w:p w14:paraId="3F0D65F2" w14:textId="6F9298F1" w:rsidR="00A457A8" w:rsidRPr="0071265E" w:rsidRDefault="00A457A8" w:rsidP="003F56A7">
      <w:pPr>
        <w:spacing w:line="480" w:lineRule="auto"/>
        <w:jc w:val="both"/>
        <w:rPr>
          <w:rFonts w:ascii="Arial" w:hAnsi="Arial" w:cs="Arial"/>
          <w:b/>
          <w:bCs/>
          <w:sz w:val="22"/>
          <w:szCs w:val="22"/>
        </w:rPr>
      </w:pPr>
      <w:r>
        <w:rPr>
          <w:rFonts w:ascii="Arial" w:hAnsi="Arial" w:cs="Arial"/>
          <w:b/>
          <w:bCs/>
          <w:sz w:val="22"/>
          <w:szCs w:val="22"/>
        </w:rPr>
        <w:t>c.</w:t>
      </w:r>
    </w:p>
    <w:p w14:paraId="7F970F63" w14:textId="77777777" w:rsidR="006E3F21" w:rsidRDefault="006E3F21" w:rsidP="00033DCF">
      <w:pPr>
        <w:spacing w:line="480" w:lineRule="auto"/>
        <w:rPr>
          <w:rFonts w:ascii="Arial" w:hAnsi="Arial" w:cs="Arial"/>
          <w:b/>
          <w:bCs/>
          <w:sz w:val="22"/>
          <w:szCs w:val="22"/>
        </w:rPr>
      </w:pPr>
    </w:p>
    <w:p w14:paraId="0277D8E2" w14:textId="77777777" w:rsidR="00756CA6" w:rsidRDefault="003B69E6" w:rsidP="00D7226F">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324F1FB8" wp14:editId="6E093102">
            <wp:extent cx="5288922" cy="2644461"/>
            <wp:effectExtent l="0" t="0" r="0" b="0"/>
            <wp:docPr id="1458959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9357"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8922" cy="2644461"/>
                    </a:xfrm>
                    <a:prstGeom prst="rect">
                      <a:avLst/>
                    </a:prstGeom>
                  </pic:spPr>
                </pic:pic>
              </a:graphicData>
            </a:graphic>
          </wp:inline>
        </w:drawing>
      </w:r>
    </w:p>
    <w:p w14:paraId="3EC56F4C" w14:textId="77777777" w:rsidR="00687837" w:rsidRDefault="00687837" w:rsidP="00D7226F">
      <w:pPr>
        <w:spacing w:line="480" w:lineRule="auto"/>
        <w:jc w:val="both"/>
        <w:rPr>
          <w:rFonts w:ascii="Arial" w:hAnsi="Arial" w:cs="Arial"/>
          <w:b/>
          <w:bCs/>
          <w:sz w:val="22"/>
          <w:szCs w:val="22"/>
        </w:rPr>
      </w:pPr>
    </w:p>
    <w:p w14:paraId="2C2FB368" w14:textId="77777777" w:rsidR="00687837" w:rsidRDefault="00687837" w:rsidP="00D7226F">
      <w:pPr>
        <w:spacing w:line="480" w:lineRule="auto"/>
        <w:jc w:val="both"/>
        <w:rPr>
          <w:rFonts w:ascii="Arial" w:hAnsi="Arial" w:cs="Arial"/>
          <w:b/>
          <w:bCs/>
          <w:sz w:val="22"/>
          <w:szCs w:val="22"/>
        </w:rPr>
      </w:pPr>
    </w:p>
    <w:p w14:paraId="22F4FEC8" w14:textId="77777777" w:rsidR="00687837" w:rsidRDefault="00687837" w:rsidP="00D7226F">
      <w:pPr>
        <w:spacing w:line="480" w:lineRule="auto"/>
        <w:jc w:val="both"/>
        <w:rPr>
          <w:rFonts w:ascii="Arial" w:hAnsi="Arial" w:cs="Arial"/>
          <w:b/>
          <w:bCs/>
          <w:sz w:val="22"/>
          <w:szCs w:val="22"/>
        </w:rPr>
      </w:pPr>
    </w:p>
    <w:p w14:paraId="23AE0C02" w14:textId="77777777" w:rsidR="00687837" w:rsidRDefault="00687837" w:rsidP="00D7226F">
      <w:pPr>
        <w:spacing w:line="480" w:lineRule="auto"/>
        <w:jc w:val="both"/>
        <w:rPr>
          <w:rFonts w:ascii="Arial" w:hAnsi="Arial" w:cs="Arial"/>
          <w:b/>
          <w:bCs/>
          <w:sz w:val="22"/>
          <w:szCs w:val="22"/>
        </w:rPr>
      </w:pPr>
    </w:p>
    <w:p w14:paraId="6CE84DE9" w14:textId="77777777" w:rsidR="007E41CE" w:rsidRDefault="007E41CE" w:rsidP="00917D63">
      <w:pPr>
        <w:spacing w:line="480" w:lineRule="auto"/>
        <w:jc w:val="both"/>
        <w:rPr>
          <w:rFonts w:ascii="Arial" w:hAnsi="Arial" w:cs="Arial"/>
          <w:b/>
          <w:bCs/>
          <w:sz w:val="22"/>
          <w:szCs w:val="22"/>
        </w:rPr>
        <w:sectPr w:rsidR="007E41CE" w:rsidSect="00A37EA8">
          <w:pgSz w:w="12240" w:h="15840"/>
          <w:pgMar w:top="1080" w:right="1440" w:bottom="1080" w:left="1440" w:header="720" w:footer="720" w:gutter="0"/>
          <w:cols w:space="720"/>
          <w:docGrid w:linePitch="360"/>
        </w:sectPr>
      </w:pPr>
    </w:p>
    <w:p w14:paraId="304AD66C" w14:textId="1FCA9A7F" w:rsidR="00917D63" w:rsidRPr="0035057A" w:rsidRDefault="0030427B" w:rsidP="00917D63">
      <w:pPr>
        <w:spacing w:line="480" w:lineRule="auto"/>
        <w:jc w:val="both"/>
        <w:rPr>
          <w:rFonts w:ascii="Arial" w:hAnsi="Arial" w:cs="Arial"/>
          <w:sz w:val="22"/>
          <w:szCs w:val="22"/>
        </w:rPr>
      </w:pPr>
      <w:r w:rsidRPr="003677F7">
        <w:rPr>
          <w:rFonts w:ascii="Arial" w:hAnsi="Arial" w:cs="Arial"/>
          <w:b/>
          <w:bCs/>
          <w:sz w:val="22"/>
          <w:szCs w:val="22"/>
        </w:rPr>
        <w:lastRenderedPageBreak/>
        <w:t xml:space="preserve">Supplementary </w:t>
      </w:r>
      <w:r w:rsidR="00B639C4" w:rsidRPr="0035057A">
        <w:rPr>
          <w:rFonts w:ascii="Arial" w:hAnsi="Arial" w:cs="Arial"/>
          <w:b/>
          <w:bCs/>
          <w:sz w:val="22"/>
          <w:szCs w:val="22"/>
        </w:rPr>
        <w:t xml:space="preserve">Figure 9. </w:t>
      </w:r>
      <w:r w:rsidR="004C6181" w:rsidRPr="004C6181">
        <w:rPr>
          <w:rFonts w:ascii="Arial" w:hAnsi="Arial" w:cs="Arial"/>
          <w:b/>
          <w:bCs/>
          <w:sz w:val="22"/>
          <w:szCs w:val="22"/>
        </w:rPr>
        <w:t xml:space="preserve">Model estimate </w:t>
      </w:r>
      <w:r w:rsidR="004C6181" w:rsidRPr="0035057A">
        <w:rPr>
          <w:rFonts w:ascii="Arial" w:hAnsi="Arial" w:cs="Arial"/>
          <w:b/>
          <w:bCs/>
          <w:sz w:val="22"/>
          <w:szCs w:val="22"/>
        </w:rPr>
        <w:t>s</w:t>
      </w:r>
      <w:r w:rsidR="00B639C4" w:rsidRPr="0035057A">
        <w:rPr>
          <w:rFonts w:ascii="Arial" w:hAnsi="Arial" w:cs="Arial"/>
          <w:b/>
          <w:bCs/>
          <w:sz w:val="22"/>
          <w:szCs w:val="22"/>
        </w:rPr>
        <w:t>ensitivity analyses</w:t>
      </w:r>
      <w:r w:rsidR="00FA4844">
        <w:rPr>
          <w:rFonts w:ascii="Arial" w:hAnsi="Arial" w:cs="Arial"/>
          <w:b/>
          <w:bCs/>
          <w:sz w:val="22"/>
          <w:szCs w:val="22"/>
        </w:rPr>
        <w:t xml:space="preserve"> </w:t>
      </w:r>
      <w:r w:rsidR="00FA4844" w:rsidRPr="0035057A">
        <w:rPr>
          <w:rFonts w:ascii="Arial" w:hAnsi="Arial" w:cs="Arial"/>
          <w:b/>
          <w:bCs/>
          <w:sz w:val="22"/>
          <w:szCs w:val="22"/>
        </w:rPr>
        <w:t>demonstrated that results were overall unchanged after excluding populations of potential outliers</w:t>
      </w:r>
      <w:r w:rsidR="004C6181">
        <w:rPr>
          <w:rFonts w:ascii="Arial" w:hAnsi="Arial" w:cs="Arial"/>
          <w:sz w:val="22"/>
          <w:szCs w:val="22"/>
        </w:rPr>
        <w:t xml:space="preserve">. The </w:t>
      </w:r>
      <w:r w:rsidR="00B639C4" w:rsidRPr="0035057A">
        <w:rPr>
          <w:rFonts w:ascii="Arial" w:hAnsi="Arial" w:cs="Arial"/>
          <w:sz w:val="22"/>
          <w:szCs w:val="22"/>
        </w:rPr>
        <w:t>final model (</w:t>
      </w:r>
      <w:r w:rsidR="00B639C4" w:rsidRPr="003677F7">
        <w:rPr>
          <w:rFonts w:ascii="Symbol" w:hAnsi="Symbol" w:cs="Arial"/>
          <w:sz w:val="22"/>
          <w:szCs w:val="22"/>
        </w:rPr>
        <w:t>t</w:t>
      </w:r>
      <w:r w:rsidR="00B639C4" w:rsidRPr="0035057A">
        <w:rPr>
          <w:rFonts w:ascii="Arial" w:hAnsi="Arial" w:cs="Arial"/>
          <w:sz w:val="22"/>
          <w:szCs w:val="22"/>
        </w:rPr>
        <w:t xml:space="preserve"> = 5 weeks) </w:t>
      </w:r>
      <w:r w:rsidR="004C6181">
        <w:rPr>
          <w:rFonts w:ascii="Arial" w:hAnsi="Arial" w:cs="Arial"/>
          <w:sz w:val="22"/>
          <w:szCs w:val="22"/>
        </w:rPr>
        <w:t>was fit on three clinically interesting sub-populations</w:t>
      </w:r>
      <w:r w:rsidR="004C6181" w:rsidRPr="004C6181">
        <w:rPr>
          <w:rFonts w:ascii="Arial" w:hAnsi="Arial" w:cs="Arial"/>
          <w:sz w:val="22"/>
          <w:szCs w:val="22"/>
        </w:rPr>
        <w:t xml:space="preserve"> </w:t>
      </w:r>
      <w:r w:rsidR="004C6181">
        <w:rPr>
          <w:rFonts w:ascii="Arial" w:hAnsi="Arial" w:cs="Arial"/>
          <w:sz w:val="22"/>
          <w:szCs w:val="22"/>
        </w:rPr>
        <w:t xml:space="preserve">to assess if the </w:t>
      </w:r>
      <w:r w:rsidR="004C6181" w:rsidRPr="004C6181">
        <w:rPr>
          <w:rFonts w:ascii="Arial" w:hAnsi="Arial" w:cs="Arial"/>
          <w:sz w:val="22"/>
          <w:szCs w:val="22"/>
        </w:rPr>
        <w:t>influence</w:t>
      </w:r>
      <w:r w:rsidR="00B639C4" w:rsidRPr="0035057A">
        <w:rPr>
          <w:rFonts w:ascii="Arial" w:hAnsi="Arial" w:cs="Arial"/>
          <w:sz w:val="22"/>
          <w:szCs w:val="22"/>
        </w:rPr>
        <w:t xml:space="preserve"> </w:t>
      </w:r>
      <w:r w:rsidR="004C6181">
        <w:rPr>
          <w:rFonts w:ascii="Arial" w:hAnsi="Arial" w:cs="Arial"/>
          <w:sz w:val="22"/>
          <w:szCs w:val="22"/>
        </w:rPr>
        <w:t>of</w:t>
      </w:r>
      <w:r w:rsidR="004C6181" w:rsidRPr="0035057A">
        <w:rPr>
          <w:rFonts w:ascii="Arial" w:hAnsi="Arial" w:cs="Arial"/>
          <w:sz w:val="22"/>
          <w:szCs w:val="22"/>
        </w:rPr>
        <w:t xml:space="preserve"> </w:t>
      </w:r>
      <w:r w:rsidR="00B639C4" w:rsidRPr="0035057A">
        <w:rPr>
          <w:rFonts w:ascii="Arial" w:hAnsi="Arial" w:cs="Arial"/>
          <w:sz w:val="22"/>
          <w:szCs w:val="22"/>
        </w:rPr>
        <w:t xml:space="preserve">potential outlier data. Separate models were fit that excluded (a) participants reporting prior PrEP use (&lt;10 days overlap between last PrEP use and estimated date of detected HIV infection), (b) participants with plasma viral load “blips” (defined as a one-time viral load &gt;1000 copies/mL or two consecutive viral loads &gt;100 copies/mL between weeks 0-24), and (c) participants with sudden increases in HIV intact DNA (defined as &gt;50% increase between two consecutive measurements of HIV intact DNA during weeks 0-24). </w:t>
      </w:r>
      <w:r w:rsidR="00345715">
        <w:rPr>
          <w:rFonts w:ascii="Arial" w:hAnsi="Arial" w:cs="Arial"/>
          <w:sz w:val="22"/>
          <w:szCs w:val="22"/>
        </w:rPr>
        <w:t xml:space="preserve">Models were fit using the </w:t>
      </w:r>
      <w:r w:rsidR="00345715" w:rsidRPr="009F6162">
        <w:rPr>
          <w:rFonts w:ascii="Arial" w:hAnsi="Arial" w:cs="Arial"/>
          <w:sz w:val="22"/>
          <w:szCs w:val="22"/>
        </w:rPr>
        <w:t>cohort data (grey lines)</w:t>
      </w:r>
      <w:r w:rsidR="00345715">
        <w:rPr>
          <w:rFonts w:ascii="Arial" w:hAnsi="Arial" w:cs="Arial"/>
          <w:sz w:val="22"/>
          <w:szCs w:val="22"/>
        </w:rPr>
        <w:t xml:space="preserve">, but not the </w:t>
      </w:r>
      <w:r w:rsidR="00345715" w:rsidRPr="009F6162">
        <w:rPr>
          <w:rFonts w:ascii="Arial" w:hAnsi="Arial" w:cs="Arial"/>
          <w:sz w:val="22"/>
          <w:szCs w:val="22"/>
        </w:rPr>
        <w:t>potential outlier data (red lines)</w:t>
      </w:r>
      <w:r w:rsidR="00345715">
        <w:rPr>
          <w:rFonts w:ascii="Arial" w:hAnsi="Arial" w:cs="Arial"/>
          <w:sz w:val="22"/>
          <w:szCs w:val="22"/>
        </w:rPr>
        <w:t xml:space="preserve">. The resulting </w:t>
      </w:r>
      <w:r w:rsidR="00345715" w:rsidRPr="009F6162">
        <w:rPr>
          <w:rFonts w:ascii="Arial" w:hAnsi="Arial" w:cs="Arial"/>
          <w:sz w:val="22"/>
          <w:szCs w:val="22"/>
        </w:rPr>
        <w:t>predict average participant HIV reservoir decay patterns</w:t>
      </w:r>
      <w:r w:rsidR="00345715">
        <w:rPr>
          <w:rFonts w:ascii="Arial" w:hAnsi="Arial" w:cs="Arial"/>
          <w:sz w:val="22"/>
          <w:szCs w:val="22"/>
        </w:rPr>
        <w:t xml:space="preserve"> are shown as</w:t>
      </w:r>
      <w:r w:rsidR="00345715" w:rsidRPr="009F6162">
        <w:rPr>
          <w:rFonts w:ascii="Arial" w:hAnsi="Arial" w:cs="Arial"/>
          <w:sz w:val="22"/>
          <w:szCs w:val="22"/>
        </w:rPr>
        <w:t xml:space="preserve"> thick black lines.</w:t>
      </w:r>
      <w:r w:rsidR="00FA4844">
        <w:rPr>
          <w:rFonts w:ascii="Arial" w:hAnsi="Arial" w:cs="Arial"/>
          <w:sz w:val="22"/>
          <w:szCs w:val="22"/>
        </w:rPr>
        <w:t xml:space="preserve"> </w:t>
      </w:r>
      <w:r w:rsidR="00B639C4" w:rsidRPr="0035057A">
        <w:rPr>
          <w:rFonts w:ascii="Arial" w:hAnsi="Arial" w:cs="Arial"/>
          <w:sz w:val="22"/>
          <w:szCs w:val="22"/>
        </w:rPr>
        <w:t xml:space="preserve">Refer to </w:t>
      </w:r>
      <w:r w:rsidR="00B4315C">
        <w:rPr>
          <w:rFonts w:ascii="Arial" w:hAnsi="Arial" w:cs="Arial"/>
          <w:b/>
          <w:bCs/>
          <w:sz w:val="22"/>
          <w:szCs w:val="22"/>
        </w:rPr>
        <w:t xml:space="preserve">Supplementary </w:t>
      </w:r>
      <w:r w:rsidR="00B639C4" w:rsidRPr="0035057A">
        <w:rPr>
          <w:rFonts w:ascii="Arial" w:hAnsi="Arial" w:cs="Arial"/>
          <w:b/>
          <w:bCs/>
          <w:sz w:val="22"/>
          <w:szCs w:val="22"/>
        </w:rPr>
        <w:t>Table 2</w:t>
      </w:r>
      <w:r w:rsidR="00B639C4" w:rsidRPr="0035057A">
        <w:rPr>
          <w:rFonts w:ascii="Arial" w:hAnsi="Arial" w:cs="Arial"/>
          <w:sz w:val="22"/>
          <w:szCs w:val="22"/>
        </w:rPr>
        <w:t xml:space="preserve"> to get the sample size</w:t>
      </w:r>
      <w:r w:rsidR="004C6181">
        <w:rPr>
          <w:rFonts w:ascii="Arial" w:hAnsi="Arial" w:cs="Arial"/>
          <w:sz w:val="22"/>
          <w:szCs w:val="22"/>
        </w:rPr>
        <w:t>s</w:t>
      </w:r>
      <w:r w:rsidR="004C6181" w:rsidRPr="004C6181">
        <w:rPr>
          <w:rFonts w:ascii="Arial" w:hAnsi="Arial" w:cs="Arial"/>
          <w:sz w:val="22"/>
          <w:szCs w:val="22"/>
        </w:rPr>
        <w:t xml:space="preserve"> </w:t>
      </w:r>
      <w:r w:rsidR="004C6181" w:rsidRPr="009F6162">
        <w:rPr>
          <w:rFonts w:ascii="Arial" w:hAnsi="Arial" w:cs="Arial"/>
          <w:sz w:val="22"/>
          <w:szCs w:val="22"/>
        </w:rPr>
        <w:t>and half-life estimates</w:t>
      </w:r>
      <w:r w:rsidR="00B639C4" w:rsidRPr="0035057A">
        <w:rPr>
          <w:rFonts w:ascii="Arial" w:hAnsi="Arial" w:cs="Arial"/>
          <w:sz w:val="22"/>
          <w:szCs w:val="22"/>
        </w:rPr>
        <w:t xml:space="preserve"> for each sensitivity analysis.</w:t>
      </w:r>
    </w:p>
    <w:p w14:paraId="4210CBCB" w14:textId="77777777" w:rsidR="00917D63" w:rsidRDefault="00917D63" w:rsidP="00917D63">
      <w:pPr>
        <w:spacing w:line="480" w:lineRule="auto"/>
        <w:jc w:val="both"/>
        <w:rPr>
          <w:rFonts w:ascii="Arial" w:hAnsi="Arial" w:cs="Arial"/>
          <w:b/>
          <w:bCs/>
          <w:sz w:val="22"/>
          <w:szCs w:val="22"/>
        </w:rPr>
      </w:pPr>
      <w:r>
        <w:rPr>
          <w:rFonts w:ascii="Arial" w:hAnsi="Arial" w:cs="Arial"/>
          <w:b/>
          <w:bCs/>
          <w:sz w:val="22"/>
          <w:szCs w:val="22"/>
        </w:rPr>
        <w:t>a.</w:t>
      </w:r>
    </w:p>
    <w:p w14:paraId="19670D6E" w14:textId="77777777" w:rsidR="00917D63" w:rsidRDefault="00917D63" w:rsidP="00917D63">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18217C42" wp14:editId="57A8A579">
            <wp:extent cx="5187097" cy="3207289"/>
            <wp:effectExtent l="0" t="0" r="0" b="6350"/>
            <wp:docPr id="1391461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36339"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7097" cy="3207289"/>
                    </a:xfrm>
                    <a:prstGeom prst="rect">
                      <a:avLst/>
                    </a:prstGeom>
                  </pic:spPr>
                </pic:pic>
              </a:graphicData>
            </a:graphic>
          </wp:inline>
        </w:drawing>
      </w:r>
    </w:p>
    <w:p w14:paraId="1FA6CF80" w14:textId="77777777" w:rsidR="00EB38E2" w:rsidRDefault="00EB38E2" w:rsidP="00917D63">
      <w:pPr>
        <w:spacing w:line="480" w:lineRule="auto"/>
        <w:jc w:val="both"/>
        <w:rPr>
          <w:rFonts w:ascii="Arial" w:hAnsi="Arial" w:cs="Arial"/>
          <w:b/>
          <w:bCs/>
          <w:sz w:val="22"/>
          <w:szCs w:val="22"/>
        </w:rPr>
      </w:pPr>
    </w:p>
    <w:p w14:paraId="0CF2FE21" w14:textId="77777777" w:rsidR="00EB38E2" w:rsidRDefault="00EB38E2" w:rsidP="00917D63">
      <w:pPr>
        <w:spacing w:line="480" w:lineRule="auto"/>
        <w:jc w:val="both"/>
        <w:rPr>
          <w:rFonts w:ascii="Arial" w:hAnsi="Arial" w:cs="Arial"/>
          <w:b/>
          <w:bCs/>
          <w:sz w:val="22"/>
          <w:szCs w:val="22"/>
        </w:rPr>
      </w:pPr>
    </w:p>
    <w:p w14:paraId="5A955516" w14:textId="77777777" w:rsidR="00EB38E2" w:rsidRDefault="00EB38E2" w:rsidP="00917D63">
      <w:pPr>
        <w:spacing w:line="480" w:lineRule="auto"/>
        <w:jc w:val="both"/>
        <w:rPr>
          <w:rFonts w:ascii="Arial" w:hAnsi="Arial" w:cs="Arial"/>
          <w:b/>
          <w:bCs/>
          <w:sz w:val="22"/>
          <w:szCs w:val="22"/>
        </w:rPr>
      </w:pPr>
    </w:p>
    <w:p w14:paraId="217AF0E8" w14:textId="744372BB" w:rsidR="00917D63" w:rsidRDefault="00917D63" w:rsidP="00917D63">
      <w:pPr>
        <w:spacing w:line="480" w:lineRule="auto"/>
        <w:jc w:val="both"/>
        <w:rPr>
          <w:rFonts w:ascii="Arial" w:hAnsi="Arial" w:cs="Arial"/>
          <w:b/>
          <w:bCs/>
          <w:sz w:val="22"/>
          <w:szCs w:val="22"/>
        </w:rPr>
      </w:pPr>
      <w:r>
        <w:rPr>
          <w:rFonts w:ascii="Arial" w:hAnsi="Arial" w:cs="Arial"/>
          <w:b/>
          <w:bCs/>
          <w:sz w:val="22"/>
          <w:szCs w:val="22"/>
        </w:rPr>
        <w:lastRenderedPageBreak/>
        <w:t>b.</w:t>
      </w:r>
    </w:p>
    <w:p w14:paraId="0478B3C0" w14:textId="77777777" w:rsidR="00917D63" w:rsidRDefault="00917D63" w:rsidP="00917D63">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7BE10751" wp14:editId="02E2B201">
            <wp:extent cx="5296111" cy="3274695"/>
            <wp:effectExtent l="0" t="0" r="0" b="1905"/>
            <wp:docPr id="1796401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39613"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6111" cy="3274695"/>
                    </a:xfrm>
                    <a:prstGeom prst="rect">
                      <a:avLst/>
                    </a:prstGeom>
                  </pic:spPr>
                </pic:pic>
              </a:graphicData>
            </a:graphic>
          </wp:inline>
        </w:drawing>
      </w:r>
    </w:p>
    <w:p w14:paraId="25947A75" w14:textId="77777777" w:rsidR="00917D63" w:rsidRPr="006E071E" w:rsidRDefault="00917D63" w:rsidP="00917D63">
      <w:pPr>
        <w:spacing w:line="480" w:lineRule="auto"/>
        <w:jc w:val="both"/>
        <w:rPr>
          <w:rFonts w:ascii="Arial" w:hAnsi="Arial" w:cs="Arial"/>
          <w:b/>
          <w:bCs/>
          <w:sz w:val="22"/>
          <w:szCs w:val="22"/>
        </w:rPr>
      </w:pPr>
      <w:r>
        <w:rPr>
          <w:rFonts w:ascii="Arial" w:hAnsi="Arial" w:cs="Arial"/>
          <w:b/>
          <w:bCs/>
          <w:sz w:val="22"/>
          <w:szCs w:val="22"/>
        </w:rPr>
        <w:t>c.</w:t>
      </w:r>
    </w:p>
    <w:p w14:paraId="4C2AACB3" w14:textId="77777777" w:rsidR="00917D63" w:rsidRDefault="00917D63" w:rsidP="00917D63">
      <w:pPr>
        <w:spacing w:line="480" w:lineRule="auto"/>
        <w:rPr>
          <w:rFonts w:ascii="Arial" w:hAnsi="Arial" w:cs="Arial"/>
          <w:b/>
          <w:bCs/>
          <w:sz w:val="22"/>
          <w:szCs w:val="22"/>
        </w:rPr>
      </w:pPr>
    </w:p>
    <w:p w14:paraId="1C3032D6" w14:textId="77777777" w:rsidR="00917D63" w:rsidRDefault="00917D63" w:rsidP="00917D63">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4DD38257" wp14:editId="463C235E">
            <wp:extent cx="5288922" cy="3270250"/>
            <wp:effectExtent l="0" t="0" r="0" b="0"/>
            <wp:docPr id="5112863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9357"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8922" cy="3270250"/>
                    </a:xfrm>
                    <a:prstGeom prst="rect">
                      <a:avLst/>
                    </a:prstGeom>
                  </pic:spPr>
                </pic:pic>
              </a:graphicData>
            </a:graphic>
          </wp:inline>
        </w:drawing>
      </w:r>
    </w:p>
    <w:p w14:paraId="001AED20" w14:textId="77777777" w:rsidR="00917D63" w:rsidRDefault="00917D63" w:rsidP="00917D63">
      <w:pPr>
        <w:spacing w:line="480" w:lineRule="auto"/>
        <w:jc w:val="both"/>
        <w:rPr>
          <w:rFonts w:ascii="Arial" w:hAnsi="Arial" w:cs="Arial"/>
          <w:b/>
          <w:bCs/>
          <w:sz w:val="22"/>
          <w:szCs w:val="22"/>
        </w:rPr>
      </w:pPr>
    </w:p>
    <w:p w14:paraId="24078CA4" w14:textId="77777777" w:rsidR="00917D63" w:rsidRDefault="00917D63" w:rsidP="00917D63">
      <w:pPr>
        <w:spacing w:line="480" w:lineRule="auto"/>
        <w:jc w:val="both"/>
        <w:rPr>
          <w:rFonts w:ascii="Arial" w:hAnsi="Arial" w:cs="Arial"/>
          <w:b/>
          <w:bCs/>
          <w:sz w:val="22"/>
          <w:szCs w:val="22"/>
        </w:rPr>
      </w:pPr>
    </w:p>
    <w:p w14:paraId="5066F067" w14:textId="77777777" w:rsidR="00917D63" w:rsidRDefault="00917D63" w:rsidP="00917D63">
      <w:pPr>
        <w:spacing w:line="480" w:lineRule="auto"/>
        <w:jc w:val="both"/>
        <w:rPr>
          <w:rFonts w:ascii="Arial" w:hAnsi="Arial" w:cs="Arial"/>
          <w:b/>
          <w:bCs/>
          <w:sz w:val="22"/>
          <w:szCs w:val="22"/>
        </w:rPr>
      </w:pPr>
    </w:p>
    <w:p w14:paraId="38857D9E" w14:textId="3A95BD0C" w:rsidR="00687837" w:rsidRDefault="0030427B" w:rsidP="00D7226F">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687837">
        <w:rPr>
          <w:rFonts w:ascii="Arial" w:hAnsi="Arial" w:cs="Arial"/>
          <w:b/>
          <w:bCs/>
          <w:sz w:val="22"/>
          <w:szCs w:val="22"/>
        </w:rPr>
        <w:t xml:space="preserve">Figure </w:t>
      </w:r>
      <w:r w:rsidR="00917D63">
        <w:rPr>
          <w:rFonts w:ascii="Arial" w:hAnsi="Arial" w:cs="Arial"/>
          <w:b/>
          <w:bCs/>
          <w:sz w:val="22"/>
          <w:szCs w:val="22"/>
        </w:rPr>
        <w:t>10</w:t>
      </w:r>
      <w:r w:rsidR="00687837">
        <w:rPr>
          <w:rFonts w:ascii="Arial" w:hAnsi="Arial" w:cs="Arial"/>
          <w:b/>
          <w:bCs/>
          <w:sz w:val="22"/>
          <w:szCs w:val="22"/>
        </w:rPr>
        <w:t>.</w:t>
      </w:r>
      <w:r w:rsidR="00687837">
        <w:rPr>
          <w:rFonts w:ascii="Arial" w:hAnsi="Arial" w:cs="Arial"/>
          <w:sz w:val="22"/>
          <w:szCs w:val="22"/>
        </w:rPr>
        <w:t xml:space="preserve"> </w:t>
      </w:r>
      <w:r w:rsidR="00EB38E2" w:rsidRPr="0035057A">
        <w:rPr>
          <w:rFonts w:ascii="Arial" w:hAnsi="Arial" w:cs="Arial"/>
          <w:b/>
          <w:bCs/>
          <w:sz w:val="22"/>
          <w:szCs w:val="22"/>
        </w:rPr>
        <w:t>Predicted versus observed plots show good model performance for both HIV intact and defective DNA</w:t>
      </w:r>
      <w:r w:rsidR="00EB38E2">
        <w:rPr>
          <w:rFonts w:ascii="Arial" w:hAnsi="Arial" w:cs="Arial"/>
          <w:sz w:val="22"/>
          <w:szCs w:val="22"/>
        </w:rPr>
        <w:t xml:space="preserve">. </w:t>
      </w:r>
      <w:r w:rsidR="00687837">
        <w:rPr>
          <w:rFonts w:ascii="Arial" w:hAnsi="Arial" w:cs="Arial"/>
          <w:sz w:val="22"/>
          <w:szCs w:val="22"/>
        </w:rPr>
        <w:t>Validation for the final models for intact and defective HIV DNA decay was initially performed by looking at the plots of predicted vs observed HIV DNA counts. These plots show that both models produce relatively unbiased estimates across the observed range of HIV DNA counts and that the residual variance in the defective reservoir is much higher than the intact reservoir. A dashed, red line at y=x is added to help interpret the model fits.</w:t>
      </w:r>
    </w:p>
    <w:p w14:paraId="13E1ECD2" w14:textId="77777777" w:rsidR="00687837" w:rsidRDefault="00687837" w:rsidP="00D7226F">
      <w:pPr>
        <w:spacing w:line="480" w:lineRule="auto"/>
        <w:jc w:val="both"/>
        <w:rPr>
          <w:rFonts w:ascii="Arial" w:hAnsi="Arial" w:cs="Arial"/>
          <w:sz w:val="22"/>
          <w:szCs w:val="22"/>
        </w:rPr>
      </w:pPr>
    </w:p>
    <w:p w14:paraId="32D78FD4" w14:textId="1B0B833C" w:rsidR="00687837" w:rsidRPr="0071265E" w:rsidRDefault="00687837" w:rsidP="00D7226F">
      <w:pPr>
        <w:spacing w:line="480" w:lineRule="auto"/>
        <w:jc w:val="both"/>
        <w:rPr>
          <w:rFonts w:ascii="Arial" w:hAnsi="Arial" w:cs="Arial"/>
          <w:sz w:val="22"/>
          <w:szCs w:val="22"/>
        </w:rPr>
        <w:sectPr w:rsidR="00687837" w:rsidRPr="0071265E" w:rsidSect="00A37EA8">
          <w:pgSz w:w="12240" w:h="15840"/>
          <w:pgMar w:top="1080" w:right="1440" w:bottom="1080" w:left="1440" w:header="720" w:footer="720" w:gutter="0"/>
          <w:cols w:space="720"/>
          <w:docGrid w:linePitch="360"/>
        </w:sectPr>
      </w:pPr>
      <w:r>
        <w:rPr>
          <w:rFonts w:ascii="Arial" w:hAnsi="Arial" w:cs="Arial"/>
          <w:noProof/>
          <w:sz w:val="22"/>
          <w:szCs w:val="22"/>
        </w:rPr>
        <w:drawing>
          <wp:inline distT="0" distB="0" distL="0" distR="0" wp14:anchorId="23B64CEC" wp14:editId="58D4F256">
            <wp:extent cx="4969711" cy="3072875"/>
            <wp:effectExtent l="0" t="0" r="0" b="635"/>
            <wp:docPr id="48239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2366"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9711" cy="3072875"/>
                    </a:xfrm>
                    <a:prstGeom prst="rect">
                      <a:avLst/>
                    </a:prstGeom>
                  </pic:spPr>
                </pic:pic>
              </a:graphicData>
            </a:graphic>
          </wp:inline>
        </w:drawing>
      </w:r>
    </w:p>
    <w:p w14:paraId="6DA2165D" w14:textId="77777777" w:rsidR="000C1A06" w:rsidRDefault="000C1A06" w:rsidP="000C1A06">
      <w:pPr>
        <w:spacing w:line="480" w:lineRule="auto"/>
        <w:jc w:val="both"/>
        <w:rPr>
          <w:rFonts w:ascii="Symbol" w:hAnsi="Symbol" w:cs="Arial"/>
          <w:sz w:val="22"/>
          <w:szCs w:val="22"/>
        </w:rPr>
      </w:pPr>
      <w:r>
        <w:rPr>
          <w:rFonts w:ascii="Arial" w:hAnsi="Arial" w:cs="Arial"/>
          <w:b/>
          <w:bCs/>
          <w:sz w:val="22"/>
          <w:szCs w:val="22"/>
        </w:rPr>
        <w:lastRenderedPageBreak/>
        <w:t xml:space="preserve">Supplementary </w:t>
      </w:r>
      <w:r w:rsidRPr="00785CBD">
        <w:rPr>
          <w:rFonts w:ascii="Arial" w:hAnsi="Arial" w:cs="Arial"/>
          <w:b/>
          <w:bCs/>
          <w:sz w:val="22"/>
          <w:szCs w:val="22"/>
        </w:rPr>
        <w:t xml:space="preserve">Table </w:t>
      </w:r>
      <w:r>
        <w:rPr>
          <w:rFonts w:ascii="Arial" w:hAnsi="Arial" w:cs="Arial"/>
          <w:b/>
          <w:bCs/>
          <w:sz w:val="22"/>
          <w:szCs w:val="22"/>
        </w:rPr>
        <w:t>1</w:t>
      </w:r>
      <w:r w:rsidRPr="00785CBD">
        <w:rPr>
          <w:rFonts w:ascii="Arial" w:hAnsi="Arial" w:cs="Arial"/>
          <w:b/>
          <w:bCs/>
          <w:sz w:val="22"/>
          <w:szCs w:val="22"/>
        </w:rPr>
        <w:t>.</w:t>
      </w:r>
      <w:r w:rsidRPr="00785CBD">
        <w:rPr>
          <w:rFonts w:ascii="Arial" w:hAnsi="Arial" w:cs="Arial"/>
          <w:sz w:val="22"/>
          <w:szCs w:val="22"/>
        </w:rPr>
        <w:t xml:space="preserve"> </w:t>
      </w:r>
      <w:r w:rsidRPr="009F6162">
        <w:rPr>
          <w:rFonts w:ascii="Arial" w:hAnsi="Arial" w:cs="Arial"/>
          <w:b/>
          <w:bCs/>
          <w:sz w:val="22"/>
          <w:szCs w:val="22"/>
        </w:rPr>
        <w:t>Model estimates of HIV intact and defective DNA decay rates from baseline models</w:t>
      </w:r>
      <w:r>
        <w:rPr>
          <w:rFonts w:ascii="Arial" w:hAnsi="Arial" w:cs="Arial"/>
          <w:sz w:val="22"/>
          <w:szCs w:val="22"/>
        </w:rPr>
        <w:t xml:space="preserve">. Baseline models include random intercepts for each participant but are otherwise unadjusted for clinical covariates. Model estimates are provided for </w:t>
      </w:r>
      <w:r w:rsidRPr="00785CBD">
        <w:rPr>
          <w:rFonts w:ascii="Arial" w:hAnsi="Arial" w:cs="Arial"/>
          <w:sz w:val="22"/>
          <w:szCs w:val="22"/>
        </w:rPr>
        <w:t>discrete periods</w:t>
      </w:r>
      <w:r>
        <w:rPr>
          <w:rFonts w:ascii="Arial" w:hAnsi="Arial" w:cs="Arial"/>
          <w:sz w:val="22"/>
          <w:szCs w:val="22"/>
        </w:rPr>
        <w:t xml:space="preserve"> </w:t>
      </w:r>
      <w:r w:rsidRPr="00785CBD">
        <w:rPr>
          <w:rFonts w:ascii="Arial" w:hAnsi="Arial" w:cs="Arial"/>
          <w:sz w:val="22"/>
          <w:szCs w:val="22"/>
        </w:rPr>
        <w:t>of ART suppression after initial treatment initiation</w:t>
      </w:r>
      <w:r>
        <w:rPr>
          <w:rFonts w:ascii="Arial" w:hAnsi="Arial" w:cs="Arial"/>
          <w:sz w:val="22"/>
          <w:szCs w:val="22"/>
        </w:rPr>
        <w:t>:</w:t>
      </w:r>
      <w:r w:rsidRPr="00785CBD">
        <w:rPr>
          <w:rFonts w:ascii="Arial" w:hAnsi="Arial" w:cs="Arial"/>
          <w:sz w:val="22"/>
          <w:szCs w:val="22"/>
        </w:rPr>
        <w:t xml:space="preserve"> </w:t>
      </w:r>
      <w:r>
        <w:rPr>
          <w:rFonts w:ascii="Arial" w:hAnsi="Arial" w:cs="Arial"/>
          <w:sz w:val="22"/>
          <w:szCs w:val="22"/>
        </w:rPr>
        <w:t xml:space="preserve">weeks 0 up to </w:t>
      </w:r>
      <w:r w:rsidRPr="009F6162">
        <w:rPr>
          <w:rFonts w:ascii="Symbol" w:hAnsi="Symbol" w:cs="Arial"/>
          <w:sz w:val="22"/>
          <w:szCs w:val="22"/>
        </w:rPr>
        <w:t>t</w:t>
      </w:r>
      <w:r>
        <w:rPr>
          <w:rFonts w:ascii="Symbol" w:hAnsi="Symbol" w:cs="Arial"/>
          <w:sz w:val="22"/>
          <w:szCs w:val="22"/>
        </w:rPr>
        <w:t xml:space="preserve"> </w:t>
      </w:r>
      <w:r>
        <w:rPr>
          <w:rFonts w:ascii="Arial" w:hAnsi="Arial" w:cs="Arial"/>
          <w:sz w:val="22"/>
          <w:szCs w:val="22"/>
        </w:rPr>
        <w:t xml:space="preserve">= 5 and for weeks after </w:t>
      </w:r>
      <w:r w:rsidRPr="009F6162">
        <w:rPr>
          <w:rFonts w:ascii="Symbol" w:hAnsi="Symbol" w:cs="Arial"/>
          <w:sz w:val="22"/>
          <w:szCs w:val="22"/>
        </w:rPr>
        <w:t>t</w:t>
      </w:r>
      <w:r>
        <w:rPr>
          <w:rFonts w:ascii="Symbol" w:hAnsi="Symbol" w:cs="Arial"/>
          <w:sz w:val="22"/>
          <w:szCs w:val="22"/>
        </w:rPr>
        <w:t>.</w:t>
      </w:r>
    </w:p>
    <w:p w14:paraId="0B9CDC2E" w14:textId="44947909" w:rsidR="0002570D" w:rsidRPr="00785CBD" w:rsidRDefault="0002570D" w:rsidP="00D7226F">
      <w:pPr>
        <w:spacing w:line="480" w:lineRule="auto"/>
        <w:jc w:val="both"/>
        <w:rPr>
          <w:rFonts w:ascii="Arial" w:hAnsi="Arial" w:cs="Arial"/>
          <w:sz w:val="22"/>
          <w:szCs w:val="22"/>
        </w:rPr>
      </w:pPr>
    </w:p>
    <w:tbl>
      <w:tblPr>
        <w:tblW w:w="13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457"/>
        <w:gridCol w:w="1264"/>
        <w:gridCol w:w="1080"/>
        <w:gridCol w:w="1170"/>
        <w:gridCol w:w="1764"/>
        <w:gridCol w:w="1422"/>
        <w:gridCol w:w="1492"/>
        <w:gridCol w:w="1800"/>
      </w:tblGrid>
      <w:tr w:rsidR="00D7226F" w:rsidRPr="00847FEF" w14:paraId="3E9DF8BF" w14:textId="77777777" w:rsidTr="00F50AE9">
        <w:trPr>
          <w:trHeight w:val="392"/>
        </w:trPr>
        <w:tc>
          <w:tcPr>
            <w:tcW w:w="2601" w:type="dxa"/>
            <w:shd w:val="clear" w:color="000000" w:fill="BFBFBF"/>
            <w:noWrap/>
            <w:vAlign w:val="center"/>
            <w:hideMark/>
          </w:tcPr>
          <w:p w14:paraId="7DDF7561" w14:textId="77777777" w:rsidR="00D7226F" w:rsidRPr="0035057A" w:rsidRDefault="00D7226F"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Time on ART</w:t>
            </w:r>
          </w:p>
        </w:tc>
        <w:tc>
          <w:tcPr>
            <w:tcW w:w="457" w:type="dxa"/>
            <w:shd w:val="clear" w:color="000000" w:fill="BFBFBF"/>
            <w:noWrap/>
            <w:vAlign w:val="center"/>
            <w:hideMark/>
          </w:tcPr>
          <w:p w14:paraId="00A6FE75"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N</w:t>
            </w:r>
          </w:p>
        </w:tc>
        <w:tc>
          <w:tcPr>
            <w:tcW w:w="1264" w:type="dxa"/>
            <w:shd w:val="clear" w:color="000000" w:fill="BFBFBF"/>
            <w:noWrap/>
            <w:vAlign w:val="center"/>
            <w:hideMark/>
          </w:tcPr>
          <w:p w14:paraId="217C777E"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Estimate</w:t>
            </w:r>
          </w:p>
        </w:tc>
        <w:tc>
          <w:tcPr>
            <w:tcW w:w="1080" w:type="dxa"/>
            <w:shd w:val="clear" w:color="000000" w:fill="BFBFBF"/>
            <w:noWrap/>
            <w:vAlign w:val="center"/>
            <w:hideMark/>
          </w:tcPr>
          <w:p w14:paraId="3F00DDF6"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SE</w:t>
            </w:r>
          </w:p>
        </w:tc>
        <w:tc>
          <w:tcPr>
            <w:tcW w:w="1170" w:type="dxa"/>
            <w:shd w:val="clear" w:color="000000" w:fill="BFBFBF"/>
            <w:vAlign w:val="center"/>
          </w:tcPr>
          <w:p w14:paraId="1F500CC2"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w:t>
            </w:r>
          </w:p>
        </w:tc>
        <w:tc>
          <w:tcPr>
            <w:tcW w:w="1764" w:type="dxa"/>
            <w:shd w:val="clear" w:color="000000" w:fill="BFBFBF"/>
            <w:noWrap/>
            <w:vAlign w:val="center"/>
            <w:hideMark/>
          </w:tcPr>
          <w:p w14:paraId="5D063D4D"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Decay Rate per Week (%)</w:t>
            </w:r>
          </w:p>
        </w:tc>
        <w:tc>
          <w:tcPr>
            <w:tcW w:w="1422" w:type="dxa"/>
            <w:shd w:val="clear" w:color="000000" w:fill="BFBFBF"/>
            <w:noWrap/>
            <w:vAlign w:val="center"/>
            <w:hideMark/>
          </w:tcPr>
          <w:p w14:paraId="536A901C"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Half Life (months)</w:t>
            </w:r>
          </w:p>
        </w:tc>
        <w:tc>
          <w:tcPr>
            <w:tcW w:w="1492" w:type="dxa"/>
            <w:shd w:val="clear" w:color="000000" w:fill="BFBFBF"/>
            <w:noWrap/>
            <w:vAlign w:val="center"/>
            <w:hideMark/>
          </w:tcPr>
          <w:p w14:paraId="3A27538B"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Half Life (lower CI)</w:t>
            </w:r>
          </w:p>
        </w:tc>
        <w:tc>
          <w:tcPr>
            <w:tcW w:w="1800" w:type="dxa"/>
            <w:shd w:val="clear" w:color="000000" w:fill="BFBFBF"/>
            <w:noWrap/>
            <w:vAlign w:val="center"/>
            <w:hideMark/>
          </w:tcPr>
          <w:p w14:paraId="11BCDF61"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Half Life </w:t>
            </w:r>
          </w:p>
          <w:p w14:paraId="15D24496" w14:textId="77777777" w:rsidR="00D7226F" w:rsidRPr="0035057A" w:rsidRDefault="00D7226F"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(upper CI)</w:t>
            </w:r>
          </w:p>
        </w:tc>
      </w:tr>
      <w:tr w:rsidR="00D7226F" w:rsidRPr="00847FEF" w14:paraId="691D136C" w14:textId="77777777" w:rsidTr="00F50AE9">
        <w:trPr>
          <w:trHeight w:val="409"/>
        </w:trPr>
        <w:tc>
          <w:tcPr>
            <w:tcW w:w="2601" w:type="dxa"/>
            <w:shd w:val="clear" w:color="000000" w:fill="D9D9D9"/>
            <w:noWrap/>
            <w:vAlign w:val="center"/>
            <w:hideMark/>
          </w:tcPr>
          <w:p w14:paraId="4D5C9173" w14:textId="77777777" w:rsidR="00D7226F" w:rsidRPr="0035057A" w:rsidRDefault="00D7226F"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WEEK 0-24</w:t>
            </w:r>
          </w:p>
        </w:tc>
        <w:tc>
          <w:tcPr>
            <w:tcW w:w="457" w:type="dxa"/>
            <w:shd w:val="clear" w:color="000000" w:fill="D9D9D9"/>
            <w:noWrap/>
            <w:vAlign w:val="center"/>
            <w:hideMark/>
          </w:tcPr>
          <w:p w14:paraId="7344CF5A" w14:textId="77777777" w:rsidR="00D7226F" w:rsidRPr="0035057A" w:rsidRDefault="00D7226F" w:rsidP="00F50AE9">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264" w:type="dxa"/>
            <w:shd w:val="clear" w:color="000000" w:fill="D9D9D9"/>
            <w:noWrap/>
            <w:vAlign w:val="center"/>
            <w:hideMark/>
          </w:tcPr>
          <w:p w14:paraId="31D3A316"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080" w:type="dxa"/>
            <w:shd w:val="clear" w:color="000000" w:fill="D9D9D9"/>
            <w:noWrap/>
            <w:vAlign w:val="center"/>
            <w:hideMark/>
          </w:tcPr>
          <w:p w14:paraId="1F245258"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170" w:type="dxa"/>
            <w:shd w:val="clear" w:color="000000" w:fill="D9D9D9"/>
            <w:vAlign w:val="center"/>
          </w:tcPr>
          <w:p w14:paraId="4F77BB28"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764" w:type="dxa"/>
            <w:shd w:val="clear" w:color="000000" w:fill="D9D9D9"/>
            <w:noWrap/>
            <w:vAlign w:val="center"/>
            <w:hideMark/>
          </w:tcPr>
          <w:p w14:paraId="3F53C86B"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422" w:type="dxa"/>
            <w:shd w:val="clear" w:color="000000" w:fill="D9D9D9"/>
            <w:noWrap/>
            <w:vAlign w:val="center"/>
            <w:hideMark/>
          </w:tcPr>
          <w:p w14:paraId="0C3C9760"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492" w:type="dxa"/>
            <w:shd w:val="clear" w:color="000000" w:fill="D9D9D9"/>
            <w:noWrap/>
            <w:vAlign w:val="center"/>
            <w:hideMark/>
          </w:tcPr>
          <w:p w14:paraId="0B8803F0"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800" w:type="dxa"/>
            <w:shd w:val="clear" w:color="000000" w:fill="D9D9D9"/>
            <w:noWrap/>
            <w:vAlign w:val="center"/>
            <w:hideMark/>
          </w:tcPr>
          <w:p w14:paraId="7C0BBB4A" w14:textId="77777777" w:rsidR="00D7226F" w:rsidRPr="0035057A" w:rsidRDefault="00D7226F" w:rsidP="00F50AE9">
            <w:pPr>
              <w:jc w:val="center"/>
              <w:rPr>
                <w:rFonts w:ascii="Arial" w:eastAsia="Times New Roman" w:hAnsi="Arial" w:cs="Arial"/>
                <w:color w:val="000000"/>
                <w:kern w:val="0"/>
                <w:sz w:val="21"/>
                <w:szCs w:val="21"/>
                <w14:ligatures w14:val="none"/>
              </w:rPr>
            </w:pPr>
          </w:p>
        </w:tc>
      </w:tr>
      <w:tr w:rsidR="00D7226F" w:rsidRPr="00847FEF" w14:paraId="3FBF57BB" w14:textId="77777777" w:rsidTr="0071265E">
        <w:trPr>
          <w:trHeight w:val="409"/>
        </w:trPr>
        <w:tc>
          <w:tcPr>
            <w:tcW w:w="2601" w:type="dxa"/>
            <w:shd w:val="clear" w:color="auto" w:fill="auto"/>
            <w:noWrap/>
            <w:vAlign w:val="center"/>
            <w:hideMark/>
          </w:tcPr>
          <w:p w14:paraId="1B7EF4B9" w14:textId="77777777" w:rsidR="00D7226F" w:rsidRPr="0035057A" w:rsidRDefault="00D7226F"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57" w:type="dxa"/>
            <w:shd w:val="clear" w:color="auto" w:fill="auto"/>
            <w:noWrap/>
            <w:vAlign w:val="center"/>
            <w:hideMark/>
          </w:tcPr>
          <w:p w14:paraId="707F128E"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55F7B803" w14:textId="3CB2C7DD" w:rsidR="00D7226F" w:rsidRPr="0035057A" w:rsidRDefault="00D7226F" w:rsidP="00F50AE9">
            <w:pPr>
              <w:jc w:val="center"/>
              <w:rPr>
                <w:rFonts w:ascii="Arial" w:eastAsia="Times New Roman" w:hAnsi="Arial" w:cs="Arial"/>
                <w:color w:val="000000"/>
                <w:kern w:val="0"/>
                <w:sz w:val="21"/>
                <w:szCs w:val="21"/>
                <w14:ligatures w14:val="none"/>
              </w:rPr>
            </w:pPr>
          </w:p>
        </w:tc>
        <w:tc>
          <w:tcPr>
            <w:tcW w:w="1080" w:type="dxa"/>
            <w:shd w:val="clear" w:color="auto" w:fill="auto"/>
            <w:noWrap/>
            <w:vAlign w:val="center"/>
            <w:hideMark/>
          </w:tcPr>
          <w:p w14:paraId="1B5B309F"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1464FBF6"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764" w:type="dxa"/>
            <w:shd w:val="clear" w:color="auto" w:fill="auto"/>
            <w:noWrap/>
            <w:vAlign w:val="center"/>
            <w:hideMark/>
          </w:tcPr>
          <w:p w14:paraId="0122C8B0"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422" w:type="dxa"/>
            <w:shd w:val="clear" w:color="auto" w:fill="auto"/>
            <w:noWrap/>
            <w:vAlign w:val="center"/>
            <w:hideMark/>
          </w:tcPr>
          <w:p w14:paraId="2E79C3E2"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492" w:type="dxa"/>
            <w:shd w:val="clear" w:color="auto" w:fill="auto"/>
            <w:noWrap/>
            <w:vAlign w:val="center"/>
            <w:hideMark/>
          </w:tcPr>
          <w:p w14:paraId="105C7492" w14:textId="77777777" w:rsidR="00D7226F" w:rsidRPr="0035057A" w:rsidRDefault="00D7226F" w:rsidP="00F50AE9">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45F0BE3F" w14:textId="77777777" w:rsidR="00D7226F" w:rsidRPr="0035057A" w:rsidRDefault="00D7226F" w:rsidP="00F50AE9">
            <w:pPr>
              <w:jc w:val="center"/>
              <w:rPr>
                <w:rFonts w:ascii="Arial" w:eastAsia="Times New Roman" w:hAnsi="Arial" w:cs="Arial"/>
                <w:color w:val="000000"/>
                <w:kern w:val="0"/>
                <w:sz w:val="21"/>
                <w:szCs w:val="21"/>
                <w14:ligatures w14:val="none"/>
              </w:rPr>
            </w:pPr>
          </w:p>
        </w:tc>
      </w:tr>
      <w:tr w:rsidR="00BE7001" w:rsidRPr="00847FEF" w14:paraId="7259C0BF" w14:textId="77777777" w:rsidTr="0071265E">
        <w:trPr>
          <w:trHeight w:val="409"/>
        </w:trPr>
        <w:tc>
          <w:tcPr>
            <w:tcW w:w="2601" w:type="dxa"/>
            <w:shd w:val="clear" w:color="auto" w:fill="auto"/>
            <w:noWrap/>
            <w:vAlign w:val="center"/>
            <w:hideMark/>
          </w:tcPr>
          <w:p w14:paraId="2A958530" w14:textId="77777777" w:rsidR="00BE7001" w:rsidRPr="0035057A" w:rsidRDefault="00BE7001" w:rsidP="00BE700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57" w:type="dxa"/>
            <w:shd w:val="clear" w:color="auto" w:fill="auto"/>
            <w:noWrap/>
            <w:vAlign w:val="center"/>
            <w:hideMark/>
          </w:tcPr>
          <w:p w14:paraId="45235DA0"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vAlign w:val="center"/>
          </w:tcPr>
          <w:p w14:paraId="78CB9F22" w14:textId="49828759"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-0.35659</w:t>
            </w:r>
          </w:p>
        </w:tc>
        <w:tc>
          <w:tcPr>
            <w:tcW w:w="1080" w:type="dxa"/>
            <w:shd w:val="clear" w:color="auto" w:fill="auto"/>
            <w:vAlign w:val="center"/>
          </w:tcPr>
          <w:p w14:paraId="36A4DDA7" w14:textId="4E0C7BB5"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0.02972</w:t>
            </w:r>
          </w:p>
        </w:tc>
        <w:tc>
          <w:tcPr>
            <w:tcW w:w="1170" w:type="dxa"/>
            <w:shd w:val="clear" w:color="auto" w:fill="auto"/>
            <w:vAlign w:val="center"/>
          </w:tcPr>
          <w:p w14:paraId="6DD824B6" w14:textId="56B83755" w:rsidR="00BE7001" w:rsidRPr="0035057A" w:rsidRDefault="00BE7001"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2.03e-27</w:t>
            </w:r>
          </w:p>
        </w:tc>
        <w:tc>
          <w:tcPr>
            <w:tcW w:w="1764" w:type="dxa"/>
            <w:shd w:val="clear" w:color="auto" w:fill="auto"/>
            <w:noWrap/>
            <w:vAlign w:val="center"/>
          </w:tcPr>
          <w:p w14:paraId="18053A2E" w14:textId="13F9C565"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21.899</w:t>
            </w:r>
          </w:p>
        </w:tc>
        <w:tc>
          <w:tcPr>
            <w:tcW w:w="1422" w:type="dxa"/>
            <w:shd w:val="clear" w:color="auto" w:fill="auto"/>
            <w:vAlign w:val="center"/>
          </w:tcPr>
          <w:p w14:paraId="1B95A518" w14:textId="2B0CA812"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0.701</w:t>
            </w:r>
          </w:p>
        </w:tc>
        <w:tc>
          <w:tcPr>
            <w:tcW w:w="1492" w:type="dxa"/>
            <w:shd w:val="clear" w:color="auto" w:fill="auto"/>
            <w:vAlign w:val="center"/>
          </w:tcPr>
          <w:p w14:paraId="56EB4DE7" w14:textId="4712D091"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0.587</w:t>
            </w:r>
          </w:p>
        </w:tc>
        <w:tc>
          <w:tcPr>
            <w:tcW w:w="1800" w:type="dxa"/>
            <w:shd w:val="clear" w:color="auto" w:fill="auto"/>
            <w:vAlign w:val="center"/>
          </w:tcPr>
          <w:p w14:paraId="1C187C00" w14:textId="3FEB30F7"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0.816</w:t>
            </w:r>
          </w:p>
        </w:tc>
      </w:tr>
      <w:tr w:rsidR="00BE7001" w:rsidRPr="00847FEF" w14:paraId="5A67FD11" w14:textId="77777777" w:rsidTr="0071265E">
        <w:trPr>
          <w:trHeight w:val="392"/>
        </w:trPr>
        <w:tc>
          <w:tcPr>
            <w:tcW w:w="2601" w:type="dxa"/>
            <w:shd w:val="clear" w:color="auto" w:fill="auto"/>
            <w:noWrap/>
            <w:vAlign w:val="center"/>
            <w:hideMark/>
          </w:tcPr>
          <w:p w14:paraId="78445ACA" w14:textId="77777777" w:rsidR="00BE7001" w:rsidRPr="0035057A" w:rsidRDefault="00BE7001" w:rsidP="00BE700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57" w:type="dxa"/>
            <w:shd w:val="clear" w:color="auto" w:fill="auto"/>
            <w:noWrap/>
            <w:vAlign w:val="center"/>
            <w:hideMark/>
          </w:tcPr>
          <w:p w14:paraId="715BFDE0"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vAlign w:val="center"/>
          </w:tcPr>
          <w:p w14:paraId="71277C5F" w14:textId="546D22F2"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-0.74453</w:t>
            </w:r>
          </w:p>
        </w:tc>
        <w:tc>
          <w:tcPr>
            <w:tcW w:w="1080" w:type="dxa"/>
            <w:shd w:val="clear" w:color="auto" w:fill="auto"/>
            <w:vAlign w:val="center"/>
          </w:tcPr>
          <w:p w14:paraId="12DB4E69" w14:textId="667DEB11"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0.05489</w:t>
            </w:r>
          </w:p>
        </w:tc>
        <w:tc>
          <w:tcPr>
            <w:tcW w:w="1170" w:type="dxa"/>
            <w:shd w:val="clear" w:color="auto" w:fill="auto"/>
            <w:vAlign w:val="center"/>
          </w:tcPr>
          <w:p w14:paraId="025BDC67" w14:textId="14FBDAD9" w:rsidR="00BE7001" w:rsidRPr="0035057A" w:rsidRDefault="00BE7001"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3.28e-33</w:t>
            </w:r>
          </w:p>
        </w:tc>
        <w:tc>
          <w:tcPr>
            <w:tcW w:w="1764" w:type="dxa"/>
            <w:shd w:val="clear" w:color="auto" w:fill="auto"/>
            <w:noWrap/>
            <w:vAlign w:val="center"/>
          </w:tcPr>
          <w:p w14:paraId="19230F1F" w14:textId="336F0087"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40.314</w:t>
            </w:r>
          </w:p>
        </w:tc>
        <w:tc>
          <w:tcPr>
            <w:tcW w:w="1422" w:type="dxa"/>
            <w:shd w:val="clear" w:color="auto" w:fill="auto"/>
            <w:vAlign w:val="center"/>
          </w:tcPr>
          <w:p w14:paraId="7107D87A" w14:textId="43BD5546"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0.336</w:t>
            </w:r>
          </w:p>
        </w:tc>
        <w:tc>
          <w:tcPr>
            <w:tcW w:w="1492" w:type="dxa"/>
            <w:shd w:val="clear" w:color="auto" w:fill="auto"/>
            <w:vAlign w:val="center"/>
          </w:tcPr>
          <w:p w14:paraId="5508A459" w14:textId="400083A2"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0.287</w:t>
            </w:r>
          </w:p>
        </w:tc>
        <w:tc>
          <w:tcPr>
            <w:tcW w:w="1800" w:type="dxa"/>
            <w:shd w:val="clear" w:color="auto" w:fill="auto"/>
            <w:vAlign w:val="center"/>
          </w:tcPr>
          <w:p w14:paraId="4795D70E" w14:textId="77A58173"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0.384</w:t>
            </w:r>
          </w:p>
        </w:tc>
      </w:tr>
      <w:tr w:rsidR="00BE7001" w:rsidRPr="00847FEF" w14:paraId="6066278D" w14:textId="77777777" w:rsidTr="0071265E">
        <w:trPr>
          <w:trHeight w:val="409"/>
        </w:trPr>
        <w:tc>
          <w:tcPr>
            <w:tcW w:w="2601" w:type="dxa"/>
            <w:shd w:val="clear" w:color="auto" w:fill="auto"/>
            <w:noWrap/>
            <w:vAlign w:val="center"/>
            <w:hideMark/>
          </w:tcPr>
          <w:p w14:paraId="62644BDE" w14:textId="77777777" w:rsidR="00BE7001" w:rsidRPr="0035057A" w:rsidRDefault="00BE7001" w:rsidP="00BE700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457" w:type="dxa"/>
            <w:shd w:val="clear" w:color="auto" w:fill="auto"/>
            <w:noWrap/>
            <w:vAlign w:val="center"/>
            <w:hideMark/>
          </w:tcPr>
          <w:p w14:paraId="3CBF638F"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155B2B9C"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080" w:type="dxa"/>
            <w:shd w:val="clear" w:color="auto" w:fill="auto"/>
            <w:noWrap/>
            <w:vAlign w:val="center"/>
          </w:tcPr>
          <w:p w14:paraId="65A4BE29"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7C201776"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764" w:type="dxa"/>
            <w:shd w:val="clear" w:color="auto" w:fill="auto"/>
            <w:noWrap/>
            <w:vAlign w:val="center"/>
          </w:tcPr>
          <w:p w14:paraId="763111A2"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22" w:type="dxa"/>
            <w:shd w:val="clear" w:color="auto" w:fill="auto"/>
            <w:noWrap/>
            <w:vAlign w:val="center"/>
          </w:tcPr>
          <w:p w14:paraId="537E7926"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92" w:type="dxa"/>
            <w:shd w:val="clear" w:color="auto" w:fill="auto"/>
            <w:noWrap/>
            <w:vAlign w:val="center"/>
          </w:tcPr>
          <w:p w14:paraId="35FA860A"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66F5024D" w14:textId="77777777" w:rsidR="00BE7001" w:rsidRPr="0035057A" w:rsidRDefault="00BE7001" w:rsidP="00E03CCE">
            <w:pPr>
              <w:jc w:val="center"/>
              <w:rPr>
                <w:rFonts w:ascii="Arial" w:eastAsia="Times New Roman" w:hAnsi="Arial" w:cs="Arial"/>
                <w:color w:val="000000"/>
                <w:kern w:val="0"/>
                <w:sz w:val="21"/>
                <w:szCs w:val="21"/>
                <w14:ligatures w14:val="none"/>
              </w:rPr>
            </w:pPr>
          </w:p>
        </w:tc>
      </w:tr>
      <w:tr w:rsidR="00BE7001" w:rsidRPr="00847FEF" w14:paraId="68CB6ADA" w14:textId="77777777" w:rsidTr="0071265E">
        <w:trPr>
          <w:trHeight w:val="409"/>
        </w:trPr>
        <w:tc>
          <w:tcPr>
            <w:tcW w:w="2601" w:type="dxa"/>
            <w:shd w:val="clear" w:color="auto" w:fill="auto"/>
            <w:noWrap/>
            <w:vAlign w:val="center"/>
            <w:hideMark/>
          </w:tcPr>
          <w:p w14:paraId="4A08356C" w14:textId="77777777"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57" w:type="dxa"/>
            <w:shd w:val="clear" w:color="auto" w:fill="auto"/>
            <w:noWrap/>
            <w:vAlign w:val="center"/>
            <w:hideMark/>
          </w:tcPr>
          <w:p w14:paraId="37F64AF9"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7EA70B05" w14:textId="21239297"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-0.06919</w:t>
            </w:r>
          </w:p>
        </w:tc>
        <w:tc>
          <w:tcPr>
            <w:tcW w:w="1080" w:type="dxa"/>
            <w:shd w:val="clear" w:color="auto" w:fill="auto"/>
            <w:noWrap/>
            <w:vAlign w:val="center"/>
          </w:tcPr>
          <w:p w14:paraId="695EB37A" w14:textId="19916689"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0.00784</w:t>
            </w:r>
          </w:p>
        </w:tc>
        <w:tc>
          <w:tcPr>
            <w:tcW w:w="1170" w:type="dxa"/>
            <w:vAlign w:val="center"/>
          </w:tcPr>
          <w:p w14:paraId="7118487A" w14:textId="35609E9F" w:rsidR="00BE7001" w:rsidRPr="0035057A" w:rsidRDefault="00BE7001"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8.87e-17</w:t>
            </w:r>
          </w:p>
        </w:tc>
        <w:tc>
          <w:tcPr>
            <w:tcW w:w="1764" w:type="dxa"/>
            <w:shd w:val="clear" w:color="auto" w:fill="auto"/>
            <w:noWrap/>
            <w:vAlign w:val="center"/>
          </w:tcPr>
          <w:p w14:paraId="4BA16582" w14:textId="589096D8"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4.682</w:t>
            </w:r>
          </w:p>
        </w:tc>
        <w:tc>
          <w:tcPr>
            <w:tcW w:w="1422" w:type="dxa"/>
            <w:shd w:val="clear" w:color="000000" w:fill="FFFFFF"/>
            <w:vAlign w:val="center"/>
          </w:tcPr>
          <w:p w14:paraId="09C0095E" w14:textId="0EB19F2A"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3.613</w:t>
            </w:r>
          </w:p>
        </w:tc>
        <w:tc>
          <w:tcPr>
            <w:tcW w:w="1492" w:type="dxa"/>
            <w:shd w:val="clear" w:color="000000" w:fill="FFFFFF"/>
            <w:vAlign w:val="center"/>
          </w:tcPr>
          <w:p w14:paraId="27340629" w14:textId="55169AF0"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2.811</w:t>
            </w:r>
          </w:p>
        </w:tc>
        <w:tc>
          <w:tcPr>
            <w:tcW w:w="1800" w:type="dxa"/>
            <w:shd w:val="clear" w:color="000000" w:fill="FFFFFF"/>
            <w:vAlign w:val="center"/>
          </w:tcPr>
          <w:p w14:paraId="11DD106A" w14:textId="51170A5D"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4.416</w:t>
            </w:r>
          </w:p>
        </w:tc>
      </w:tr>
      <w:tr w:rsidR="00BE7001" w:rsidRPr="00847FEF" w14:paraId="16208D01" w14:textId="77777777" w:rsidTr="0071265E">
        <w:trPr>
          <w:trHeight w:val="392"/>
        </w:trPr>
        <w:tc>
          <w:tcPr>
            <w:tcW w:w="2601" w:type="dxa"/>
            <w:shd w:val="clear" w:color="auto" w:fill="auto"/>
            <w:noWrap/>
            <w:vAlign w:val="center"/>
            <w:hideMark/>
          </w:tcPr>
          <w:p w14:paraId="5ECF1DD0" w14:textId="77777777"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57" w:type="dxa"/>
            <w:shd w:val="clear" w:color="auto" w:fill="auto"/>
            <w:noWrap/>
            <w:vAlign w:val="center"/>
            <w:hideMark/>
          </w:tcPr>
          <w:p w14:paraId="4AB78EA0"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7EE776B3" w14:textId="16F3A362"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0.00184</w:t>
            </w:r>
          </w:p>
        </w:tc>
        <w:tc>
          <w:tcPr>
            <w:tcW w:w="1080" w:type="dxa"/>
            <w:shd w:val="clear" w:color="auto" w:fill="auto"/>
            <w:noWrap/>
            <w:vAlign w:val="center"/>
          </w:tcPr>
          <w:p w14:paraId="10C1A46C" w14:textId="262D3038"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0.01451</w:t>
            </w:r>
          </w:p>
        </w:tc>
        <w:tc>
          <w:tcPr>
            <w:tcW w:w="1170" w:type="dxa"/>
            <w:vAlign w:val="center"/>
          </w:tcPr>
          <w:p w14:paraId="6FCD6C38" w14:textId="21CD27A1" w:rsidR="00BE7001" w:rsidRPr="0035057A" w:rsidRDefault="00BE7001"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8.99e-01</w:t>
            </w:r>
          </w:p>
        </w:tc>
        <w:tc>
          <w:tcPr>
            <w:tcW w:w="1764" w:type="dxa"/>
            <w:shd w:val="clear" w:color="auto" w:fill="auto"/>
            <w:noWrap/>
            <w:vAlign w:val="center"/>
          </w:tcPr>
          <w:p w14:paraId="36BD87E5" w14:textId="6E866226"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-0.127</w:t>
            </w:r>
          </w:p>
        </w:tc>
        <w:tc>
          <w:tcPr>
            <w:tcW w:w="1422" w:type="dxa"/>
            <w:shd w:val="clear" w:color="000000" w:fill="FFFFFF"/>
            <w:vAlign w:val="center"/>
          </w:tcPr>
          <w:p w14:paraId="2013373B" w14:textId="6D22A26C"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-136.021</w:t>
            </w:r>
          </w:p>
        </w:tc>
        <w:tc>
          <w:tcPr>
            <w:tcW w:w="1492" w:type="dxa"/>
            <w:shd w:val="clear" w:color="000000" w:fill="FFFFFF"/>
            <w:vAlign w:val="center"/>
          </w:tcPr>
          <w:p w14:paraId="1C3AA083" w14:textId="34280773"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-2240.950</w:t>
            </w:r>
          </w:p>
        </w:tc>
        <w:tc>
          <w:tcPr>
            <w:tcW w:w="1800" w:type="dxa"/>
            <w:shd w:val="clear" w:color="000000" w:fill="FFFFFF"/>
            <w:vAlign w:val="center"/>
          </w:tcPr>
          <w:p w14:paraId="102C7F69" w14:textId="6FD9F2AE"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1968.909</w:t>
            </w:r>
          </w:p>
        </w:tc>
      </w:tr>
      <w:tr w:rsidR="00BE7001" w:rsidRPr="00847FEF" w14:paraId="2B09B1CC" w14:textId="77777777" w:rsidTr="0071265E">
        <w:trPr>
          <w:trHeight w:val="409"/>
        </w:trPr>
        <w:tc>
          <w:tcPr>
            <w:tcW w:w="2601" w:type="dxa"/>
            <w:shd w:val="clear" w:color="000000" w:fill="D9D9D9"/>
            <w:noWrap/>
            <w:vAlign w:val="center"/>
            <w:hideMark/>
          </w:tcPr>
          <w:p w14:paraId="79CE1921" w14:textId="77777777" w:rsidR="00BE7001" w:rsidRPr="0035057A" w:rsidRDefault="00BE7001" w:rsidP="00BE700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WEEK 0-52</w:t>
            </w:r>
          </w:p>
        </w:tc>
        <w:tc>
          <w:tcPr>
            <w:tcW w:w="457" w:type="dxa"/>
            <w:shd w:val="clear" w:color="000000" w:fill="D9D9D9"/>
            <w:noWrap/>
            <w:vAlign w:val="center"/>
            <w:hideMark/>
          </w:tcPr>
          <w:p w14:paraId="72A708E9" w14:textId="77777777" w:rsidR="00BE7001" w:rsidRPr="0035057A" w:rsidRDefault="00BE7001" w:rsidP="00BE7001">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264" w:type="dxa"/>
            <w:shd w:val="clear" w:color="000000" w:fill="D9D9D9"/>
            <w:noWrap/>
            <w:vAlign w:val="center"/>
          </w:tcPr>
          <w:p w14:paraId="0D0DD1A7"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080" w:type="dxa"/>
            <w:shd w:val="clear" w:color="000000" w:fill="D9D9D9"/>
            <w:noWrap/>
            <w:vAlign w:val="center"/>
          </w:tcPr>
          <w:p w14:paraId="6630A2A5"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170" w:type="dxa"/>
            <w:shd w:val="clear" w:color="000000" w:fill="D9D9D9"/>
            <w:vAlign w:val="center"/>
          </w:tcPr>
          <w:p w14:paraId="72DC8FDF"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764" w:type="dxa"/>
            <w:shd w:val="clear" w:color="000000" w:fill="D9D9D9"/>
            <w:noWrap/>
            <w:vAlign w:val="center"/>
          </w:tcPr>
          <w:p w14:paraId="1288487D"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22" w:type="dxa"/>
            <w:shd w:val="clear" w:color="000000" w:fill="D9D9D9"/>
            <w:noWrap/>
            <w:vAlign w:val="center"/>
          </w:tcPr>
          <w:p w14:paraId="11519B3C"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92" w:type="dxa"/>
            <w:shd w:val="clear" w:color="000000" w:fill="D9D9D9"/>
            <w:noWrap/>
            <w:vAlign w:val="center"/>
          </w:tcPr>
          <w:p w14:paraId="02BD0CA4"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800" w:type="dxa"/>
            <w:shd w:val="clear" w:color="000000" w:fill="D9D9D9"/>
            <w:noWrap/>
            <w:vAlign w:val="center"/>
          </w:tcPr>
          <w:p w14:paraId="299A99C4" w14:textId="77777777" w:rsidR="00BE7001" w:rsidRPr="0035057A" w:rsidRDefault="00BE7001" w:rsidP="00E03CCE">
            <w:pPr>
              <w:jc w:val="center"/>
              <w:rPr>
                <w:rFonts w:ascii="Arial" w:eastAsia="Times New Roman" w:hAnsi="Arial" w:cs="Arial"/>
                <w:color w:val="000000"/>
                <w:kern w:val="0"/>
                <w:sz w:val="21"/>
                <w:szCs w:val="21"/>
                <w14:ligatures w14:val="none"/>
              </w:rPr>
            </w:pPr>
          </w:p>
        </w:tc>
      </w:tr>
      <w:tr w:rsidR="00BE7001" w:rsidRPr="00847FEF" w14:paraId="41E6E171" w14:textId="77777777" w:rsidTr="0071265E">
        <w:trPr>
          <w:trHeight w:val="409"/>
        </w:trPr>
        <w:tc>
          <w:tcPr>
            <w:tcW w:w="2601" w:type="dxa"/>
            <w:shd w:val="clear" w:color="auto" w:fill="auto"/>
            <w:noWrap/>
            <w:vAlign w:val="center"/>
            <w:hideMark/>
          </w:tcPr>
          <w:p w14:paraId="2DF6B56E" w14:textId="77777777" w:rsidR="00BE7001" w:rsidRPr="0035057A" w:rsidRDefault="00BE7001" w:rsidP="00BE7001">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57" w:type="dxa"/>
            <w:shd w:val="clear" w:color="auto" w:fill="auto"/>
            <w:noWrap/>
            <w:vAlign w:val="center"/>
            <w:hideMark/>
          </w:tcPr>
          <w:p w14:paraId="6C9AFA06"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1076B9CF"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080" w:type="dxa"/>
            <w:shd w:val="clear" w:color="auto" w:fill="auto"/>
            <w:noWrap/>
            <w:vAlign w:val="center"/>
          </w:tcPr>
          <w:p w14:paraId="35C2F6F8"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1389477C"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764" w:type="dxa"/>
            <w:shd w:val="clear" w:color="auto" w:fill="auto"/>
            <w:noWrap/>
            <w:vAlign w:val="center"/>
          </w:tcPr>
          <w:p w14:paraId="14882D27"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22" w:type="dxa"/>
            <w:shd w:val="clear" w:color="auto" w:fill="auto"/>
            <w:noWrap/>
            <w:vAlign w:val="center"/>
          </w:tcPr>
          <w:p w14:paraId="4738E11F"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92" w:type="dxa"/>
            <w:shd w:val="clear" w:color="auto" w:fill="auto"/>
            <w:noWrap/>
            <w:vAlign w:val="center"/>
          </w:tcPr>
          <w:p w14:paraId="6C2145B0"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537B7290" w14:textId="77777777" w:rsidR="00BE7001" w:rsidRPr="0035057A" w:rsidRDefault="00BE7001" w:rsidP="00E03CCE">
            <w:pPr>
              <w:jc w:val="center"/>
              <w:rPr>
                <w:rFonts w:ascii="Arial" w:eastAsia="Times New Roman" w:hAnsi="Arial" w:cs="Arial"/>
                <w:color w:val="000000"/>
                <w:kern w:val="0"/>
                <w:sz w:val="21"/>
                <w:szCs w:val="21"/>
                <w14:ligatures w14:val="none"/>
              </w:rPr>
            </w:pPr>
          </w:p>
        </w:tc>
      </w:tr>
      <w:tr w:rsidR="00BE7001" w:rsidRPr="00847FEF" w14:paraId="38861498" w14:textId="77777777" w:rsidTr="0071265E">
        <w:trPr>
          <w:trHeight w:val="409"/>
        </w:trPr>
        <w:tc>
          <w:tcPr>
            <w:tcW w:w="2601" w:type="dxa"/>
            <w:shd w:val="clear" w:color="auto" w:fill="auto"/>
            <w:noWrap/>
            <w:vAlign w:val="center"/>
            <w:hideMark/>
          </w:tcPr>
          <w:p w14:paraId="516391CD" w14:textId="77777777"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57" w:type="dxa"/>
            <w:shd w:val="clear" w:color="auto" w:fill="auto"/>
            <w:noWrap/>
            <w:vAlign w:val="center"/>
            <w:hideMark/>
          </w:tcPr>
          <w:p w14:paraId="73DD58EF" w14:textId="77777777" w:rsidR="00BE7001" w:rsidRPr="0035057A" w:rsidRDefault="00BE7001" w:rsidP="0071265E">
            <w:pPr>
              <w:rPr>
                <w:rFonts w:ascii="Arial" w:eastAsia="Times New Roman" w:hAnsi="Arial" w:cs="Arial"/>
                <w:color w:val="000000"/>
                <w:kern w:val="0"/>
                <w:sz w:val="21"/>
                <w:szCs w:val="21"/>
                <w14:ligatures w14:val="none"/>
              </w:rPr>
            </w:pPr>
          </w:p>
        </w:tc>
        <w:tc>
          <w:tcPr>
            <w:tcW w:w="1264" w:type="dxa"/>
            <w:shd w:val="clear" w:color="000000" w:fill="FFFFFF"/>
            <w:vAlign w:val="center"/>
          </w:tcPr>
          <w:p w14:paraId="0DA9C582" w14:textId="5D042689"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w:t>
            </w:r>
            <w:r w:rsidRPr="0035057A">
              <w:rPr>
                <w:rFonts w:ascii="Arial" w:hAnsi="Arial" w:cs="Arial"/>
                <w:color w:val="333333"/>
                <w:sz w:val="21"/>
                <w:szCs w:val="21"/>
                <w:shd w:val="clear" w:color="auto" w:fill="FFFFFF"/>
              </w:rPr>
              <w:t>0.3838</w:t>
            </w:r>
          </w:p>
        </w:tc>
        <w:tc>
          <w:tcPr>
            <w:tcW w:w="1080" w:type="dxa"/>
            <w:shd w:val="clear" w:color="000000" w:fill="FFFFFF"/>
            <w:vAlign w:val="center"/>
          </w:tcPr>
          <w:p w14:paraId="450AC94B" w14:textId="4562917F"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0.02803</w:t>
            </w:r>
          </w:p>
        </w:tc>
        <w:tc>
          <w:tcPr>
            <w:tcW w:w="1170" w:type="dxa"/>
            <w:vAlign w:val="center"/>
          </w:tcPr>
          <w:p w14:paraId="49D91D82" w14:textId="3494F8E9" w:rsidR="00BE7001" w:rsidRPr="0035057A" w:rsidRDefault="00BE7001"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3.22e-34</w:t>
            </w:r>
          </w:p>
        </w:tc>
        <w:tc>
          <w:tcPr>
            <w:tcW w:w="1764" w:type="dxa"/>
            <w:shd w:val="clear" w:color="auto" w:fill="auto"/>
            <w:noWrap/>
            <w:vAlign w:val="center"/>
          </w:tcPr>
          <w:p w14:paraId="294DE735" w14:textId="22134ACE"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23.357</w:t>
            </w:r>
          </w:p>
        </w:tc>
        <w:tc>
          <w:tcPr>
            <w:tcW w:w="1422" w:type="dxa"/>
            <w:shd w:val="clear" w:color="000000" w:fill="FFFFFF"/>
            <w:vAlign w:val="center"/>
          </w:tcPr>
          <w:p w14:paraId="2CABB412" w14:textId="218D54D9"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0.651</w:t>
            </w:r>
          </w:p>
        </w:tc>
        <w:tc>
          <w:tcPr>
            <w:tcW w:w="1492" w:type="dxa"/>
            <w:shd w:val="clear" w:color="000000" w:fill="FFFFFF"/>
            <w:vAlign w:val="center"/>
          </w:tcPr>
          <w:p w14:paraId="5227EBE2" w14:textId="4F16509C"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0.558</w:t>
            </w:r>
          </w:p>
        </w:tc>
        <w:tc>
          <w:tcPr>
            <w:tcW w:w="1800" w:type="dxa"/>
            <w:shd w:val="clear" w:color="auto" w:fill="auto"/>
            <w:noWrap/>
            <w:vAlign w:val="center"/>
          </w:tcPr>
          <w:p w14:paraId="609112AB" w14:textId="79D0B501"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0.745</w:t>
            </w:r>
          </w:p>
        </w:tc>
      </w:tr>
      <w:tr w:rsidR="00BE7001" w:rsidRPr="00847FEF" w14:paraId="73F49C18" w14:textId="77777777" w:rsidTr="0071265E">
        <w:trPr>
          <w:trHeight w:val="386"/>
        </w:trPr>
        <w:tc>
          <w:tcPr>
            <w:tcW w:w="2601" w:type="dxa"/>
            <w:shd w:val="clear" w:color="auto" w:fill="auto"/>
            <w:noWrap/>
            <w:vAlign w:val="center"/>
            <w:hideMark/>
          </w:tcPr>
          <w:p w14:paraId="0AD0E955" w14:textId="0B0D064D"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Defective HIV DNA</w:t>
            </w:r>
          </w:p>
        </w:tc>
        <w:tc>
          <w:tcPr>
            <w:tcW w:w="457" w:type="dxa"/>
            <w:shd w:val="clear" w:color="auto" w:fill="auto"/>
            <w:noWrap/>
            <w:vAlign w:val="center"/>
            <w:hideMark/>
          </w:tcPr>
          <w:p w14:paraId="0B941AC1"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000000" w:fill="FFFFFF"/>
            <w:vAlign w:val="center"/>
          </w:tcPr>
          <w:p w14:paraId="4BD30C6B" w14:textId="313422BC"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-0.7510</w:t>
            </w:r>
          </w:p>
        </w:tc>
        <w:tc>
          <w:tcPr>
            <w:tcW w:w="1080" w:type="dxa"/>
            <w:shd w:val="clear" w:color="000000" w:fill="FFFFFF"/>
            <w:vAlign w:val="center"/>
          </w:tcPr>
          <w:p w14:paraId="7A904873" w14:textId="47871B45"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0.05122</w:t>
            </w:r>
          </w:p>
        </w:tc>
        <w:tc>
          <w:tcPr>
            <w:tcW w:w="1170" w:type="dxa"/>
            <w:shd w:val="clear" w:color="auto" w:fill="auto"/>
            <w:vAlign w:val="center"/>
          </w:tcPr>
          <w:p w14:paraId="0C384CFB" w14:textId="1943F0F3" w:rsidR="00BE7001" w:rsidRPr="0035057A" w:rsidRDefault="00E03CCE" w:rsidP="00E03CCE">
            <w:pPr>
              <w:spacing w:after="300"/>
              <w:jc w:val="center"/>
              <w:rPr>
                <w:rFonts w:ascii="Arial" w:hAnsi="Arial" w:cs="Arial"/>
                <w:color w:val="333333"/>
                <w:sz w:val="21"/>
                <w:szCs w:val="21"/>
              </w:rPr>
            </w:pPr>
            <w:r w:rsidRPr="0035057A">
              <w:rPr>
                <w:rFonts w:ascii="Arial" w:hAnsi="Arial" w:cs="Arial"/>
                <w:color w:val="333333"/>
                <w:sz w:val="21"/>
                <w:szCs w:val="21"/>
                <w:shd w:val="clear" w:color="auto" w:fill="FFFFFF"/>
              </w:rPr>
              <w:t>4.55e-38</w:t>
            </w:r>
          </w:p>
        </w:tc>
        <w:tc>
          <w:tcPr>
            <w:tcW w:w="1764" w:type="dxa"/>
            <w:shd w:val="clear" w:color="auto" w:fill="auto"/>
            <w:noWrap/>
            <w:vAlign w:val="center"/>
          </w:tcPr>
          <w:p w14:paraId="66EDED8E" w14:textId="42D3911A" w:rsidR="00BE7001" w:rsidRPr="0035057A" w:rsidRDefault="00BE7001" w:rsidP="00E03CCE">
            <w:pPr>
              <w:spacing w:after="300"/>
              <w:jc w:val="center"/>
              <w:rPr>
                <w:rFonts w:ascii="Arial" w:hAnsi="Arial" w:cs="Arial"/>
                <w:color w:val="333333"/>
                <w:sz w:val="21"/>
                <w:szCs w:val="21"/>
              </w:rPr>
            </w:pPr>
            <w:r w:rsidRPr="0035057A">
              <w:rPr>
                <w:rFonts w:ascii="Arial" w:hAnsi="Arial" w:cs="Arial"/>
                <w:color w:val="333333"/>
                <w:sz w:val="21"/>
                <w:szCs w:val="21"/>
              </w:rPr>
              <w:t>40.582</w:t>
            </w:r>
          </w:p>
        </w:tc>
        <w:tc>
          <w:tcPr>
            <w:tcW w:w="1422" w:type="dxa"/>
            <w:shd w:val="clear" w:color="000000" w:fill="FFFFFF"/>
            <w:vAlign w:val="center"/>
          </w:tcPr>
          <w:p w14:paraId="50BF5F84" w14:textId="70DFA715"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0.333</w:t>
            </w:r>
          </w:p>
        </w:tc>
        <w:tc>
          <w:tcPr>
            <w:tcW w:w="1492" w:type="dxa"/>
            <w:shd w:val="clear" w:color="000000" w:fill="FFFFFF"/>
            <w:vAlign w:val="center"/>
          </w:tcPr>
          <w:p w14:paraId="58C01941" w14:textId="06DDB02D"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0.288</w:t>
            </w:r>
          </w:p>
        </w:tc>
        <w:tc>
          <w:tcPr>
            <w:tcW w:w="1800" w:type="dxa"/>
            <w:shd w:val="clear" w:color="auto" w:fill="auto"/>
            <w:noWrap/>
            <w:vAlign w:val="center"/>
          </w:tcPr>
          <w:p w14:paraId="5C95A555" w14:textId="0A6D79CB"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0.377</w:t>
            </w:r>
          </w:p>
        </w:tc>
      </w:tr>
      <w:tr w:rsidR="00BE7001" w:rsidRPr="00847FEF" w14:paraId="73775AC0" w14:textId="77777777" w:rsidTr="0071265E">
        <w:trPr>
          <w:trHeight w:val="409"/>
        </w:trPr>
        <w:tc>
          <w:tcPr>
            <w:tcW w:w="2601" w:type="dxa"/>
            <w:shd w:val="clear" w:color="auto" w:fill="auto"/>
            <w:noWrap/>
            <w:vAlign w:val="center"/>
            <w:hideMark/>
          </w:tcPr>
          <w:p w14:paraId="0A154C58" w14:textId="77580A59" w:rsidR="00BE7001" w:rsidRPr="0035057A" w:rsidRDefault="00BE7001" w:rsidP="0071265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52 weeks</w:t>
            </w:r>
          </w:p>
        </w:tc>
        <w:tc>
          <w:tcPr>
            <w:tcW w:w="457" w:type="dxa"/>
            <w:shd w:val="clear" w:color="auto" w:fill="auto"/>
            <w:noWrap/>
            <w:vAlign w:val="center"/>
            <w:hideMark/>
          </w:tcPr>
          <w:p w14:paraId="6E1E76C0"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auto" w:fill="auto"/>
            <w:noWrap/>
            <w:vAlign w:val="center"/>
          </w:tcPr>
          <w:p w14:paraId="21BE9917"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080" w:type="dxa"/>
            <w:shd w:val="clear" w:color="auto" w:fill="auto"/>
            <w:noWrap/>
            <w:vAlign w:val="center"/>
          </w:tcPr>
          <w:p w14:paraId="2803CC37"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170" w:type="dxa"/>
            <w:vAlign w:val="center"/>
          </w:tcPr>
          <w:p w14:paraId="34BE310C"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764" w:type="dxa"/>
            <w:shd w:val="clear" w:color="auto" w:fill="auto"/>
            <w:noWrap/>
            <w:vAlign w:val="center"/>
          </w:tcPr>
          <w:p w14:paraId="7F6C75BE"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22" w:type="dxa"/>
            <w:shd w:val="clear" w:color="auto" w:fill="auto"/>
            <w:noWrap/>
            <w:vAlign w:val="center"/>
          </w:tcPr>
          <w:p w14:paraId="7EEDF8CC"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492" w:type="dxa"/>
            <w:shd w:val="clear" w:color="auto" w:fill="auto"/>
            <w:noWrap/>
            <w:vAlign w:val="center"/>
          </w:tcPr>
          <w:p w14:paraId="0A6EB734" w14:textId="77777777" w:rsidR="00BE7001" w:rsidRPr="0035057A" w:rsidRDefault="00BE7001" w:rsidP="00E03CCE">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5476FA90" w14:textId="77777777" w:rsidR="00BE7001" w:rsidRPr="0035057A" w:rsidRDefault="00BE7001" w:rsidP="00E03CCE">
            <w:pPr>
              <w:jc w:val="center"/>
              <w:rPr>
                <w:rFonts w:ascii="Arial" w:eastAsia="Times New Roman" w:hAnsi="Arial" w:cs="Arial"/>
                <w:color w:val="000000"/>
                <w:kern w:val="0"/>
                <w:sz w:val="21"/>
                <w:szCs w:val="21"/>
                <w14:ligatures w14:val="none"/>
              </w:rPr>
            </w:pPr>
          </w:p>
        </w:tc>
      </w:tr>
      <w:tr w:rsidR="00BE7001" w:rsidRPr="00847FEF" w14:paraId="572AF2F6" w14:textId="77777777" w:rsidTr="0071265E">
        <w:trPr>
          <w:trHeight w:val="409"/>
        </w:trPr>
        <w:tc>
          <w:tcPr>
            <w:tcW w:w="2601" w:type="dxa"/>
            <w:shd w:val="clear" w:color="auto" w:fill="auto"/>
            <w:noWrap/>
            <w:vAlign w:val="center"/>
            <w:hideMark/>
          </w:tcPr>
          <w:p w14:paraId="44E15BEE" w14:textId="0DB76EE6"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Intact HIV DNA</w:t>
            </w:r>
          </w:p>
        </w:tc>
        <w:tc>
          <w:tcPr>
            <w:tcW w:w="457" w:type="dxa"/>
            <w:shd w:val="clear" w:color="auto" w:fill="auto"/>
            <w:noWrap/>
            <w:vAlign w:val="center"/>
            <w:hideMark/>
          </w:tcPr>
          <w:p w14:paraId="14908DC2"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000000" w:fill="FFFFFF"/>
            <w:vAlign w:val="center"/>
          </w:tcPr>
          <w:p w14:paraId="089B0C38" w14:textId="1EA91966"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w:t>
            </w:r>
            <w:r w:rsidRPr="0035057A">
              <w:rPr>
                <w:rFonts w:ascii="Arial" w:hAnsi="Arial" w:cs="Arial"/>
                <w:color w:val="333333"/>
                <w:sz w:val="21"/>
                <w:szCs w:val="21"/>
                <w:shd w:val="clear" w:color="auto" w:fill="FFFFFF"/>
              </w:rPr>
              <w:t>0.0539</w:t>
            </w:r>
          </w:p>
        </w:tc>
        <w:tc>
          <w:tcPr>
            <w:tcW w:w="1080" w:type="dxa"/>
            <w:shd w:val="clear" w:color="000000" w:fill="FFFFFF"/>
            <w:vAlign w:val="center"/>
          </w:tcPr>
          <w:p w14:paraId="3F30716C" w14:textId="2E31C5F7"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0.00498</w:t>
            </w:r>
          </w:p>
        </w:tc>
        <w:tc>
          <w:tcPr>
            <w:tcW w:w="1170" w:type="dxa"/>
            <w:vAlign w:val="center"/>
          </w:tcPr>
          <w:p w14:paraId="407C151A" w14:textId="34836C34"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1.30e-23</w:t>
            </w:r>
          </w:p>
        </w:tc>
        <w:tc>
          <w:tcPr>
            <w:tcW w:w="1764" w:type="dxa"/>
            <w:shd w:val="clear" w:color="auto" w:fill="auto"/>
            <w:noWrap/>
            <w:vAlign w:val="center"/>
          </w:tcPr>
          <w:p w14:paraId="73424A41" w14:textId="04179F61"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3.665</w:t>
            </w:r>
          </w:p>
        </w:tc>
        <w:tc>
          <w:tcPr>
            <w:tcW w:w="1422" w:type="dxa"/>
            <w:shd w:val="clear" w:color="000000" w:fill="FFFFFF"/>
            <w:vAlign w:val="center"/>
          </w:tcPr>
          <w:p w14:paraId="51278836" w14:textId="7D5E1ED8"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4.641</w:t>
            </w:r>
          </w:p>
        </w:tc>
        <w:tc>
          <w:tcPr>
            <w:tcW w:w="1492" w:type="dxa"/>
            <w:shd w:val="clear" w:color="000000" w:fill="FFFFFF"/>
            <w:vAlign w:val="center"/>
          </w:tcPr>
          <w:p w14:paraId="74A16F55" w14:textId="0C7C8D9C"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3.800</w:t>
            </w:r>
          </w:p>
        </w:tc>
        <w:tc>
          <w:tcPr>
            <w:tcW w:w="1800" w:type="dxa"/>
            <w:shd w:val="clear" w:color="auto" w:fill="auto"/>
            <w:noWrap/>
            <w:vAlign w:val="center"/>
          </w:tcPr>
          <w:p w14:paraId="70390969" w14:textId="2144C864" w:rsidR="00BE7001" w:rsidRPr="0035057A" w:rsidRDefault="00BE7001"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5.481</w:t>
            </w:r>
          </w:p>
        </w:tc>
      </w:tr>
      <w:tr w:rsidR="00BE7001" w:rsidRPr="00847FEF" w14:paraId="18BF5EA4" w14:textId="77777777" w:rsidTr="0071265E">
        <w:trPr>
          <w:trHeight w:val="409"/>
        </w:trPr>
        <w:tc>
          <w:tcPr>
            <w:tcW w:w="2601" w:type="dxa"/>
            <w:shd w:val="clear" w:color="auto" w:fill="auto"/>
            <w:noWrap/>
            <w:vAlign w:val="center"/>
            <w:hideMark/>
          </w:tcPr>
          <w:p w14:paraId="25B79DE9" w14:textId="77777777" w:rsidR="00BE7001" w:rsidRPr="0035057A" w:rsidRDefault="00BE7001" w:rsidP="00BE7001">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57" w:type="dxa"/>
            <w:shd w:val="clear" w:color="auto" w:fill="auto"/>
            <w:noWrap/>
            <w:vAlign w:val="center"/>
            <w:hideMark/>
          </w:tcPr>
          <w:p w14:paraId="1031C59F" w14:textId="77777777" w:rsidR="00BE7001" w:rsidRPr="0035057A" w:rsidRDefault="00BE7001" w:rsidP="00BE7001">
            <w:pPr>
              <w:jc w:val="center"/>
              <w:rPr>
                <w:rFonts w:ascii="Arial" w:eastAsia="Times New Roman" w:hAnsi="Arial" w:cs="Arial"/>
                <w:color w:val="000000"/>
                <w:kern w:val="0"/>
                <w:sz w:val="21"/>
                <w:szCs w:val="21"/>
                <w14:ligatures w14:val="none"/>
              </w:rPr>
            </w:pPr>
          </w:p>
        </w:tc>
        <w:tc>
          <w:tcPr>
            <w:tcW w:w="1264" w:type="dxa"/>
            <w:shd w:val="clear" w:color="000000" w:fill="FFFFFF"/>
            <w:vAlign w:val="center"/>
          </w:tcPr>
          <w:p w14:paraId="60770D4C" w14:textId="7663AA44"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0.0102</w:t>
            </w:r>
          </w:p>
        </w:tc>
        <w:tc>
          <w:tcPr>
            <w:tcW w:w="1080" w:type="dxa"/>
            <w:shd w:val="clear" w:color="000000" w:fill="FFFFFF"/>
            <w:vAlign w:val="center"/>
          </w:tcPr>
          <w:p w14:paraId="524600B6" w14:textId="2FB019F1" w:rsidR="00BE7001" w:rsidRPr="0035057A" w:rsidRDefault="00BE7001" w:rsidP="00E03CCE">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0.00910</w:t>
            </w:r>
          </w:p>
        </w:tc>
        <w:tc>
          <w:tcPr>
            <w:tcW w:w="1170" w:type="dxa"/>
            <w:vAlign w:val="center"/>
          </w:tcPr>
          <w:p w14:paraId="629639BB" w14:textId="5EAAED6D" w:rsidR="00BE7001" w:rsidRPr="0035057A" w:rsidRDefault="00E03CCE" w:rsidP="00E03CCE">
            <w:pPr>
              <w:jc w:val="center"/>
              <w:rPr>
                <w:rFonts w:ascii="Arial" w:hAnsi="Arial" w:cs="Arial"/>
                <w:color w:val="333333"/>
                <w:sz w:val="21"/>
                <w:szCs w:val="21"/>
                <w:shd w:val="clear" w:color="auto" w:fill="FFFFFF"/>
              </w:rPr>
            </w:pPr>
            <w:r w:rsidRPr="0035057A">
              <w:rPr>
                <w:rFonts w:ascii="Arial" w:hAnsi="Arial" w:cs="Arial"/>
                <w:color w:val="333333"/>
                <w:sz w:val="21"/>
                <w:szCs w:val="21"/>
                <w:shd w:val="clear" w:color="auto" w:fill="FFFFFF"/>
              </w:rPr>
              <w:t>2.62e-01</w:t>
            </w:r>
          </w:p>
        </w:tc>
        <w:tc>
          <w:tcPr>
            <w:tcW w:w="1764" w:type="dxa"/>
            <w:shd w:val="clear" w:color="auto" w:fill="auto"/>
            <w:noWrap/>
            <w:vAlign w:val="center"/>
          </w:tcPr>
          <w:p w14:paraId="38319F30" w14:textId="4832B07A" w:rsidR="00BE7001" w:rsidRPr="0035057A" w:rsidRDefault="00E03CCE"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-0.711</w:t>
            </w:r>
          </w:p>
        </w:tc>
        <w:tc>
          <w:tcPr>
            <w:tcW w:w="1422" w:type="dxa"/>
            <w:shd w:val="clear" w:color="000000" w:fill="FFFFFF"/>
            <w:vAlign w:val="center"/>
          </w:tcPr>
          <w:p w14:paraId="62B4CFA0" w14:textId="0F41BE24" w:rsidR="00BE7001" w:rsidRPr="0035057A" w:rsidRDefault="00E03CCE"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-24.463</w:t>
            </w:r>
          </w:p>
        </w:tc>
        <w:tc>
          <w:tcPr>
            <w:tcW w:w="1492" w:type="dxa"/>
            <w:shd w:val="clear" w:color="000000" w:fill="FFFFFF"/>
            <w:vAlign w:val="center"/>
          </w:tcPr>
          <w:p w14:paraId="4D8E0923" w14:textId="0DB761D5" w:rsidR="00BE7001" w:rsidRPr="0035057A" w:rsidRDefault="00E03CCE" w:rsidP="00E03CCE">
            <w:pPr>
              <w:jc w:val="center"/>
              <w:rPr>
                <w:rFonts w:ascii="Arial" w:eastAsia="Times New Roman" w:hAnsi="Arial" w:cs="Arial"/>
                <w:color w:val="333333"/>
                <w:kern w:val="0"/>
                <w:sz w:val="21"/>
                <w:szCs w:val="21"/>
                <w14:ligatures w14:val="none"/>
              </w:rPr>
            </w:pPr>
            <w:r w:rsidRPr="0035057A">
              <w:rPr>
                <w:rFonts w:ascii="Arial" w:eastAsia="Times New Roman" w:hAnsi="Arial" w:cs="Arial"/>
                <w:color w:val="333333"/>
                <w:kern w:val="0"/>
                <w:sz w:val="21"/>
                <w:szCs w:val="21"/>
                <w14:ligatures w14:val="none"/>
              </w:rPr>
              <w:t>-67.174</w:t>
            </w:r>
          </w:p>
        </w:tc>
        <w:tc>
          <w:tcPr>
            <w:tcW w:w="1800" w:type="dxa"/>
            <w:shd w:val="clear" w:color="auto" w:fill="auto"/>
            <w:noWrap/>
            <w:vAlign w:val="center"/>
          </w:tcPr>
          <w:p w14:paraId="5D015FA7" w14:textId="62BFE197" w:rsidR="00BE7001" w:rsidRPr="0035057A" w:rsidRDefault="00E03CCE" w:rsidP="00E03CC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18.248</w:t>
            </w:r>
          </w:p>
        </w:tc>
      </w:tr>
    </w:tbl>
    <w:p w14:paraId="009E6C4F" w14:textId="77777777" w:rsidR="00D7226F" w:rsidRDefault="00D7226F" w:rsidP="00D7226F">
      <w:pPr>
        <w:spacing w:line="480" w:lineRule="auto"/>
        <w:jc w:val="both"/>
        <w:rPr>
          <w:rFonts w:ascii="Arial" w:hAnsi="Arial" w:cs="Arial"/>
          <w:b/>
          <w:bCs/>
          <w:sz w:val="22"/>
          <w:szCs w:val="22"/>
        </w:rPr>
        <w:sectPr w:rsidR="00D7226F" w:rsidSect="00A37EA8">
          <w:pgSz w:w="15840" w:h="12240" w:orient="landscape"/>
          <w:pgMar w:top="1440" w:right="1080" w:bottom="1440" w:left="1080" w:header="720" w:footer="720" w:gutter="0"/>
          <w:cols w:space="720"/>
          <w:docGrid w:linePitch="360"/>
        </w:sectPr>
      </w:pPr>
    </w:p>
    <w:p w14:paraId="03C0B1F7" w14:textId="664F6EAC" w:rsidR="00B276D1" w:rsidRPr="0002570D" w:rsidRDefault="0030427B" w:rsidP="00B276D1">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D7226F" w:rsidRPr="00785CBD">
        <w:rPr>
          <w:rFonts w:ascii="Arial" w:hAnsi="Arial" w:cs="Arial"/>
          <w:b/>
          <w:bCs/>
          <w:sz w:val="22"/>
          <w:szCs w:val="22"/>
        </w:rPr>
        <w:t>Table 2.</w:t>
      </w:r>
      <w:r w:rsidR="0002570D">
        <w:rPr>
          <w:rFonts w:ascii="Arial" w:hAnsi="Arial" w:cs="Arial"/>
          <w:sz w:val="22"/>
          <w:szCs w:val="22"/>
        </w:rPr>
        <w:t xml:space="preserve"> </w:t>
      </w:r>
      <w:r w:rsidR="00B276D1" w:rsidRPr="0002570D">
        <w:rPr>
          <w:rFonts w:ascii="Arial" w:hAnsi="Arial" w:cs="Arial"/>
          <w:b/>
          <w:bCs/>
          <w:sz w:val="22"/>
          <w:szCs w:val="22"/>
        </w:rPr>
        <w:t xml:space="preserve">Model estimates of HIV intact and defective DNA decay rates from models adjusted for </w:t>
      </w:r>
      <w:r w:rsidR="0002570D" w:rsidRPr="0035057A">
        <w:rPr>
          <w:rFonts w:ascii="Arial" w:hAnsi="Arial" w:cs="Arial"/>
          <w:b/>
          <w:bCs/>
          <w:sz w:val="22"/>
          <w:szCs w:val="22"/>
        </w:rPr>
        <w:t>initial CD4+ T cell count, pre-ART HIV RNA, and timing of ART initiation</w:t>
      </w:r>
      <w:r w:rsidR="00B276D1" w:rsidRPr="0002570D">
        <w:rPr>
          <w:rFonts w:ascii="Arial" w:hAnsi="Arial" w:cs="Arial"/>
          <w:sz w:val="22"/>
          <w:szCs w:val="22"/>
        </w:rPr>
        <w:t xml:space="preserve">. </w:t>
      </w:r>
      <w:r w:rsidR="0002570D" w:rsidRPr="0035057A">
        <w:rPr>
          <w:rFonts w:ascii="Arial" w:hAnsi="Arial" w:cs="Arial"/>
          <w:sz w:val="22"/>
          <w:szCs w:val="22"/>
        </w:rPr>
        <w:t>Models</w:t>
      </w:r>
      <w:r w:rsidR="0002570D">
        <w:rPr>
          <w:rFonts w:ascii="Arial" w:hAnsi="Arial" w:cs="Arial"/>
          <w:sz w:val="22"/>
          <w:szCs w:val="22"/>
        </w:rPr>
        <w:t xml:space="preserve"> also</w:t>
      </w:r>
      <w:r w:rsidR="0002570D" w:rsidRPr="0035057A">
        <w:rPr>
          <w:rFonts w:ascii="Arial" w:hAnsi="Arial" w:cs="Arial"/>
          <w:sz w:val="22"/>
          <w:szCs w:val="22"/>
        </w:rPr>
        <w:t xml:space="preserve"> include a </w:t>
      </w:r>
      <w:r w:rsidR="0002570D" w:rsidRPr="0002570D">
        <w:rPr>
          <w:rFonts w:ascii="Arial" w:hAnsi="Arial" w:cs="Arial"/>
          <w:sz w:val="22"/>
          <w:szCs w:val="22"/>
        </w:rPr>
        <w:t>random</w:t>
      </w:r>
      <w:r w:rsidR="0002570D">
        <w:rPr>
          <w:rFonts w:ascii="Arial" w:hAnsi="Arial" w:cs="Arial"/>
          <w:sz w:val="22"/>
          <w:szCs w:val="22"/>
        </w:rPr>
        <w:t xml:space="preserve"> intercept for each participant. </w:t>
      </w:r>
      <w:r w:rsidR="00B276D1">
        <w:rPr>
          <w:rFonts w:ascii="Arial" w:hAnsi="Arial" w:cs="Arial"/>
          <w:sz w:val="22"/>
          <w:szCs w:val="22"/>
        </w:rPr>
        <w:t>Model</w:t>
      </w:r>
      <w:r w:rsidR="005679B0">
        <w:rPr>
          <w:rFonts w:ascii="Arial" w:hAnsi="Arial" w:cs="Arial"/>
          <w:sz w:val="22"/>
          <w:szCs w:val="22"/>
        </w:rPr>
        <w:t xml:space="preserve"> </w:t>
      </w:r>
      <w:r w:rsidR="00B276D1">
        <w:rPr>
          <w:rFonts w:ascii="Arial" w:hAnsi="Arial" w:cs="Arial"/>
          <w:sz w:val="22"/>
          <w:szCs w:val="22"/>
        </w:rPr>
        <w:t xml:space="preserve">estimates are provided for </w:t>
      </w:r>
      <w:r w:rsidR="00B276D1" w:rsidRPr="00785CBD">
        <w:rPr>
          <w:rFonts w:ascii="Arial" w:hAnsi="Arial" w:cs="Arial"/>
          <w:sz w:val="22"/>
          <w:szCs w:val="22"/>
        </w:rPr>
        <w:t>discrete periods</w:t>
      </w:r>
      <w:r w:rsidR="00B276D1">
        <w:rPr>
          <w:rFonts w:ascii="Arial" w:hAnsi="Arial" w:cs="Arial"/>
          <w:sz w:val="22"/>
          <w:szCs w:val="22"/>
        </w:rPr>
        <w:t xml:space="preserve"> </w:t>
      </w:r>
      <w:r w:rsidR="00B276D1" w:rsidRPr="00785CBD">
        <w:rPr>
          <w:rFonts w:ascii="Arial" w:hAnsi="Arial" w:cs="Arial"/>
          <w:sz w:val="22"/>
          <w:szCs w:val="22"/>
        </w:rPr>
        <w:t>of ART suppression after initial treatment initiation</w:t>
      </w:r>
      <w:r w:rsidR="00B276D1">
        <w:rPr>
          <w:rFonts w:ascii="Arial" w:hAnsi="Arial" w:cs="Arial"/>
          <w:sz w:val="22"/>
          <w:szCs w:val="22"/>
        </w:rPr>
        <w:t>:</w:t>
      </w:r>
      <w:r w:rsidR="00B276D1" w:rsidRPr="00785CBD">
        <w:rPr>
          <w:rFonts w:ascii="Arial" w:hAnsi="Arial" w:cs="Arial"/>
          <w:sz w:val="22"/>
          <w:szCs w:val="22"/>
        </w:rPr>
        <w:t xml:space="preserve"> </w:t>
      </w:r>
      <w:r w:rsidR="00B276D1">
        <w:rPr>
          <w:rFonts w:ascii="Arial" w:hAnsi="Arial" w:cs="Arial"/>
          <w:sz w:val="22"/>
          <w:szCs w:val="22"/>
        </w:rPr>
        <w:t xml:space="preserve">weeks 0 up to </w:t>
      </w:r>
      <w:r w:rsidR="00B276D1" w:rsidRPr="009F6162">
        <w:rPr>
          <w:rFonts w:ascii="Symbol" w:hAnsi="Symbol" w:cs="Arial"/>
          <w:sz w:val="22"/>
          <w:szCs w:val="22"/>
        </w:rPr>
        <w:t>t</w:t>
      </w:r>
      <w:r w:rsidR="00B276D1">
        <w:rPr>
          <w:rFonts w:ascii="Symbol" w:hAnsi="Symbol" w:cs="Arial"/>
          <w:sz w:val="22"/>
          <w:szCs w:val="22"/>
        </w:rPr>
        <w:t xml:space="preserve"> </w:t>
      </w:r>
      <w:r w:rsidR="00B276D1">
        <w:rPr>
          <w:rFonts w:ascii="Arial" w:hAnsi="Arial" w:cs="Arial"/>
          <w:sz w:val="22"/>
          <w:szCs w:val="22"/>
        </w:rPr>
        <w:t xml:space="preserve">= 5 and for weeks after </w:t>
      </w:r>
      <w:r w:rsidR="00B276D1" w:rsidRPr="009F6162">
        <w:rPr>
          <w:rFonts w:ascii="Symbol" w:hAnsi="Symbol" w:cs="Arial"/>
          <w:sz w:val="22"/>
          <w:szCs w:val="22"/>
        </w:rPr>
        <w:t>t</w:t>
      </w:r>
      <w:r w:rsidR="0002570D">
        <w:rPr>
          <w:rFonts w:cstheme="minorHAnsi"/>
          <w:sz w:val="22"/>
          <w:szCs w:val="22"/>
        </w:rPr>
        <w:t>.</w:t>
      </w:r>
    </w:p>
    <w:p w14:paraId="76B68E2F" w14:textId="77777777" w:rsidR="00B276D1" w:rsidRPr="00785CBD" w:rsidRDefault="00B276D1" w:rsidP="00D7226F">
      <w:pPr>
        <w:spacing w:line="480" w:lineRule="auto"/>
        <w:jc w:val="both"/>
        <w:rPr>
          <w:rFonts w:ascii="Arial" w:hAnsi="Arial" w:cs="Arial"/>
          <w:sz w:val="22"/>
          <w:szCs w:val="22"/>
        </w:rPr>
      </w:pPr>
    </w:p>
    <w:tbl>
      <w:tblPr>
        <w:tblW w:w="131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460"/>
        <w:gridCol w:w="1274"/>
        <w:gridCol w:w="1089"/>
        <w:gridCol w:w="1179"/>
        <w:gridCol w:w="1778"/>
        <w:gridCol w:w="1433"/>
        <w:gridCol w:w="1504"/>
        <w:gridCol w:w="1815"/>
      </w:tblGrid>
      <w:tr w:rsidR="0035057A" w:rsidRPr="00970B8D" w14:paraId="73C45AFB" w14:textId="77777777" w:rsidTr="0035057A">
        <w:trPr>
          <w:trHeight w:val="393"/>
        </w:trPr>
        <w:tc>
          <w:tcPr>
            <w:tcW w:w="2622" w:type="dxa"/>
            <w:shd w:val="clear" w:color="000000" w:fill="BFBFBF"/>
            <w:noWrap/>
            <w:vAlign w:val="center"/>
            <w:hideMark/>
          </w:tcPr>
          <w:p w14:paraId="1D6D5FF7"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Time on ART</w:t>
            </w:r>
          </w:p>
        </w:tc>
        <w:tc>
          <w:tcPr>
            <w:tcW w:w="460" w:type="dxa"/>
            <w:shd w:val="clear" w:color="000000" w:fill="BFBFBF"/>
            <w:noWrap/>
            <w:vAlign w:val="center"/>
            <w:hideMark/>
          </w:tcPr>
          <w:p w14:paraId="08073650"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N</w:t>
            </w:r>
          </w:p>
        </w:tc>
        <w:tc>
          <w:tcPr>
            <w:tcW w:w="1274" w:type="dxa"/>
            <w:shd w:val="clear" w:color="000000" w:fill="BFBFBF"/>
            <w:noWrap/>
            <w:vAlign w:val="center"/>
            <w:hideMark/>
          </w:tcPr>
          <w:p w14:paraId="17BB5BA7"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Estimate</w:t>
            </w:r>
          </w:p>
        </w:tc>
        <w:tc>
          <w:tcPr>
            <w:tcW w:w="1089" w:type="dxa"/>
            <w:shd w:val="clear" w:color="000000" w:fill="BFBFBF"/>
            <w:noWrap/>
            <w:vAlign w:val="center"/>
            <w:hideMark/>
          </w:tcPr>
          <w:p w14:paraId="09B7DF2D"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SE</w:t>
            </w:r>
          </w:p>
        </w:tc>
        <w:tc>
          <w:tcPr>
            <w:tcW w:w="1179" w:type="dxa"/>
            <w:shd w:val="clear" w:color="000000" w:fill="BFBFBF"/>
            <w:vAlign w:val="center"/>
          </w:tcPr>
          <w:p w14:paraId="6DF97C17"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w:t>
            </w:r>
          </w:p>
        </w:tc>
        <w:tc>
          <w:tcPr>
            <w:tcW w:w="1778" w:type="dxa"/>
            <w:shd w:val="clear" w:color="000000" w:fill="BFBFBF"/>
            <w:noWrap/>
            <w:vAlign w:val="center"/>
            <w:hideMark/>
          </w:tcPr>
          <w:p w14:paraId="171A67C8"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Decay Rate per Week (%)</w:t>
            </w:r>
          </w:p>
        </w:tc>
        <w:tc>
          <w:tcPr>
            <w:tcW w:w="1433" w:type="dxa"/>
            <w:shd w:val="clear" w:color="000000" w:fill="BFBFBF"/>
            <w:noWrap/>
            <w:vAlign w:val="center"/>
            <w:hideMark/>
          </w:tcPr>
          <w:p w14:paraId="6B0C2D02"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Half Life (months)</w:t>
            </w:r>
          </w:p>
        </w:tc>
        <w:tc>
          <w:tcPr>
            <w:tcW w:w="1504" w:type="dxa"/>
            <w:shd w:val="clear" w:color="000000" w:fill="BFBFBF"/>
            <w:noWrap/>
            <w:vAlign w:val="center"/>
            <w:hideMark/>
          </w:tcPr>
          <w:p w14:paraId="4D279F43"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Half Life (lower CI)</w:t>
            </w:r>
          </w:p>
        </w:tc>
        <w:tc>
          <w:tcPr>
            <w:tcW w:w="1815" w:type="dxa"/>
            <w:shd w:val="clear" w:color="000000" w:fill="BFBFBF"/>
            <w:noWrap/>
            <w:vAlign w:val="center"/>
            <w:hideMark/>
          </w:tcPr>
          <w:p w14:paraId="041598CC"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Half Life </w:t>
            </w:r>
          </w:p>
          <w:p w14:paraId="4B937A37"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(upper CI)</w:t>
            </w:r>
          </w:p>
        </w:tc>
      </w:tr>
      <w:tr w:rsidR="0035057A" w:rsidRPr="00970B8D" w14:paraId="25DF03E8" w14:textId="77777777" w:rsidTr="0035057A">
        <w:trPr>
          <w:trHeight w:val="410"/>
        </w:trPr>
        <w:tc>
          <w:tcPr>
            <w:tcW w:w="2622" w:type="dxa"/>
            <w:shd w:val="clear" w:color="000000" w:fill="D9D9D9"/>
            <w:noWrap/>
            <w:vAlign w:val="center"/>
            <w:hideMark/>
          </w:tcPr>
          <w:p w14:paraId="4EE34891"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WEEK 0-24</w:t>
            </w:r>
          </w:p>
        </w:tc>
        <w:tc>
          <w:tcPr>
            <w:tcW w:w="460" w:type="dxa"/>
            <w:shd w:val="clear" w:color="000000" w:fill="D9D9D9"/>
            <w:noWrap/>
            <w:vAlign w:val="center"/>
            <w:hideMark/>
          </w:tcPr>
          <w:p w14:paraId="0063C669"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274" w:type="dxa"/>
            <w:shd w:val="clear" w:color="000000" w:fill="D9D9D9"/>
            <w:noWrap/>
            <w:vAlign w:val="center"/>
            <w:hideMark/>
          </w:tcPr>
          <w:p w14:paraId="0EBF548F"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089" w:type="dxa"/>
            <w:shd w:val="clear" w:color="000000" w:fill="D9D9D9"/>
            <w:noWrap/>
            <w:vAlign w:val="center"/>
            <w:hideMark/>
          </w:tcPr>
          <w:p w14:paraId="5D1B9E15"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179" w:type="dxa"/>
            <w:shd w:val="clear" w:color="000000" w:fill="D9D9D9"/>
            <w:vAlign w:val="center"/>
          </w:tcPr>
          <w:p w14:paraId="078C7351"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778" w:type="dxa"/>
            <w:shd w:val="clear" w:color="000000" w:fill="D9D9D9"/>
            <w:noWrap/>
            <w:vAlign w:val="center"/>
            <w:hideMark/>
          </w:tcPr>
          <w:p w14:paraId="32308E64"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433" w:type="dxa"/>
            <w:shd w:val="clear" w:color="000000" w:fill="D9D9D9"/>
            <w:noWrap/>
            <w:vAlign w:val="center"/>
            <w:hideMark/>
          </w:tcPr>
          <w:p w14:paraId="0BD3735D"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504" w:type="dxa"/>
            <w:shd w:val="clear" w:color="000000" w:fill="D9D9D9"/>
            <w:noWrap/>
            <w:vAlign w:val="center"/>
            <w:hideMark/>
          </w:tcPr>
          <w:p w14:paraId="49FD72E1"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815" w:type="dxa"/>
            <w:shd w:val="clear" w:color="000000" w:fill="D9D9D9"/>
            <w:noWrap/>
            <w:vAlign w:val="center"/>
            <w:hideMark/>
          </w:tcPr>
          <w:p w14:paraId="1B2CEF24" w14:textId="77777777" w:rsidR="00D7226F" w:rsidRPr="0035057A" w:rsidRDefault="00D7226F" w:rsidP="003776C6">
            <w:pPr>
              <w:jc w:val="center"/>
              <w:rPr>
                <w:rFonts w:ascii="Arial" w:eastAsia="Times New Roman" w:hAnsi="Arial" w:cs="Arial"/>
                <w:color w:val="000000"/>
                <w:kern w:val="0"/>
                <w:sz w:val="21"/>
                <w:szCs w:val="21"/>
                <w14:ligatures w14:val="none"/>
              </w:rPr>
            </w:pPr>
          </w:p>
        </w:tc>
      </w:tr>
      <w:tr w:rsidR="00D7226F" w:rsidRPr="00970B8D" w14:paraId="37490AFF" w14:textId="77777777" w:rsidTr="0035057A">
        <w:trPr>
          <w:trHeight w:val="410"/>
        </w:trPr>
        <w:tc>
          <w:tcPr>
            <w:tcW w:w="2622" w:type="dxa"/>
            <w:shd w:val="clear" w:color="auto" w:fill="auto"/>
            <w:noWrap/>
            <w:vAlign w:val="center"/>
            <w:hideMark/>
          </w:tcPr>
          <w:p w14:paraId="77A5AE39"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60" w:type="dxa"/>
            <w:shd w:val="clear" w:color="auto" w:fill="auto"/>
            <w:noWrap/>
            <w:vAlign w:val="center"/>
            <w:hideMark/>
          </w:tcPr>
          <w:p w14:paraId="2A19C3D5"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hideMark/>
          </w:tcPr>
          <w:p w14:paraId="397A976C"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089" w:type="dxa"/>
            <w:shd w:val="clear" w:color="auto" w:fill="auto"/>
            <w:noWrap/>
            <w:vAlign w:val="center"/>
            <w:hideMark/>
          </w:tcPr>
          <w:p w14:paraId="2F0FEA4B"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179" w:type="dxa"/>
            <w:shd w:val="clear" w:color="auto" w:fill="auto"/>
            <w:vAlign w:val="center"/>
          </w:tcPr>
          <w:p w14:paraId="109C13D8"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778" w:type="dxa"/>
            <w:shd w:val="clear" w:color="auto" w:fill="auto"/>
            <w:noWrap/>
            <w:vAlign w:val="center"/>
            <w:hideMark/>
          </w:tcPr>
          <w:p w14:paraId="4EB1FBB7"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433" w:type="dxa"/>
            <w:shd w:val="clear" w:color="auto" w:fill="auto"/>
            <w:noWrap/>
            <w:vAlign w:val="center"/>
            <w:hideMark/>
          </w:tcPr>
          <w:p w14:paraId="1D1288CE"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504" w:type="dxa"/>
            <w:shd w:val="clear" w:color="auto" w:fill="auto"/>
            <w:noWrap/>
            <w:vAlign w:val="center"/>
            <w:hideMark/>
          </w:tcPr>
          <w:p w14:paraId="6B16FAD5"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815" w:type="dxa"/>
            <w:shd w:val="clear" w:color="auto" w:fill="auto"/>
            <w:noWrap/>
            <w:vAlign w:val="center"/>
            <w:hideMark/>
          </w:tcPr>
          <w:p w14:paraId="6BA1BFD4" w14:textId="77777777" w:rsidR="00D7226F" w:rsidRPr="0035057A" w:rsidRDefault="00D7226F" w:rsidP="003776C6">
            <w:pPr>
              <w:jc w:val="center"/>
              <w:rPr>
                <w:rFonts w:ascii="Arial" w:eastAsia="Times New Roman" w:hAnsi="Arial" w:cs="Arial"/>
                <w:color w:val="000000"/>
                <w:kern w:val="0"/>
                <w:sz w:val="21"/>
                <w:szCs w:val="21"/>
                <w14:ligatures w14:val="none"/>
              </w:rPr>
            </w:pPr>
          </w:p>
        </w:tc>
      </w:tr>
      <w:tr w:rsidR="00D7226F" w:rsidRPr="00970B8D" w14:paraId="5654FD41" w14:textId="77777777" w:rsidTr="0035057A">
        <w:trPr>
          <w:trHeight w:val="410"/>
        </w:trPr>
        <w:tc>
          <w:tcPr>
            <w:tcW w:w="2622" w:type="dxa"/>
            <w:shd w:val="clear" w:color="auto" w:fill="auto"/>
            <w:noWrap/>
            <w:vAlign w:val="center"/>
            <w:hideMark/>
          </w:tcPr>
          <w:p w14:paraId="0837B088"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shd w:val="clear" w:color="auto" w:fill="auto"/>
            <w:noWrap/>
            <w:vAlign w:val="center"/>
            <w:hideMark/>
          </w:tcPr>
          <w:p w14:paraId="5B7C075A"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vAlign w:val="center"/>
            <w:hideMark/>
          </w:tcPr>
          <w:p w14:paraId="4032FF82" w14:textId="0791E2A9" w:rsidR="00D7226F" w:rsidRPr="0035057A" w:rsidRDefault="007940E9" w:rsidP="003776C6">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-0.3536</w:t>
            </w:r>
          </w:p>
        </w:tc>
        <w:tc>
          <w:tcPr>
            <w:tcW w:w="1089" w:type="dxa"/>
            <w:shd w:val="clear" w:color="auto" w:fill="auto"/>
            <w:vAlign w:val="center"/>
            <w:hideMark/>
          </w:tcPr>
          <w:p w14:paraId="7F80E2B5" w14:textId="02B11749" w:rsidR="00D7226F" w:rsidRPr="0035057A" w:rsidRDefault="007940E9" w:rsidP="003776C6">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0.02798</w:t>
            </w:r>
          </w:p>
        </w:tc>
        <w:tc>
          <w:tcPr>
            <w:tcW w:w="1179" w:type="dxa"/>
            <w:shd w:val="clear" w:color="auto" w:fill="auto"/>
            <w:vAlign w:val="center"/>
          </w:tcPr>
          <w:p w14:paraId="0E863AB5" w14:textId="77777777" w:rsidR="00D7226F" w:rsidRPr="0035057A" w:rsidRDefault="00D7226F" w:rsidP="003776C6">
            <w:pPr>
              <w:jc w:val="center"/>
              <w:rPr>
                <w:rFonts w:ascii="Arial" w:hAnsi="Arial" w:cs="Arial"/>
                <w:color w:val="333333"/>
                <w:sz w:val="21"/>
                <w:szCs w:val="21"/>
                <w:shd w:val="clear" w:color="auto" w:fill="FFFFFF"/>
              </w:rPr>
            </w:pPr>
            <w:r w:rsidRPr="00970B8D">
              <w:rPr>
                <w:rFonts w:ascii="Arial" w:hAnsi="Arial" w:cs="Arial"/>
                <w:color w:val="333333"/>
                <w:sz w:val="21"/>
                <w:szCs w:val="21"/>
              </w:rPr>
              <w:t>1.08E-29</w:t>
            </w:r>
          </w:p>
        </w:tc>
        <w:tc>
          <w:tcPr>
            <w:tcW w:w="1778" w:type="dxa"/>
            <w:shd w:val="clear" w:color="auto" w:fill="auto"/>
            <w:noWrap/>
            <w:vAlign w:val="center"/>
          </w:tcPr>
          <w:p w14:paraId="4E86FC75"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21.738</w:t>
            </w:r>
          </w:p>
        </w:tc>
        <w:tc>
          <w:tcPr>
            <w:tcW w:w="1433" w:type="dxa"/>
            <w:shd w:val="clear" w:color="auto" w:fill="auto"/>
            <w:vAlign w:val="center"/>
          </w:tcPr>
          <w:p w14:paraId="2B8FF204"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0.707</w:t>
            </w:r>
          </w:p>
        </w:tc>
        <w:tc>
          <w:tcPr>
            <w:tcW w:w="1504" w:type="dxa"/>
            <w:shd w:val="clear" w:color="auto" w:fill="auto"/>
            <w:vAlign w:val="center"/>
          </w:tcPr>
          <w:p w14:paraId="4C44514E"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0.597</w:t>
            </w:r>
          </w:p>
        </w:tc>
        <w:tc>
          <w:tcPr>
            <w:tcW w:w="1815" w:type="dxa"/>
            <w:shd w:val="clear" w:color="auto" w:fill="auto"/>
            <w:vAlign w:val="center"/>
          </w:tcPr>
          <w:p w14:paraId="73EFEC9B"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0.817</w:t>
            </w:r>
          </w:p>
        </w:tc>
      </w:tr>
      <w:tr w:rsidR="00D7226F" w:rsidRPr="00970B8D" w14:paraId="6418FE2A" w14:textId="77777777" w:rsidTr="0035057A">
        <w:trPr>
          <w:trHeight w:val="393"/>
        </w:trPr>
        <w:tc>
          <w:tcPr>
            <w:tcW w:w="2622" w:type="dxa"/>
            <w:shd w:val="clear" w:color="auto" w:fill="auto"/>
            <w:noWrap/>
            <w:vAlign w:val="center"/>
            <w:hideMark/>
          </w:tcPr>
          <w:p w14:paraId="158485B3"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shd w:val="clear" w:color="auto" w:fill="auto"/>
            <w:noWrap/>
            <w:vAlign w:val="center"/>
            <w:hideMark/>
          </w:tcPr>
          <w:p w14:paraId="1809EAC3"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vAlign w:val="center"/>
          </w:tcPr>
          <w:p w14:paraId="4F80004C" w14:textId="5ED6ED3C" w:rsidR="00D7226F" w:rsidRPr="0035057A" w:rsidRDefault="007940E9" w:rsidP="003776C6">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-0.7352</w:t>
            </w:r>
          </w:p>
        </w:tc>
        <w:tc>
          <w:tcPr>
            <w:tcW w:w="1089" w:type="dxa"/>
            <w:shd w:val="clear" w:color="auto" w:fill="auto"/>
            <w:vAlign w:val="center"/>
          </w:tcPr>
          <w:p w14:paraId="7C984C0E" w14:textId="76580CF5" w:rsidR="00D7226F" w:rsidRPr="0035057A" w:rsidRDefault="007940E9" w:rsidP="003776C6">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0.05157</w:t>
            </w:r>
          </w:p>
        </w:tc>
        <w:tc>
          <w:tcPr>
            <w:tcW w:w="1179" w:type="dxa"/>
            <w:shd w:val="clear" w:color="auto" w:fill="auto"/>
            <w:vAlign w:val="center"/>
          </w:tcPr>
          <w:p w14:paraId="79AABD3A" w14:textId="77777777" w:rsidR="00D7226F" w:rsidRPr="0035057A" w:rsidRDefault="00D7226F" w:rsidP="003776C6">
            <w:pPr>
              <w:jc w:val="center"/>
              <w:rPr>
                <w:rFonts w:ascii="Arial" w:hAnsi="Arial" w:cs="Arial"/>
                <w:color w:val="333333"/>
                <w:sz w:val="21"/>
                <w:szCs w:val="21"/>
                <w:shd w:val="clear" w:color="auto" w:fill="FFFFFF"/>
              </w:rPr>
            </w:pPr>
            <w:r w:rsidRPr="00970B8D">
              <w:rPr>
                <w:rFonts w:ascii="Arial" w:hAnsi="Arial" w:cs="Arial"/>
                <w:color w:val="333333"/>
                <w:sz w:val="21"/>
                <w:szCs w:val="21"/>
              </w:rPr>
              <w:t>8.26E-36</w:t>
            </w:r>
          </w:p>
        </w:tc>
        <w:tc>
          <w:tcPr>
            <w:tcW w:w="1778" w:type="dxa"/>
            <w:shd w:val="clear" w:color="auto" w:fill="auto"/>
            <w:noWrap/>
            <w:vAlign w:val="center"/>
          </w:tcPr>
          <w:p w14:paraId="262A5BEC"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39.925</w:t>
            </w:r>
          </w:p>
        </w:tc>
        <w:tc>
          <w:tcPr>
            <w:tcW w:w="1433" w:type="dxa"/>
            <w:shd w:val="clear" w:color="auto" w:fill="auto"/>
            <w:vAlign w:val="center"/>
          </w:tcPr>
          <w:p w14:paraId="42153E55"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0.34</w:t>
            </w:r>
          </w:p>
        </w:tc>
        <w:tc>
          <w:tcPr>
            <w:tcW w:w="1504" w:type="dxa"/>
            <w:shd w:val="clear" w:color="auto" w:fill="auto"/>
            <w:vAlign w:val="center"/>
          </w:tcPr>
          <w:p w14:paraId="4405154D"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0.293</w:t>
            </w:r>
          </w:p>
        </w:tc>
        <w:tc>
          <w:tcPr>
            <w:tcW w:w="1815" w:type="dxa"/>
            <w:shd w:val="clear" w:color="auto" w:fill="auto"/>
            <w:vAlign w:val="center"/>
          </w:tcPr>
          <w:p w14:paraId="120EFD52"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0.387</w:t>
            </w:r>
          </w:p>
        </w:tc>
      </w:tr>
      <w:tr w:rsidR="00D7226F" w:rsidRPr="00970B8D" w14:paraId="3AC831B0" w14:textId="77777777" w:rsidTr="0035057A">
        <w:trPr>
          <w:trHeight w:val="410"/>
        </w:trPr>
        <w:tc>
          <w:tcPr>
            <w:tcW w:w="2622" w:type="dxa"/>
            <w:shd w:val="clear" w:color="auto" w:fill="auto"/>
            <w:noWrap/>
            <w:vAlign w:val="center"/>
            <w:hideMark/>
          </w:tcPr>
          <w:p w14:paraId="2DDB871F"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460" w:type="dxa"/>
            <w:shd w:val="clear" w:color="auto" w:fill="auto"/>
            <w:noWrap/>
            <w:vAlign w:val="center"/>
            <w:hideMark/>
          </w:tcPr>
          <w:p w14:paraId="59DB7F62"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hideMark/>
          </w:tcPr>
          <w:p w14:paraId="54B2CB9C"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089" w:type="dxa"/>
            <w:shd w:val="clear" w:color="auto" w:fill="auto"/>
            <w:noWrap/>
            <w:vAlign w:val="center"/>
            <w:hideMark/>
          </w:tcPr>
          <w:p w14:paraId="6A3A06EC"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179" w:type="dxa"/>
            <w:shd w:val="clear" w:color="auto" w:fill="auto"/>
            <w:vAlign w:val="center"/>
          </w:tcPr>
          <w:p w14:paraId="4F28711D"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778" w:type="dxa"/>
            <w:shd w:val="clear" w:color="auto" w:fill="auto"/>
            <w:noWrap/>
            <w:vAlign w:val="center"/>
            <w:hideMark/>
          </w:tcPr>
          <w:p w14:paraId="5D883628"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433" w:type="dxa"/>
            <w:shd w:val="clear" w:color="auto" w:fill="auto"/>
            <w:noWrap/>
            <w:vAlign w:val="center"/>
            <w:hideMark/>
          </w:tcPr>
          <w:p w14:paraId="4D928774"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504" w:type="dxa"/>
            <w:shd w:val="clear" w:color="auto" w:fill="auto"/>
            <w:noWrap/>
            <w:vAlign w:val="center"/>
            <w:hideMark/>
          </w:tcPr>
          <w:p w14:paraId="09634EB3"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815" w:type="dxa"/>
            <w:shd w:val="clear" w:color="auto" w:fill="auto"/>
            <w:noWrap/>
            <w:vAlign w:val="center"/>
            <w:hideMark/>
          </w:tcPr>
          <w:p w14:paraId="41CEEF89"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r>
      <w:tr w:rsidR="0035057A" w:rsidRPr="00970B8D" w14:paraId="38C4CD79" w14:textId="77777777" w:rsidTr="0035057A">
        <w:trPr>
          <w:trHeight w:val="410"/>
        </w:trPr>
        <w:tc>
          <w:tcPr>
            <w:tcW w:w="2622" w:type="dxa"/>
            <w:shd w:val="clear" w:color="auto" w:fill="auto"/>
            <w:noWrap/>
            <w:vAlign w:val="center"/>
            <w:hideMark/>
          </w:tcPr>
          <w:p w14:paraId="2D26FB64"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shd w:val="clear" w:color="auto" w:fill="auto"/>
            <w:noWrap/>
            <w:vAlign w:val="center"/>
            <w:hideMark/>
          </w:tcPr>
          <w:p w14:paraId="4B86E59F"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tcPr>
          <w:p w14:paraId="1123EABE" w14:textId="2AF61502" w:rsidR="00D7226F" w:rsidRPr="0035057A" w:rsidRDefault="007940E9" w:rsidP="003776C6">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-0.0648</w:t>
            </w:r>
          </w:p>
        </w:tc>
        <w:tc>
          <w:tcPr>
            <w:tcW w:w="1089" w:type="dxa"/>
            <w:shd w:val="clear" w:color="auto" w:fill="auto"/>
            <w:noWrap/>
            <w:vAlign w:val="center"/>
          </w:tcPr>
          <w:p w14:paraId="29F136AB" w14:textId="3D90A6E6" w:rsidR="00D7226F" w:rsidRPr="0035057A" w:rsidRDefault="007940E9" w:rsidP="003776C6">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0.00742</w:t>
            </w:r>
          </w:p>
        </w:tc>
        <w:tc>
          <w:tcPr>
            <w:tcW w:w="1179" w:type="dxa"/>
            <w:vAlign w:val="center"/>
          </w:tcPr>
          <w:p w14:paraId="25CB0814" w14:textId="77777777" w:rsidR="00D7226F" w:rsidRPr="0035057A" w:rsidRDefault="00D7226F" w:rsidP="003776C6">
            <w:pPr>
              <w:jc w:val="center"/>
              <w:rPr>
                <w:rFonts w:ascii="Arial" w:hAnsi="Arial" w:cs="Arial"/>
                <w:color w:val="333333"/>
                <w:sz w:val="21"/>
                <w:szCs w:val="21"/>
                <w:shd w:val="clear" w:color="auto" w:fill="FFFFFF"/>
              </w:rPr>
            </w:pPr>
            <w:r w:rsidRPr="00970B8D">
              <w:rPr>
                <w:rFonts w:ascii="Arial" w:hAnsi="Arial" w:cs="Arial"/>
                <w:color w:val="333333"/>
                <w:sz w:val="21"/>
                <w:szCs w:val="21"/>
              </w:rPr>
              <w:t>1.63E-16</w:t>
            </w:r>
          </w:p>
        </w:tc>
        <w:tc>
          <w:tcPr>
            <w:tcW w:w="1778" w:type="dxa"/>
            <w:shd w:val="clear" w:color="auto" w:fill="auto"/>
            <w:noWrap/>
            <w:vAlign w:val="center"/>
          </w:tcPr>
          <w:p w14:paraId="7901A574"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4.394</w:t>
            </w:r>
          </w:p>
        </w:tc>
        <w:tc>
          <w:tcPr>
            <w:tcW w:w="1433" w:type="dxa"/>
            <w:shd w:val="clear" w:color="000000" w:fill="FFFFFF"/>
            <w:vAlign w:val="center"/>
          </w:tcPr>
          <w:p w14:paraId="4F354A33"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3.857</w:t>
            </w:r>
          </w:p>
        </w:tc>
        <w:tc>
          <w:tcPr>
            <w:tcW w:w="1504" w:type="dxa"/>
            <w:shd w:val="clear" w:color="000000" w:fill="FFFFFF"/>
            <w:vAlign w:val="center"/>
          </w:tcPr>
          <w:p w14:paraId="4A6C787E"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2.992</w:t>
            </w:r>
          </w:p>
        </w:tc>
        <w:tc>
          <w:tcPr>
            <w:tcW w:w="1815" w:type="dxa"/>
            <w:shd w:val="clear" w:color="000000" w:fill="FFFFFF"/>
            <w:vAlign w:val="center"/>
          </w:tcPr>
          <w:p w14:paraId="3E575E2E"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4.722</w:t>
            </w:r>
          </w:p>
        </w:tc>
      </w:tr>
      <w:tr w:rsidR="0035057A" w:rsidRPr="00970B8D" w14:paraId="30F0171B" w14:textId="77777777" w:rsidTr="0035057A">
        <w:trPr>
          <w:trHeight w:val="393"/>
        </w:trPr>
        <w:tc>
          <w:tcPr>
            <w:tcW w:w="2622" w:type="dxa"/>
            <w:shd w:val="clear" w:color="auto" w:fill="auto"/>
            <w:noWrap/>
            <w:vAlign w:val="center"/>
            <w:hideMark/>
          </w:tcPr>
          <w:p w14:paraId="710B6EB9"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shd w:val="clear" w:color="auto" w:fill="auto"/>
            <w:noWrap/>
            <w:vAlign w:val="center"/>
            <w:hideMark/>
          </w:tcPr>
          <w:p w14:paraId="5EA3B241"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tcPr>
          <w:p w14:paraId="48FA5BFA" w14:textId="715F8FBB" w:rsidR="00D7226F" w:rsidRPr="0035057A" w:rsidRDefault="007940E9" w:rsidP="003776C6">
            <w:pPr>
              <w:jc w:val="center"/>
              <w:rPr>
                <w:rFonts w:ascii="Arial" w:eastAsia="Times New Roman" w:hAnsi="Arial" w:cs="Arial"/>
                <w:color w:val="000000"/>
                <w:kern w:val="0"/>
                <w:sz w:val="21"/>
                <w:szCs w:val="21"/>
                <w14:ligatures w14:val="none"/>
              </w:rPr>
            </w:pPr>
            <w:r w:rsidRPr="0035057A">
              <w:rPr>
                <w:rFonts w:ascii="Arial" w:hAnsi="Arial" w:cs="Arial"/>
                <w:color w:val="333333"/>
                <w:sz w:val="21"/>
                <w:szCs w:val="21"/>
                <w:shd w:val="clear" w:color="auto" w:fill="FFFFFF"/>
              </w:rPr>
              <w:t>0.0066</w:t>
            </w:r>
          </w:p>
        </w:tc>
        <w:tc>
          <w:tcPr>
            <w:tcW w:w="1089" w:type="dxa"/>
            <w:shd w:val="clear" w:color="auto" w:fill="auto"/>
            <w:noWrap/>
            <w:vAlign w:val="center"/>
          </w:tcPr>
          <w:p w14:paraId="47A76308" w14:textId="7A19F264"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0.</w:t>
            </w:r>
            <w:r w:rsidR="007940E9" w:rsidRPr="0035057A">
              <w:rPr>
                <w:rFonts w:ascii="Arial" w:hAnsi="Arial" w:cs="Arial"/>
                <w:color w:val="333333"/>
                <w:sz w:val="21"/>
                <w:szCs w:val="21"/>
                <w:shd w:val="clear" w:color="auto" w:fill="FFFFFF"/>
              </w:rPr>
              <w:t>01370</w:t>
            </w:r>
          </w:p>
        </w:tc>
        <w:tc>
          <w:tcPr>
            <w:tcW w:w="1179" w:type="dxa"/>
            <w:vAlign w:val="center"/>
          </w:tcPr>
          <w:p w14:paraId="7B8F023E" w14:textId="77777777" w:rsidR="00D7226F" w:rsidRPr="0035057A" w:rsidRDefault="00D7226F" w:rsidP="003776C6">
            <w:pPr>
              <w:jc w:val="center"/>
              <w:rPr>
                <w:rFonts w:ascii="Arial" w:hAnsi="Arial" w:cs="Arial"/>
                <w:color w:val="333333"/>
                <w:sz w:val="21"/>
                <w:szCs w:val="21"/>
                <w:shd w:val="clear" w:color="auto" w:fill="FFFFFF"/>
              </w:rPr>
            </w:pPr>
            <w:r w:rsidRPr="00970B8D">
              <w:rPr>
                <w:rFonts w:ascii="Arial" w:hAnsi="Arial" w:cs="Arial"/>
                <w:color w:val="333333"/>
                <w:sz w:val="21"/>
                <w:szCs w:val="21"/>
              </w:rPr>
              <w:t>6.32E-01</w:t>
            </w:r>
          </w:p>
        </w:tc>
        <w:tc>
          <w:tcPr>
            <w:tcW w:w="1778" w:type="dxa"/>
            <w:shd w:val="clear" w:color="auto" w:fill="auto"/>
            <w:noWrap/>
            <w:vAlign w:val="center"/>
          </w:tcPr>
          <w:p w14:paraId="38560AA5"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-0.456</w:t>
            </w:r>
          </w:p>
        </w:tc>
        <w:tc>
          <w:tcPr>
            <w:tcW w:w="1433" w:type="dxa"/>
            <w:shd w:val="clear" w:color="000000" w:fill="FFFFFF"/>
            <w:vAlign w:val="center"/>
          </w:tcPr>
          <w:p w14:paraId="57E33B2D"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-38.102</w:t>
            </w:r>
          </w:p>
        </w:tc>
        <w:tc>
          <w:tcPr>
            <w:tcW w:w="1504" w:type="dxa"/>
            <w:shd w:val="clear" w:color="000000" w:fill="FFFFFF"/>
            <w:vAlign w:val="center"/>
          </w:tcPr>
          <w:p w14:paraId="43620204"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-194.078</w:t>
            </w:r>
          </w:p>
        </w:tc>
        <w:tc>
          <w:tcPr>
            <w:tcW w:w="1815" w:type="dxa"/>
            <w:shd w:val="clear" w:color="000000" w:fill="FFFFFF"/>
            <w:vAlign w:val="center"/>
          </w:tcPr>
          <w:p w14:paraId="21F43709"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117.874</w:t>
            </w:r>
          </w:p>
        </w:tc>
      </w:tr>
      <w:tr w:rsidR="0035057A" w:rsidRPr="00970B8D" w14:paraId="4CF72270" w14:textId="77777777" w:rsidTr="0035057A">
        <w:trPr>
          <w:trHeight w:val="410"/>
        </w:trPr>
        <w:tc>
          <w:tcPr>
            <w:tcW w:w="2622" w:type="dxa"/>
            <w:shd w:val="clear" w:color="000000" w:fill="D9D9D9"/>
            <w:noWrap/>
            <w:vAlign w:val="center"/>
            <w:hideMark/>
          </w:tcPr>
          <w:p w14:paraId="05B3418D"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WEEK 0-52</w:t>
            </w:r>
          </w:p>
        </w:tc>
        <w:tc>
          <w:tcPr>
            <w:tcW w:w="460" w:type="dxa"/>
            <w:shd w:val="clear" w:color="000000" w:fill="D9D9D9"/>
            <w:noWrap/>
            <w:vAlign w:val="center"/>
            <w:hideMark/>
          </w:tcPr>
          <w:p w14:paraId="48E6706D"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274" w:type="dxa"/>
            <w:shd w:val="clear" w:color="000000" w:fill="D9D9D9"/>
            <w:noWrap/>
            <w:vAlign w:val="center"/>
            <w:hideMark/>
          </w:tcPr>
          <w:p w14:paraId="4B73D3E6"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089" w:type="dxa"/>
            <w:shd w:val="clear" w:color="000000" w:fill="D9D9D9"/>
            <w:noWrap/>
            <w:vAlign w:val="center"/>
            <w:hideMark/>
          </w:tcPr>
          <w:p w14:paraId="3594F147"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179" w:type="dxa"/>
            <w:shd w:val="clear" w:color="000000" w:fill="D9D9D9"/>
            <w:vAlign w:val="center"/>
          </w:tcPr>
          <w:p w14:paraId="2DF8F8A7"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778" w:type="dxa"/>
            <w:shd w:val="clear" w:color="000000" w:fill="D9D9D9"/>
            <w:noWrap/>
            <w:vAlign w:val="center"/>
            <w:hideMark/>
          </w:tcPr>
          <w:p w14:paraId="4367D990"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433" w:type="dxa"/>
            <w:shd w:val="clear" w:color="000000" w:fill="D9D9D9"/>
            <w:noWrap/>
            <w:vAlign w:val="center"/>
            <w:hideMark/>
          </w:tcPr>
          <w:p w14:paraId="02123A50"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504" w:type="dxa"/>
            <w:shd w:val="clear" w:color="000000" w:fill="D9D9D9"/>
            <w:noWrap/>
            <w:vAlign w:val="center"/>
            <w:hideMark/>
          </w:tcPr>
          <w:p w14:paraId="1053D01A"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815" w:type="dxa"/>
            <w:shd w:val="clear" w:color="000000" w:fill="D9D9D9"/>
            <w:noWrap/>
            <w:vAlign w:val="center"/>
            <w:hideMark/>
          </w:tcPr>
          <w:p w14:paraId="7A634265" w14:textId="77777777" w:rsidR="00D7226F" w:rsidRPr="0035057A" w:rsidRDefault="00D7226F" w:rsidP="003776C6">
            <w:pPr>
              <w:jc w:val="center"/>
              <w:rPr>
                <w:rFonts w:ascii="Arial" w:eastAsia="Times New Roman" w:hAnsi="Arial" w:cs="Arial"/>
                <w:color w:val="000000"/>
                <w:kern w:val="0"/>
                <w:sz w:val="21"/>
                <w:szCs w:val="21"/>
                <w14:ligatures w14:val="none"/>
              </w:rPr>
            </w:pPr>
          </w:p>
        </w:tc>
      </w:tr>
      <w:tr w:rsidR="00D7226F" w:rsidRPr="00970B8D" w14:paraId="52170AC4" w14:textId="77777777" w:rsidTr="0035057A">
        <w:trPr>
          <w:trHeight w:val="410"/>
        </w:trPr>
        <w:tc>
          <w:tcPr>
            <w:tcW w:w="2622" w:type="dxa"/>
            <w:shd w:val="clear" w:color="auto" w:fill="auto"/>
            <w:noWrap/>
            <w:vAlign w:val="center"/>
            <w:hideMark/>
          </w:tcPr>
          <w:p w14:paraId="3FF1055E" w14:textId="77777777" w:rsidR="00D7226F" w:rsidRPr="0035057A" w:rsidRDefault="00D7226F" w:rsidP="003776C6">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60" w:type="dxa"/>
            <w:shd w:val="clear" w:color="auto" w:fill="auto"/>
            <w:noWrap/>
            <w:vAlign w:val="center"/>
            <w:hideMark/>
          </w:tcPr>
          <w:p w14:paraId="1C67C975"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hideMark/>
          </w:tcPr>
          <w:p w14:paraId="54A84CF8"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089" w:type="dxa"/>
            <w:shd w:val="clear" w:color="auto" w:fill="auto"/>
            <w:noWrap/>
            <w:vAlign w:val="center"/>
            <w:hideMark/>
          </w:tcPr>
          <w:p w14:paraId="579D9A2A"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179" w:type="dxa"/>
            <w:shd w:val="clear" w:color="auto" w:fill="auto"/>
            <w:vAlign w:val="center"/>
          </w:tcPr>
          <w:p w14:paraId="54300F74"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778" w:type="dxa"/>
            <w:shd w:val="clear" w:color="auto" w:fill="auto"/>
            <w:noWrap/>
            <w:vAlign w:val="center"/>
            <w:hideMark/>
          </w:tcPr>
          <w:p w14:paraId="52CDB8F2"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433" w:type="dxa"/>
            <w:shd w:val="clear" w:color="auto" w:fill="auto"/>
            <w:noWrap/>
            <w:vAlign w:val="center"/>
            <w:hideMark/>
          </w:tcPr>
          <w:p w14:paraId="393CF3A8"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504" w:type="dxa"/>
            <w:shd w:val="clear" w:color="auto" w:fill="auto"/>
            <w:noWrap/>
            <w:vAlign w:val="center"/>
            <w:hideMark/>
          </w:tcPr>
          <w:p w14:paraId="725C4267"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815" w:type="dxa"/>
            <w:shd w:val="clear" w:color="auto" w:fill="auto"/>
            <w:noWrap/>
            <w:vAlign w:val="center"/>
            <w:hideMark/>
          </w:tcPr>
          <w:p w14:paraId="586C6978" w14:textId="77777777" w:rsidR="00D7226F" w:rsidRPr="0035057A" w:rsidRDefault="00D7226F" w:rsidP="003776C6">
            <w:pPr>
              <w:jc w:val="center"/>
              <w:rPr>
                <w:rFonts w:ascii="Arial" w:eastAsia="Times New Roman" w:hAnsi="Arial" w:cs="Arial"/>
                <w:color w:val="000000"/>
                <w:kern w:val="0"/>
                <w:sz w:val="21"/>
                <w:szCs w:val="21"/>
                <w14:ligatures w14:val="none"/>
              </w:rPr>
            </w:pPr>
          </w:p>
        </w:tc>
      </w:tr>
      <w:tr w:rsidR="0035057A" w:rsidRPr="00970B8D" w14:paraId="44692AB4" w14:textId="77777777" w:rsidTr="0035057A">
        <w:trPr>
          <w:trHeight w:val="410"/>
        </w:trPr>
        <w:tc>
          <w:tcPr>
            <w:tcW w:w="2622" w:type="dxa"/>
            <w:shd w:val="clear" w:color="auto" w:fill="auto"/>
            <w:noWrap/>
            <w:vAlign w:val="center"/>
            <w:hideMark/>
          </w:tcPr>
          <w:p w14:paraId="5904E9CD" w14:textId="77777777" w:rsidR="00D7226F" w:rsidRPr="0035057A" w:rsidRDefault="00D7226F" w:rsidP="003776C6">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shd w:val="clear" w:color="auto" w:fill="auto"/>
            <w:noWrap/>
            <w:vAlign w:val="center"/>
            <w:hideMark/>
          </w:tcPr>
          <w:p w14:paraId="2C8A4D31" w14:textId="77777777" w:rsidR="00D7226F" w:rsidRPr="0035057A" w:rsidRDefault="00D7226F" w:rsidP="003776C6">
            <w:pPr>
              <w:jc w:val="center"/>
              <w:rPr>
                <w:rFonts w:ascii="Arial" w:eastAsia="Times New Roman" w:hAnsi="Arial" w:cs="Arial"/>
                <w:color w:val="000000"/>
                <w:kern w:val="0"/>
                <w:sz w:val="21"/>
                <w:szCs w:val="21"/>
                <w14:ligatures w14:val="none"/>
              </w:rPr>
            </w:pPr>
          </w:p>
        </w:tc>
        <w:tc>
          <w:tcPr>
            <w:tcW w:w="1274" w:type="dxa"/>
            <w:shd w:val="clear" w:color="000000" w:fill="FFFFFF"/>
            <w:vAlign w:val="center"/>
          </w:tcPr>
          <w:p w14:paraId="50C023F8" w14:textId="5074D11A" w:rsidR="00D7226F" w:rsidRPr="0035057A" w:rsidRDefault="007940E9"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w:t>
            </w:r>
            <w:r w:rsidRPr="0035057A">
              <w:rPr>
                <w:rFonts w:ascii="Arial" w:hAnsi="Arial" w:cs="Arial"/>
                <w:color w:val="333333"/>
                <w:sz w:val="21"/>
                <w:szCs w:val="21"/>
                <w:shd w:val="clear" w:color="auto" w:fill="FFFFFF"/>
              </w:rPr>
              <w:t>0.3768</w:t>
            </w:r>
          </w:p>
        </w:tc>
        <w:tc>
          <w:tcPr>
            <w:tcW w:w="1089" w:type="dxa"/>
            <w:shd w:val="clear" w:color="000000" w:fill="FFFFFF"/>
            <w:vAlign w:val="center"/>
          </w:tcPr>
          <w:p w14:paraId="7630D2C2" w14:textId="2C86A624" w:rsidR="00D7226F" w:rsidRPr="0035057A" w:rsidRDefault="007940E9" w:rsidP="003776C6">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0.02639</w:t>
            </w:r>
          </w:p>
        </w:tc>
        <w:tc>
          <w:tcPr>
            <w:tcW w:w="1179" w:type="dxa"/>
            <w:vAlign w:val="center"/>
          </w:tcPr>
          <w:p w14:paraId="4A124B5F" w14:textId="77777777" w:rsidR="00D7226F" w:rsidRPr="0035057A" w:rsidRDefault="00D7226F" w:rsidP="003776C6">
            <w:pPr>
              <w:jc w:val="center"/>
              <w:rPr>
                <w:rFonts w:ascii="Arial" w:hAnsi="Arial" w:cs="Arial"/>
                <w:color w:val="333333"/>
                <w:sz w:val="21"/>
                <w:szCs w:val="21"/>
                <w:shd w:val="clear" w:color="auto" w:fill="FFFFFF"/>
              </w:rPr>
            </w:pPr>
            <w:r w:rsidRPr="00970B8D">
              <w:rPr>
                <w:rFonts w:ascii="Arial" w:hAnsi="Arial" w:cs="Arial"/>
                <w:color w:val="333333"/>
                <w:sz w:val="21"/>
                <w:szCs w:val="21"/>
              </w:rPr>
              <w:t>2.00E-36</w:t>
            </w:r>
          </w:p>
        </w:tc>
        <w:tc>
          <w:tcPr>
            <w:tcW w:w="1778" w:type="dxa"/>
            <w:shd w:val="clear" w:color="auto" w:fill="auto"/>
            <w:noWrap/>
            <w:vAlign w:val="center"/>
          </w:tcPr>
          <w:p w14:paraId="3AE24EC2"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23.00</w:t>
            </w:r>
          </w:p>
        </w:tc>
        <w:tc>
          <w:tcPr>
            <w:tcW w:w="1433" w:type="dxa"/>
            <w:shd w:val="clear" w:color="000000" w:fill="FFFFFF"/>
            <w:vAlign w:val="center"/>
          </w:tcPr>
          <w:p w14:paraId="16F43AC0"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0.663</w:t>
            </w:r>
          </w:p>
        </w:tc>
        <w:tc>
          <w:tcPr>
            <w:tcW w:w="1504" w:type="dxa"/>
            <w:shd w:val="clear" w:color="000000" w:fill="FFFFFF"/>
            <w:vAlign w:val="center"/>
          </w:tcPr>
          <w:p w14:paraId="327E9C29" w14:textId="77777777" w:rsidR="00D7226F" w:rsidRPr="0035057A" w:rsidRDefault="00D7226F" w:rsidP="003776C6">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0.572</w:t>
            </w:r>
          </w:p>
        </w:tc>
        <w:tc>
          <w:tcPr>
            <w:tcW w:w="1815" w:type="dxa"/>
            <w:shd w:val="clear" w:color="auto" w:fill="auto"/>
            <w:noWrap/>
            <w:vAlign w:val="center"/>
          </w:tcPr>
          <w:p w14:paraId="3E39A484" w14:textId="77777777" w:rsidR="00D7226F" w:rsidRPr="0035057A" w:rsidRDefault="00D7226F" w:rsidP="003776C6">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0.755</w:t>
            </w:r>
          </w:p>
        </w:tc>
      </w:tr>
      <w:tr w:rsidR="00970B8D" w:rsidRPr="00970B8D" w14:paraId="4F806EB9" w14:textId="77777777" w:rsidTr="00970B8D">
        <w:trPr>
          <w:trHeight w:val="410"/>
        </w:trPr>
        <w:tc>
          <w:tcPr>
            <w:tcW w:w="2622" w:type="dxa"/>
            <w:shd w:val="clear" w:color="auto" w:fill="auto"/>
            <w:noWrap/>
            <w:vAlign w:val="center"/>
          </w:tcPr>
          <w:p w14:paraId="2EC1A844" w14:textId="2CEB674E" w:rsidR="00970B8D" w:rsidRPr="00970B8D" w:rsidRDefault="00970B8D" w:rsidP="00970B8D">
            <w:pPr>
              <w:rPr>
                <w:rFonts w:ascii="Arial" w:eastAsia="Times New Roman" w:hAnsi="Arial" w:cs="Arial"/>
                <w:b/>
                <w:bCs/>
                <w:color w:val="000000"/>
                <w:kern w:val="0"/>
                <w:sz w:val="21"/>
                <w:szCs w:val="21"/>
                <w14:ligatures w14:val="none"/>
              </w:rPr>
            </w:pPr>
            <w:r w:rsidRPr="009F6162">
              <w:rPr>
                <w:rFonts w:ascii="Arial" w:eastAsia="Times New Roman" w:hAnsi="Arial" w:cs="Arial"/>
                <w:b/>
                <w:bCs/>
                <w:color w:val="000000"/>
                <w:kern w:val="0"/>
                <w:sz w:val="21"/>
                <w:szCs w:val="21"/>
                <w14:ligatures w14:val="none"/>
              </w:rPr>
              <w:t xml:space="preserve">        Defective HIV DNA</w:t>
            </w:r>
          </w:p>
        </w:tc>
        <w:tc>
          <w:tcPr>
            <w:tcW w:w="460" w:type="dxa"/>
            <w:shd w:val="clear" w:color="auto" w:fill="auto"/>
            <w:noWrap/>
            <w:vAlign w:val="center"/>
          </w:tcPr>
          <w:p w14:paraId="566101E8" w14:textId="77777777" w:rsidR="00970B8D" w:rsidRPr="00970B8D" w:rsidRDefault="00970B8D" w:rsidP="00970B8D">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tcPr>
          <w:p w14:paraId="62930CE0" w14:textId="380490D0"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-0.7373</w:t>
            </w:r>
          </w:p>
        </w:tc>
        <w:tc>
          <w:tcPr>
            <w:tcW w:w="1089" w:type="dxa"/>
            <w:shd w:val="clear" w:color="auto" w:fill="auto"/>
            <w:noWrap/>
            <w:vAlign w:val="center"/>
          </w:tcPr>
          <w:p w14:paraId="3E61E749" w14:textId="5D5B260F"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0.04810</w:t>
            </w:r>
          </w:p>
        </w:tc>
        <w:tc>
          <w:tcPr>
            <w:tcW w:w="1179" w:type="dxa"/>
            <w:shd w:val="clear" w:color="auto" w:fill="auto"/>
            <w:vAlign w:val="center"/>
          </w:tcPr>
          <w:p w14:paraId="4CF2A34D" w14:textId="13AE3C56"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1.05E-40</w:t>
            </w:r>
          </w:p>
        </w:tc>
        <w:tc>
          <w:tcPr>
            <w:tcW w:w="1778" w:type="dxa"/>
            <w:shd w:val="clear" w:color="auto" w:fill="auto"/>
            <w:noWrap/>
            <w:vAlign w:val="center"/>
          </w:tcPr>
          <w:p w14:paraId="136F9B44" w14:textId="6C5575BE"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40.00</w:t>
            </w:r>
          </w:p>
        </w:tc>
        <w:tc>
          <w:tcPr>
            <w:tcW w:w="1433" w:type="dxa"/>
            <w:shd w:val="clear" w:color="auto" w:fill="auto"/>
            <w:noWrap/>
            <w:vAlign w:val="center"/>
          </w:tcPr>
          <w:p w14:paraId="3BA42E75" w14:textId="453B7131"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0.339</w:t>
            </w:r>
          </w:p>
        </w:tc>
        <w:tc>
          <w:tcPr>
            <w:tcW w:w="1504" w:type="dxa"/>
            <w:shd w:val="clear" w:color="auto" w:fill="auto"/>
            <w:noWrap/>
            <w:vAlign w:val="center"/>
          </w:tcPr>
          <w:p w14:paraId="24972588" w14:textId="62DA419D"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0.296</w:t>
            </w:r>
          </w:p>
        </w:tc>
        <w:tc>
          <w:tcPr>
            <w:tcW w:w="1815" w:type="dxa"/>
            <w:shd w:val="clear" w:color="auto" w:fill="auto"/>
            <w:noWrap/>
            <w:vAlign w:val="center"/>
          </w:tcPr>
          <w:p w14:paraId="5587A2E1" w14:textId="50AD2695" w:rsidR="00970B8D" w:rsidRPr="00970B8D" w:rsidRDefault="00970B8D" w:rsidP="00970B8D">
            <w:pPr>
              <w:jc w:val="center"/>
              <w:rPr>
                <w:rFonts w:ascii="Arial" w:hAnsi="Arial" w:cs="Arial"/>
                <w:color w:val="000000"/>
                <w:sz w:val="21"/>
                <w:szCs w:val="21"/>
              </w:rPr>
            </w:pPr>
            <w:r>
              <w:rPr>
                <w:rFonts w:ascii="Arial" w:hAnsi="Arial" w:cs="Arial"/>
                <w:color w:val="000000"/>
                <w:sz w:val="21"/>
                <w:szCs w:val="21"/>
              </w:rPr>
              <w:t>0.382</w:t>
            </w:r>
          </w:p>
        </w:tc>
      </w:tr>
      <w:tr w:rsidR="00970B8D" w:rsidRPr="00970B8D" w14:paraId="6FA10CB6" w14:textId="77777777" w:rsidTr="0035057A">
        <w:trPr>
          <w:trHeight w:val="410"/>
        </w:trPr>
        <w:tc>
          <w:tcPr>
            <w:tcW w:w="2622" w:type="dxa"/>
            <w:shd w:val="clear" w:color="auto" w:fill="auto"/>
            <w:noWrap/>
            <w:vAlign w:val="center"/>
            <w:hideMark/>
          </w:tcPr>
          <w:p w14:paraId="25A84180" w14:textId="4920F066"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52 weeks</w:t>
            </w:r>
          </w:p>
        </w:tc>
        <w:tc>
          <w:tcPr>
            <w:tcW w:w="460" w:type="dxa"/>
            <w:shd w:val="clear" w:color="auto" w:fill="auto"/>
            <w:noWrap/>
            <w:vAlign w:val="center"/>
            <w:hideMark/>
          </w:tcPr>
          <w:p w14:paraId="42E57F6D"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shd w:val="clear" w:color="auto" w:fill="auto"/>
            <w:noWrap/>
            <w:vAlign w:val="center"/>
            <w:hideMark/>
          </w:tcPr>
          <w:p w14:paraId="79564DB7"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089" w:type="dxa"/>
            <w:shd w:val="clear" w:color="auto" w:fill="auto"/>
            <w:noWrap/>
            <w:vAlign w:val="center"/>
            <w:hideMark/>
          </w:tcPr>
          <w:p w14:paraId="7EF04C81"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179" w:type="dxa"/>
            <w:shd w:val="clear" w:color="auto" w:fill="auto"/>
            <w:vAlign w:val="center"/>
          </w:tcPr>
          <w:p w14:paraId="63B3E7C6"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778" w:type="dxa"/>
            <w:shd w:val="clear" w:color="auto" w:fill="auto"/>
            <w:noWrap/>
            <w:vAlign w:val="center"/>
            <w:hideMark/>
          </w:tcPr>
          <w:p w14:paraId="07CF7AF6"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433" w:type="dxa"/>
            <w:shd w:val="clear" w:color="auto" w:fill="auto"/>
            <w:noWrap/>
            <w:vAlign w:val="center"/>
            <w:hideMark/>
          </w:tcPr>
          <w:p w14:paraId="3DACF5A7"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504" w:type="dxa"/>
            <w:shd w:val="clear" w:color="auto" w:fill="auto"/>
            <w:noWrap/>
            <w:vAlign w:val="center"/>
            <w:hideMark/>
          </w:tcPr>
          <w:p w14:paraId="2F58C9AE"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c>
          <w:tcPr>
            <w:tcW w:w="1815" w:type="dxa"/>
            <w:shd w:val="clear" w:color="auto" w:fill="auto"/>
            <w:noWrap/>
            <w:vAlign w:val="center"/>
            <w:hideMark/>
          </w:tcPr>
          <w:p w14:paraId="7C3DF305"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hAnsi="Arial" w:cs="Arial"/>
                <w:color w:val="000000"/>
                <w:sz w:val="21"/>
                <w:szCs w:val="21"/>
              </w:rPr>
              <w:t> </w:t>
            </w:r>
          </w:p>
        </w:tc>
      </w:tr>
      <w:tr w:rsidR="0035057A" w:rsidRPr="00970B8D" w14:paraId="12F189F0" w14:textId="77777777" w:rsidTr="0035057A">
        <w:trPr>
          <w:trHeight w:val="410"/>
        </w:trPr>
        <w:tc>
          <w:tcPr>
            <w:tcW w:w="2622" w:type="dxa"/>
            <w:shd w:val="clear" w:color="auto" w:fill="auto"/>
            <w:noWrap/>
            <w:vAlign w:val="center"/>
            <w:hideMark/>
          </w:tcPr>
          <w:p w14:paraId="107192BD"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shd w:val="clear" w:color="auto" w:fill="auto"/>
            <w:noWrap/>
            <w:vAlign w:val="center"/>
            <w:hideMark/>
          </w:tcPr>
          <w:p w14:paraId="7017106F"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shd w:val="clear" w:color="000000" w:fill="FFFFFF"/>
            <w:vAlign w:val="center"/>
          </w:tcPr>
          <w:p w14:paraId="3FDE5FDF" w14:textId="0FB3590B" w:rsidR="00970B8D" w:rsidRPr="0035057A" w:rsidRDefault="00970B8D" w:rsidP="00970B8D">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-0.0517</w:t>
            </w:r>
          </w:p>
        </w:tc>
        <w:tc>
          <w:tcPr>
            <w:tcW w:w="1089" w:type="dxa"/>
            <w:shd w:val="clear" w:color="000000" w:fill="FFFFFF"/>
            <w:vAlign w:val="center"/>
          </w:tcPr>
          <w:p w14:paraId="5110B711" w14:textId="6E6BA242" w:rsidR="00970B8D" w:rsidRPr="0035057A" w:rsidRDefault="00970B8D" w:rsidP="00970B8D">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0.00470</w:t>
            </w:r>
          </w:p>
        </w:tc>
        <w:tc>
          <w:tcPr>
            <w:tcW w:w="1179" w:type="dxa"/>
            <w:vAlign w:val="center"/>
          </w:tcPr>
          <w:p w14:paraId="094BE4D7"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3.06E-24</w:t>
            </w:r>
          </w:p>
        </w:tc>
        <w:tc>
          <w:tcPr>
            <w:tcW w:w="1778" w:type="dxa"/>
            <w:shd w:val="clear" w:color="auto" w:fill="auto"/>
            <w:noWrap/>
            <w:vAlign w:val="center"/>
          </w:tcPr>
          <w:p w14:paraId="3F96C188"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3.52</w:t>
            </w:r>
          </w:p>
        </w:tc>
        <w:tc>
          <w:tcPr>
            <w:tcW w:w="1433" w:type="dxa"/>
            <w:shd w:val="clear" w:color="000000" w:fill="FFFFFF"/>
            <w:vAlign w:val="center"/>
          </w:tcPr>
          <w:p w14:paraId="158B4571" w14:textId="323C9EB6" w:rsidR="00970B8D" w:rsidRPr="0035057A" w:rsidRDefault="00970B8D" w:rsidP="00970B8D">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4.837</w:t>
            </w:r>
          </w:p>
        </w:tc>
        <w:tc>
          <w:tcPr>
            <w:tcW w:w="1504" w:type="dxa"/>
            <w:shd w:val="clear" w:color="000000" w:fill="FFFFFF"/>
            <w:vAlign w:val="center"/>
          </w:tcPr>
          <w:p w14:paraId="1AF3BB06" w14:textId="5AA172C6" w:rsidR="00970B8D" w:rsidRPr="0035057A" w:rsidRDefault="00970B8D" w:rsidP="00970B8D">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3.975</w:t>
            </w:r>
          </w:p>
        </w:tc>
        <w:tc>
          <w:tcPr>
            <w:tcW w:w="1815" w:type="dxa"/>
            <w:shd w:val="clear" w:color="auto" w:fill="auto"/>
            <w:noWrap/>
            <w:vAlign w:val="center"/>
          </w:tcPr>
          <w:p w14:paraId="135A86C9" w14:textId="7EBCFAC8" w:rsidR="00970B8D" w:rsidRPr="0035057A" w:rsidRDefault="00970B8D" w:rsidP="00970B8D">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5.698</w:t>
            </w:r>
          </w:p>
        </w:tc>
      </w:tr>
      <w:tr w:rsidR="0035057A" w:rsidRPr="00970B8D" w14:paraId="41A96AA5" w14:textId="77777777" w:rsidTr="0035057A">
        <w:trPr>
          <w:trHeight w:val="410"/>
        </w:trPr>
        <w:tc>
          <w:tcPr>
            <w:tcW w:w="2622" w:type="dxa"/>
            <w:shd w:val="clear" w:color="auto" w:fill="auto"/>
            <w:noWrap/>
            <w:vAlign w:val="center"/>
            <w:hideMark/>
          </w:tcPr>
          <w:p w14:paraId="57458983"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shd w:val="clear" w:color="auto" w:fill="auto"/>
            <w:noWrap/>
            <w:vAlign w:val="center"/>
            <w:hideMark/>
          </w:tcPr>
          <w:p w14:paraId="21B951D0"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shd w:val="clear" w:color="000000" w:fill="FFFFFF"/>
            <w:vAlign w:val="center"/>
          </w:tcPr>
          <w:p w14:paraId="5D846FA1" w14:textId="32EDB73A" w:rsidR="00970B8D" w:rsidRPr="0035057A" w:rsidRDefault="00970B8D" w:rsidP="00970B8D">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0.0135</w:t>
            </w:r>
          </w:p>
        </w:tc>
        <w:tc>
          <w:tcPr>
            <w:tcW w:w="1089" w:type="dxa"/>
            <w:shd w:val="clear" w:color="000000" w:fill="FFFFFF"/>
            <w:vAlign w:val="center"/>
          </w:tcPr>
          <w:p w14:paraId="3CBB4FE0" w14:textId="649B0D8D" w:rsidR="00970B8D" w:rsidRPr="0035057A" w:rsidRDefault="00970B8D" w:rsidP="00970B8D">
            <w:pPr>
              <w:jc w:val="center"/>
              <w:rPr>
                <w:rFonts w:ascii="Arial" w:eastAsia="Times New Roman" w:hAnsi="Arial" w:cs="Arial"/>
                <w:color w:val="333333"/>
                <w:kern w:val="0"/>
                <w:sz w:val="21"/>
                <w:szCs w:val="21"/>
                <w14:ligatures w14:val="none"/>
              </w:rPr>
            </w:pPr>
            <w:r w:rsidRPr="0035057A">
              <w:rPr>
                <w:rFonts w:ascii="Arial" w:hAnsi="Arial" w:cs="Arial"/>
                <w:color w:val="333333"/>
                <w:sz w:val="21"/>
                <w:szCs w:val="21"/>
                <w:shd w:val="clear" w:color="auto" w:fill="FFFFFF"/>
              </w:rPr>
              <w:t>0.00856</w:t>
            </w:r>
          </w:p>
        </w:tc>
        <w:tc>
          <w:tcPr>
            <w:tcW w:w="1179" w:type="dxa"/>
            <w:vAlign w:val="center"/>
          </w:tcPr>
          <w:p w14:paraId="78F41CCA" w14:textId="77777777" w:rsidR="00970B8D" w:rsidRPr="0035057A" w:rsidRDefault="00970B8D" w:rsidP="00970B8D">
            <w:pPr>
              <w:jc w:val="center"/>
              <w:rPr>
                <w:rFonts w:ascii="Arial" w:hAnsi="Arial" w:cs="Arial"/>
                <w:color w:val="333333"/>
                <w:sz w:val="21"/>
                <w:szCs w:val="21"/>
                <w:shd w:val="clear" w:color="auto" w:fill="FFFFFF"/>
              </w:rPr>
            </w:pPr>
            <w:r w:rsidRPr="00970B8D">
              <w:rPr>
                <w:rFonts w:ascii="Arial" w:hAnsi="Arial" w:cs="Arial"/>
                <w:color w:val="333333"/>
                <w:sz w:val="21"/>
                <w:szCs w:val="21"/>
              </w:rPr>
              <w:t>1.17E-01</w:t>
            </w:r>
          </w:p>
        </w:tc>
        <w:tc>
          <w:tcPr>
            <w:tcW w:w="1778" w:type="dxa"/>
            <w:shd w:val="clear" w:color="auto" w:fill="auto"/>
            <w:noWrap/>
            <w:vAlign w:val="center"/>
          </w:tcPr>
          <w:p w14:paraId="4801581C"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-0.94</w:t>
            </w:r>
          </w:p>
        </w:tc>
        <w:tc>
          <w:tcPr>
            <w:tcW w:w="1433" w:type="dxa"/>
            <w:shd w:val="clear" w:color="000000" w:fill="FFFFFF"/>
            <w:vAlign w:val="center"/>
          </w:tcPr>
          <w:p w14:paraId="769E0535" w14:textId="2B63C020" w:rsidR="00970B8D" w:rsidRPr="0035057A" w:rsidRDefault="00970B8D" w:rsidP="00970B8D">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-18.582</w:t>
            </w:r>
          </w:p>
        </w:tc>
        <w:tc>
          <w:tcPr>
            <w:tcW w:w="1504" w:type="dxa"/>
            <w:shd w:val="clear" w:color="000000" w:fill="FFFFFF"/>
            <w:vAlign w:val="center"/>
          </w:tcPr>
          <w:p w14:paraId="273AB6B2" w14:textId="2CCE66AA" w:rsidR="00970B8D" w:rsidRPr="0035057A" w:rsidRDefault="00970B8D" w:rsidP="00970B8D">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-41.768</w:t>
            </w:r>
          </w:p>
        </w:tc>
        <w:tc>
          <w:tcPr>
            <w:tcW w:w="1815" w:type="dxa"/>
            <w:shd w:val="clear" w:color="auto" w:fill="auto"/>
            <w:noWrap/>
            <w:vAlign w:val="center"/>
          </w:tcPr>
          <w:p w14:paraId="127F88A2" w14:textId="054555D6" w:rsidR="00970B8D" w:rsidRPr="0035057A" w:rsidRDefault="00970B8D" w:rsidP="00970B8D">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4.604</w:t>
            </w:r>
          </w:p>
        </w:tc>
      </w:tr>
      <w:tr w:rsidR="0035057A" w:rsidRPr="00970B8D" w14:paraId="0095F2FA"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6D13D6"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Drop PrEP Participants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9EAEB1"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37</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08DBF"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6AC33D"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0AF63"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E53399"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924C3"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41ED1"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1EE077" w14:textId="77777777" w:rsidR="00970B8D" w:rsidRPr="0035057A" w:rsidRDefault="00970B8D" w:rsidP="00970B8D">
            <w:pPr>
              <w:jc w:val="center"/>
              <w:rPr>
                <w:rFonts w:ascii="Arial" w:hAnsi="Arial" w:cs="Arial"/>
                <w:color w:val="333333"/>
                <w:sz w:val="21"/>
                <w:szCs w:val="21"/>
              </w:rPr>
            </w:pPr>
          </w:p>
        </w:tc>
      </w:tr>
      <w:tr w:rsidR="0035057A" w:rsidRPr="00970B8D" w14:paraId="3AC569B4"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07B6"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F8F03"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tcPr>
          <w:p w14:paraId="03EE266B"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000000" w:fill="FFFFFF"/>
          </w:tcPr>
          <w:p w14:paraId="62449B2B"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D019CF8"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FBE3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tcPr>
          <w:p w14:paraId="25623CF2"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000000" w:fill="FFFFFF"/>
          </w:tcPr>
          <w:p w14:paraId="44C8E362"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auto"/>
            <w:noWrap/>
          </w:tcPr>
          <w:p w14:paraId="69C80DC7" w14:textId="77777777" w:rsidR="00970B8D" w:rsidRPr="0035057A" w:rsidRDefault="00970B8D" w:rsidP="00970B8D">
            <w:pPr>
              <w:jc w:val="center"/>
              <w:rPr>
                <w:rFonts w:ascii="Arial" w:hAnsi="Arial" w:cs="Arial"/>
                <w:color w:val="333333"/>
                <w:sz w:val="21"/>
                <w:szCs w:val="21"/>
              </w:rPr>
            </w:pPr>
          </w:p>
        </w:tc>
      </w:tr>
      <w:tr w:rsidR="0035057A" w:rsidRPr="00970B8D" w14:paraId="00A4100E"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4F322"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lastRenderedPageBreak/>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49E7"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6F3FE1A1" w14:textId="10559A99"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w:t>
            </w:r>
            <w:r w:rsidRPr="0035057A">
              <w:rPr>
                <w:rFonts w:ascii="Arial" w:hAnsi="Arial" w:cs="Arial"/>
                <w:color w:val="333333"/>
                <w:sz w:val="21"/>
                <w:szCs w:val="21"/>
                <w:shd w:val="clear" w:color="auto" w:fill="FFFFFF"/>
              </w:rPr>
              <w:t>0.4269</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00BFDEF8" w14:textId="5F54322B"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0.02469</w:t>
            </w:r>
          </w:p>
        </w:tc>
        <w:tc>
          <w:tcPr>
            <w:tcW w:w="1179" w:type="dxa"/>
            <w:tcBorders>
              <w:top w:val="single" w:sz="4" w:space="0" w:color="auto"/>
              <w:left w:val="single" w:sz="4" w:space="0" w:color="auto"/>
              <w:bottom w:val="single" w:sz="4" w:space="0" w:color="auto"/>
              <w:right w:val="single" w:sz="4" w:space="0" w:color="auto"/>
            </w:tcBorders>
            <w:vAlign w:val="center"/>
          </w:tcPr>
          <w:p w14:paraId="5BD97EC6"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1.37E-41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151FD"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25.6</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7C1336F7"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0.586</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08309CB1"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0.519</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7E8A0"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0.652</w:t>
            </w:r>
          </w:p>
        </w:tc>
      </w:tr>
      <w:tr w:rsidR="0035057A" w:rsidRPr="00970B8D" w14:paraId="3984D7A3"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98F7"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11832"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369FAB0" w14:textId="3C157BC1"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-0.7816</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33C2FCD4" w14:textId="1F3976AE"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0.06100</w:t>
            </w:r>
          </w:p>
        </w:tc>
        <w:tc>
          <w:tcPr>
            <w:tcW w:w="1179" w:type="dxa"/>
            <w:tcBorders>
              <w:top w:val="single" w:sz="4" w:space="0" w:color="auto"/>
              <w:left w:val="single" w:sz="4" w:space="0" w:color="auto"/>
              <w:bottom w:val="single" w:sz="4" w:space="0" w:color="auto"/>
              <w:right w:val="single" w:sz="4" w:space="0" w:color="auto"/>
            </w:tcBorders>
            <w:vAlign w:val="center"/>
          </w:tcPr>
          <w:p w14:paraId="5A6A2CC4"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6.02E-28</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31E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41.8</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713C6DF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0.320</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3654B71D"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0.271</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1A787"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0.369</w:t>
            </w:r>
          </w:p>
        </w:tc>
      </w:tr>
      <w:tr w:rsidR="0035057A" w:rsidRPr="00970B8D" w14:paraId="731F72EF"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49C7"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82EA9"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0072DB4C"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5153942D"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0E686A94"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D61BE"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202B95C9"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431DF8BE"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C57C1"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r>
      <w:tr w:rsidR="0035057A" w:rsidRPr="00970B8D" w14:paraId="1F2C1192"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9235A"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F628"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78793ACA" w14:textId="7A8AA356"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w:t>
            </w:r>
            <w:r w:rsidRPr="0035057A">
              <w:rPr>
                <w:rFonts w:ascii="Arial" w:hAnsi="Arial" w:cs="Arial"/>
                <w:color w:val="333333"/>
                <w:sz w:val="21"/>
                <w:szCs w:val="21"/>
                <w:shd w:val="clear" w:color="auto" w:fill="FFFFFF"/>
              </w:rPr>
              <w:t>0.0618</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5DD1448D" w14:textId="33A907F0"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0.00639</w:t>
            </w:r>
          </w:p>
        </w:tc>
        <w:tc>
          <w:tcPr>
            <w:tcW w:w="1179" w:type="dxa"/>
            <w:tcBorders>
              <w:top w:val="single" w:sz="4" w:space="0" w:color="auto"/>
              <w:left w:val="single" w:sz="4" w:space="0" w:color="auto"/>
              <w:bottom w:val="single" w:sz="4" w:space="0" w:color="auto"/>
              <w:right w:val="single" w:sz="4" w:space="0" w:color="auto"/>
            </w:tcBorders>
            <w:vAlign w:val="center"/>
          </w:tcPr>
          <w:p w14:paraId="403FC817"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1.99E-18</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BDF4A"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4.20</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18E1F7EC"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4.04</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2FF0CAA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3.22</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AA801"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4.86</w:t>
            </w:r>
          </w:p>
        </w:tc>
      </w:tr>
      <w:tr w:rsidR="0035057A" w:rsidRPr="00970B8D" w14:paraId="368DD3C8"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D465"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31609"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7912E1D" w14:textId="76A25907"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0.000852</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07A2D605" w14:textId="4D3E4F63"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0.01582</w:t>
            </w:r>
          </w:p>
        </w:tc>
        <w:tc>
          <w:tcPr>
            <w:tcW w:w="1179" w:type="dxa"/>
            <w:tcBorders>
              <w:top w:val="single" w:sz="4" w:space="0" w:color="auto"/>
              <w:left w:val="single" w:sz="4" w:space="0" w:color="auto"/>
              <w:bottom w:val="single" w:sz="4" w:space="0" w:color="auto"/>
              <w:right w:val="single" w:sz="4" w:space="0" w:color="auto"/>
            </w:tcBorders>
            <w:vAlign w:val="center"/>
          </w:tcPr>
          <w:p w14:paraId="0CF93C3C"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9.57E-01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88909" w14:textId="6A786DE4"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-0.0591</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03CD"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-293</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4BE487AB"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-11000</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58DCE"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10400</w:t>
            </w:r>
          </w:p>
        </w:tc>
      </w:tr>
      <w:tr w:rsidR="0035057A" w:rsidRPr="00970B8D" w14:paraId="1F2531E5"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025F1E"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Drop Plasma VL Blip People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07FC55"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57</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81B39"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94B73"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04A6D"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3414A8"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961CD"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9B730"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1F56B60" w14:textId="77777777" w:rsidR="00970B8D" w:rsidRPr="0035057A" w:rsidRDefault="00970B8D" w:rsidP="00970B8D">
            <w:pPr>
              <w:jc w:val="center"/>
              <w:rPr>
                <w:rFonts w:ascii="Arial" w:hAnsi="Arial" w:cs="Arial"/>
                <w:color w:val="333333"/>
                <w:sz w:val="21"/>
                <w:szCs w:val="21"/>
              </w:rPr>
            </w:pPr>
          </w:p>
        </w:tc>
      </w:tr>
      <w:tr w:rsidR="0035057A" w:rsidRPr="00970B8D" w14:paraId="3B55B4CB"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7E6DF"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DA31"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tcPr>
          <w:p w14:paraId="2B9F7A45"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000000" w:fill="FFFFFF"/>
          </w:tcPr>
          <w:p w14:paraId="20227545"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4F9A77D"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B54EE"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tcPr>
          <w:p w14:paraId="5A16053A"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000000" w:fill="FFFFFF"/>
          </w:tcPr>
          <w:p w14:paraId="19D368F3"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auto"/>
            <w:noWrap/>
          </w:tcPr>
          <w:p w14:paraId="5E6DF4D0" w14:textId="77777777" w:rsidR="00970B8D" w:rsidRPr="0035057A" w:rsidRDefault="00970B8D" w:rsidP="00970B8D">
            <w:pPr>
              <w:jc w:val="center"/>
              <w:rPr>
                <w:rFonts w:ascii="Arial" w:hAnsi="Arial" w:cs="Arial"/>
                <w:color w:val="333333"/>
                <w:sz w:val="21"/>
                <w:szCs w:val="21"/>
              </w:rPr>
            </w:pPr>
          </w:p>
        </w:tc>
      </w:tr>
      <w:tr w:rsidR="0035057A" w:rsidRPr="00970B8D" w14:paraId="7BBFDB26"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5926E"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F7921"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5466A16E" w14:textId="291CB75F"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-0.3330</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004BECE1" w14:textId="4DB36E6F"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0.02934</w:t>
            </w:r>
          </w:p>
        </w:tc>
        <w:tc>
          <w:tcPr>
            <w:tcW w:w="1179" w:type="dxa"/>
            <w:tcBorders>
              <w:top w:val="single" w:sz="4" w:space="0" w:color="auto"/>
              <w:left w:val="single" w:sz="4" w:space="0" w:color="auto"/>
              <w:bottom w:val="single" w:sz="4" w:space="0" w:color="auto"/>
              <w:right w:val="single" w:sz="4" w:space="0" w:color="auto"/>
            </w:tcBorders>
            <w:vAlign w:val="center"/>
          </w:tcPr>
          <w:p w14:paraId="7BCB272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7.78E-25</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95AC9" w14:textId="77B00065"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20.61</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6B0C96A0"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0.751</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5CFB6E8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0.621</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B7121"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0.880</w:t>
            </w:r>
          </w:p>
        </w:tc>
      </w:tr>
      <w:tr w:rsidR="0035057A" w:rsidRPr="00970B8D" w14:paraId="67DDB176"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2AAF"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D2203"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F4EADE6" w14:textId="77A077A1"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-0.7367</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78721E1A" w14:textId="621A5D7D"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0.05473</w:t>
            </w:r>
          </w:p>
        </w:tc>
        <w:tc>
          <w:tcPr>
            <w:tcW w:w="1179" w:type="dxa"/>
            <w:tcBorders>
              <w:top w:val="single" w:sz="4" w:space="0" w:color="auto"/>
              <w:left w:val="single" w:sz="4" w:space="0" w:color="auto"/>
              <w:bottom w:val="single" w:sz="4" w:space="0" w:color="auto"/>
              <w:right w:val="single" w:sz="4" w:space="0" w:color="auto"/>
            </w:tcBorders>
            <w:vAlign w:val="center"/>
          </w:tcPr>
          <w:p w14:paraId="4CF9CB92"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2.26E-32</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39142" w14:textId="288163F2"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39.99</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71E8560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0.339</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793A696B"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0.290</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B2455"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0.389</w:t>
            </w:r>
          </w:p>
        </w:tc>
      </w:tr>
      <w:tr w:rsidR="0035057A" w:rsidRPr="00970B8D" w14:paraId="105ABB3C"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DAE0"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2A981"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095D8372"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63886E20"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03F5A6E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C21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7E50C19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7B1F2BF2"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EA4E"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r>
      <w:tr w:rsidR="0035057A" w:rsidRPr="00970B8D" w14:paraId="7F860F26"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D9AE2"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B786B"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100749B6" w14:textId="06E40519"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-0.0652</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02A37E60" w14:textId="74A43CD0"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0.00773</w:t>
            </w:r>
          </w:p>
        </w:tc>
        <w:tc>
          <w:tcPr>
            <w:tcW w:w="1179" w:type="dxa"/>
            <w:tcBorders>
              <w:top w:val="single" w:sz="4" w:space="0" w:color="auto"/>
              <w:left w:val="single" w:sz="4" w:space="0" w:color="auto"/>
              <w:bottom w:val="single" w:sz="4" w:space="0" w:color="auto"/>
              <w:right w:val="single" w:sz="4" w:space="0" w:color="auto"/>
            </w:tcBorders>
            <w:vAlign w:val="center"/>
          </w:tcPr>
          <w:p w14:paraId="5533D648"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1.68E-15</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064D8"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4.42</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4A199766" w14:textId="08FA4820"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3.832</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52D1F13B" w14:textId="5BBDE242"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2.942</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041B8" w14:textId="7A20C199"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4.722</w:t>
            </w:r>
          </w:p>
        </w:tc>
      </w:tr>
      <w:tr w:rsidR="0035057A" w:rsidRPr="00970B8D" w14:paraId="5DFD9B60"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026CE"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D8C60"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B5EE2B1" w14:textId="1E9DF0FE"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0.0111</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722B7365" w14:textId="2C331325"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0.01447</w:t>
            </w:r>
          </w:p>
        </w:tc>
        <w:tc>
          <w:tcPr>
            <w:tcW w:w="1179" w:type="dxa"/>
            <w:tcBorders>
              <w:top w:val="single" w:sz="4" w:space="0" w:color="auto"/>
              <w:left w:val="single" w:sz="4" w:space="0" w:color="auto"/>
              <w:bottom w:val="single" w:sz="4" w:space="0" w:color="auto"/>
              <w:right w:val="single" w:sz="4" w:space="0" w:color="auto"/>
            </w:tcBorders>
            <w:vAlign w:val="center"/>
          </w:tcPr>
          <w:p w14:paraId="07F6EB65"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4.45E-01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55B"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-0.77</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79BE685B" w14:textId="66D0EDDA"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-22.604</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18B66306" w14:textId="3E72483C"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-80.56</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18950" w14:textId="4149FED0"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35.36</w:t>
            </w:r>
          </w:p>
        </w:tc>
      </w:tr>
      <w:tr w:rsidR="0035057A" w:rsidRPr="00970B8D" w14:paraId="4465128A"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3E9F7E"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Drop Increasing in Intact DNA after 4 weeks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799B03" w14:textId="77777777" w:rsidR="00970B8D" w:rsidRPr="0035057A" w:rsidRDefault="00970B8D" w:rsidP="00970B8D">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54</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C8DB2"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4A3B4"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91984"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B4B0BA"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C85E5"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9701F"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BAF0524" w14:textId="77777777" w:rsidR="00970B8D" w:rsidRPr="0035057A" w:rsidRDefault="00970B8D" w:rsidP="00970B8D">
            <w:pPr>
              <w:jc w:val="center"/>
              <w:rPr>
                <w:rFonts w:ascii="Arial" w:hAnsi="Arial" w:cs="Arial"/>
                <w:color w:val="333333"/>
                <w:sz w:val="21"/>
                <w:szCs w:val="21"/>
              </w:rPr>
            </w:pPr>
          </w:p>
        </w:tc>
      </w:tr>
      <w:tr w:rsidR="0035057A" w:rsidRPr="00970B8D" w14:paraId="194453AF"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1783"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4058F"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tcPr>
          <w:p w14:paraId="36B61A4A" w14:textId="77777777" w:rsidR="00970B8D" w:rsidRPr="0035057A" w:rsidRDefault="00970B8D" w:rsidP="00970B8D">
            <w:pPr>
              <w:jc w:val="center"/>
              <w:rPr>
                <w:rFonts w:ascii="Arial" w:hAnsi="Arial" w:cs="Arial"/>
                <w:color w:val="333333"/>
                <w:sz w:val="21"/>
                <w:szCs w:val="21"/>
              </w:rPr>
            </w:pPr>
          </w:p>
        </w:tc>
        <w:tc>
          <w:tcPr>
            <w:tcW w:w="1089" w:type="dxa"/>
            <w:tcBorders>
              <w:top w:val="single" w:sz="4" w:space="0" w:color="auto"/>
              <w:left w:val="single" w:sz="4" w:space="0" w:color="auto"/>
              <w:bottom w:val="single" w:sz="4" w:space="0" w:color="auto"/>
              <w:right w:val="single" w:sz="4" w:space="0" w:color="auto"/>
            </w:tcBorders>
            <w:shd w:val="clear" w:color="000000" w:fill="FFFFFF"/>
          </w:tcPr>
          <w:p w14:paraId="031B4C79" w14:textId="77777777" w:rsidR="00970B8D" w:rsidRPr="0035057A" w:rsidRDefault="00970B8D" w:rsidP="00970B8D">
            <w:pPr>
              <w:jc w:val="center"/>
              <w:rPr>
                <w:rFonts w:ascii="Arial" w:hAnsi="Arial" w:cs="Arial"/>
                <w:color w:val="333333"/>
                <w:sz w:val="21"/>
                <w:szCs w:val="21"/>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9516B4A" w14:textId="77777777" w:rsidR="00970B8D" w:rsidRPr="0035057A" w:rsidRDefault="00970B8D" w:rsidP="00970B8D">
            <w:pPr>
              <w:jc w:val="center"/>
              <w:rPr>
                <w:rFonts w:ascii="Arial" w:hAnsi="Arial" w:cs="Arial"/>
                <w:color w:val="333333"/>
                <w:sz w:val="21"/>
                <w:szCs w:val="21"/>
              </w:rPr>
            </w:pP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DCB9A"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tcPr>
          <w:p w14:paraId="01C8BC00" w14:textId="77777777" w:rsidR="00970B8D" w:rsidRPr="0035057A" w:rsidRDefault="00970B8D" w:rsidP="00970B8D">
            <w:pPr>
              <w:jc w:val="center"/>
              <w:rPr>
                <w:rFonts w:ascii="Arial" w:hAnsi="Arial" w:cs="Arial"/>
                <w:color w:val="333333"/>
                <w:sz w:val="21"/>
                <w:szCs w:val="21"/>
              </w:rPr>
            </w:pPr>
          </w:p>
        </w:tc>
        <w:tc>
          <w:tcPr>
            <w:tcW w:w="1504" w:type="dxa"/>
            <w:tcBorders>
              <w:top w:val="single" w:sz="4" w:space="0" w:color="auto"/>
              <w:left w:val="single" w:sz="4" w:space="0" w:color="auto"/>
              <w:bottom w:val="single" w:sz="4" w:space="0" w:color="auto"/>
              <w:right w:val="single" w:sz="4" w:space="0" w:color="auto"/>
            </w:tcBorders>
            <w:shd w:val="clear" w:color="000000" w:fill="FFFFFF"/>
          </w:tcPr>
          <w:p w14:paraId="0CE0F271" w14:textId="77777777" w:rsidR="00970B8D" w:rsidRPr="0035057A" w:rsidRDefault="00970B8D" w:rsidP="00970B8D">
            <w:pPr>
              <w:jc w:val="center"/>
              <w:rPr>
                <w:rFonts w:ascii="Arial" w:hAnsi="Arial" w:cs="Arial"/>
                <w:color w:val="333333"/>
                <w:sz w:val="21"/>
                <w:szCs w:val="21"/>
              </w:rPr>
            </w:pPr>
          </w:p>
        </w:tc>
        <w:tc>
          <w:tcPr>
            <w:tcW w:w="1815" w:type="dxa"/>
            <w:tcBorders>
              <w:top w:val="single" w:sz="4" w:space="0" w:color="auto"/>
              <w:left w:val="single" w:sz="4" w:space="0" w:color="auto"/>
              <w:bottom w:val="single" w:sz="4" w:space="0" w:color="auto"/>
              <w:right w:val="single" w:sz="4" w:space="0" w:color="auto"/>
            </w:tcBorders>
            <w:shd w:val="clear" w:color="auto" w:fill="auto"/>
            <w:noWrap/>
          </w:tcPr>
          <w:p w14:paraId="2CC19380" w14:textId="77777777" w:rsidR="00970B8D" w:rsidRPr="0035057A" w:rsidRDefault="00970B8D" w:rsidP="00970B8D">
            <w:pPr>
              <w:jc w:val="center"/>
              <w:rPr>
                <w:rFonts w:ascii="Arial" w:hAnsi="Arial" w:cs="Arial"/>
                <w:color w:val="333333"/>
                <w:sz w:val="21"/>
                <w:szCs w:val="21"/>
              </w:rPr>
            </w:pPr>
          </w:p>
        </w:tc>
      </w:tr>
      <w:tr w:rsidR="0035057A" w:rsidRPr="00970B8D" w14:paraId="764A9139"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2206"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2046"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09408CE" w14:textId="4EC1434F"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-0.37096</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6A22858C" w14:textId="67400E0E"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0.02249</w:t>
            </w:r>
          </w:p>
        </w:tc>
        <w:tc>
          <w:tcPr>
            <w:tcW w:w="1179" w:type="dxa"/>
            <w:tcBorders>
              <w:top w:val="single" w:sz="4" w:space="0" w:color="auto"/>
              <w:left w:val="single" w:sz="4" w:space="0" w:color="auto"/>
              <w:bottom w:val="single" w:sz="4" w:space="0" w:color="auto"/>
              <w:right w:val="single" w:sz="4" w:space="0" w:color="auto"/>
            </w:tcBorders>
            <w:vAlign w:val="center"/>
          </w:tcPr>
          <w:p w14:paraId="496A4D56"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8.85E-43</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5B14A" w14:textId="1F681F8E"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22.67</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570F1D94"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0.674</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79EE8B5B"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0.594</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52508"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0.754</w:t>
            </w:r>
          </w:p>
        </w:tc>
      </w:tr>
      <w:tr w:rsidR="0035057A" w:rsidRPr="00970B8D" w14:paraId="49D55C5E"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23870"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BD690"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49D31CCA" w14:textId="788F56B6"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-0.75976</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4304605A" w14:textId="2DFE72F0"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0.05451</w:t>
            </w:r>
          </w:p>
        </w:tc>
        <w:tc>
          <w:tcPr>
            <w:tcW w:w="1179" w:type="dxa"/>
            <w:tcBorders>
              <w:top w:val="single" w:sz="4" w:space="0" w:color="auto"/>
              <w:left w:val="single" w:sz="4" w:space="0" w:color="auto"/>
              <w:bottom w:val="single" w:sz="4" w:space="0" w:color="auto"/>
              <w:right w:val="single" w:sz="4" w:space="0" w:color="auto"/>
            </w:tcBorders>
            <w:vAlign w:val="center"/>
          </w:tcPr>
          <w:p w14:paraId="19F136E9"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8.25E-34</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456CB" w14:textId="6FE6028F"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40.94</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4E1294E5"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0.329</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39E6E54A"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0.283</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7286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0.375</w:t>
            </w:r>
          </w:p>
        </w:tc>
      </w:tr>
      <w:tr w:rsidR="0035057A" w:rsidRPr="00970B8D" w14:paraId="27416354"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6C66" w14:textId="77777777" w:rsidR="00970B8D" w:rsidRPr="0035057A" w:rsidRDefault="00970B8D" w:rsidP="00970B8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C4E43"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4B33259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4354BF4"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0BAF7110"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126BC"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2F87F5C8"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0DECBA5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4AC43"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 </w:t>
            </w:r>
          </w:p>
        </w:tc>
      </w:tr>
      <w:tr w:rsidR="0035057A" w:rsidRPr="00970B8D" w14:paraId="4D08D5BE"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C50F4"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A6667"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26073504" w14:textId="158C2D8B"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-0.06483</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7D89ABBF" w14:textId="3DBBE47E"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0.00603</w:t>
            </w:r>
          </w:p>
        </w:tc>
        <w:tc>
          <w:tcPr>
            <w:tcW w:w="1179" w:type="dxa"/>
            <w:tcBorders>
              <w:top w:val="single" w:sz="4" w:space="0" w:color="auto"/>
              <w:left w:val="single" w:sz="4" w:space="0" w:color="auto"/>
              <w:bottom w:val="single" w:sz="4" w:space="0" w:color="auto"/>
              <w:right w:val="single" w:sz="4" w:space="0" w:color="auto"/>
            </w:tcBorders>
            <w:vAlign w:val="center"/>
          </w:tcPr>
          <w:p w14:paraId="258EC1AA"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1.05E-22</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85339"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4.39</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048DA1F4" w14:textId="6ABEAF11"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3.856</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488AC503" w14:textId="6CD5E816"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3.153</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4E6D9" w14:textId="6C399C0C"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4.559</w:t>
            </w:r>
          </w:p>
        </w:tc>
      </w:tr>
      <w:tr w:rsidR="0035057A" w:rsidRPr="00970B8D" w14:paraId="02D3F4F7" w14:textId="77777777" w:rsidTr="0035057A">
        <w:trPr>
          <w:trHeight w:val="41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CBBBA" w14:textId="77777777" w:rsidR="00970B8D" w:rsidRPr="0035057A" w:rsidRDefault="00970B8D" w:rsidP="00970B8D">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C962" w14:textId="77777777" w:rsidR="00970B8D" w:rsidRPr="0035057A" w:rsidRDefault="00970B8D" w:rsidP="00970B8D">
            <w:pPr>
              <w:jc w:val="center"/>
              <w:rPr>
                <w:rFonts w:ascii="Arial" w:eastAsia="Times New Roman" w:hAnsi="Arial" w:cs="Arial"/>
                <w:color w:val="000000"/>
                <w:kern w:val="0"/>
                <w:sz w:val="21"/>
                <w:szCs w:val="21"/>
                <w14:ligatures w14:val="none"/>
              </w:rPr>
            </w:pPr>
          </w:p>
        </w:tc>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tcPr>
          <w:p w14:paraId="00CC5CEB" w14:textId="7924763C"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0.00915</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3B154C35" w14:textId="06D8E1FF" w:rsidR="00970B8D" w:rsidRPr="0035057A" w:rsidRDefault="00970B8D" w:rsidP="00970B8D">
            <w:pPr>
              <w:jc w:val="center"/>
              <w:rPr>
                <w:rFonts w:ascii="Arial" w:hAnsi="Arial" w:cs="Arial"/>
                <w:color w:val="333333"/>
                <w:sz w:val="21"/>
                <w:szCs w:val="21"/>
              </w:rPr>
            </w:pPr>
            <w:r w:rsidRPr="0035057A">
              <w:rPr>
                <w:rFonts w:ascii="Arial" w:hAnsi="Arial" w:cs="Arial"/>
                <w:color w:val="333333"/>
                <w:sz w:val="21"/>
                <w:szCs w:val="21"/>
                <w:shd w:val="clear" w:color="auto" w:fill="FFFFFF"/>
              </w:rPr>
              <w:t>0.01464</w:t>
            </w:r>
          </w:p>
        </w:tc>
        <w:tc>
          <w:tcPr>
            <w:tcW w:w="1179" w:type="dxa"/>
            <w:tcBorders>
              <w:top w:val="single" w:sz="4" w:space="0" w:color="auto"/>
              <w:left w:val="single" w:sz="4" w:space="0" w:color="auto"/>
              <w:bottom w:val="single" w:sz="4" w:space="0" w:color="auto"/>
              <w:right w:val="single" w:sz="4" w:space="0" w:color="auto"/>
            </w:tcBorders>
            <w:vAlign w:val="center"/>
          </w:tcPr>
          <w:p w14:paraId="3B1966DF" w14:textId="7777777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5.33E-01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C413E" w14:textId="4962B367"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-0.636</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17AFC543" w14:textId="498A47A9"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-27.321</w:t>
            </w:r>
          </w:p>
        </w:tc>
        <w:tc>
          <w:tcPr>
            <w:tcW w:w="1504" w:type="dxa"/>
            <w:tcBorders>
              <w:top w:val="single" w:sz="4" w:space="0" w:color="auto"/>
              <w:left w:val="single" w:sz="4" w:space="0" w:color="auto"/>
              <w:bottom w:val="single" w:sz="4" w:space="0" w:color="auto"/>
              <w:right w:val="single" w:sz="4" w:space="0" w:color="auto"/>
            </w:tcBorders>
            <w:shd w:val="clear" w:color="000000" w:fill="FFFFFF"/>
            <w:vAlign w:val="center"/>
          </w:tcPr>
          <w:p w14:paraId="4D2F57BB" w14:textId="7BF6E3CE"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-113.012</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58A36" w14:textId="6A893FFF" w:rsidR="00970B8D" w:rsidRPr="0035057A" w:rsidRDefault="00970B8D" w:rsidP="00970B8D">
            <w:pPr>
              <w:jc w:val="center"/>
              <w:rPr>
                <w:rFonts w:ascii="Arial" w:hAnsi="Arial" w:cs="Arial"/>
                <w:color w:val="333333"/>
                <w:sz w:val="21"/>
                <w:szCs w:val="21"/>
              </w:rPr>
            </w:pPr>
            <w:r w:rsidRPr="00970B8D">
              <w:rPr>
                <w:rFonts w:ascii="Arial" w:hAnsi="Arial" w:cs="Arial"/>
                <w:color w:val="333333"/>
                <w:sz w:val="21"/>
                <w:szCs w:val="21"/>
              </w:rPr>
              <w:t>58.370</w:t>
            </w:r>
          </w:p>
        </w:tc>
      </w:tr>
    </w:tbl>
    <w:p w14:paraId="186955D0" w14:textId="77777777" w:rsidR="00D7226F" w:rsidRDefault="00D7226F" w:rsidP="00D7226F">
      <w:pPr>
        <w:spacing w:line="480" w:lineRule="auto"/>
        <w:rPr>
          <w:rFonts w:ascii="Arial" w:hAnsi="Arial" w:cs="Arial"/>
          <w:b/>
          <w:bCs/>
          <w:sz w:val="22"/>
          <w:szCs w:val="22"/>
        </w:rPr>
      </w:pPr>
    </w:p>
    <w:p w14:paraId="1C0DDB3E" w14:textId="77777777" w:rsidR="00D7226F" w:rsidRDefault="00D7226F" w:rsidP="00D7226F">
      <w:pPr>
        <w:spacing w:line="480" w:lineRule="auto"/>
        <w:rPr>
          <w:rFonts w:ascii="Arial" w:hAnsi="Arial" w:cs="Arial"/>
          <w:b/>
          <w:bCs/>
          <w:sz w:val="22"/>
          <w:szCs w:val="22"/>
        </w:rPr>
        <w:sectPr w:rsidR="00D7226F" w:rsidSect="00A37EA8">
          <w:pgSz w:w="15840" w:h="12240" w:orient="landscape"/>
          <w:pgMar w:top="1440" w:right="1080" w:bottom="1440" w:left="1080" w:header="720" w:footer="720" w:gutter="0"/>
          <w:cols w:space="720"/>
          <w:docGrid w:linePitch="360"/>
        </w:sectPr>
      </w:pPr>
    </w:p>
    <w:p w14:paraId="5E285555" w14:textId="3F189874" w:rsidR="00D7226F" w:rsidRPr="00785CBD" w:rsidRDefault="0030427B" w:rsidP="0071265E">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D7226F" w:rsidRPr="0071265E">
        <w:rPr>
          <w:rFonts w:ascii="Arial" w:hAnsi="Arial" w:cs="Arial"/>
          <w:b/>
          <w:bCs/>
          <w:sz w:val="22"/>
          <w:szCs w:val="22"/>
        </w:rPr>
        <w:t>Table 3.</w:t>
      </w:r>
      <w:r w:rsidR="00D7226F" w:rsidRPr="0071265E">
        <w:rPr>
          <w:rFonts w:ascii="Arial" w:hAnsi="Arial" w:cs="Arial"/>
          <w:sz w:val="22"/>
          <w:szCs w:val="22"/>
        </w:rPr>
        <w:t xml:space="preserve"> </w:t>
      </w:r>
      <w:r w:rsidR="002412EF" w:rsidRPr="0035057A">
        <w:rPr>
          <w:rFonts w:ascii="Arial" w:hAnsi="Arial" w:cs="Arial"/>
          <w:b/>
          <w:bCs/>
          <w:sz w:val="22"/>
          <w:szCs w:val="22"/>
        </w:rPr>
        <w:t xml:space="preserve">Changes in </w:t>
      </w:r>
      <w:r w:rsidR="00D7226F" w:rsidRPr="0035057A">
        <w:rPr>
          <w:rFonts w:ascii="Arial" w:hAnsi="Arial" w:cs="Arial"/>
          <w:b/>
          <w:bCs/>
          <w:sz w:val="22"/>
          <w:szCs w:val="22"/>
        </w:rPr>
        <w:t>HIV decay rates of intact and defective DNA associated with timing of ART initiation</w:t>
      </w:r>
      <w:r w:rsidR="002412EF" w:rsidRPr="0071265E">
        <w:rPr>
          <w:rFonts w:ascii="Arial" w:hAnsi="Arial" w:cs="Arial"/>
          <w:sz w:val="22"/>
          <w:szCs w:val="22"/>
        </w:rPr>
        <w:t>.</w:t>
      </w:r>
      <w:r w:rsidR="00D7226F" w:rsidRPr="0071265E">
        <w:rPr>
          <w:rFonts w:ascii="Arial" w:hAnsi="Arial" w:cs="Arial"/>
          <w:sz w:val="22"/>
          <w:szCs w:val="22"/>
        </w:rPr>
        <w:t xml:space="preserve"> </w:t>
      </w:r>
      <w:r w:rsidR="002412EF">
        <w:rPr>
          <w:rFonts w:ascii="Arial" w:hAnsi="Arial" w:cs="Arial"/>
          <w:sz w:val="22"/>
          <w:szCs w:val="22"/>
        </w:rPr>
        <w:t>Faster decay rates in both intact and defective HIV DNA during phase 1 are associated with lower delay in ART initiation. Intact, but not defective, HIV DNA have faster predicted decay rates associated with lower delay in ART initiation.</w:t>
      </w:r>
    </w:p>
    <w:tbl>
      <w:tblPr>
        <w:tblW w:w="12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548"/>
        <w:gridCol w:w="2782"/>
        <w:gridCol w:w="2160"/>
        <w:gridCol w:w="2070"/>
        <w:gridCol w:w="2070"/>
      </w:tblGrid>
      <w:tr w:rsidR="00D22174" w:rsidRPr="00B704EC" w14:paraId="2459FD23" w14:textId="5D43DAD4" w:rsidTr="0071265E">
        <w:trPr>
          <w:trHeight w:val="392"/>
        </w:trPr>
        <w:tc>
          <w:tcPr>
            <w:tcW w:w="2430" w:type="dxa"/>
            <w:shd w:val="clear" w:color="000000" w:fill="BFBFBF"/>
            <w:noWrap/>
            <w:vAlign w:val="center"/>
            <w:hideMark/>
          </w:tcPr>
          <w:p w14:paraId="4C5E81D5" w14:textId="77777777" w:rsidR="00D22174" w:rsidRPr="0035057A" w:rsidRDefault="00D22174" w:rsidP="00F50AE9">
            <w:pPr>
              <w:jc w:val="center"/>
              <w:rPr>
                <w:rFonts w:ascii="Arial" w:eastAsia="Times New Roman" w:hAnsi="Arial" w:cs="Arial"/>
                <w:b/>
                <w:bCs/>
                <w:color w:val="000000"/>
                <w:kern w:val="0"/>
                <w:sz w:val="21"/>
                <w:szCs w:val="21"/>
                <w14:ligatures w14:val="none"/>
              </w:rPr>
            </w:pPr>
          </w:p>
        </w:tc>
        <w:tc>
          <w:tcPr>
            <w:tcW w:w="548" w:type="dxa"/>
            <w:shd w:val="clear" w:color="000000" w:fill="BFBFBF"/>
            <w:noWrap/>
            <w:vAlign w:val="center"/>
            <w:hideMark/>
          </w:tcPr>
          <w:p w14:paraId="60A7AE0E" w14:textId="77777777" w:rsidR="00D22174" w:rsidRPr="0035057A" w:rsidRDefault="00D22174"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N</w:t>
            </w:r>
          </w:p>
        </w:tc>
        <w:tc>
          <w:tcPr>
            <w:tcW w:w="2782" w:type="dxa"/>
            <w:shd w:val="clear" w:color="000000" w:fill="BFBFBF"/>
            <w:noWrap/>
            <w:vAlign w:val="center"/>
            <w:hideMark/>
          </w:tcPr>
          <w:p w14:paraId="1CDB8E12" w14:textId="085123CF" w:rsidR="00D22174" w:rsidRPr="0035057A" w:rsidRDefault="00D22174"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Change in Half-Life (Months) for each Week Delay in ART Initiation</w:t>
            </w:r>
          </w:p>
        </w:tc>
        <w:tc>
          <w:tcPr>
            <w:tcW w:w="2160" w:type="dxa"/>
            <w:shd w:val="clear" w:color="000000" w:fill="BFBFBF"/>
            <w:noWrap/>
            <w:vAlign w:val="center"/>
            <w:hideMark/>
          </w:tcPr>
          <w:p w14:paraId="2DE5F81F" w14:textId="2BD761BD" w:rsidR="00D22174" w:rsidRPr="0035057A" w:rsidRDefault="00D22174"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Change in Half-Life (lower CI)</w:t>
            </w:r>
          </w:p>
        </w:tc>
        <w:tc>
          <w:tcPr>
            <w:tcW w:w="2070" w:type="dxa"/>
            <w:shd w:val="clear" w:color="000000" w:fill="BFBFBF"/>
            <w:noWrap/>
            <w:vAlign w:val="center"/>
            <w:hideMark/>
          </w:tcPr>
          <w:p w14:paraId="5F24DDB3" w14:textId="4C68A6C4" w:rsidR="00D22174" w:rsidRPr="0035057A" w:rsidRDefault="00D22174"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Change in Half-Life (upper CI)</w:t>
            </w:r>
          </w:p>
        </w:tc>
        <w:tc>
          <w:tcPr>
            <w:tcW w:w="2070" w:type="dxa"/>
            <w:shd w:val="clear" w:color="000000" w:fill="BFBFBF"/>
          </w:tcPr>
          <w:p w14:paraId="0F2EE77C" w14:textId="04CAC8DA" w:rsidR="00D22174" w:rsidRPr="0035057A" w:rsidRDefault="00D22174" w:rsidP="00F50AE9">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w:t>
            </w:r>
          </w:p>
        </w:tc>
      </w:tr>
      <w:tr w:rsidR="00D22174" w:rsidRPr="00B704EC" w14:paraId="3C1CBE0F" w14:textId="15734C2D"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50EAC7" w14:textId="77777777" w:rsidR="00D22174" w:rsidRPr="0035057A" w:rsidRDefault="00D22174"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Timing of ART</w:t>
            </w: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4B9D92" w14:textId="65D293C7" w:rsidR="00D22174" w:rsidRPr="0035057A" w:rsidRDefault="00D22174" w:rsidP="00F50AE9">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2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4401B" w14:textId="77777777" w:rsidR="00D22174" w:rsidRPr="0035057A" w:rsidRDefault="00D22174" w:rsidP="00F50AE9">
            <w:pPr>
              <w:jc w:val="center"/>
              <w:rPr>
                <w:rFonts w:ascii="Arial" w:hAnsi="Arial" w:cs="Arial"/>
                <w:color w:val="333333"/>
                <w:sz w:val="21"/>
                <w:szCs w:val="21"/>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C1131" w14:textId="77777777" w:rsidR="00D22174" w:rsidRPr="0035057A" w:rsidRDefault="00D22174" w:rsidP="00F50AE9">
            <w:pPr>
              <w:jc w:val="center"/>
              <w:rPr>
                <w:rFonts w:ascii="Arial" w:hAnsi="Arial" w:cs="Arial"/>
                <w:color w:val="333333"/>
                <w:sz w:val="21"/>
                <w:szCs w:val="21"/>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4EC6648" w14:textId="77777777" w:rsidR="00D22174" w:rsidRPr="0035057A" w:rsidRDefault="00D22174" w:rsidP="00F50AE9">
            <w:pPr>
              <w:jc w:val="center"/>
              <w:rPr>
                <w:rFonts w:ascii="Arial" w:hAnsi="Arial" w:cs="Arial"/>
                <w:color w:val="333333"/>
                <w:sz w:val="21"/>
                <w:szCs w:val="21"/>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E22CF" w14:textId="77777777" w:rsidR="00D22174" w:rsidRPr="0035057A" w:rsidRDefault="00D22174" w:rsidP="00F50AE9">
            <w:pPr>
              <w:jc w:val="center"/>
              <w:rPr>
                <w:rFonts w:ascii="Arial" w:hAnsi="Arial" w:cs="Arial"/>
                <w:color w:val="333333"/>
                <w:sz w:val="21"/>
                <w:szCs w:val="21"/>
              </w:rPr>
            </w:pPr>
          </w:p>
        </w:tc>
      </w:tr>
      <w:tr w:rsidR="00D22174" w:rsidRPr="00B704EC" w14:paraId="4F56BD4E" w14:textId="01CA051E"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4207D" w14:textId="5A7C2CAE" w:rsidR="00D22174" w:rsidRPr="0035057A" w:rsidRDefault="00D22174" w:rsidP="00D22174">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1: 0 to 5 weeks</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F297C" w14:textId="77777777" w:rsidR="00D22174" w:rsidRPr="0035057A" w:rsidRDefault="00D22174" w:rsidP="00D22174">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tcPr>
          <w:p w14:paraId="2E9438F2" w14:textId="77777777" w:rsidR="00D22174" w:rsidRPr="0035057A" w:rsidRDefault="00D22174" w:rsidP="00D22174">
            <w:pPr>
              <w:jc w:val="center"/>
              <w:rPr>
                <w:rFonts w:ascii="Arial" w:hAnsi="Arial" w:cs="Arial"/>
                <w:color w:val="333333"/>
                <w:sz w:val="21"/>
                <w:szCs w:val="21"/>
              </w:rPr>
            </w:pPr>
          </w:p>
        </w:tc>
        <w:tc>
          <w:tcPr>
            <w:tcW w:w="2160" w:type="dxa"/>
            <w:tcBorders>
              <w:top w:val="single" w:sz="4" w:space="0" w:color="auto"/>
              <w:left w:val="single" w:sz="4" w:space="0" w:color="auto"/>
              <w:bottom w:val="single" w:sz="4" w:space="0" w:color="auto"/>
              <w:right w:val="single" w:sz="4" w:space="0" w:color="auto"/>
            </w:tcBorders>
            <w:shd w:val="clear" w:color="000000" w:fill="FFFFFF"/>
          </w:tcPr>
          <w:p w14:paraId="07596353" w14:textId="77777777" w:rsidR="00D22174" w:rsidRPr="0035057A" w:rsidRDefault="00D22174" w:rsidP="00D22174">
            <w:pPr>
              <w:jc w:val="center"/>
              <w:rPr>
                <w:rFonts w:ascii="Arial" w:hAnsi="Arial" w:cs="Arial"/>
                <w:color w:val="333333"/>
                <w:sz w:val="21"/>
                <w:szCs w:val="21"/>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0B441E9A" w14:textId="77777777" w:rsidR="00D22174" w:rsidRPr="0035057A" w:rsidRDefault="00D22174" w:rsidP="00D22174">
            <w:pPr>
              <w:jc w:val="center"/>
              <w:rPr>
                <w:rFonts w:ascii="Arial" w:hAnsi="Arial" w:cs="Arial"/>
                <w:color w:val="333333"/>
                <w:sz w:val="21"/>
                <w:szCs w:val="21"/>
              </w:rPr>
            </w:pPr>
          </w:p>
        </w:tc>
        <w:tc>
          <w:tcPr>
            <w:tcW w:w="2070" w:type="dxa"/>
            <w:tcBorders>
              <w:top w:val="single" w:sz="4" w:space="0" w:color="auto"/>
              <w:left w:val="single" w:sz="4" w:space="0" w:color="auto"/>
              <w:bottom w:val="single" w:sz="4" w:space="0" w:color="auto"/>
              <w:right w:val="single" w:sz="4" w:space="0" w:color="auto"/>
            </w:tcBorders>
          </w:tcPr>
          <w:p w14:paraId="3E32FFEE" w14:textId="77777777" w:rsidR="00D22174" w:rsidRPr="0035057A" w:rsidRDefault="00D22174" w:rsidP="00D22174">
            <w:pPr>
              <w:jc w:val="center"/>
              <w:rPr>
                <w:rFonts w:ascii="Arial" w:hAnsi="Arial" w:cs="Arial"/>
                <w:color w:val="333333"/>
                <w:sz w:val="21"/>
                <w:szCs w:val="21"/>
              </w:rPr>
            </w:pPr>
          </w:p>
        </w:tc>
      </w:tr>
      <w:tr w:rsidR="00D22174" w:rsidRPr="00B704EC" w14:paraId="5073A570" w14:textId="4591287E"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93E7D" w14:textId="68CB04EC" w:rsidR="00D22174" w:rsidRPr="0035057A" w:rsidRDefault="00D22174"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237D" w14:textId="77777777" w:rsidR="00D22174" w:rsidRPr="0035057A" w:rsidRDefault="00D22174" w:rsidP="00F50AE9">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vAlign w:val="center"/>
          </w:tcPr>
          <w:p w14:paraId="468BEEF7" w14:textId="279F087D"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0.0207</w:t>
            </w:r>
          </w:p>
        </w:tc>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tcPr>
          <w:p w14:paraId="015B427D" w14:textId="02F50A4D"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0.00507</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27733" w14:textId="71D926D6"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0.0363</w:t>
            </w:r>
          </w:p>
        </w:tc>
        <w:tc>
          <w:tcPr>
            <w:tcW w:w="2070" w:type="dxa"/>
            <w:tcBorders>
              <w:top w:val="single" w:sz="4" w:space="0" w:color="auto"/>
              <w:left w:val="single" w:sz="4" w:space="0" w:color="auto"/>
              <w:bottom w:val="single" w:sz="4" w:space="0" w:color="auto"/>
              <w:right w:val="single" w:sz="4" w:space="0" w:color="auto"/>
            </w:tcBorders>
          </w:tcPr>
          <w:p w14:paraId="6CCB5691" w14:textId="27E2FFDF"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9.40E-3</w:t>
            </w:r>
          </w:p>
        </w:tc>
      </w:tr>
      <w:tr w:rsidR="00D22174" w:rsidRPr="00B704EC" w14:paraId="527240B7" w14:textId="4FC4EEFD"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E8AB8" w14:textId="4F88B949" w:rsidR="00D22174" w:rsidRPr="0035057A" w:rsidRDefault="00D22174"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B2E1" w14:textId="77777777" w:rsidR="00D22174" w:rsidRPr="0035057A" w:rsidRDefault="00D22174" w:rsidP="00F50AE9">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vAlign w:val="center"/>
          </w:tcPr>
          <w:p w14:paraId="5327E692" w14:textId="695517AA"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0.0145</w:t>
            </w:r>
          </w:p>
        </w:tc>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tcPr>
          <w:p w14:paraId="3CC55EAF" w14:textId="1E19DC23"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0.00781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E2BC6" w14:textId="510EE62E"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0.0212</w:t>
            </w:r>
          </w:p>
        </w:tc>
        <w:tc>
          <w:tcPr>
            <w:tcW w:w="2070" w:type="dxa"/>
            <w:tcBorders>
              <w:top w:val="single" w:sz="4" w:space="0" w:color="auto"/>
              <w:left w:val="single" w:sz="4" w:space="0" w:color="auto"/>
              <w:bottom w:val="single" w:sz="4" w:space="0" w:color="auto"/>
              <w:right w:val="single" w:sz="4" w:space="0" w:color="auto"/>
            </w:tcBorders>
          </w:tcPr>
          <w:p w14:paraId="5111328E" w14:textId="68A69284" w:rsidR="00D22174" w:rsidRPr="0035057A" w:rsidRDefault="00D22174" w:rsidP="00F50AE9">
            <w:pPr>
              <w:jc w:val="center"/>
              <w:rPr>
                <w:rFonts w:ascii="Arial" w:hAnsi="Arial" w:cs="Arial"/>
                <w:color w:val="333333"/>
                <w:sz w:val="21"/>
                <w:szCs w:val="21"/>
              </w:rPr>
            </w:pPr>
            <w:r w:rsidRPr="0035057A">
              <w:rPr>
                <w:rFonts w:ascii="Arial" w:hAnsi="Arial" w:cs="Arial"/>
                <w:color w:val="333333"/>
                <w:sz w:val="21"/>
                <w:szCs w:val="21"/>
              </w:rPr>
              <w:t>2.12E-5</w:t>
            </w:r>
          </w:p>
        </w:tc>
      </w:tr>
      <w:tr w:rsidR="00D22174" w:rsidRPr="00B704EC" w14:paraId="728D361B" w14:textId="594FF106"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7125" w14:textId="77777777" w:rsidR="00D22174" w:rsidRPr="0035057A" w:rsidRDefault="00D22174" w:rsidP="00F50AE9">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Phase 2: 5 to 24 weeks</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A7ECB" w14:textId="77777777" w:rsidR="00D22174" w:rsidRPr="0035057A" w:rsidRDefault="00D22174" w:rsidP="00F50AE9">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vAlign w:val="center"/>
          </w:tcPr>
          <w:p w14:paraId="6F9A472F" w14:textId="77777777" w:rsidR="00D22174" w:rsidRPr="0035057A" w:rsidRDefault="00D22174" w:rsidP="00F50AE9">
            <w:pPr>
              <w:jc w:val="center"/>
              <w:rPr>
                <w:rFonts w:ascii="Arial" w:hAnsi="Arial" w:cs="Arial"/>
                <w:color w:val="333333"/>
                <w:sz w:val="21"/>
                <w:szCs w:val="21"/>
              </w:rPr>
            </w:pPr>
            <w:r w:rsidRPr="00B704EC">
              <w:rPr>
                <w:rFonts w:ascii="Arial" w:hAnsi="Arial" w:cs="Arial"/>
                <w:color w:val="333333"/>
                <w:sz w:val="21"/>
                <w:szCs w:val="21"/>
              </w:rPr>
              <w:t> </w:t>
            </w:r>
          </w:p>
        </w:tc>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tcPr>
          <w:p w14:paraId="0CA9CAE4" w14:textId="77777777" w:rsidR="00D22174" w:rsidRPr="0035057A" w:rsidRDefault="00D22174" w:rsidP="00F50AE9">
            <w:pPr>
              <w:jc w:val="center"/>
              <w:rPr>
                <w:rFonts w:ascii="Arial" w:hAnsi="Arial" w:cs="Arial"/>
                <w:color w:val="333333"/>
                <w:sz w:val="21"/>
                <w:szCs w:val="21"/>
              </w:rPr>
            </w:pPr>
            <w:r w:rsidRPr="00B704EC">
              <w:rPr>
                <w:rFonts w:ascii="Arial" w:hAnsi="Arial" w:cs="Arial"/>
                <w:color w:val="333333"/>
                <w:sz w:val="21"/>
                <w:szCs w:val="21"/>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94732" w14:textId="77777777" w:rsidR="00D22174" w:rsidRPr="0035057A" w:rsidRDefault="00D22174" w:rsidP="00F50AE9">
            <w:pPr>
              <w:jc w:val="center"/>
              <w:rPr>
                <w:rFonts w:ascii="Arial" w:hAnsi="Arial" w:cs="Arial"/>
                <w:color w:val="333333"/>
                <w:sz w:val="21"/>
                <w:szCs w:val="21"/>
              </w:rPr>
            </w:pPr>
            <w:r w:rsidRPr="00B704EC">
              <w:rPr>
                <w:rFonts w:ascii="Arial" w:hAnsi="Arial" w:cs="Arial"/>
                <w:color w:val="333333"/>
                <w:sz w:val="21"/>
                <w:szCs w:val="21"/>
              </w:rPr>
              <w:t> </w:t>
            </w:r>
          </w:p>
        </w:tc>
        <w:tc>
          <w:tcPr>
            <w:tcW w:w="2070" w:type="dxa"/>
            <w:tcBorders>
              <w:top w:val="single" w:sz="4" w:space="0" w:color="auto"/>
              <w:left w:val="single" w:sz="4" w:space="0" w:color="auto"/>
              <w:bottom w:val="single" w:sz="4" w:space="0" w:color="auto"/>
              <w:right w:val="single" w:sz="4" w:space="0" w:color="auto"/>
            </w:tcBorders>
          </w:tcPr>
          <w:p w14:paraId="6ADE54BC" w14:textId="77777777" w:rsidR="00D22174" w:rsidRPr="00B704EC" w:rsidRDefault="00D22174" w:rsidP="00F50AE9">
            <w:pPr>
              <w:jc w:val="center"/>
              <w:rPr>
                <w:rFonts w:ascii="Arial" w:hAnsi="Arial" w:cs="Arial"/>
                <w:color w:val="333333"/>
                <w:sz w:val="21"/>
                <w:szCs w:val="21"/>
              </w:rPr>
            </w:pPr>
          </w:p>
        </w:tc>
      </w:tr>
      <w:tr w:rsidR="00D22174" w:rsidRPr="00B704EC" w14:paraId="021CD65A" w14:textId="6E659D2A"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1AE0F" w14:textId="4B390068" w:rsidR="00D22174" w:rsidRPr="0035057A" w:rsidRDefault="00D22174" w:rsidP="00D22174">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Intact HIV DNA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F3FDA" w14:textId="77777777" w:rsidR="00D22174" w:rsidRPr="0035057A" w:rsidRDefault="00D22174" w:rsidP="00D22174">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vAlign w:val="center"/>
          </w:tcPr>
          <w:p w14:paraId="03DA9D88" w14:textId="4B0867EC" w:rsidR="00D22174" w:rsidRPr="00B704EC" w:rsidRDefault="00D22174" w:rsidP="00D22174">
            <w:pPr>
              <w:jc w:val="center"/>
              <w:rPr>
                <w:rFonts w:ascii="Arial" w:hAnsi="Arial" w:cs="Arial"/>
                <w:color w:val="333333"/>
                <w:sz w:val="21"/>
                <w:szCs w:val="21"/>
              </w:rPr>
            </w:pPr>
            <w:r w:rsidRPr="00B704EC">
              <w:rPr>
                <w:rFonts w:ascii="Arial" w:hAnsi="Arial" w:cs="Arial"/>
                <w:color w:val="333333"/>
                <w:sz w:val="21"/>
                <w:szCs w:val="21"/>
              </w:rPr>
              <w:t>0.269</w:t>
            </w:r>
          </w:p>
        </w:tc>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tcPr>
          <w:p w14:paraId="74DA1A6F" w14:textId="652BCC8A" w:rsidR="00D22174" w:rsidRPr="00B704EC" w:rsidRDefault="008E0C0A" w:rsidP="00D22174">
            <w:pPr>
              <w:jc w:val="center"/>
              <w:rPr>
                <w:rFonts w:ascii="Arial" w:hAnsi="Arial" w:cs="Arial"/>
                <w:color w:val="333333"/>
                <w:sz w:val="21"/>
                <w:szCs w:val="21"/>
              </w:rPr>
            </w:pPr>
            <w:r w:rsidRPr="00B704EC">
              <w:rPr>
                <w:rFonts w:ascii="Arial" w:hAnsi="Arial" w:cs="Arial"/>
                <w:color w:val="333333"/>
                <w:sz w:val="21"/>
                <w:szCs w:val="21"/>
              </w:rPr>
              <w:t>0.0790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4FEB8" w14:textId="15F6FAC9" w:rsidR="00D22174" w:rsidRPr="00B704EC" w:rsidRDefault="008E0C0A" w:rsidP="00D22174">
            <w:pPr>
              <w:jc w:val="center"/>
              <w:rPr>
                <w:rFonts w:ascii="Arial" w:hAnsi="Arial" w:cs="Arial"/>
                <w:color w:val="333333"/>
                <w:sz w:val="21"/>
                <w:szCs w:val="21"/>
              </w:rPr>
            </w:pPr>
            <w:r w:rsidRPr="00B704EC">
              <w:rPr>
                <w:rFonts w:ascii="Arial" w:hAnsi="Arial" w:cs="Arial"/>
                <w:color w:val="333333"/>
                <w:sz w:val="21"/>
                <w:szCs w:val="21"/>
              </w:rPr>
              <w:t>0.460</w:t>
            </w:r>
          </w:p>
        </w:tc>
        <w:tc>
          <w:tcPr>
            <w:tcW w:w="2070" w:type="dxa"/>
            <w:tcBorders>
              <w:top w:val="single" w:sz="4" w:space="0" w:color="auto"/>
              <w:left w:val="single" w:sz="4" w:space="0" w:color="auto"/>
              <w:bottom w:val="single" w:sz="4" w:space="0" w:color="auto"/>
              <w:right w:val="single" w:sz="4" w:space="0" w:color="auto"/>
            </w:tcBorders>
          </w:tcPr>
          <w:p w14:paraId="4B4B519D" w14:textId="08EC0B2B" w:rsidR="00D22174" w:rsidRPr="00B704EC" w:rsidRDefault="008E0C0A" w:rsidP="00D22174">
            <w:pPr>
              <w:jc w:val="center"/>
              <w:rPr>
                <w:rFonts w:ascii="Arial" w:hAnsi="Arial" w:cs="Arial"/>
                <w:color w:val="333333"/>
                <w:sz w:val="21"/>
                <w:szCs w:val="21"/>
              </w:rPr>
            </w:pPr>
            <w:r w:rsidRPr="00B704EC">
              <w:rPr>
                <w:rFonts w:ascii="Arial" w:hAnsi="Arial" w:cs="Arial"/>
                <w:color w:val="333333"/>
                <w:sz w:val="21"/>
                <w:szCs w:val="21"/>
              </w:rPr>
              <w:t>5.55E-3</w:t>
            </w:r>
          </w:p>
        </w:tc>
      </w:tr>
      <w:tr w:rsidR="00D22174" w:rsidRPr="00B704EC" w14:paraId="340E5C68" w14:textId="2386C988" w:rsidTr="0071265E">
        <w:trPr>
          <w:trHeight w:val="409"/>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7F7C4" w14:textId="64D17C48" w:rsidR="00D22174" w:rsidRPr="0035057A" w:rsidRDefault="00D22174" w:rsidP="00D22174">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Defective HIV DNA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CF1A" w14:textId="77777777" w:rsidR="00D22174" w:rsidRPr="0035057A" w:rsidRDefault="00D22174" w:rsidP="00D22174">
            <w:pPr>
              <w:jc w:val="center"/>
              <w:rPr>
                <w:rFonts w:ascii="Arial" w:eastAsia="Times New Roman" w:hAnsi="Arial" w:cs="Arial"/>
                <w:color w:val="000000"/>
                <w:kern w:val="0"/>
                <w:sz w:val="21"/>
                <w:szCs w:val="21"/>
                <w14:ligatures w14:val="none"/>
              </w:rPr>
            </w:pPr>
          </w:p>
        </w:tc>
        <w:tc>
          <w:tcPr>
            <w:tcW w:w="2782" w:type="dxa"/>
            <w:tcBorders>
              <w:top w:val="single" w:sz="4" w:space="0" w:color="auto"/>
              <w:left w:val="single" w:sz="4" w:space="0" w:color="auto"/>
              <w:bottom w:val="single" w:sz="4" w:space="0" w:color="auto"/>
              <w:right w:val="single" w:sz="4" w:space="0" w:color="auto"/>
            </w:tcBorders>
            <w:shd w:val="clear" w:color="000000" w:fill="FFFFFF"/>
            <w:vAlign w:val="center"/>
          </w:tcPr>
          <w:p w14:paraId="3F0B6498" w14:textId="6F41FB55" w:rsidR="00D22174" w:rsidRPr="0035057A" w:rsidRDefault="008E0C0A" w:rsidP="00D22174">
            <w:pPr>
              <w:jc w:val="center"/>
              <w:rPr>
                <w:rFonts w:ascii="Arial" w:hAnsi="Arial" w:cs="Arial"/>
                <w:color w:val="333333"/>
                <w:sz w:val="21"/>
                <w:szCs w:val="21"/>
              </w:rPr>
            </w:pPr>
            <w:r w:rsidRPr="0035057A">
              <w:rPr>
                <w:rFonts w:ascii="Arial" w:hAnsi="Arial" w:cs="Arial"/>
                <w:color w:val="333333"/>
                <w:sz w:val="21"/>
                <w:szCs w:val="21"/>
              </w:rPr>
              <w:t>6.42</w:t>
            </w:r>
          </w:p>
        </w:tc>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tcPr>
          <w:p w14:paraId="331EFD73" w14:textId="080A765A" w:rsidR="00D22174" w:rsidRPr="0035057A" w:rsidRDefault="008E0C0A" w:rsidP="00D22174">
            <w:pPr>
              <w:jc w:val="center"/>
              <w:rPr>
                <w:rFonts w:ascii="Arial" w:hAnsi="Arial" w:cs="Arial"/>
                <w:color w:val="333333"/>
                <w:sz w:val="21"/>
                <w:szCs w:val="21"/>
              </w:rPr>
            </w:pPr>
            <w:r w:rsidRPr="0035057A">
              <w:rPr>
                <w:rFonts w:ascii="Arial" w:hAnsi="Arial" w:cs="Arial"/>
                <w:color w:val="333333"/>
                <w:sz w:val="21"/>
                <w:szCs w:val="21"/>
              </w:rPr>
              <w:t>-5.01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E03A3" w14:textId="2E398D5F" w:rsidR="00D22174" w:rsidRPr="0035057A" w:rsidRDefault="008E0C0A" w:rsidP="00D22174">
            <w:pPr>
              <w:jc w:val="center"/>
              <w:rPr>
                <w:rFonts w:ascii="Arial" w:hAnsi="Arial" w:cs="Arial"/>
                <w:color w:val="333333"/>
                <w:sz w:val="21"/>
                <w:szCs w:val="21"/>
              </w:rPr>
            </w:pPr>
            <w:r w:rsidRPr="0035057A">
              <w:rPr>
                <w:rFonts w:ascii="Arial" w:hAnsi="Arial" w:cs="Arial"/>
                <w:color w:val="333333"/>
                <w:sz w:val="21"/>
                <w:szCs w:val="21"/>
              </w:rPr>
              <w:t>62.9</w:t>
            </w:r>
          </w:p>
        </w:tc>
        <w:tc>
          <w:tcPr>
            <w:tcW w:w="2070" w:type="dxa"/>
            <w:tcBorders>
              <w:top w:val="single" w:sz="4" w:space="0" w:color="auto"/>
              <w:left w:val="single" w:sz="4" w:space="0" w:color="auto"/>
              <w:bottom w:val="single" w:sz="4" w:space="0" w:color="auto"/>
              <w:right w:val="single" w:sz="4" w:space="0" w:color="auto"/>
            </w:tcBorders>
          </w:tcPr>
          <w:p w14:paraId="04EE238D" w14:textId="6DB0C1C0" w:rsidR="00D22174" w:rsidRPr="0035057A" w:rsidRDefault="008E0C0A" w:rsidP="00D22174">
            <w:pPr>
              <w:jc w:val="center"/>
              <w:rPr>
                <w:rFonts w:ascii="Arial" w:hAnsi="Arial" w:cs="Arial"/>
                <w:color w:val="333333"/>
                <w:sz w:val="21"/>
                <w:szCs w:val="21"/>
              </w:rPr>
            </w:pPr>
            <w:r w:rsidRPr="0035057A">
              <w:rPr>
                <w:rFonts w:ascii="Arial" w:hAnsi="Arial" w:cs="Arial"/>
                <w:color w:val="333333"/>
                <w:sz w:val="21"/>
                <w:szCs w:val="21"/>
              </w:rPr>
              <w:t>8.24E-1</w:t>
            </w:r>
          </w:p>
        </w:tc>
      </w:tr>
    </w:tbl>
    <w:p w14:paraId="7682CF03" w14:textId="77777777" w:rsidR="00F74D4C" w:rsidRPr="00621AA2" w:rsidRDefault="00F74D4C" w:rsidP="00D7226F">
      <w:pPr>
        <w:spacing w:line="480" w:lineRule="auto"/>
        <w:rPr>
          <w:rFonts w:ascii="Arial" w:hAnsi="Arial" w:cs="Arial"/>
          <w:b/>
          <w:bCs/>
          <w:sz w:val="22"/>
          <w:szCs w:val="22"/>
        </w:rPr>
      </w:pPr>
    </w:p>
    <w:p w14:paraId="6CD8FD49" w14:textId="77777777" w:rsidR="00F74D4C" w:rsidRDefault="00F74D4C" w:rsidP="00F74D4C">
      <w:pPr>
        <w:spacing w:line="480" w:lineRule="auto"/>
        <w:jc w:val="both"/>
        <w:rPr>
          <w:rFonts w:ascii="Arial" w:hAnsi="Arial" w:cs="Arial"/>
          <w:b/>
          <w:bCs/>
          <w:sz w:val="22"/>
          <w:szCs w:val="22"/>
          <w:highlight w:val="yellow"/>
        </w:rPr>
        <w:sectPr w:rsidR="00F74D4C" w:rsidSect="00A37EA8">
          <w:pgSz w:w="15840" w:h="12240" w:orient="landscape"/>
          <w:pgMar w:top="1080" w:right="1440" w:bottom="1080" w:left="1440" w:header="720" w:footer="720" w:gutter="0"/>
          <w:cols w:space="720"/>
          <w:docGrid w:linePitch="360"/>
        </w:sectPr>
      </w:pPr>
    </w:p>
    <w:p w14:paraId="7029FFF7" w14:textId="23EE6A2D" w:rsidR="003C5CCB" w:rsidRPr="00F01322" w:rsidRDefault="0030427B" w:rsidP="00F74D4C">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F74D4C" w:rsidRPr="0071265E">
        <w:rPr>
          <w:rFonts w:ascii="Arial" w:hAnsi="Arial" w:cs="Arial"/>
          <w:b/>
          <w:bCs/>
          <w:sz w:val="22"/>
          <w:szCs w:val="22"/>
        </w:rPr>
        <w:t>Table 4.</w:t>
      </w:r>
      <w:r w:rsidR="00F74D4C" w:rsidRPr="0071265E">
        <w:rPr>
          <w:rFonts w:ascii="Arial" w:hAnsi="Arial" w:cs="Arial"/>
          <w:sz w:val="22"/>
          <w:szCs w:val="22"/>
        </w:rPr>
        <w:t xml:space="preserve"> </w:t>
      </w:r>
      <w:r w:rsidR="002412EF" w:rsidRPr="0035057A">
        <w:rPr>
          <w:rFonts w:ascii="Arial" w:hAnsi="Arial" w:cs="Arial"/>
          <w:b/>
          <w:bCs/>
          <w:sz w:val="22"/>
          <w:szCs w:val="22"/>
        </w:rPr>
        <w:t xml:space="preserve">Changes in the </w:t>
      </w:r>
      <w:r w:rsidR="00F74D4C" w:rsidRPr="0035057A">
        <w:rPr>
          <w:rFonts w:ascii="Arial" w:hAnsi="Arial" w:cs="Arial"/>
          <w:b/>
          <w:bCs/>
          <w:sz w:val="22"/>
          <w:szCs w:val="22"/>
        </w:rPr>
        <w:t xml:space="preserve">intact and defective </w:t>
      </w:r>
      <w:r w:rsidR="002412EF" w:rsidRPr="0035057A">
        <w:rPr>
          <w:rFonts w:ascii="Arial" w:hAnsi="Arial" w:cs="Arial"/>
          <w:b/>
          <w:bCs/>
          <w:sz w:val="22"/>
          <w:szCs w:val="22"/>
        </w:rPr>
        <w:t xml:space="preserve">HIV </w:t>
      </w:r>
      <w:r w:rsidR="00F74D4C" w:rsidRPr="0035057A">
        <w:rPr>
          <w:rFonts w:ascii="Arial" w:hAnsi="Arial" w:cs="Arial"/>
          <w:b/>
          <w:bCs/>
          <w:sz w:val="22"/>
          <w:szCs w:val="22"/>
        </w:rPr>
        <w:t xml:space="preserve">DNA </w:t>
      </w:r>
      <w:r w:rsidR="002412EF" w:rsidRPr="0035057A">
        <w:rPr>
          <w:rFonts w:ascii="Arial" w:hAnsi="Arial" w:cs="Arial"/>
          <w:b/>
          <w:bCs/>
          <w:sz w:val="22"/>
          <w:szCs w:val="22"/>
        </w:rPr>
        <w:t>reservoir</w:t>
      </w:r>
      <w:r w:rsidR="00584204" w:rsidRPr="0035057A">
        <w:rPr>
          <w:rFonts w:ascii="Arial" w:hAnsi="Arial" w:cs="Arial"/>
          <w:b/>
          <w:bCs/>
          <w:sz w:val="22"/>
          <w:szCs w:val="22"/>
        </w:rPr>
        <w:t xml:space="preserve"> size</w:t>
      </w:r>
      <w:r w:rsidR="002412EF" w:rsidRPr="0035057A">
        <w:rPr>
          <w:rFonts w:ascii="Arial" w:hAnsi="Arial" w:cs="Arial"/>
          <w:b/>
          <w:bCs/>
          <w:sz w:val="22"/>
          <w:szCs w:val="22"/>
        </w:rPr>
        <w:t xml:space="preserve"> associated with </w:t>
      </w:r>
      <w:r w:rsidR="00F74D4C" w:rsidRPr="0035057A">
        <w:rPr>
          <w:rFonts w:ascii="Arial" w:hAnsi="Arial" w:cs="Arial"/>
          <w:b/>
          <w:bCs/>
          <w:sz w:val="22"/>
          <w:szCs w:val="22"/>
        </w:rPr>
        <w:t>initial CD4+ T cell count</w:t>
      </w:r>
      <w:r w:rsidR="002412EF" w:rsidRPr="0035057A">
        <w:rPr>
          <w:rFonts w:ascii="Arial" w:hAnsi="Arial" w:cs="Arial"/>
          <w:b/>
          <w:bCs/>
          <w:sz w:val="22"/>
          <w:szCs w:val="22"/>
        </w:rPr>
        <w:t xml:space="preserve"> </w:t>
      </w:r>
      <w:r w:rsidR="00F74D4C" w:rsidRPr="0035057A">
        <w:rPr>
          <w:rFonts w:ascii="Arial" w:hAnsi="Arial" w:cs="Arial"/>
          <w:b/>
          <w:bCs/>
          <w:sz w:val="22"/>
          <w:szCs w:val="22"/>
        </w:rPr>
        <w:t>and pre-ART viral load</w:t>
      </w:r>
      <w:r w:rsidR="00F74D4C" w:rsidRPr="0071265E">
        <w:rPr>
          <w:rFonts w:ascii="Arial" w:hAnsi="Arial" w:cs="Arial"/>
          <w:sz w:val="22"/>
          <w:szCs w:val="22"/>
        </w:rPr>
        <w:t xml:space="preserve">. </w:t>
      </w:r>
      <w:r w:rsidR="00454EB0" w:rsidRPr="0071265E">
        <w:rPr>
          <w:rFonts w:ascii="Arial" w:hAnsi="Arial" w:cs="Arial"/>
          <w:sz w:val="22"/>
          <w:szCs w:val="22"/>
        </w:rPr>
        <w:t>T</w:t>
      </w:r>
      <w:r w:rsidR="002412EF" w:rsidRPr="0071265E">
        <w:rPr>
          <w:rFonts w:ascii="Arial" w:hAnsi="Arial" w:cs="Arial"/>
          <w:sz w:val="22"/>
          <w:szCs w:val="22"/>
        </w:rPr>
        <w:t xml:space="preserve">able </w:t>
      </w:r>
      <w:r w:rsidR="00454EB0" w:rsidRPr="0071265E">
        <w:rPr>
          <w:rFonts w:ascii="Arial" w:hAnsi="Arial" w:cs="Arial"/>
          <w:sz w:val="22"/>
          <w:szCs w:val="22"/>
        </w:rPr>
        <w:t xml:space="preserve">values are </w:t>
      </w:r>
      <w:r w:rsidR="00C515E2" w:rsidRPr="0071265E">
        <w:rPr>
          <w:rFonts w:ascii="Arial" w:hAnsi="Arial" w:cs="Arial"/>
          <w:sz w:val="22"/>
          <w:szCs w:val="22"/>
        </w:rPr>
        <w:t>log</w:t>
      </w:r>
      <w:r w:rsidR="00C515E2" w:rsidRPr="0071265E">
        <w:rPr>
          <w:rFonts w:ascii="Arial" w:hAnsi="Arial" w:cs="Arial"/>
          <w:sz w:val="22"/>
          <w:szCs w:val="22"/>
          <w:vertAlign w:val="subscript"/>
        </w:rPr>
        <w:t>10</w:t>
      </w:r>
      <w:r w:rsidR="00C515E2" w:rsidRPr="0071265E">
        <w:rPr>
          <w:rFonts w:ascii="Arial" w:hAnsi="Arial" w:cs="Arial"/>
          <w:sz w:val="22"/>
          <w:szCs w:val="22"/>
        </w:rPr>
        <w:t xml:space="preserve"> adjustment</w:t>
      </w:r>
      <w:r w:rsidR="00454EB0" w:rsidRPr="0071265E">
        <w:rPr>
          <w:rFonts w:ascii="Arial" w:hAnsi="Arial" w:cs="Arial"/>
          <w:sz w:val="22"/>
          <w:szCs w:val="22"/>
        </w:rPr>
        <w:t>s</w:t>
      </w:r>
      <w:r w:rsidR="00C515E2" w:rsidRPr="0071265E">
        <w:rPr>
          <w:rFonts w:ascii="Arial" w:hAnsi="Arial" w:cs="Arial"/>
          <w:sz w:val="22"/>
          <w:szCs w:val="22"/>
        </w:rPr>
        <w:t xml:space="preserve"> to the viral reservoir</w:t>
      </w:r>
      <w:r w:rsidR="00584204">
        <w:rPr>
          <w:rFonts w:ascii="Arial" w:hAnsi="Arial" w:cs="Arial"/>
          <w:sz w:val="22"/>
          <w:szCs w:val="22"/>
        </w:rPr>
        <w:t xml:space="preserve"> size</w:t>
      </w:r>
      <w:r w:rsidR="00C515E2" w:rsidRPr="0071265E">
        <w:rPr>
          <w:rFonts w:ascii="Arial" w:hAnsi="Arial" w:cs="Arial"/>
          <w:sz w:val="22"/>
          <w:szCs w:val="22"/>
        </w:rPr>
        <w:t xml:space="preserve"> </w:t>
      </w:r>
      <w:r w:rsidR="00584204">
        <w:rPr>
          <w:rFonts w:ascii="Arial" w:hAnsi="Arial" w:cs="Arial"/>
          <w:sz w:val="22"/>
          <w:szCs w:val="22"/>
        </w:rPr>
        <w:t>at each</w:t>
      </w:r>
      <w:r w:rsidR="00584204" w:rsidRPr="0071265E">
        <w:rPr>
          <w:rFonts w:ascii="Arial" w:hAnsi="Arial" w:cs="Arial"/>
          <w:sz w:val="22"/>
          <w:szCs w:val="22"/>
        </w:rPr>
        <w:t xml:space="preserve"> </w:t>
      </w:r>
      <w:r w:rsidR="003C5CCB" w:rsidRPr="0071265E">
        <w:rPr>
          <w:rFonts w:ascii="Arial" w:hAnsi="Arial" w:cs="Arial"/>
          <w:sz w:val="22"/>
          <w:szCs w:val="22"/>
        </w:rPr>
        <w:t xml:space="preserve">clinical parameter. </w:t>
      </w:r>
      <w:r w:rsidR="00830149" w:rsidRPr="0071265E">
        <w:rPr>
          <w:rFonts w:ascii="Arial" w:hAnsi="Arial" w:cs="Arial"/>
          <w:sz w:val="22"/>
          <w:szCs w:val="22"/>
        </w:rPr>
        <w:t xml:space="preserve">Higher initial CD4+ T cell count and lower pre-ART viral load are associated with smaller viral reservoirs. </w:t>
      </w:r>
      <w:r w:rsidR="002764C2" w:rsidRPr="0071265E">
        <w:rPr>
          <w:rFonts w:ascii="Arial" w:hAnsi="Arial" w:cs="Arial"/>
          <w:sz w:val="22"/>
          <w:szCs w:val="22"/>
        </w:rPr>
        <w:t xml:space="preserve">Additional estimates can be taken from </w:t>
      </w:r>
      <w:r w:rsidR="002764C2" w:rsidRPr="0071265E">
        <w:rPr>
          <w:rFonts w:ascii="Arial" w:hAnsi="Arial" w:cs="Arial"/>
          <w:b/>
          <w:bCs/>
          <w:sz w:val="22"/>
          <w:szCs w:val="22"/>
        </w:rPr>
        <w:t xml:space="preserve">Figure </w:t>
      </w:r>
      <w:r w:rsidR="00584204" w:rsidRPr="0035057A">
        <w:rPr>
          <w:rFonts w:ascii="Arial" w:hAnsi="Arial" w:cs="Arial"/>
          <w:b/>
          <w:bCs/>
          <w:sz w:val="22"/>
          <w:szCs w:val="22"/>
        </w:rPr>
        <w:t>3</w:t>
      </w:r>
      <w:r w:rsidR="00584204">
        <w:rPr>
          <w:rFonts w:ascii="Arial" w:hAnsi="Arial"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35"/>
        <w:gridCol w:w="1714"/>
        <w:gridCol w:w="2342"/>
        <w:gridCol w:w="1058"/>
        <w:gridCol w:w="2107"/>
        <w:gridCol w:w="2142"/>
      </w:tblGrid>
      <w:tr w:rsidR="00A80AC7" w:rsidRPr="00A80AC7" w14:paraId="0E963A8D" w14:textId="77777777" w:rsidTr="0035057A">
        <w:trPr>
          <w:trHeight w:val="392"/>
        </w:trPr>
        <w:tc>
          <w:tcPr>
            <w:tcW w:w="2958" w:type="dxa"/>
            <w:shd w:val="clear" w:color="000000" w:fill="BFBFBF"/>
            <w:noWrap/>
            <w:vAlign w:val="center"/>
            <w:hideMark/>
          </w:tcPr>
          <w:p w14:paraId="78A768DE" w14:textId="77777777" w:rsidR="002F3EC0" w:rsidRPr="0035057A" w:rsidRDefault="002F3EC0" w:rsidP="006E071E">
            <w:pPr>
              <w:jc w:val="center"/>
              <w:rPr>
                <w:rFonts w:ascii="Arial" w:eastAsia="Times New Roman" w:hAnsi="Arial" w:cs="Arial"/>
                <w:b/>
                <w:bCs/>
                <w:color w:val="000000"/>
                <w:kern w:val="0"/>
                <w:sz w:val="21"/>
                <w:szCs w:val="21"/>
                <w14:ligatures w14:val="none"/>
              </w:rPr>
            </w:pPr>
          </w:p>
        </w:tc>
        <w:tc>
          <w:tcPr>
            <w:tcW w:w="636" w:type="dxa"/>
            <w:shd w:val="clear" w:color="000000" w:fill="BFBFBF"/>
            <w:noWrap/>
            <w:vAlign w:val="center"/>
            <w:hideMark/>
          </w:tcPr>
          <w:p w14:paraId="496F0EB9" w14:textId="77777777" w:rsidR="002F3EC0" w:rsidRPr="0035057A" w:rsidRDefault="002F3EC0"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N</w:t>
            </w:r>
          </w:p>
        </w:tc>
        <w:tc>
          <w:tcPr>
            <w:tcW w:w="1714" w:type="dxa"/>
            <w:shd w:val="clear" w:color="000000" w:fill="BFBFBF"/>
            <w:noWrap/>
            <w:vAlign w:val="center"/>
            <w:hideMark/>
          </w:tcPr>
          <w:p w14:paraId="1808ED4F" w14:textId="63288DE4" w:rsidR="002F3EC0" w:rsidRPr="0035057A" w:rsidRDefault="00CB7956"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Clinical </w:t>
            </w:r>
            <w:r w:rsidR="002F3EC0" w:rsidRPr="0035057A">
              <w:rPr>
                <w:rFonts w:ascii="Arial" w:eastAsia="Times New Roman" w:hAnsi="Arial" w:cs="Arial"/>
                <w:b/>
                <w:bCs/>
                <w:color w:val="000000"/>
                <w:kern w:val="0"/>
                <w:sz w:val="21"/>
                <w:szCs w:val="21"/>
                <w14:ligatures w14:val="none"/>
              </w:rPr>
              <w:t>Value</w:t>
            </w:r>
          </w:p>
        </w:tc>
        <w:tc>
          <w:tcPr>
            <w:tcW w:w="2342" w:type="dxa"/>
            <w:shd w:val="clear" w:color="000000" w:fill="BFBFBF"/>
            <w:noWrap/>
            <w:vAlign w:val="center"/>
            <w:hideMark/>
          </w:tcPr>
          <w:p w14:paraId="2984A0EE" w14:textId="3008F328" w:rsidR="002F3EC0" w:rsidRPr="0035057A" w:rsidRDefault="002F3EC0"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Estimate</w:t>
            </w:r>
            <w:r w:rsidR="00C515E2" w:rsidRPr="0035057A">
              <w:rPr>
                <w:rFonts w:ascii="Arial" w:eastAsia="Times New Roman" w:hAnsi="Arial" w:cs="Arial"/>
                <w:b/>
                <w:bCs/>
                <w:color w:val="000000"/>
                <w:kern w:val="0"/>
                <w:sz w:val="21"/>
                <w:szCs w:val="21"/>
                <w14:ligatures w14:val="none"/>
              </w:rPr>
              <w:t>d Reservoir Adjustment</w:t>
            </w:r>
          </w:p>
        </w:tc>
        <w:tc>
          <w:tcPr>
            <w:tcW w:w="1058" w:type="dxa"/>
            <w:shd w:val="clear" w:color="000000" w:fill="BFBFBF"/>
            <w:noWrap/>
            <w:vAlign w:val="center"/>
            <w:hideMark/>
          </w:tcPr>
          <w:p w14:paraId="601E8AE6" w14:textId="0FE641E4" w:rsidR="002F3EC0" w:rsidRPr="0035057A" w:rsidRDefault="002F3EC0"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SE</w:t>
            </w:r>
          </w:p>
        </w:tc>
        <w:tc>
          <w:tcPr>
            <w:tcW w:w="0" w:type="auto"/>
            <w:shd w:val="clear" w:color="000000" w:fill="BFBFBF"/>
            <w:noWrap/>
            <w:vAlign w:val="center"/>
            <w:hideMark/>
          </w:tcPr>
          <w:p w14:paraId="0EC37B7D" w14:textId="7010FCDB" w:rsidR="002F3EC0" w:rsidRPr="0035057A" w:rsidRDefault="002F3EC0"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Estimate (lower CI)</w:t>
            </w:r>
          </w:p>
        </w:tc>
        <w:tc>
          <w:tcPr>
            <w:tcW w:w="0" w:type="auto"/>
            <w:shd w:val="clear" w:color="000000" w:fill="BFBFBF"/>
            <w:noWrap/>
            <w:vAlign w:val="center"/>
            <w:hideMark/>
          </w:tcPr>
          <w:p w14:paraId="508B645E" w14:textId="543726A0" w:rsidR="002F3EC0" w:rsidRPr="0035057A" w:rsidRDefault="002F3EC0" w:rsidP="006E071E">
            <w:pPr>
              <w:jc w:val="cente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Estimate (upper CI)</w:t>
            </w:r>
          </w:p>
        </w:tc>
      </w:tr>
      <w:tr w:rsidR="0035057A" w:rsidRPr="00A80AC7" w14:paraId="27720AF9"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C63A90" w14:textId="77777777" w:rsidR="002F3EC0" w:rsidRPr="0035057A" w:rsidRDefault="002F3EC0" w:rsidP="006E071E">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Initial CD4+ Count</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C19C79" w14:textId="77777777" w:rsidR="002F3EC0" w:rsidRPr="0035057A" w:rsidRDefault="002F3EC0" w:rsidP="006E071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0512B" w14:textId="77777777" w:rsidR="002F3EC0" w:rsidRPr="0035057A" w:rsidRDefault="002F3EC0" w:rsidP="006E071E">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E6A102" w14:textId="77777777" w:rsidR="002F3EC0" w:rsidRPr="0035057A" w:rsidRDefault="002F3EC0" w:rsidP="006E071E">
            <w:pPr>
              <w:jc w:val="center"/>
              <w:rPr>
                <w:rFonts w:ascii="Arial" w:hAnsi="Arial" w:cs="Arial"/>
                <w:color w:val="333333"/>
                <w:sz w:val="21"/>
                <w:szCs w:val="21"/>
              </w:rPr>
            </w:pPr>
            <w:r w:rsidRPr="005F2296">
              <w:rPr>
                <w:rFonts w:ascii="Arial" w:hAnsi="Arial" w:cs="Arial"/>
                <w:color w:val="333333"/>
                <w:sz w:val="21"/>
                <w:szCs w:val="21"/>
              </w:rPr>
              <w:t> </w:t>
            </w:r>
          </w:p>
        </w:tc>
        <w:tc>
          <w:tcPr>
            <w:tcW w:w="1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BBA106"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1D1EC0"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4316EBC" w14:textId="77777777" w:rsidR="002F3EC0" w:rsidRPr="0035057A" w:rsidRDefault="002F3EC0" w:rsidP="006E071E">
            <w:pPr>
              <w:jc w:val="center"/>
              <w:rPr>
                <w:rFonts w:ascii="Arial" w:hAnsi="Arial" w:cs="Arial"/>
                <w:color w:val="333333"/>
                <w:sz w:val="21"/>
                <w:szCs w:val="21"/>
              </w:rPr>
            </w:pPr>
          </w:p>
        </w:tc>
      </w:tr>
      <w:tr w:rsidR="00A80AC7" w:rsidRPr="00A80AC7" w14:paraId="2D9C25A4"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BC2DB" w14:textId="257744B7" w:rsidR="002F3EC0" w:rsidRPr="0035057A" w:rsidRDefault="002F3EC0" w:rsidP="006E071E">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Intact Provirus Model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F2194" w14:textId="77777777" w:rsidR="002F3EC0" w:rsidRPr="0035057A" w:rsidRDefault="002F3EC0" w:rsidP="006E071E">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32681F89" w14:textId="77777777" w:rsidR="002F3EC0" w:rsidRPr="0035057A" w:rsidRDefault="002F3EC0" w:rsidP="006E071E">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EAC40" w14:textId="77777777" w:rsidR="002F3EC0" w:rsidRPr="005F2296" w:rsidRDefault="002F3EC0" w:rsidP="006E071E">
            <w:pPr>
              <w:jc w:val="center"/>
              <w:rPr>
                <w:rFonts w:ascii="Arial" w:hAnsi="Arial" w:cs="Arial"/>
                <w:color w:val="333333"/>
                <w:sz w:val="21"/>
                <w:szCs w:val="21"/>
              </w:rPr>
            </w:pPr>
          </w:p>
        </w:tc>
        <w:tc>
          <w:tcPr>
            <w:tcW w:w="1058" w:type="dxa"/>
            <w:tcBorders>
              <w:top w:val="single" w:sz="4" w:space="0" w:color="auto"/>
              <w:left w:val="single" w:sz="4" w:space="0" w:color="auto"/>
              <w:bottom w:val="single" w:sz="4" w:space="0" w:color="auto"/>
              <w:right w:val="single" w:sz="4" w:space="0" w:color="auto"/>
            </w:tcBorders>
            <w:shd w:val="clear" w:color="000000" w:fill="FFFFFF"/>
          </w:tcPr>
          <w:p w14:paraId="7F72F926"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78CD2834"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18C4767" w14:textId="77777777" w:rsidR="002F3EC0" w:rsidRPr="0035057A" w:rsidRDefault="002F3EC0" w:rsidP="006E071E">
            <w:pPr>
              <w:jc w:val="center"/>
              <w:rPr>
                <w:rFonts w:ascii="Arial" w:hAnsi="Arial" w:cs="Arial"/>
                <w:color w:val="333333"/>
                <w:sz w:val="21"/>
                <w:szCs w:val="21"/>
              </w:rPr>
            </w:pPr>
          </w:p>
        </w:tc>
      </w:tr>
      <w:tr w:rsidR="00A80AC7" w:rsidRPr="00A80AC7" w14:paraId="793F9CFE"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CDBB8" w14:textId="3DB93993" w:rsidR="001376FD" w:rsidRPr="0035057A" w:rsidRDefault="001376FD" w:rsidP="001376F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w:t>
            </w:r>
            <w:r w:rsidR="002764C2" w:rsidRPr="0035057A">
              <w:rPr>
                <w:rFonts w:ascii="Arial" w:eastAsia="Times New Roman" w:hAnsi="Arial" w:cs="Arial"/>
                <w:b/>
                <w:bCs/>
                <w:color w:val="000000"/>
                <w:kern w:val="0"/>
                <w:sz w:val="21"/>
                <w:szCs w:val="21"/>
                <w14:ligatures w14:val="none"/>
              </w:rPr>
              <w:t>25</w:t>
            </w:r>
            <w:r w:rsidR="002764C2" w:rsidRPr="0035057A">
              <w:rPr>
                <w:rFonts w:ascii="Arial" w:eastAsia="Times New Roman" w:hAnsi="Arial" w:cs="Arial"/>
                <w:b/>
                <w:bCs/>
                <w:color w:val="000000"/>
                <w:kern w:val="0"/>
                <w:sz w:val="21"/>
                <w:szCs w:val="21"/>
                <w:vertAlign w:val="superscript"/>
                <w14:ligatures w14:val="none"/>
              </w:rPr>
              <w:t>th</w:t>
            </w:r>
            <w:r w:rsidR="002764C2"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60533" w14:textId="77777777" w:rsidR="001376FD" w:rsidRPr="0035057A" w:rsidRDefault="001376FD" w:rsidP="001376FD">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0736E465" w14:textId="6B9DC328" w:rsidR="001376FD" w:rsidRPr="0035057A" w:rsidRDefault="001376FD" w:rsidP="001376FD">
            <w:pPr>
              <w:jc w:val="center"/>
              <w:rPr>
                <w:rFonts w:ascii="Arial" w:hAnsi="Arial" w:cs="Arial"/>
                <w:color w:val="333333"/>
                <w:sz w:val="21"/>
                <w:szCs w:val="21"/>
              </w:rPr>
            </w:pPr>
            <w:r w:rsidRPr="0035057A">
              <w:rPr>
                <w:rFonts w:ascii="Arial" w:hAnsi="Arial" w:cs="Arial"/>
                <w:color w:val="333333"/>
                <w:sz w:val="21"/>
                <w:szCs w:val="21"/>
              </w:rPr>
              <w:t>350</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4A7C5" w14:textId="3FC7914C"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1.897</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6205096E" w14:textId="38CDB596"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0.803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47AB22" w14:textId="769A87D7"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7D1FF4" w14:textId="250A32A9"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3.471</w:t>
            </w:r>
          </w:p>
        </w:tc>
      </w:tr>
      <w:tr w:rsidR="00A80AC7" w:rsidRPr="00A80AC7" w14:paraId="53DC5925"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6B5CF" w14:textId="3BE32C9D" w:rsidR="001376FD" w:rsidRPr="0035057A" w:rsidRDefault="001376FD" w:rsidP="001376F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w:t>
            </w:r>
            <w:r w:rsidR="002764C2" w:rsidRPr="0035057A">
              <w:rPr>
                <w:rFonts w:ascii="Arial" w:eastAsia="Times New Roman" w:hAnsi="Arial" w:cs="Arial"/>
                <w:b/>
                <w:bCs/>
                <w:color w:val="000000"/>
                <w:kern w:val="0"/>
                <w:sz w:val="21"/>
                <w:szCs w:val="21"/>
                <w14:ligatures w14:val="none"/>
              </w:rPr>
              <w:t>50</w:t>
            </w:r>
            <w:r w:rsidR="002764C2" w:rsidRPr="0035057A">
              <w:rPr>
                <w:rFonts w:ascii="Arial" w:eastAsia="Times New Roman" w:hAnsi="Arial" w:cs="Arial"/>
                <w:b/>
                <w:bCs/>
                <w:color w:val="000000"/>
                <w:kern w:val="0"/>
                <w:sz w:val="21"/>
                <w:szCs w:val="21"/>
                <w:vertAlign w:val="superscript"/>
                <w14:ligatures w14:val="none"/>
              </w:rPr>
              <w:t>th</w:t>
            </w:r>
            <w:r w:rsidR="002764C2"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9181" w14:textId="77777777" w:rsidR="001376FD" w:rsidRPr="0035057A" w:rsidRDefault="001376FD" w:rsidP="001376FD">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7EC457EF" w14:textId="250FEF61" w:rsidR="001376FD" w:rsidRPr="0035057A" w:rsidRDefault="001376FD" w:rsidP="001376FD">
            <w:pPr>
              <w:jc w:val="center"/>
              <w:rPr>
                <w:rFonts w:ascii="Arial" w:hAnsi="Arial" w:cs="Arial"/>
                <w:color w:val="333333"/>
                <w:sz w:val="21"/>
                <w:szCs w:val="21"/>
              </w:rPr>
            </w:pPr>
            <w:r w:rsidRPr="0035057A">
              <w:rPr>
                <w:rFonts w:ascii="Arial" w:hAnsi="Arial" w:cs="Arial"/>
                <w:color w:val="333333"/>
                <w:sz w:val="21"/>
                <w:szCs w:val="21"/>
              </w:rPr>
              <w:t>505</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E6475" w14:textId="10B9FCE0"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-0.050</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1F10C747" w14:textId="01BCB1C9"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0.025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1B9C269" w14:textId="4B6CFD8D"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642B42" w14:textId="438F3394"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-0.001</w:t>
            </w:r>
          </w:p>
        </w:tc>
      </w:tr>
      <w:tr w:rsidR="00A80AC7" w:rsidRPr="00A80AC7" w14:paraId="3D7C9B6F"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B5EF" w14:textId="74AAD611" w:rsidR="001376FD" w:rsidRPr="0035057A" w:rsidRDefault="001376FD" w:rsidP="001376FD">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w:t>
            </w:r>
            <w:r w:rsidR="002764C2" w:rsidRPr="0035057A">
              <w:rPr>
                <w:rFonts w:ascii="Arial" w:eastAsia="Times New Roman" w:hAnsi="Arial" w:cs="Arial"/>
                <w:b/>
                <w:bCs/>
                <w:color w:val="000000"/>
                <w:kern w:val="0"/>
                <w:sz w:val="21"/>
                <w:szCs w:val="21"/>
                <w14:ligatures w14:val="none"/>
              </w:rPr>
              <w:t>75</w:t>
            </w:r>
            <w:r w:rsidR="002764C2" w:rsidRPr="0035057A">
              <w:rPr>
                <w:rFonts w:ascii="Arial" w:eastAsia="Times New Roman" w:hAnsi="Arial" w:cs="Arial"/>
                <w:b/>
                <w:bCs/>
                <w:color w:val="000000"/>
                <w:kern w:val="0"/>
                <w:sz w:val="21"/>
                <w:szCs w:val="21"/>
                <w:vertAlign w:val="superscript"/>
                <w14:ligatures w14:val="none"/>
              </w:rPr>
              <w:t>th</w:t>
            </w:r>
            <w:r w:rsidR="002764C2"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7555" w14:textId="77777777" w:rsidR="001376FD" w:rsidRPr="0035057A" w:rsidRDefault="001376FD" w:rsidP="001376FD">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166AF340" w14:textId="6813E774" w:rsidR="001376FD" w:rsidRPr="0035057A" w:rsidRDefault="001376FD" w:rsidP="001376FD">
            <w:pPr>
              <w:jc w:val="center"/>
              <w:rPr>
                <w:rFonts w:ascii="Arial" w:hAnsi="Arial" w:cs="Arial"/>
                <w:color w:val="333333"/>
                <w:sz w:val="21"/>
                <w:szCs w:val="21"/>
              </w:rPr>
            </w:pPr>
            <w:r w:rsidRPr="0035057A">
              <w:rPr>
                <w:rFonts w:ascii="Arial" w:hAnsi="Arial" w:cs="Arial"/>
                <w:color w:val="333333"/>
                <w:sz w:val="21"/>
                <w:szCs w:val="21"/>
              </w:rPr>
              <w:t>664</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29014" w14:textId="1639E937"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-2.044</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1D5E2117" w14:textId="26D381B7"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0.865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F283052" w14:textId="5E0A19BB"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-3.739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D27FC7" w14:textId="1299501F" w:rsidR="001376FD" w:rsidRPr="0035057A" w:rsidRDefault="001376FD" w:rsidP="001376FD">
            <w:pPr>
              <w:jc w:val="center"/>
              <w:rPr>
                <w:rFonts w:ascii="Arial" w:hAnsi="Arial" w:cs="Arial"/>
                <w:color w:val="333333"/>
                <w:sz w:val="21"/>
                <w:szCs w:val="21"/>
              </w:rPr>
            </w:pPr>
            <w:r w:rsidRPr="0035057A">
              <w:rPr>
                <w:rFonts w:ascii="Arial" w:hAnsi="Arial" w:cs="Arial"/>
                <w:color w:val="000000"/>
                <w:sz w:val="21"/>
                <w:szCs w:val="21"/>
              </w:rPr>
              <w:t>-0.349</w:t>
            </w:r>
          </w:p>
        </w:tc>
      </w:tr>
      <w:tr w:rsidR="00A80AC7" w:rsidRPr="00A80AC7" w14:paraId="75A94865"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3B641" w14:textId="174BF1EE" w:rsidR="002F3EC0" w:rsidRPr="0035057A" w:rsidRDefault="002F3EC0" w:rsidP="006E071E">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Defective Provirus Model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E003" w14:textId="77777777" w:rsidR="002F3EC0" w:rsidRPr="0035057A" w:rsidRDefault="002F3EC0" w:rsidP="006E071E">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524E7AB8" w14:textId="77777777" w:rsidR="002F3EC0" w:rsidRPr="0035057A" w:rsidRDefault="002F3EC0" w:rsidP="006E071E">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6C3EE" w14:textId="77777777" w:rsidR="002F3EC0" w:rsidRPr="0035057A" w:rsidRDefault="002F3EC0" w:rsidP="006E071E">
            <w:pPr>
              <w:jc w:val="center"/>
              <w:rPr>
                <w:rFonts w:ascii="Arial" w:hAnsi="Arial" w:cs="Arial"/>
                <w:color w:val="333333"/>
                <w:sz w:val="21"/>
                <w:szCs w:val="21"/>
              </w:rPr>
            </w:pP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0F574832"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2796BA0"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229B37" w14:textId="77777777" w:rsidR="002F3EC0" w:rsidRPr="0035057A" w:rsidRDefault="002F3EC0" w:rsidP="006E071E">
            <w:pPr>
              <w:jc w:val="center"/>
              <w:rPr>
                <w:rFonts w:ascii="Arial" w:hAnsi="Arial" w:cs="Arial"/>
                <w:color w:val="333333"/>
                <w:sz w:val="21"/>
                <w:szCs w:val="21"/>
              </w:rPr>
            </w:pPr>
          </w:p>
        </w:tc>
      </w:tr>
      <w:tr w:rsidR="00A80AC7" w:rsidRPr="00A80AC7" w14:paraId="1DE6B05B"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4C77" w14:textId="113A9E15"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25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16226"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482D0E34" w14:textId="49D9731C"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350</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6AB4C" w14:textId="2767D107"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1.263</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6066443F" w14:textId="7ECB4CAE"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0.543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E550339" w14:textId="0F9610D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696F7C" w14:textId="3FFB6D0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2.327</w:t>
            </w:r>
          </w:p>
        </w:tc>
      </w:tr>
      <w:tr w:rsidR="00A80AC7" w:rsidRPr="00A80AC7" w14:paraId="4E01E145"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5166" w14:textId="7A94F664"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50</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94B0"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489611AD" w14:textId="3727E603"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505</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1000D" w14:textId="4EB131EE"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-0.144</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32DBC346" w14:textId="60C5DD83"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0.258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3DF1206" w14:textId="0ECDBBD0"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-0.649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C32F7F" w14:textId="40BEEA56"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0.362</w:t>
            </w:r>
          </w:p>
        </w:tc>
      </w:tr>
      <w:tr w:rsidR="00A80AC7" w:rsidRPr="00A80AC7" w14:paraId="03F93196"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EE81" w14:textId="5C07FF04"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75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9ADEB"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5680A2C1" w14:textId="21CB15AF"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664</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09C0F" w14:textId="286754AD"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-1.445</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6C9FAC09" w14:textId="76893BF9"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0.625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497C523" w14:textId="1602812B"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-2.670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72B0E6" w14:textId="24FC2A60"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-0.220</w:t>
            </w:r>
          </w:p>
        </w:tc>
      </w:tr>
      <w:tr w:rsidR="0035057A" w:rsidRPr="00A80AC7" w14:paraId="6B072AFA"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F00CA8" w14:textId="7D822D12" w:rsidR="002F3EC0" w:rsidRPr="0035057A" w:rsidRDefault="005B2DD3" w:rsidP="006E071E">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Log</w:t>
            </w:r>
            <w:r w:rsidRPr="0035057A">
              <w:rPr>
                <w:rFonts w:ascii="Arial" w:eastAsia="Times New Roman" w:hAnsi="Arial" w:cs="Arial"/>
                <w:b/>
                <w:bCs/>
                <w:color w:val="000000"/>
                <w:kern w:val="0"/>
                <w:sz w:val="21"/>
                <w:szCs w:val="21"/>
                <w:vertAlign w:val="subscript"/>
                <w14:ligatures w14:val="none"/>
              </w:rPr>
              <w:t>10</w:t>
            </w:r>
            <w:r w:rsidRPr="0035057A">
              <w:rPr>
                <w:rFonts w:ascii="Arial" w:eastAsia="Times New Roman" w:hAnsi="Arial" w:cs="Arial"/>
                <w:b/>
                <w:bCs/>
                <w:color w:val="000000"/>
                <w:kern w:val="0"/>
                <w:sz w:val="21"/>
                <w:szCs w:val="21"/>
                <w14:ligatures w14:val="none"/>
              </w:rPr>
              <w:t xml:space="preserve"> </w:t>
            </w:r>
            <w:r w:rsidR="002F3EC0" w:rsidRPr="0035057A">
              <w:rPr>
                <w:rFonts w:ascii="Arial" w:eastAsia="Times New Roman" w:hAnsi="Arial" w:cs="Arial"/>
                <w:b/>
                <w:bCs/>
                <w:color w:val="000000"/>
                <w:kern w:val="0"/>
                <w:sz w:val="21"/>
                <w:szCs w:val="21"/>
                <w14:ligatures w14:val="none"/>
              </w:rPr>
              <w:t>Pre-ART Viral Load</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222F3E" w14:textId="77777777" w:rsidR="002F3EC0" w:rsidRPr="0035057A" w:rsidRDefault="002F3EC0" w:rsidP="006E071E">
            <w:pPr>
              <w:jc w:val="center"/>
              <w:rPr>
                <w:rFonts w:ascii="Arial" w:eastAsia="Times New Roman" w:hAnsi="Arial" w:cs="Arial"/>
                <w:color w:val="000000"/>
                <w:kern w:val="0"/>
                <w:sz w:val="21"/>
                <w:szCs w:val="21"/>
                <w14:ligatures w14:val="none"/>
              </w:rPr>
            </w:pPr>
            <w:r w:rsidRPr="0035057A">
              <w:rPr>
                <w:rFonts w:ascii="Arial" w:eastAsia="Times New Roman" w:hAnsi="Arial" w:cs="Arial"/>
                <w:color w:val="000000"/>
                <w:kern w:val="0"/>
                <w:sz w:val="21"/>
                <w:szCs w:val="21"/>
                <w14:ligatures w14:val="none"/>
              </w:rPr>
              <w:t>61</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B0D24D" w14:textId="77777777" w:rsidR="002F3EC0" w:rsidRPr="0035057A" w:rsidRDefault="002F3EC0" w:rsidP="006E071E">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808641" w14:textId="77777777" w:rsidR="002F3EC0" w:rsidRPr="0035057A" w:rsidRDefault="002F3EC0" w:rsidP="006E071E">
            <w:pPr>
              <w:jc w:val="center"/>
              <w:rPr>
                <w:rFonts w:ascii="Arial" w:hAnsi="Arial" w:cs="Arial"/>
                <w:color w:val="333333"/>
                <w:sz w:val="21"/>
                <w:szCs w:val="21"/>
              </w:rPr>
            </w:pPr>
          </w:p>
        </w:tc>
        <w:tc>
          <w:tcPr>
            <w:tcW w:w="1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AB1A85"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52EEC" w14:textId="77777777" w:rsidR="002F3EC0" w:rsidRPr="0035057A" w:rsidRDefault="002F3EC0" w:rsidP="006E071E">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F85CC9B" w14:textId="77777777" w:rsidR="002F3EC0" w:rsidRPr="0035057A" w:rsidRDefault="002F3EC0" w:rsidP="006E071E">
            <w:pPr>
              <w:jc w:val="center"/>
              <w:rPr>
                <w:rFonts w:ascii="Arial" w:hAnsi="Arial" w:cs="Arial"/>
                <w:color w:val="333333"/>
                <w:sz w:val="21"/>
                <w:szCs w:val="21"/>
              </w:rPr>
            </w:pPr>
          </w:p>
        </w:tc>
      </w:tr>
      <w:tr w:rsidR="00A80AC7" w:rsidRPr="00A80AC7" w14:paraId="7A2AF759"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89C67" w14:textId="54D74CB9" w:rsidR="005B2DD3" w:rsidRPr="0035057A" w:rsidRDefault="005B2DD3" w:rsidP="005B2DD3">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Intact Provirus Model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4DE55" w14:textId="77777777" w:rsidR="005B2DD3" w:rsidRPr="0035057A" w:rsidRDefault="005B2DD3" w:rsidP="005B2DD3">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323E4527" w14:textId="77777777" w:rsidR="005B2DD3" w:rsidRPr="0035057A" w:rsidRDefault="005B2DD3" w:rsidP="005B2DD3">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FB7D8" w14:textId="77777777" w:rsidR="005B2DD3" w:rsidRPr="0035057A" w:rsidRDefault="005B2DD3" w:rsidP="005B2DD3">
            <w:pPr>
              <w:jc w:val="center"/>
              <w:rPr>
                <w:rFonts w:ascii="Arial" w:hAnsi="Arial" w:cs="Arial"/>
                <w:color w:val="333333"/>
                <w:sz w:val="21"/>
                <w:szCs w:val="21"/>
              </w:rPr>
            </w:pPr>
          </w:p>
        </w:tc>
        <w:tc>
          <w:tcPr>
            <w:tcW w:w="1058" w:type="dxa"/>
            <w:tcBorders>
              <w:top w:val="single" w:sz="4" w:space="0" w:color="auto"/>
              <w:left w:val="single" w:sz="4" w:space="0" w:color="auto"/>
              <w:bottom w:val="single" w:sz="4" w:space="0" w:color="auto"/>
              <w:right w:val="single" w:sz="4" w:space="0" w:color="auto"/>
            </w:tcBorders>
            <w:shd w:val="clear" w:color="000000" w:fill="FFFFFF"/>
          </w:tcPr>
          <w:p w14:paraId="1C6CA8AC" w14:textId="77777777" w:rsidR="005B2DD3" w:rsidRPr="0035057A" w:rsidRDefault="005B2DD3" w:rsidP="005B2DD3">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0F8F81BD" w14:textId="77777777" w:rsidR="005B2DD3" w:rsidRPr="0035057A" w:rsidRDefault="005B2DD3" w:rsidP="005B2DD3">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F70EC6E" w14:textId="77777777" w:rsidR="005B2DD3" w:rsidRPr="0035057A" w:rsidRDefault="005B2DD3" w:rsidP="005B2DD3">
            <w:pPr>
              <w:jc w:val="center"/>
              <w:rPr>
                <w:rFonts w:ascii="Arial" w:hAnsi="Arial" w:cs="Arial"/>
                <w:color w:val="333333"/>
                <w:sz w:val="21"/>
                <w:szCs w:val="21"/>
              </w:rPr>
            </w:pPr>
          </w:p>
        </w:tc>
      </w:tr>
      <w:tr w:rsidR="00A80AC7" w:rsidRPr="00A80AC7" w14:paraId="7187F7C5"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004CC" w14:textId="5226D9EF"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25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4DC80"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5444C2B2" w14:textId="6BF9B0B7"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3.78</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E0A04" w14:textId="26AB436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-4.116</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0303361D" w14:textId="42CAF203"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0.748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D3FB759" w14:textId="673651C9"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-5.582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69AFC0" w14:textId="39BFB680"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-2.650</w:t>
            </w:r>
          </w:p>
        </w:tc>
      </w:tr>
      <w:tr w:rsidR="00A80AC7" w:rsidRPr="00A80AC7" w14:paraId="4419B386"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9220E" w14:textId="4AC84E4D"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50</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C1A94"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tcPr>
          <w:p w14:paraId="5694F56E" w14:textId="71A44485"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4.86</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5BF9" w14:textId="699FDD1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0.099</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0F0D1F39" w14:textId="381FBE9E"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0.025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573974A" w14:textId="7892E3C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7FB398" w14:textId="578D5940"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0.148</w:t>
            </w:r>
          </w:p>
        </w:tc>
      </w:tr>
      <w:tr w:rsidR="00A80AC7" w:rsidRPr="00A80AC7" w14:paraId="36FCD0F1"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E556" w14:textId="5BE5DA1F"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75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DCEC"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73654366" w14:textId="0406EB9A"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5.67</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8B95" w14:textId="2C2914E6"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3.266</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7E12796A" w14:textId="0932D4A0"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0.594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C8D0BE" w14:textId="77465B08"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2.103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FCDED2" w14:textId="07BE5B4E"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4.430</w:t>
            </w:r>
          </w:p>
        </w:tc>
      </w:tr>
      <w:tr w:rsidR="00A80AC7" w:rsidRPr="00A80AC7" w14:paraId="1763A86E"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7F4D" w14:textId="66A7B94A" w:rsidR="005B2DD3" w:rsidRPr="0035057A" w:rsidRDefault="005B2DD3" w:rsidP="005B2DD3">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Defective Provirus Model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866F8" w14:textId="77777777" w:rsidR="005B2DD3" w:rsidRPr="0035057A" w:rsidRDefault="005B2DD3" w:rsidP="005B2DD3">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6EB82AA7" w14:textId="77777777" w:rsidR="005B2DD3" w:rsidRPr="0035057A" w:rsidRDefault="005B2DD3" w:rsidP="005B2DD3">
            <w:pPr>
              <w:jc w:val="center"/>
              <w:rPr>
                <w:rFonts w:ascii="Arial" w:hAnsi="Arial" w:cs="Arial"/>
                <w:color w:val="333333"/>
                <w:sz w:val="21"/>
                <w:szCs w:val="21"/>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9377D" w14:textId="77777777" w:rsidR="005B2DD3" w:rsidRPr="0035057A" w:rsidRDefault="005B2DD3" w:rsidP="005B2DD3">
            <w:pPr>
              <w:jc w:val="center"/>
              <w:rPr>
                <w:rFonts w:ascii="Arial" w:hAnsi="Arial" w:cs="Arial"/>
                <w:color w:val="333333"/>
                <w:sz w:val="21"/>
                <w:szCs w:val="21"/>
              </w:rPr>
            </w:pP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55E282C3" w14:textId="77777777" w:rsidR="005B2DD3" w:rsidRPr="0035057A" w:rsidRDefault="005B2DD3" w:rsidP="005B2DD3">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DBF5033" w14:textId="77777777" w:rsidR="005B2DD3" w:rsidRPr="0035057A" w:rsidRDefault="005B2DD3" w:rsidP="005B2DD3">
            <w:pPr>
              <w:jc w:val="center"/>
              <w:rPr>
                <w:rFonts w:ascii="Arial" w:hAnsi="Arial" w:cs="Arial"/>
                <w:color w:val="333333"/>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749ACE" w14:textId="77777777" w:rsidR="005B2DD3" w:rsidRPr="0035057A" w:rsidRDefault="005B2DD3" w:rsidP="005B2DD3">
            <w:pPr>
              <w:jc w:val="center"/>
              <w:rPr>
                <w:rFonts w:ascii="Arial" w:hAnsi="Arial" w:cs="Arial"/>
                <w:color w:val="333333"/>
                <w:sz w:val="21"/>
                <w:szCs w:val="21"/>
              </w:rPr>
            </w:pPr>
          </w:p>
        </w:tc>
      </w:tr>
      <w:tr w:rsidR="00A80AC7" w:rsidRPr="00A80AC7" w14:paraId="6F8C6CE2"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14466" w14:textId="38E14AF6"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25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9DEFD"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14:paraId="6FA503DD" w14:textId="642D396F"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3.78</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22BF9" w14:textId="68743BD8"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-3.711</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0AADBE83" w14:textId="2C4E1F54"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0.878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6724CE7" w14:textId="46ED14F3"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-5.432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FD254B" w14:textId="613FB4A4"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-1.991</w:t>
            </w:r>
          </w:p>
        </w:tc>
      </w:tr>
      <w:tr w:rsidR="00A80AC7" w:rsidRPr="00A80AC7" w14:paraId="537833CB"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A149B" w14:textId="107A106E"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50</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57DE9"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62C82979" w14:textId="54D58EF1"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4.86</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BF46E" w14:textId="06DF33FF"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-0.762</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7E0CE1E5" w14:textId="21441321"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0.571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F430866" w14:textId="5078A139"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-1.880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A614C8" w14:textId="13609A3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0.356</w:t>
            </w:r>
          </w:p>
        </w:tc>
      </w:tr>
      <w:tr w:rsidR="00A80AC7" w:rsidRPr="00A80AC7" w14:paraId="1F870693" w14:textId="77777777" w:rsidTr="0035057A">
        <w:trPr>
          <w:trHeight w:val="409"/>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C53E" w14:textId="45F3CD65" w:rsidR="002764C2" w:rsidRPr="0035057A" w:rsidRDefault="002764C2" w:rsidP="002764C2">
            <w:pPr>
              <w:rPr>
                <w:rFonts w:ascii="Arial" w:eastAsia="Times New Roman" w:hAnsi="Arial" w:cs="Arial"/>
                <w:b/>
                <w:bCs/>
                <w:color w:val="000000"/>
                <w:kern w:val="0"/>
                <w:sz w:val="21"/>
                <w:szCs w:val="21"/>
                <w14:ligatures w14:val="none"/>
              </w:rPr>
            </w:pPr>
            <w:r w:rsidRPr="0035057A">
              <w:rPr>
                <w:rFonts w:ascii="Arial" w:eastAsia="Times New Roman" w:hAnsi="Arial" w:cs="Arial"/>
                <w:b/>
                <w:bCs/>
                <w:color w:val="000000"/>
                <w:kern w:val="0"/>
                <w:sz w:val="21"/>
                <w:szCs w:val="21"/>
                <w14:ligatures w14:val="none"/>
              </w:rPr>
              <w:t xml:space="preserve">     75</w:t>
            </w:r>
            <w:r w:rsidRPr="0035057A">
              <w:rPr>
                <w:rFonts w:ascii="Arial" w:eastAsia="Times New Roman" w:hAnsi="Arial" w:cs="Arial"/>
                <w:b/>
                <w:bCs/>
                <w:color w:val="000000"/>
                <w:kern w:val="0"/>
                <w:sz w:val="21"/>
                <w:szCs w:val="21"/>
                <w:vertAlign w:val="superscript"/>
                <w14:ligatures w14:val="none"/>
              </w:rPr>
              <w:t>th</w:t>
            </w:r>
            <w:r w:rsidRPr="0035057A">
              <w:rPr>
                <w:rFonts w:ascii="Arial" w:eastAsia="Times New Roman" w:hAnsi="Arial" w:cs="Arial"/>
                <w:b/>
                <w:bCs/>
                <w:color w:val="000000"/>
                <w:kern w:val="0"/>
                <w:sz w:val="21"/>
                <w:szCs w:val="21"/>
                <w14:ligatures w14:val="none"/>
              </w:rPr>
              <w:t xml:space="preserve"> percentile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B4D7" w14:textId="77777777" w:rsidR="002764C2" w:rsidRPr="0035057A" w:rsidRDefault="002764C2" w:rsidP="002764C2">
            <w:pPr>
              <w:jc w:val="center"/>
              <w:rPr>
                <w:rFonts w:ascii="Arial" w:eastAsia="Times New Roman" w:hAnsi="Arial" w:cs="Arial"/>
                <w:color w:val="000000"/>
                <w:kern w:val="0"/>
                <w:sz w:val="21"/>
                <w:szCs w:val="21"/>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14:paraId="2D74B6A9" w14:textId="34861915" w:rsidR="002764C2" w:rsidRPr="0035057A" w:rsidRDefault="002764C2" w:rsidP="002764C2">
            <w:pPr>
              <w:jc w:val="center"/>
              <w:rPr>
                <w:rFonts w:ascii="Arial" w:hAnsi="Arial" w:cs="Arial"/>
                <w:color w:val="333333"/>
                <w:sz w:val="21"/>
                <w:szCs w:val="21"/>
              </w:rPr>
            </w:pPr>
            <w:r w:rsidRPr="0035057A">
              <w:rPr>
                <w:rFonts w:ascii="Arial" w:hAnsi="Arial" w:cs="Arial"/>
                <w:color w:val="333333"/>
                <w:sz w:val="21"/>
                <w:szCs w:val="21"/>
              </w:rPr>
              <w:t>5.67</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03CFF" w14:textId="3C87308B"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2.150</w:t>
            </w:r>
          </w:p>
        </w:tc>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4580E70A" w14:textId="275E1F88"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0.572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D2C53C1" w14:textId="7430F493"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1.029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960D40" w14:textId="1C347222" w:rsidR="002764C2" w:rsidRPr="0035057A" w:rsidRDefault="002764C2" w:rsidP="002764C2">
            <w:pPr>
              <w:jc w:val="center"/>
              <w:rPr>
                <w:rFonts w:ascii="Arial" w:hAnsi="Arial" w:cs="Arial"/>
                <w:color w:val="333333"/>
                <w:sz w:val="21"/>
                <w:szCs w:val="21"/>
              </w:rPr>
            </w:pPr>
            <w:r w:rsidRPr="0035057A">
              <w:rPr>
                <w:rFonts w:ascii="Arial" w:hAnsi="Arial" w:cs="Arial"/>
                <w:color w:val="000000"/>
                <w:sz w:val="21"/>
                <w:szCs w:val="21"/>
              </w:rPr>
              <w:t>3.270</w:t>
            </w:r>
          </w:p>
        </w:tc>
      </w:tr>
    </w:tbl>
    <w:p w14:paraId="2AC3E342" w14:textId="5399C294" w:rsidR="009E0B6C" w:rsidRPr="00621AA2" w:rsidRDefault="009E0B6C" w:rsidP="00033DCF">
      <w:pPr>
        <w:spacing w:line="480" w:lineRule="auto"/>
        <w:rPr>
          <w:rFonts w:ascii="Arial" w:hAnsi="Arial" w:cs="Arial"/>
          <w:b/>
          <w:bCs/>
          <w:sz w:val="22"/>
          <w:szCs w:val="22"/>
        </w:rPr>
      </w:pPr>
    </w:p>
    <w:sectPr w:rsidR="009E0B6C" w:rsidRPr="00621AA2" w:rsidSect="00A37EA8">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6A57" w14:textId="77777777" w:rsidR="00A37EA8" w:rsidRDefault="00A37EA8" w:rsidP="002776C1">
      <w:r>
        <w:separator/>
      </w:r>
    </w:p>
  </w:endnote>
  <w:endnote w:type="continuationSeparator" w:id="0">
    <w:p w14:paraId="57B51BD2" w14:textId="77777777" w:rsidR="00A37EA8" w:rsidRDefault="00A37EA8" w:rsidP="0027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AE61F" w14:textId="77777777" w:rsidR="00A37EA8" w:rsidRDefault="00A37EA8" w:rsidP="002776C1">
      <w:r>
        <w:separator/>
      </w:r>
    </w:p>
  </w:footnote>
  <w:footnote w:type="continuationSeparator" w:id="0">
    <w:p w14:paraId="6796890F" w14:textId="77777777" w:rsidR="00A37EA8" w:rsidRDefault="00A37EA8" w:rsidP="00277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FB4"/>
    <w:multiLevelType w:val="hybridMultilevel"/>
    <w:tmpl w:val="0CA80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8616DF"/>
    <w:multiLevelType w:val="hybridMultilevel"/>
    <w:tmpl w:val="83802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A963E1"/>
    <w:multiLevelType w:val="hybridMultilevel"/>
    <w:tmpl w:val="E73A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54554"/>
    <w:multiLevelType w:val="hybridMultilevel"/>
    <w:tmpl w:val="DAFE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3B736F"/>
    <w:multiLevelType w:val="hybridMultilevel"/>
    <w:tmpl w:val="6308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B28F4"/>
    <w:multiLevelType w:val="hybridMultilevel"/>
    <w:tmpl w:val="BEA2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E97160"/>
    <w:multiLevelType w:val="hybridMultilevel"/>
    <w:tmpl w:val="6284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407336">
    <w:abstractNumId w:val="0"/>
  </w:num>
  <w:num w:numId="2" w16cid:durableId="389350390">
    <w:abstractNumId w:val="3"/>
  </w:num>
  <w:num w:numId="3" w16cid:durableId="1875731359">
    <w:abstractNumId w:val="2"/>
  </w:num>
  <w:num w:numId="4" w16cid:durableId="797573712">
    <w:abstractNumId w:val="5"/>
  </w:num>
  <w:num w:numId="5" w16cid:durableId="2045327835">
    <w:abstractNumId w:val="4"/>
  </w:num>
  <w:num w:numId="6" w16cid:durableId="2008513640">
    <w:abstractNumId w:val="6"/>
  </w:num>
  <w:num w:numId="7" w16cid:durableId="1804034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44"/>
    <w:rsid w:val="000011B9"/>
    <w:rsid w:val="00001221"/>
    <w:rsid w:val="0000296C"/>
    <w:rsid w:val="00003E1A"/>
    <w:rsid w:val="00003EB2"/>
    <w:rsid w:val="00005CEE"/>
    <w:rsid w:val="000105A6"/>
    <w:rsid w:val="00013055"/>
    <w:rsid w:val="0001329D"/>
    <w:rsid w:val="00014D52"/>
    <w:rsid w:val="0001553F"/>
    <w:rsid w:val="00016339"/>
    <w:rsid w:val="000208EA"/>
    <w:rsid w:val="00022E0D"/>
    <w:rsid w:val="0002474C"/>
    <w:rsid w:val="0002570D"/>
    <w:rsid w:val="000257FF"/>
    <w:rsid w:val="000327CB"/>
    <w:rsid w:val="00032F93"/>
    <w:rsid w:val="00033AF8"/>
    <w:rsid w:val="00033DCF"/>
    <w:rsid w:val="0003727C"/>
    <w:rsid w:val="000431F3"/>
    <w:rsid w:val="00043B36"/>
    <w:rsid w:val="00044C27"/>
    <w:rsid w:val="00044C62"/>
    <w:rsid w:val="0004514D"/>
    <w:rsid w:val="000458F7"/>
    <w:rsid w:val="00050360"/>
    <w:rsid w:val="000524EC"/>
    <w:rsid w:val="0005312D"/>
    <w:rsid w:val="0005376B"/>
    <w:rsid w:val="00055279"/>
    <w:rsid w:val="00055428"/>
    <w:rsid w:val="000564B2"/>
    <w:rsid w:val="00056E30"/>
    <w:rsid w:val="0005771E"/>
    <w:rsid w:val="0006193A"/>
    <w:rsid w:val="000631F5"/>
    <w:rsid w:val="000632C4"/>
    <w:rsid w:val="00064DB1"/>
    <w:rsid w:val="000650A1"/>
    <w:rsid w:val="000679F0"/>
    <w:rsid w:val="000707AA"/>
    <w:rsid w:val="000729A3"/>
    <w:rsid w:val="00072CB3"/>
    <w:rsid w:val="00075D71"/>
    <w:rsid w:val="00075DAB"/>
    <w:rsid w:val="0007715A"/>
    <w:rsid w:val="00077207"/>
    <w:rsid w:val="0007797A"/>
    <w:rsid w:val="000829CE"/>
    <w:rsid w:val="00084A71"/>
    <w:rsid w:val="00086EAA"/>
    <w:rsid w:val="00091341"/>
    <w:rsid w:val="00091F7F"/>
    <w:rsid w:val="00097333"/>
    <w:rsid w:val="000A041A"/>
    <w:rsid w:val="000A318A"/>
    <w:rsid w:val="000A4A16"/>
    <w:rsid w:val="000A552D"/>
    <w:rsid w:val="000A570F"/>
    <w:rsid w:val="000B137B"/>
    <w:rsid w:val="000B1F7D"/>
    <w:rsid w:val="000B2A7C"/>
    <w:rsid w:val="000B320F"/>
    <w:rsid w:val="000B324D"/>
    <w:rsid w:val="000B5C1D"/>
    <w:rsid w:val="000B6E4A"/>
    <w:rsid w:val="000B79B1"/>
    <w:rsid w:val="000C1258"/>
    <w:rsid w:val="000C12B7"/>
    <w:rsid w:val="000C1A06"/>
    <w:rsid w:val="000C3C02"/>
    <w:rsid w:val="000C6CF8"/>
    <w:rsid w:val="000C6ED7"/>
    <w:rsid w:val="000C7DBD"/>
    <w:rsid w:val="000D0128"/>
    <w:rsid w:val="000D1E5A"/>
    <w:rsid w:val="000D27A9"/>
    <w:rsid w:val="000D423B"/>
    <w:rsid w:val="000D4582"/>
    <w:rsid w:val="000D6B49"/>
    <w:rsid w:val="000D6D49"/>
    <w:rsid w:val="000E046B"/>
    <w:rsid w:val="000E0FDD"/>
    <w:rsid w:val="000E54AA"/>
    <w:rsid w:val="000E6834"/>
    <w:rsid w:val="000E6AB3"/>
    <w:rsid w:val="000E6B5B"/>
    <w:rsid w:val="000E7BF2"/>
    <w:rsid w:val="000F1DA4"/>
    <w:rsid w:val="000F1EDB"/>
    <w:rsid w:val="000F49C7"/>
    <w:rsid w:val="000F5D2E"/>
    <w:rsid w:val="000F65BD"/>
    <w:rsid w:val="00100C08"/>
    <w:rsid w:val="00101D1F"/>
    <w:rsid w:val="00101DBA"/>
    <w:rsid w:val="00110193"/>
    <w:rsid w:val="00110971"/>
    <w:rsid w:val="00110D78"/>
    <w:rsid w:val="001118D2"/>
    <w:rsid w:val="001129FA"/>
    <w:rsid w:val="001130C5"/>
    <w:rsid w:val="001138B5"/>
    <w:rsid w:val="00113C1C"/>
    <w:rsid w:val="00113EC8"/>
    <w:rsid w:val="001145B0"/>
    <w:rsid w:val="00114E58"/>
    <w:rsid w:val="00114F55"/>
    <w:rsid w:val="00115E97"/>
    <w:rsid w:val="001175FE"/>
    <w:rsid w:val="00120750"/>
    <w:rsid w:val="00122439"/>
    <w:rsid w:val="0012377C"/>
    <w:rsid w:val="0012377D"/>
    <w:rsid w:val="00123F8A"/>
    <w:rsid w:val="00124935"/>
    <w:rsid w:val="00124B75"/>
    <w:rsid w:val="0012760D"/>
    <w:rsid w:val="001301FC"/>
    <w:rsid w:val="00130826"/>
    <w:rsid w:val="001311EC"/>
    <w:rsid w:val="001322AC"/>
    <w:rsid w:val="0013373D"/>
    <w:rsid w:val="00135747"/>
    <w:rsid w:val="001362E6"/>
    <w:rsid w:val="0013672D"/>
    <w:rsid w:val="00136BC6"/>
    <w:rsid w:val="001373FE"/>
    <w:rsid w:val="00137444"/>
    <w:rsid w:val="001376FD"/>
    <w:rsid w:val="00140CB9"/>
    <w:rsid w:val="00143DD0"/>
    <w:rsid w:val="0014717E"/>
    <w:rsid w:val="00151CBE"/>
    <w:rsid w:val="00152CD5"/>
    <w:rsid w:val="001539B7"/>
    <w:rsid w:val="001540E2"/>
    <w:rsid w:val="00154DC7"/>
    <w:rsid w:val="00155FAD"/>
    <w:rsid w:val="00157933"/>
    <w:rsid w:val="001605AB"/>
    <w:rsid w:val="00161CE1"/>
    <w:rsid w:val="00162552"/>
    <w:rsid w:val="00163053"/>
    <w:rsid w:val="00164E19"/>
    <w:rsid w:val="001660E8"/>
    <w:rsid w:val="00167050"/>
    <w:rsid w:val="00167341"/>
    <w:rsid w:val="00170E13"/>
    <w:rsid w:val="00171362"/>
    <w:rsid w:val="00173DE1"/>
    <w:rsid w:val="00173E6E"/>
    <w:rsid w:val="00174FEA"/>
    <w:rsid w:val="001762FC"/>
    <w:rsid w:val="001778A5"/>
    <w:rsid w:val="00177D93"/>
    <w:rsid w:val="00182B4F"/>
    <w:rsid w:val="0018555E"/>
    <w:rsid w:val="001864A4"/>
    <w:rsid w:val="001865B6"/>
    <w:rsid w:val="0018689E"/>
    <w:rsid w:val="001868A5"/>
    <w:rsid w:val="00190C0B"/>
    <w:rsid w:val="001922BB"/>
    <w:rsid w:val="001929FC"/>
    <w:rsid w:val="00192C3B"/>
    <w:rsid w:val="00193337"/>
    <w:rsid w:val="001938B3"/>
    <w:rsid w:val="0019409F"/>
    <w:rsid w:val="00194CAE"/>
    <w:rsid w:val="00195417"/>
    <w:rsid w:val="00197AC4"/>
    <w:rsid w:val="001A3488"/>
    <w:rsid w:val="001A4874"/>
    <w:rsid w:val="001A5C42"/>
    <w:rsid w:val="001A6514"/>
    <w:rsid w:val="001B0ECF"/>
    <w:rsid w:val="001B1843"/>
    <w:rsid w:val="001B2B6F"/>
    <w:rsid w:val="001B4DD4"/>
    <w:rsid w:val="001B58FA"/>
    <w:rsid w:val="001B7770"/>
    <w:rsid w:val="001C145C"/>
    <w:rsid w:val="001C1636"/>
    <w:rsid w:val="001C2882"/>
    <w:rsid w:val="001C604E"/>
    <w:rsid w:val="001D09EA"/>
    <w:rsid w:val="001D0DBA"/>
    <w:rsid w:val="001D1F6B"/>
    <w:rsid w:val="001D30F8"/>
    <w:rsid w:val="001D3811"/>
    <w:rsid w:val="001D3C0A"/>
    <w:rsid w:val="001D43A5"/>
    <w:rsid w:val="001E1E6A"/>
    <w:rsid w:val="001E337E"/>
    <w:rsid w:val="001E4B08"/>
    <w:rsid w:val="001E551C"/>
    <w:rsid w:val="001E796B"/>
    <w:rsid w:val="001F02AB"/>
    <w:rsid w:val="001F05DE"/>
    <w:rsid w:val="001F0C46"/>
    <w:rsid w:val="001F1BB7"/>
    <w:rsid w:val="001F226D"/>
    <w:rsid w:val="001F27C8"/>
    <w:rsid w:val="001F27DE"/>
    <w:rsid w:val="001F402D"/>
    <w:rsid w:val="001F5655"/>
    <w:rsid w:val="001F6486"/>
    <w:rsid w:val="001F6502"/>
    <w:rsid w:val="001F7B4A"/>
    <w:rsid w:val="00200372"/>
    <w:rsid w:val="00200659"/>
    <w:rsid w:val="002016F4"/>
    <w:rsid w:val="00203305"/>
    <w:rsid w:val="00210D8F"/>
    <w:rsid w:val="00211493"/>
    <w:rsid w:val="00211510"/>
    <w:rsid w:val="00212426"/>
    <w:rsid w:val="0021328C"/>
    <w:rsid w:val="00213D6C"/>
    <w:rsid w:val="00214103"/>
    <w:rsid w:val="00217D6B"/>
    <w:rsid w:val="00224367"/>
    <w:rsid w:val="00230697"/>
    <w:rsid w:val="00232B8D"/>
    <w:rsid w:val="00233AE5"/>
    <w:rsid w:val="00236B0E"/>
    <w:rsid w:val="002412EF"/>
    <w:rsid w:val="00242651"/>
    <w:rsid w:val="0024359D"/>
    <w:rsid w:val="002451C5"/>
    <w:rsid w:val="002471D4"/>
    <w:rsid w:val="00247E9D"/>
    <w:rsid w:val="002512AD"/>
    <w:rsid w:val="00251F4A"/>
    <w:rsid w:val="0025208E"/>
    <w:rsid w:val="0025211E"/>
    <w:rsid w:val="00252379"/>
    <w:rsid w:val="002526DC"/>
    <w:rsid w:val="00252C46"/>
    <w:rsid w:val="002534BC"/>
    <w:rsid w:val="0025785C"/>
    <w:rsid w:val="00262E16"/>
    <w:rsid w:val="002641E7"/>
    <w:rsid w:val="0026630D"/>
    <w:rsid w:val="00266465"/>
    <w:rsid w:val="002671F4"/>
    <w:rsid w:val="00267660"/>
    <w:rsid w:val="00270DD2"/>
    <w:rsid w:val="00271ED0"/>
    <w:rsid w:val="00272BF1"/>
    <w:rsid w:val="00273974"/>
    <w:rsid w:val="002764C2"/>
    <w:rsid w:val="002775D8"/>
    <w:rsid w:val="002776C1"/>
    <w:rsid w:val="00282934"/>
    <w:rsid w:val="00283A68"/>
    <w:rsid w:val="00284BF1"/>
    <w:rsid w:val="00285C1A"/>
    <w:rsid w:val="00287CA0"/>
    <w:rsid w:val="0029012A"/>
    <w:rsid w:val="00290A49"/>
    <w:rsid w:val="00290C58"/>
    <w:rsid w:val="00291287"/>
    <w:rsid w:val="002927A9"/>
    <w:rsid w:val="00294550"/>
    <w:rsid w:val="00295DEA"/>
    <w:rsid w:val="0029712D"/>
    <w:rsid w:val="002972FC"/>
    <w:rsid w:val="002A5E14"/>
    <w:rsid w:val="002B21A7"/>
    <w:rsid w:val="002B40A8"/>
    <w:rsid w:val="002B5252"/>
    <w:rsid w:val="002B6CDC"/>
    <w:rsid w:val="002B6D42"/>
    <w:rsid w:val="002B74AC"/>
    <w:rsid w:val="002C2076"/>
    <w:rsid w:val="002C270A"/>
    <w:rsid w:val="002C384A"/>
    <w:rsid w:val="002C388D"/>
    <w:rsid w:val="002C5A8E"/>
    <w:rsid w:val="002C5EF0"/>
    <w:rsid w:val="002D2964"/>
    <w:rsid w:val="002D3254"/>
    <w:rsid w:val="002D4917"/>
    <w:rsid w:val="002D59AA"/>
    <w:rsid w:val="002D6433"/>
    <w:rsid w:val="002D6569"/>
    <w:rsid w:val="002E1258"/>
    <w:rsid w:val="002E3B76"/>
    <w:rsid w:val="002E5AC4"/>
    <w:rsid w:val="002E5F97"/>
    <w:rsid w:val="002E6140"/>
    <w:rsid w:val="002E65EB"/>
    <w:rsid w:val="002E7759"/>
    <w:rsid w:val="002E78FC"/>
    <w:rsid w:val="002E7F43"/>
    <w:rsid w:val="002F1916"/>
    <w:rsid w:val="002F1997"/>
    <w:rsid w:val="002F277C"/>
    <w:rsid w:val="002F3B16"/>
    <w:rsid w:val="002F3EC0"/>
    <w:rsid w:val="002F498F"/>
    <w:rsid w:val="002F65D3"/>
    <w:rsid w:val="00302F9A"/>
    <w:rsid w:val="0030427B"/>
    <w:rsid w:val="00305370"/>
    <w:rsid w:val="003074DE"/>
    <w:rsid w:val="00310311"/>
    <w:rsid w:val="00312BE3"/>
    <w:rsid w:val="00314AD2"/>
    <w:rsid w:val="00315E18"/>
    <w:rsid w:val="003211F5"/>
    <w:rsid w:val="003214B9"/>
    <w:rsid w:val="00322A41"/>
    <w:rsid w:val="0032487E"/>
    <w:rsid w:val="003256CF"/>
    <w:rsid w:val="00326322"/>
    <w:rsid w:val="003314D5"/>
    <w:rsid w:val="00331DA7"/>
    <w:rsid w:val="00332015"/>
    <w:rsid w:val="00334E9D"/>
    <w:rsid w:val="003365C3"/>
    <w:rsid w:val="003366B6"/>
    <w:rsid w:val="00336F8F"/>
    <w:rsid w:val="00341355"/>
    <w:rsid w:val="0034307D"/>
    <w:rsid w:val="00344717"/>
    <w:rsid w:val="00345715"/>
    <w:rsid w:val="003471F8"/>
    <w:rsid w:val="003502E2"/>
    <w:rsid w:val="0035057A"/>
    <w:rsid w:val="00350E38"/>
    <w:rsid w:val="0035191B"/>
    <w:rsid w:val="0035273A"/>
    <w:rsid w:val="003545A3"/>
    <w:rsid w:val="00354ED0"/>
    <w:rsid w:val="00355D7A"/>
    <w:rsid w:val="00356049"/>
    <w:rsid w:val="00356D43"/>
    <w:rsid w:val="003609E1"/>
    <w:rsid w:val="003623DC"/>
    <w:rsid w:val="00363B76"/>
    <w:rsid w:val="00363C56"/>
    <w:rsid w:val="00366330"/>
    <w:rsid w:val="003667D2"/>
    <w:rsid w:val="003672CF"/>
    <w:rsid w:val="003677F7"/>
    <w:rsid w:val="00367F15"/>
    <w:rsid w:val="00372D26"/>
    <w:rsid w:val="0037370B"/>
    <w:rsid w:val="0037408C"/>
    <w:rsid w:val="00374FE9"/>
    <w:rsid w:val="003776C6"/>
    <w:rsid w:val="00377D95"/>
    <w:rsid w:val="00383951"/>
    <w:rsid w:val="003860F3"/>
    <w:rsid w:val="003917DF"/>
    <w:rsid w:val="00391A8B"/>
    <w:rsid w:val="00391C96"/>
    <w:rsid w:val="003936CB"/>
    <w:rsid w:val="003948E4"/>
    <w:rsid w:val="0039576D"/>
    <w:rsid w:val="0039695A"/>
    <w:rsid w:val="003A18F7"/>
    <w:rsid w:val="003A1CD3"/>
    <w:rsid w:val="003A1FF2"/>
    <w:rsid w:val="003A7C6C"/>
    <w:rsid w:val="003B0DD1"/>
    <w:rsid w:val="003B1F3B"/>
    <w:rsid w:val="003B246E"/>
    <w:rsid w:val="003B44C8"/>
    <w:rsid w:val="003B69E6"/>
    <w:rsid w:val="003B7148"/>
    <w:rsid w:val="003B7753"/>
    <w:rsid w:val="003B7ACA"/>
    <w:rsid w:val="003B7D61"/>
    <w:rsid w:val="003C0167"/>
    <w:rsid w:val="003C02C7"/>
    <w:rsid w:val="003C1429"/>
    <w:rsid w:val="003C20B7"/>
    <w:rsid w:val="003C28CA"/>
    <w:rsid w:val="003C37FF"/>
    <w:rsid w:val="003C50A8"/>
    <w:rsid w:val="003C5CCB"/>
    <w:rsid w:val="003D0B91"/>
    <w:rsid w:val="003D0D71"/>
    <w:rsid w:val="003D0F60"/>
    <w:rsid w:val="003D124C"/>
    <w:rsid w:val="003D47B6"/>
    <w:rsid w:val="003E0F08"/>
    <w:rsid w:val="003E21E2"/>
    <w:rsid w:val="003E379F"/>
    <w:rsid w:val="003E4E4F"/>
    <w:rsid w:val="003F0FA1"/>
    <w:rsid w:val="003F2CCB"/>
    <w:rsid w:val="003F56A7"/>
    <w:rsid w:val="003F6ED9"/>
    <w:rsid w:val="00400667"/>
    <w:rsid w:val="004010A0"/>
    <w:rsid w:val="00401EC9"/>
    <w:rsid w:val="004042DA"/>
    <w:rsid w:val="00405A92"/>
    <w:rsid w:val="00411C5F"/>
    <w:rsid w:val="00412A4C"/>
    <w:rsid w:val="00412F9D"/>
    <w:rsid w:val="00414488"/>
    <w:rsid w:val="0041497E"/>
    <w:rsid w:val="004203A9"/>
    <w:rsid w:val="00420F5E"/>
    <w:rsid w:val="00421B20"/>
    <w:rsid w:val="00423403"/>
    <w:rsid w:val="00423DFC"/>
    <w:rsid w:val="0042507D"/>
    <w:rsid w:val="00425BE5"/>
    <w:rsid w:val="00427128"/>
    <w:rsid w:val="0042759D"/>
    <w:rsid w:val="004276C6"/>
    <w:rsid w:val="0043209C"/>
    <w:rsid w:val="004323D8"/>
    <w:rsid w:val="00433BC8"/>
    <w:rsid w:val="00443047"/>
    <w:rsid w:val="0044349B"/>
    <w:rsid w:val="00443A86"/>
    <w:rsid w:val="0044633A"/>
    <w:rsid w:val="004508FE"/>
    <w:rsid w:val="004511C4"/>
    <w:rsid w:val="00454EB0"/>
    <w:rsid w:val="004556FC"/>
    <w:rsid w:val="00456028"/>
    <w:rsid w:val="00456CAE"/>
    <w:rsid w:val="004579A6"/>
    <w:rsid w:val="00463D0F"/>
    <w:rsid w:val="00464221"/>
    <w:rsid w:val="00470627"/>
    <w:rsid w:val="004709A4"/>
    <w:rsid w:val="00471D85"/>
    <w:rsid w:val="00471E30"/>
    <w:rsid w:val="004721A3"/>
    <w:rsid w:val="00473801"/>
    <w:rsid w:val="0047568A"/>
    <w:rsid w:val="00476921"/>
    <w:rsid w:val="00481CE8"/>
    <w:rsid w:val="004835D8"/>
    <w:rsid w:val="00485334"/>
    <w:rsid w:val="00490F21"/>
    <w:rsid w:val="00491A3C"/>
    <w:rsid w:val="00492565"/>
    <w:rsid w:val="00493C83"/>
    <w:rsid w:val="0049484D"/>
    <w:rsid w:val="0049538B"/>
    <w:rsid w:val="004977AB"/>
    <w:rsid w:val="004A054B"/>
    <w:rsid w:val="004A2077"/>
    <w:rsid w:val="004A2089"/>
    <w:rsid w:val="004A560E"/>
    <w:rsid w:val="004A6B6E"/>
    <w:rsid w:val="004A6B77"/>
    <w:rsid w:val="004A72FF"/>
    <w:rsid w:val="004A7349"/>
    <w:rsid w:val="004B3889"/>
    <w:rsid w:val="004B5844"/>
    <w:rsid w:val="004B7A8E"/>
    <w:rsid w:val="004C0073"/>
    <w:rsid w:val="004C083C"/>
    <w:rsid w:val="004C206F"/>
    <w:rsid w:val="004C20CB"/>
    <w:rsid w:val="004C2288"/>
    <w:rsid w:val="004C3F07"/>
    <w:rsid w:val="004C5A06"/>
    <w:rsid w:val="004C6181"/>
    <w:rsid w:val="004C78C9"/>
    <w:rsid w:val="004D0E9F"/>
    <w:rsid w:val="004D3E84"/>
    <w:rsid w:val="004D5C81"/>
    <w:rsid w:val="004D60D4"/>
    <w:rsid w:val="004E24FC"/>
    <w:rsid w:val="004E3053"/>
    <w:rsid w:val="004E4176"/>
    <w:rsid w:val="004E5099"/>
    <w:rsid w:val="004E688A"/>
    <w:rsid w:val="004E6943"/>
    <w:rsid w:val="004E6B35"/>
    <w:rsid w:val="004E7A04"/>
    <w:rsid w:val="004F3E49"/>
    <w:rsid w:val="004F5C80"/>
    <w:rsid w:val="004F5CB7"/>
    <w:rsid w:val="004F6900"/>
    <w:rsid w:val="00500494"/>
    <w:rsid w:val="0050081F"/>
    <w:rsid w:val="00500E00"/>
    <w:rsid w:val="00501FBF"/>
    <w:rsid w:val="00503400"/>
    <w:rsid w:val="00505086"/>
    <w:rsid w:val="005101A3"/>
    <w:rsid w:val="00511E39"/>
    <w:rsid w:val="00512870"/>
    <w:rsid w:val="00515772"/>
    <w:rsid w:val="005162A9"/>
    <w:rsid w:val="005214AC"/>
    <w:rsid w:val="00522188"/>
    <w:rsid w:val="00523DFF"/>
    <w:rsid w:val="00524E2E"/>
    <w:rsid w:val="005252CD"/>
    <w:rsid w:val="00526D44"/>
    <w:rsid w:val="005271C1"/>
    <w:rsid w:val="00527480"/>
    <w:rsid w:val="00527B15"/>
    <w:rsid w:val="005348D4"/>
    <w:rsid w:val="00534DB8"/>
    <w:rsid w:val="005371FF"/>
    <w:rsid w:val="0053725E"/>
    <w:rsid w:val="00537BD3"/>
    <w:rsid w:val="005437A6"/>
    <w:rsid w:val="0054452D"/>
    <w:rsid w:val="005457E6"/>
    <w:rsid w:val="00546A35"/>
    <w:rsid w:val="00547844"/>
    <w:rsid w:val="00547D1C"/>
    <w:rsid w:val="00547DC3"/>
    <w:rsid w:val="0055176E"/>
    <w:rsid w:val="00553A17"/>
    <w:rsid w:val="00555466"/>
    <w:rsid w:val="0055553C"/>
    <w:rsid w:val="00557FD3"/>
    <w:rsid w:val="00562DA8"/>
    <w:rsid w:val="00563A2B"/>
    <w:rsid w:val="005670A4"/>
    <w:rsid w:val="005679B0"/>
    <w:rsid w:val="00570D6B"/>
    <w:rsid w:val="00572D37"/>
    <w:rsid w:val="00573257"/>
    <w:rsid w:val="00573440"/>
    <w:rsid w:val="00573F9A"/>
    <w:rsid w:val="00574E53"/>
    <w:rsid w:val="005757EE"/>
    <w:rsid w:val="00575FAA"/>
    <w:rsid w:val="00577379"/>
    <w:rsid w:val="005803DC"/>
    <w:rsid w:val="00581C86"/>
    <w:rsid w:val="00583E38"/>
    <w:rsid w:val="00584204"/>
    <w:rsid w:val="0058630C"/>
    <w:rsid w:val="005870DE"/>
    <w:rsid w:val="00591BFC"/>
    <w:rsid w:val="00592F4D"/>
    <w:rsid w:val="00594960"/>
    <w:rsid w:val="005960C9"/>
    <w:rsid w:val="00596167"/>
    <w:rsid w:val="00596288"/>
    <w:rsid w:val="005A0313"/>
    <w:rsid w:val="005A2C57"/>
    <w:rsid w:val="005A4B1A"/>
    <w:rsid w:val="005A670A"/>
    <w:rsid w:val="005B035C"/>
    <w:rsid w:val="005B2DD3"/>
    <w:rsid w:val="005B4DB2"/>
    <w:rsid w:val="005B63C0"/>
    <w:rsid w:val="005B72A3"/>
    <w:rsid w:val="005B7D21"/>
    <w:rsid w:val="005C1D04"/>
    <w:rsid w:val="005C1EE2"/>
    <w:rsid w:val="005C3CF4"/>
    <w:rsid w:val="005C4106"/>
    <w:rsid w:val="005C51E2"/>
    <w:rsid w:val="005C6015"/>
    <w:rsid w:val="005C659D"/>
    <w:rsid w:val="005C6EAD"/>
    <w:rsid w:val="005C70D1"/>
    <w:rsid w:val="005C7796"/>
    <w:rsid w:val="005C79F8"/>
    <w:rsid w:val="005D01D5"/>
    <w:rsid w:val="005D3FA2"/>
    <w:rsid w:val="005D3FFC"/>
    <w:rsid w:val="005D77D5"/>
    <w:rsid w:val="005D7F77"/>
    <w:rsid w:val="005E07A8"/>
    <w:rsid w:val="005E1D27"/>
    <w:rsid w:val="005E2E67"/>
    <w:rsid w:val="005E3F71"/>
    <w:rsid w:val="005E6360"/>
    <w:rsid w:val="005E75EB"/>
    <w:rsid w:val="005E7D15"/>
    <w:rsid w:val="005F0173"/>
    <w:rsid w:val="005F0936"/>
    <w:rsid w:val="005F2296"/>
    <w:rsid w:val="005F22FC"/>
    <w:rsid w:val="005F29F7"/>
    <w:rsid w:val="005F3325"/>
    <w:rsid w:val="005F3BFE"/>
    <w:rsid w:val="005F4B2D"/>
    <w:rsid w:val="005F5899"/>
    <w:rsid w:val="005F6364"/>
    <w:rsid w:val="00600AB8"/>
    <w:rsid w:val="0060112C"/>
    <w:rsid w:val="00603B92"/>
    <w:rsid w:val="0060448B"/>
    <w:rsid w:val="00604E2D"/>
    <w:rsid w:val="006057A0"/>
    <w:rsid w:val="0060689A"/>
    <w:rsid w:val="00606908"/>
    <w:rsid w:val="00621AA2"/>
    <w:rsid w:val="00622E62"/>
    <w:rsid w:val="006238BA"/>
    <w:rsid w:val="006267D1"/>
    <w:rsid w:val="00631E57"/>
    <w:rsid w:val="00632B86"/>
    <w:rsid w:val="006355C3"/>
    <w:rsid w:val="00635CD9"/>
    <w:rsid w:val="00637656"/>
    <w:rsid w:val="00642A5E"/>
    <w:rsid w:val="00645C48"/>
    <w:rsid w:val="00645EE5"/>
    <w:rsid w:val="006553B2"/>
    <w:rsid w:val="00655B7B"/>
    <w:rsid w:val="00655FCF"/>
    <w:rsid w:val="006564CC"/>
    <w:rsid w:val="00657195"/>
    <w:rsid w:val="00657DF7"/>
    <w:rsid w:val="00661BEB"/>
    <w:rsid w:val="00662F54"/>
    <w:rsid w:val="006639EC"/>
    <w:rsid w:val="00666F9B"/>
    <w:rsid w:val="00667CF7"/>
    <w:rsid w:val="006720BD"/>
    <w:rsid w:val="006728E4"/>
    <w:rsid w:val="00672A42"/>
    <w:rsid w:val="00673D40"/>
    <w:rsid w:val="00676218"/>
    <w:rsid w:val="00676E3A"/>
    <w:rsid w:val="0068040E"/>
    <w:rsid w:val="00680516"/>
    <w:rsid w:val="00680686"/>
    <w:rsid w:val="006824DF"/>
    <w:rsid w:val="006837B3"/>
    <w:rsid w:val="00687837"/>
    <w:rsid w:val="00690AB6"/>
    <w:rsid w:val="006918FD"/>
    <w:rsid w:val="00691DC1"/>
    <w:rsid w:val="00692BC0"/>
    <w:rsid w:val="00692C68"/>
    <w:rsid w:val="00694D83"/>
    <w:rsid w:val="006955FE"/>
    <w:rsid w:val="00697347"/>
    <w:rsid w:val="006A5D4F"/>
    <w:rsid w:val="006A6250"/>
    <w:rsid w:val="006A679E"/>
    <w:rsid w:val="006B21B9"/>
    <w:rsid w:val="006B4AEF"/>
    <w:rsid w:val="006B5604"/>
    <w:rsid w:val="006B575A"/>
    <w:rsid w:val="006B7A43"/>
    <w:rsid w:val="006B7FFD"/>
    <w:rsid w:val="006C0D43"/>
    <w:rsid w:val="006C134C"/>
    <w:rsid w:val="006C1B45"/>
    <w:rsid w:val="006C505F"/>
    <w:rsid w:val="006C69AD"/>
    <w:rsid w:val="006C6CD6"/>
    <w:rsid w:val="006D135D"/>
    <w:rsid w:val="006D35C8"/>
    <w:rsid w:val="006D37F1"/>
    <w:rsid w:val="006D4C32"/>
    <w:rsid w:val="006D551F"/>
    <w:rsid w:val="006D7412"/>
    <w:rsid w:val="006E23A1"/>
    <w:rsid w:val="006E2BD8"/>
    <w:rsid w:val="006E3E82"/>
    <w:rsid w:val="006E3F21"/>
    <w:rsid w:val="006E443C"/>
    <w:rsid w:val="006E7EEA"/>
    <w:rsid w:val="006F09D2"/>
    <w:rsid w:val="006F0AEA"/>
    <w:rsid w:val="006F1B61"/>
    <w:rsid w:val="006F524D"/>
    <w:rsid w:val="006F5F3B"/>
    <w:rsid w:val="006F6295"/>
    <w:rsid w:val="0070215E"/>
    <w:rsid w:val="00702828"/>
    <w:rsid w:val="0070500A"/>
    <w:rsid w:val="00705E1C"/>
    <w:rsid w:val="00707EB5"/>
    <w:rsid w:val="00710ED3"/>
    <w:rsid w:val="0071265E"/>
    <w:rsid w:val="00713911"/>
    <w:rsid w:val="00713A27"/>
    <w:rsid w:val="007202E3"/>
    <w:rsid w:val="00722E60"/>
    <w:rsid w:val="00723C85"/>
    <w:rsid w:val="00723F0E"/>
    <w:rsid w:val="00725057"/>
    <w:rsid w:val="007253E9"/>
    <w:rsid w:val="007256CA"/>
    <w:rsid w:val="00727333"/>
    <w:rsid w:val="00727C25"/>
    <w:rsid w:val="00727D4E"/>
    <w:rsid w:val="007301F9"/>
    <w:rsid w:val="00730A9A"/>
    <w:rsid w:val="00733553"/>
    <w:rsid w:val="0073478F"/>
    <w:rsid w:val="00740079"/>
    <w:rsid w:val="0074160D"/>
    <w:rsid w:val="00742369"/>
    <w:rsid w:val="00744E7C"/>
    <w:rsid w:val="00747E0B"/>
    <w:rsid w:val="007504FC"/>
    <w:rsid w:val="00750D04"/>
    <w:rsid w:val="00751A0C"/>
    <w:rsid w:val="0075359F"/>
    <w:rsid w:val="00753B97"/>
    <w:rsid w:val="00753C80"/>
    <w:rsid w:val="00756196"/>
    <w:rsid w:val="00756CA6"/>
    <w:rsid w:val="00757358"/>
    <w:rsid w:val="00757477"/>
    <w:rsid w:val="007577D0"/>
    <w:rsid w:val="00757B4D"/>
    <w:rsid w:val="00757F98"/>
    <w:rsid w:val="00763D9E"/>
    <w:rsid w:val="007649B4"/>
    <w:rsid w:val="0076628B"/>
    <w:rsid w:val="00767B60"/>
    <w:rsid w:val="007716E2"/>
    <w:rsid w:val="00772543"/>
    <w:rsid w:val="00772809"/>
    <w:rsid w:val="00773F6B"/>
    <w:rsid w:val="00774562"/>
    <w:rsid w:val="007748A4"/>
    <w:rsid w:val="00776577"/>
    <w:rsid w:val="00776893"/>
    <w:rsid w:val="00777644"/>
    <w:rsid w:val="00782C55"/>
    <w:rsid w:val="0078579A"/>
    <w:rsid w:val="00785CBD"/>
    <w:rsid w:val="0078790B"/>
    <w:rsid w:val="00790E73"/>
    <w:rsid w:val="007913E2"/>
    <w:rsid w:val="007940E9"/>
    <w:rsid w:val="00795B70"/>
    <w:rsid w:val="007A0B57"/>
    <w:rsid w:val="007A14FA"/>
    <w:rsid w:val="007A2B9B"/>
    <w:rsid w:val="007A355C"/>
    <w:rsid w:val="007A6527"/>
    <w:rsid w:val="007A688F"/>
    <w:rsid w:val="007A709C"/>
    <w:rsid w:val="007A74B7"/>
    <w:rsid w:val="007B20AC"/>
    <w:rsid w:val="007B2691"/>
    <w:rsid w:val="007B2A3F"/>
    <w:rsid w:val="007B3586"/>
    <w:rsid w:val="007B5D7C"/>
    <w:rsid w:val="007B793F"/>
    <w:rsid w:val="007C0182"/>
    <w:rsid w:val="007C0921"/>
    <w:rsid w:val="007C1032"/>
    <w:rsid w:val="007C196B"/>
    <w:rsid w:val="007C1AB7"/>
    <w:rsid w:val="007C3F58"/>
    <w:rsid w:val="007C41EC"/>
    <w:rsid w:val="007C497A"/>
    <w:rsid w:val="007C590F"/>
    <w:rsid w:val="007C73EC"/>
    <w:rsid w:val="007C7951"/>
    <w:rsid w:val="007D157D"/>
    <w:rsid w:val="007D1D51"/>
    <w:rsid w:val="007D35CB"/>
    <w:rsid w:val="007D4CFF"/>
    <w:rsid w:val="007D4EEB"/>
    <w:rsid w:val="007D5D26"/>
    <w:rsid w:val="007D5FA1"/>
    <w:rsid w:val="007D659F"/>
    <w:rsid w:val="007E41CE"/>
    <w:rsid w:val="007E5EA9"/>
    <w:rsid w:val="007E5FC8"/>
    <w:rsid w:val="007F0C19"/>
    <w:rsid w:val="007F391C"/>
    <w:rsid w:val="007F40FE"/>
    <w:rsid w:val="007F4A3F"/>
    <w:rsid w:val="007F4AFA"/>
    <w:rsid w:val="007F5D58"/>
    <w:rsid w:val="00801FFD"/>
    <w:rsid w:val="008027FB"/>
    <w:rsid w:val="00802B28"/>
    <w:rsid w:val="00802E8D"/>
    <w:rsid w:val="008067EC"/>
    <w:rsid w:val="0081541F"/>
    <w:rsid w:val="00816B4E"/>
    <w:rsid w:val="0081726D"/>
    <w:rsid w:val="00817539"/>
    <w:rsid w:val="00820D09"/>
    <w:rsid w:val="008212A6"/>
    <w:rsid w:val="00821DAC"/>
    <w:rsid w:val="008226E5"/>
    <w:rsid w:val="00826583"/>
    <w:rsid w:val="00826F77"/>
    <w:rsid w:val="00827123"/>
    <w:rsid w:val="00830149"/>
    <w:rsid w:val="008301B9"/>
    <w:rsid w:val="00831769"/>
    <w:rsid w:val="00832134"/>
    <w:rsid w:val="008341B6"/>
    <w:rsid w:val="008355C7"/>
    <w:rsid w:val="008362AC"/>
    <w:rsid w:val="0084194D"/>
    <w:rsid w:val="00841991"/>
    <w:rsid w:val="00841E17"/>
    <w:rsid w:val="0084293F"/>
    <w:rsid w:val="00842BEB"/>
    <w:rsid w:val="00842C2A"/>
    <w:rsid w:val="00843280"/>
    <w:rsid w:val="00845DD1"/>
    <w:rsid w:val="008469E3"/>
    <w:rsid w:val="00847B82"/>
    <w:rsid w:val="00847EBA"/>
    <w:rsid w:val="00847FEF"/>
    <w:rsid w:val="00851D81"/>
    <w:rsid w:val="00854FD9"/>
    <w:rsid w:val="00855138"/>
    <w:rsid w:val="00857C49"/>
    <w:rsid w:val="008614BB"/>
    <w:rsid w:val="00863F52"/>
    <w:rsid w:val="0087062E"/>
    <w:rsid w:val="008720EF"/>
    <w:rsid w:val="008732B8"/>
    <w:rsid w:val="00873764"/>
    <w:rsid w:val="00874D22"/>
    <w:rsid w:val="00876A55"/>
    <w:rsid w:val="00876F9C"/>
    <w:rsid w:val="008773CA"/>
    <w:rsid w:val="00877DA2"/>
    <w:rsid w:val="00880E67"/>
    <w:rsid w:val="008824BD"/>
    <w:rsid w:val="00883140"/>
    <w:rsid w:val="00887004"/>
    <w:rsid w:val="0089106B"/>
    <w:rsid w:val="00891630"/>
    <w:rsid w:val="00893991"/>
    <w:rsid w:val="0089521F"/>
    <w:rsid w:val="00896F51"/>
    <w:rsid w:val="008A0452"/>
    <w:rsid w:val="008A0C48"/>
    <w:rsid w:val="008A0E8B"/>
    <w:rsid w:val="008A0FC8"/>
    <w:rsid w:val="008A3B5D"/>
    <w:rsid w:val="008A4D0C"/>
    <w:rsid w:val="008A5237"/>
    <w:rsid w:val="008A63D9"/>
    <w:rsid w:val="008B09D1"/>
    <w:rsid w:val="008B1C9F"/>
    <w:rsid w:val="008B1D0F"/>
    <w:rsid w:val="008B2627"/>
    <w:rsid w:val="008B5134"/>
    <w:rsid w:val="008B6874"/>
    <w:rsid w:val="008B7B74"/>
    <w:rsid w:val="008C1003"/>
    <w:rsid w:val="008C1431"/>
    <w:rsid w:val="008C1F6B"/>
    <w:rsid w:val="008C24C6"/>
    <w:rsid w:val="008C5A46"/>
    <w:rsid w:val="008C6E32"/>
    <w:rsid w:val="008C76B7"/>
    <w:rsid w:val="008D083A"/>
    <w:rsid w:val="008D18BA"/>
    <w:rsid w:val="008D2F63"/>
    <w:rsid w:val="008D348B"/>
    <w:rsid w:val="008D3717"/>
    <w:rsid w:val="008D4A55"/>
    <w:rsid w:val="008D4FD7"/>
    <w:rsid w:val="008D7E5E"/>
    <w:rsid w:val="008E0C0A"/>
    <w:rsid w:val="008E1A2A"/>
    <w:rsid w:val="008E1E30"/>
    <w:rsid w:val="008E2255"/>
    <w:rsid w:val="008E3500"/>
    <w:rsid w:val="008E3772"/>
    <w:rsid w:val="008E3E8E"/>
    <w:rsid w:val="008E49AC"/>
    <w:rsid w:val="008F04F4"/>
    <w:rsid w:val="008F120A"/>
    <w:rsid w:val="008F29EB"/>
    <w:rsid w:val="008F35C8"/>
    <w:rsid w:val="008F48C6"/>
    <w:rsid w:val="008F4DCE"/>
    <w:rsid w:val="008F5218"/>
    <w:rsid w:val="008F565D"/>
    <w:rsid w:val="00900448"/>
    <w:rsid w:val="00904BC6"/>
    <w:rsid w:val="00904C9B"/>
    <w:rsid w:val="009065D5"/>
    <w:rsid w:val="009111D7"/>
    <w:rsid w:val="0091387C"/>
    <w:rsid w:val="00914189"/>
    <w:rsid w:val="00914C1A"/>
    <w:rsid w:val="0091631D"/>
    <w:rsid w:val="00916899"/>
    <w:rsid w:val="00917BFD"/>
    <w:rsid w:val="00917D63"/>
    <w:rsid w:val="0092228D"/>
    <w:rsid w:val="00922DEB"/>
    <w:rsid w:val="00922E96"/>
    <w:rsid w:val="00923A75"/>
    <w:rsid w:val="00923BDA"/>
    <w:rsid w:val="00923D2D"/>
    <w:rsid w:val="0092413C"/>
    <w:rsid w:val="00925FF5"/>
    <w:rsid w:val="00926671"/>
    <w:rsid w:val="00926E3E"/>
    <w:rsid w:val="009273A7"/>
    <w:rsid w:val="00930AB0"/>
    <w:rsid w:val="00931479"/>
    <w:rsid w:val="00931846"/>
    <w:rsid w:val="00931A27"/>
    <w:rsid w:val="00931DE0"/>
    <w:rsid w:val="009340B1"/>
    <w:rsid w:val="00934C61"/>
    <w:rsid w:val="00935BE5"/>
    <w:rsid w:val="00936B57"/>
    <w:rsid w:val="009374A0"/>
    <w:rsid w:val="00942EEF"/>
    <w:rsid w:val="0094405D"/>
    <w:rsid w:val="00944747"/>
    <w:rsid w:val="009472D8"/>
    <w:rsid w:val="0094748D"/>
    <w:rsid w:val="00947770"/>
    <w:rsid w:val="00947F91"/>
    <w:rsid w:val="00950D45"/>
    <w:rsid w:val="00953B3D"/>
    <w:rsid w:val="00954E05"/>
    <w:rsid w:val="009567D8"/>
    <w:rsid w:val="00956EC4"/>
    <w:rsid w:val="00961D84"/>
    <w:rsid w:val="00961EEA"/>
    <w:rsid w:val="00964CF4"/>
    <w:rsid w:val="00964F87"/>
    <w:rsid w:val="00965442"/>
    <w:rsid w:val="009661B1"/>
    <w:rsid w:val="009679B2"/>
    <w:rsid w:val="00970B8D"/>
    <w:rsid w:val="00971582"/>
    <w:rsid w:val="00973821"/>
    <w:rsid w:val="009748FE"/>
    <w:rsid w:val="00977118"/>
    <w:rsid w:val="00980868"/>
    <w:rsid w:val="00981255"/>
    <w:rsid w:val="0098207F"/>
    <w:rsid w:val="00982144"/>
    <w:rsid w:val="00985FF8"/>
    <w:rsid w:val="0098721C"/>
    <w:rsid w:val="00990512"/>
    <w:rsid w:val="0099163E"/>
    <w:rsid w:val="0099251B"/>
    <w:rsid w:val="00993555"/>
    <w:rsid w:val="00993BAB"/>
    <w:rsid w:val="0099470D"/>
    <w:rsid w:val="00994C3E"/>
    <w:rsid w:val="009951FC"/>
    <w:rsid w:val="009954B0"/>
    <w:rsid w:val="00996F43"/>
    <w:rsid w:val="00997C97"/>
    <w:rsid w:val="009A1377"/>
    <w:rsid w:val="009A1F1A"/>
    <w:rsid w:val="009A2EA9"/>
    <w:rsid w:val="009A31D8"/>
    <w:rsid w:val="009A3950"/>
    <w:rsid w:val="009A5A5D"/>
    <w:rsid w:val="009A5C1E"/>
    <w:rsid w:val="009A5CAA"/>
    <w:rsid w:val="009A60B0"/>
    <w:rsid w:val="009A6CDF"/>
    <w:rsid w:val="009B1623"/>
    <w:rsid w:val="009B20BE"/>
    <w:rsid w:val="009B22E2"/>
    <w:rsid w:val="009B3497"/>
    <w:rsid w:val="009B3B41"/>
    <w:rsid w:val="009B4072"/>
    <w:rsid w:val="009B5062"/>
    <w:rsid w:val="009B580E"/>
    <w:rsid w:val="009B6342"/>
    <w:rsid w:val="009C0B0D"/>
    <w:rsid w:val="009C1E46"/>
    <w:rsid w:val="009C239D"/>
    <w:rsid w:val="009C28F2"/>
    <w:rsid w:val="009C5170"/>
    <w:rsid w:val="009C53CC"/>
    <w:rsid w:val="009C55A2"/>
    <w:rsid w:val="009C56D7"/>
    <w:rsid w:val="009C56E8"/>
    <w:rsid w:val="009C6E7A"/>
    <w:rsid w:val="009C7729"/>
    <w:rsid w:val="009D0F6D"/>
    <w:rsid w:val="009D0F6F"/>
    <w:rsid w:val="009D186A"/>
    <w:rsid w:val="009D2232"/>
    <w:rsid w:val="009D38C3"/>
    <w:rsid w:val="009D43ED"/>
    <w:rsid w:val="009D503A"/>
    <w:rsid w:val="009D6AFE"/>
    <w:rsid w:val="009D73DD"/>
    <w:rsid w:val="009E07E2"/>
    <w:rsid w:val="009E0B6C"/>
    <w:rsid w:val="009E1070"/>
    <w:rsid w:val="009E15D6"/>
    <w:rsid w:val="009E22FA"/>
    <w:rsid w:val="009E576C"/>
    <w:rsid w:val="009E6A97"/>
    <w:rsid w:val="009E7392"/>
    <w:rsid w:val="009F213B"/>
    <w:rsid w:val="009F2654"/>
    <w:rsid w:val="009F3C99"/>
    <w:rsid w:val="009F457B"/>
    <w:rsid w:val="00A027FF"/>
    <w:rsid w:val="00A02B4E"/>
    <w:rsid w:val="00A04282"/>
    <w:rsid w:val="00A10AA2"/>
    <w:rsid w:val="00A1319F"/>
    <w:rsid w:val="00A1322C"/>
    <w:rsid w:val="00A13790"/>
    <w:rsid w:val="00A13EB7"/>
    <w:rsid w:val="00A1412C"/>
    <w:rsid w:val="00A15F9A"/>
    <w:rsid w:val="00A16481"/>
    <w:rsid w:val="00A1669F"/>
    <w:rsid w:val="00A202AA"/>
    <w:rsid w:val="00A22C1D"/>
    <w:rsid w:val="00A23068"/>
    <w:rsid w:val="00A23405"/>
    <w:rsid w:val="00A23C60"/>
    <w:rsid w:val="00A2490C"/>
    <w:rsid w:val="00A26333"/>
    <w:rsid w:val="00A266F7"/>
    <w:rsid w:val="00A30939"/>
    <w:rsid w:val="00A32982"/>
    <w:rsid w:val="00A34448"/>
    <w:rsid w:val="00A3450D"/>
    <w:rsid w:val="00A35915"/>
    <w:rsid w:val="00A36F41"/>
    <w:rsid w:val="00A37DE0"/>
    <w:rsid w:val="00A37EA8"/>
    <w:rsid w:val="00A4298A"/>
    <w:rsid w:val="00A457A8"/>
    <w:rsid w:val="00A4686B"/>
    <w:rsid w:val="00A46D4D"/>
    <w:rsid w:val="00A46D75"/>
    <w:rsid w:val="00A50D5C"/>
    <w:rsid w:val="00A5258D"/>
    <w:rsid w:val="00A52838"/>
    <w:rsid w:val="00A529BE"/>
    <w:rsid w:val="00A52DA1"/>
    <w:rsid w:val="00A532BC"/>
    <w:rsid w:val="00A53726"/>
    <w:rsid w:val="00A5398D"/>
    <w:rsid w:val="00A5435F"/>
    <w:rsid w:val="00A544CD"/>
    <w:rsid w:val="00A5570A"/>
    <w:rsid w:val="00A56959"/>
    <w:rsid w:val="00A57579"/>
    <w:rsid w:val="00A60FF2"/>
    <w:rsid w:val="00A63EEE"/>
    <w:rsid w:val="00A649A9"/>
    <w:rsid w:val="00A6554F"/>
    <w:rsid w:val="00A65BB1"/>
    <w:rsid w:val="00A65CEF"/>
    <w:rsid w:val="00A66C7D"/>
    <w:rsid w:val="00A72A29"/>
    <w:rsid w:val="00A72ADC"/>
    <w:rsid w:val="00A75DF0"/>
    <w:rsid w:val="00A775BD"/>
    <w:rsid w:val="00A80AC7"/>
    <w:rsid w:val="00A8359C"/>
    <w:rsid w:val="00A8565F"/>
    <w:rsid w:val="00A867F4"/>
    <w:rsid w:val="00A86A51"/>
    <w:rsid w:val="00A87CC0"/>
    <w:rsid w:val="00A90114"/>
    <w:rsid w:val="00A90477"/>
    <w:rsid w:val="00A90CDA"/>
    <w:rsid w:val="00A91008"/>
    <w:rsid w:val="00A9387D"/>
    <w:rsid w:val="00A96C50"/>
    <w:rsid w:val="00A978E1"/>
    <w:rsid w:val="00AA0FB8"/>
    <w:rsid w:val="00AA1A81"/>
    <w:rsid w:val="00AB19F4"/>
    <w:rsid w:val="00AB1B7F"/>
    <w:rsid w:val="00AB1DE7"/>
    <w:rsid w:val="00AB237B"/>
    <w:rsid w:val="00AB300D"/>
    <w:rsid w:val="00AB3ECE"/>
    <w:rsid w:val="00AB4177"/>
    <w:rsid w:val="00AB5EBA"/>
    <w:rsid w:val="00AC039F"/>
    <w:rsid w:val="00AC0C21"/>
    <w:rsid w:val="00AC2407"/>
    <w:rsid w:val="00AC3B79"/>
    <w:rsid w:val="00AC4650"/>
    <w:rsid w:val="00AC511E"/>
    <w:rsid w:val="00AC543D"/>
    <w:rsid w:val="00AC607C"/>
    <w:rsid w:val="00AD00A9"/>
    <w:rsid w:val="00AD43DE"/>
    <w:rsid w:val="00AD7CF6"/>
    <w:rsid w:val="00AE4634"/>
    <w:rsid w:val="00AE4726"/>
    <w:rsid w:val="00AE49E8"/>
    <w:rsid w:val="00AE56ED"/>
    <w:rsid w:val="00AE75B8"/>
    <w:rsid w:val="00AE7B02"/>
    <w:rsid w:val="00AE7BEF"/>
    <w:rsid w:val="00AE7E32"/>
    <w:rsid w:val="00AF03B2"/>
    <w:rsid w:val="00AF0E1A"/>
    <w:rsid w:val="00AF30A4"/>
    <w:rsid w:val="00AF5F2E"/>
    <w:rsid w:val="00B002BB"/>
    <w:rsid w:val="00B00D47"/>
    <w:rsid w:val="00B0367A"/>
    <w:rsid w:val="00B03913"/>
    <w:rsid w:val="00B050B8"/>
    <w:rsid w:val="00B0783C"/>
    <w:rsid w:val="00B10E48"/>
    <w:rsid w:val="00B121FB"/>
    <w:rsid w:val="00B1268F"/>
    <w:rsid w:val="00B140EE"/>
    <w:rsid w:val="00B15759"/>
    <w:rsid w:val="00B159B5"/>
    <w:rsid w:val="00B161B7"/>
    <w:rsid w:val="00B1686D"/>
    <w:rsid w:val="00B17880"/>
    <w:rsid w:val="00B20780"/>
    <w:rsid w:val="00B21E12"/>
    <w:rsid w:val="00B2525A"/>
    <w:rsid w:val="00B25AFE"/>
    <w:rsid w:val="00B26027"/>
    <w:rsid w:val="00B26730"/>
    <w:rsid w:val="00B276D1"/>
    <w:rsid w:val="00B3089C"/>
    <w:rsid w:val="00B314CB"/>
    <w:rsid w:val="00B330FC"/>
    <w:rsid w:val="00B33B4C"/>
    <w:rsid w:val="00B341A6"/>
    <w:rsid w:val="00B35C30"/>
    <w:rsid w:val="00B36ADF"/>
    <w:rsid w:val="00B370CA"/>
    <w:rsid w:val="00B373A3"/>
    <w:rsid w:val="00B37B32"/>
    <w:rsid w:val="00B42996"/>
    <w:rsid w:val="00B42F0D"/>
    <w:rsid w:val="00B4315C"/>
    <w:rsid w:val="00B4364C"/>
    <w:rsid w:val="00B437D4"/>
    <w:rsid w:val="00B43F21"/>
    <w:rsid w:val="00B43FE6"/>
    <w:rsid w:val="00B535DA"/>
    <w:rsid w:val="00B53C55"/>
    <w:rsid w:val="00B548D4"/>
    <w:rsid w:val="00B559E3"/>
    <w:rsid w:val="00B55AC8"/>
    <w:rsid w:val="00B576A4"/>
    <w:rsid w:val="00B611BA"/>
    <w:rsid w:val="00B6166C"/>
    <w:rsid w:val="00B639C4"/>
    <w:rsid w:val="00B641D2"/>
    <w:rsid w:val="00B650BE"/>
    <w:rsid w:val="00B667B2"/>
    <w:rsid w:val="00B704EC"/>
    <w:rsid w:val="00B713AA"/>
    <w:rsid w:val="00B71DC1"/>
    <w:rsid w:val="00B72602"/>
    <w:rsid w:val="00B72DB1"/>
    <w:rsid w:val="00B73AB4"/>
    <w:rsid w:val="00B77700"/>
    <w:rsid w:val="00B77CC5"/>
    <w:rsid w:val="00B80CA2"/>
    <w:rsid w:val="00B819F3"/>
    <w:rsid w:val="00B86214"/>
    <w:rsid w:val="00B868CA"/>
    <w:rsid w:val="00B901BE"/>
    <w:rsid w:val="00B909F6"/>
    <w:rsid w:val="00B90C84"/>
    <w:rsid w:val="00B92647"/>
    <w:rsid w:val="00B9451D"/>
    <w:rsid w:val="00B95C4D"/>
    <w:rsid w:val="00B96475"/>
    <w:rsid w:val="00BA00FD"/>
    <w:rsid w:val="00BA0F69"/>
    <w:rsid w:val="00BA14E1"/>
    <w:rsid w:val="00BA604A"/>
    <w:rsid w:val="00BB0416"/>
    <w:rsid w:val="00BB09DC"/>
    <w:rsid w:val="00BB6BB9"/>
    <w:rsid w:val="00BC277E"/>
    <w:rsid w:val="00BC4ED2"/>
    <w:rsid w:val="00BC5331"/>
    <w:rsid w:val="00BD0AE5"/>
    <w:rsid w:val="00BD156D"/>
    <w:rsid w:val="00BD2E6A"/>
    <w:rsid w:val="00BD5680"/>
    <w:rsid w:val="00BD56D9"/>
    <w:rsid w:val="00BD6647"/>
    <w:rsid w:val="00BD6B78"/>
    <w:rsid w:val="00BD718F"/>
    <w:rsid w:val="00BD7E43"/>
    <w:rsid w:val="00BE0E00"/>
    <w:rsid w:val="00BE2B0D"/>
    <w:rsid w:val="00BE3D9A"/>
    <w:rsid w:val="00BE58E5"/>
    <w:rsid w:val="00BE6227"/>
    <w:rsid w:val="00BE7001"/>
    <w:rsid w:val="00BE7518"/>
    <w:rsid w:val="00BF11B6"/>
    <w:rsid w:val="00BF33E5"/>
    <w:rsid w:val="00BF3AA5"/>
    <w:rsid w:val="00BF418E"/>
    <w:rsid w:val="00BF5972"/>
    <w:rsid w:val="00BF6D31"/>
    <w:rsid w:val="00C00B71"/>
    <w:rsid w:val="00C01285"/>
    <w:rsid w:val="00C01C44"/>
    <w:rsid w:val="00C024FD"/>
    <w:rsid w:val="00C03DE3"/>
    <w:rsid w:val="00C04FA8"/>
    <w:rsid w:val="00C05B23"/>
    <w:rsid w:val="00C071CB"/>
    <w:rsid w:val="00C076D7"/>
    <w:rsid w:val="00C11596"/>
    <w:rsid w:val="00C12A6D"/>
    <w:rsid w:val="00C13FE6"/>
    <w:rsid w:val="00C140A2"/>
    <w:rsid w:val="00C164F8"/>
    <w:rsid w:val="00C21F95"/>
    <w:rsid w:val="00C21FDE"/>
    <w:rsid w:val="00C226F6"/>
    <w:rsid w:val="00C23DFF"/>
    <w:rsid w:val="00C24F7F"/>
    <w:rsid w:val="00C2736C"/>
    <w:rsid w:val="00C27518"/>
    <w:rsid w:val="00C27DB3"/>
    <w:rsid w:val="00C36E90"/>
    <w:rsid w:val="00C37B11"/>
    <w:rsid w:val="00C37E59"/>
    <w:rsid w:val="00C417E0"/>
    <w:rsid w:val="00C41D1A"/>
    <w:rsid w:val="00C427EC"/>
    <w:rsid w:val="00C43CD2"/>
    <w:rsid w:val="00C46A7E"/>
    <w:rsid w:val="00C47FA5"/>
    <w:rsid w:val="00C5034D"/>
    <w:rsid w:val="00C509FC"/>
    <w:rsid w:val="00C515E2"/>
    <w:rsid w:val="00C51702"/>
    <w:rsid w:val="00C5225D"/>
    <w:rsid w:val="00C5274A"/>
    <w:rsid w:val="00C54755"/>
    <w:rsid w:val="00C55858"/>
    <w:rsid w:val="00C60E11"/>
    <w:rsid w:val="00C63CA9"/>
    <w:rsid w:val="00C657FE"/>
    <w:rsid w:val="00C70872"/>
    <w:rsid w:val="00C70981"/>
    <w:rsid w:val="00C73653"/>
    <w:rsid w:val="00C73EDE"/>
    <w:rsid w:val="00C759FD"/>
    <w:rsid w:val="00C75F31"/>
    <w:rsid w:val="00C81546"/>
    <w:rsid w:val="00C826D7"/>
    <w:rsid w:val="00C8424B"/>
    <w:rsid w:val="00C855C6"/>
    <w:rsid w:val="00C86D8F"/>
    <w:rsid w:val="00C87114"/>
    <w:rsid w:val="00C9165E"/>
    <w:rsid w:val="00C9220A"/>
    <w:rsid w:val="00C95C5E"/>
    <w:rsid w:val="00CA04DA"/>
    <w:rsid w:val="00CA61FC"/>
    <w:rsid w:val="00CB39DF"/>
    <w:rsid w:val="00CB425B"/>
    <w:rsid w:val="00CB54DE"/>
    <w:rsid w:val="00CB6116"/>
    <w:rsid w:val="00CB75CE"/>
    <w:rsid w:val="00CB7956"/>
    <w:rsid w:val="00CC0A26"/>
    <w:rsid w:val="00CC1AD1"/>
    <w:rsid w:val="00CC21C1"/>
    <w:rsid w:val="00CC3485"/>
    <w:rsid w:val="00CC55DE"/>
    <w:rsid w:val="00CC7056"/>
    <w:rsid w:val="00CD0331"/>
    <w:rsid w:val="00CD16FA"/>
    <w:rsid w:val="00CD1BA9"/>
    <w:rsid w:val="00CD3307"/>
    <w:rsid w:val="00CD6847"/>
    <w:rsid w:val="00CD6BE5"/>
    <w:rsid w:val="00CD701D"/>
    <w:rsid w:val="00CE02E6"/>
    <w:rsid w:val="00CE07B4"/>
    <w:rsid w:val="00CE0E86"/>
    <w:rsid w:val="00CE3247"/>
    <w:rsid w:val="00CE3CB2"/>
    <w:rsid w:val="00CE4BD5"/>
    <w:rsid w:val="00CE642E"/>
    <w:rsid w:val="00CF19A2"/>
    <w:rsid w:val="00CF302A"/>
    <w:rsid w:val="00CF629A"/>
    <w:rsid w:val="00CF63BC"/>
    <w:rsid w:val="00CF700F"/>
    <w:rsid w:val="00D0007A"/>
    <w:rsid w:val="00D00D48"/>
    <w:rsid w:val="00D02CD1"/>
    <w:rsid w:val="00D06B50"/>
    <w:rsid w:val="00D10294"/>
    <w:rsid w:val="00D12AF3"/>
    <w:rsid w:val="00D14EF3"/>
    <w:rsid w:val="00D16E3D"/>
    <w:rsid w:val="00D17360"/>
    <w:rsid w:val="00D218C2"/>
    <w:rsid w:val="00D21FCD"/>
    <w:rsid w:val="00D22174"/>
    <w:rsid w:val="00D25C1C"/>
    <w:rsid w:val="00D31080"/>
    <w:rsid w:val="00D31254"/>
    <w:rsid w:val="00D31EDD"/>
    <w:rsid w:val="00D42161"/>
    <w:rsid w:val="00D42A49"/>
    <w:rsid w:val="00D44053"/>
    <w:rsid w:val="00D44970"/>
    <w:rsid w:val="00D451C7"/>
    <w:rsid w:val="00D456F2"/>
    <w:rsid w:val="00D475F4"/>
    <w:rsid w:val="00D47E5C"/>
    <w:rsid w:val="00D50F4A"/>
    <w:rsid w:val="00D5383B"/>
    <w:rsid w:val="00D55594"/>
    <w:rsid w:val="00D5641A"/>
    <w:rsid w:val="00D6025A"/>
    <w:rsid w:val="00D60303"/>
    <w:rsid w:val="00D60B71"/>
    <w:rsid w:val="00D60D27"/>
    <w:rsid w:val="00D627F0"/>
    <w:rsid w:val="00D6465F"/>
    <w:rsid w:val="00D651A9"/>
    <w:rsid w:val="00D66BFA"/>
    <w:rsid w:val="00D71C57"/>
    <w:rsid w:val="00D7226F"/>
    <w:rsid w:val="00D724B7"/>
    <w:rsid w:val="00D72C55"/>
    <w:rsid w:val="00D73E20"/>
    <w:rsid w:val="00D74CE7"/>
    <w:rsid w:val="00D77AB1"/>
    <w:rsid w:val="00D77B13"/>
    <w:rsid w:val="00D77C11"/>
    <w:rsid w:val="00D83F67"/>
    <w:rsid w:val="00D86177"/>
    <w:rsid w:val="00D86AAC"/>
    <w:rsid w:val="00D931DE"/>
    <w:rsid w:val="00D96E11"/>
    <w:rsid w:val="00DA06E0"/>
    <w:rsid w:val="00DA0AD2"/>
    <w:rsid w:val="00DA39A7"/>
    <w:rsid w:val="00DA6114"/>
    <w:rsid w:val="00DA6FC3"/>
    <w:rsid w:val="00DA7997"/>
    <w:rsid w:val="00DB0490"/>
    <w:rsid w:val="00DB0FD8"/>
    <w:rsid w:val="00DB336E"/>
    <w:rsid w:val="00DB3773"/>
    <w:rsid w:val="00DB55EE"/>
    <w:rsid w:val="00DC2A08"/>
    <w:rsid w:val="00DC39FC"/>
    <w:rsid w:val="00DD13E0"/>
    <w:rsid w:val="00DD1699"/>
    <w:rsid w:val="00DD38CA"/>
    <w:rsid w:val="00DD3AB5"/>
    <w:rsid w:val="00DD3DAE"/>
    <w:rsid w:val="00DE38C5"/>
    <w:rsid w:val="00DE45E2"/>
    <w:rsid w:val="00DE58C3"/>
    <w:rsid w:val="00DE5D4D"/>
    <w:rsid w:val="00DE755E"/>
    <w:rsid w:val="00DE766C"/>
    <w:rsid w:val="00DF4BBA"/>
    <w:rsid w:val="00DF5418"/>
    <w:rsid w:val="00DF5E84"/>
    <w:rsid w:val="00DF6E0E"/>
    <w:rsid w:val="00DF76F5"/>
    <w:rsid w:val="00E00262"/>
    <w:rsid w:val="00E00FF6"/>
    <w:rsid w:val="00E0290B"/>
    <w:rsid w:val="00E03CCE"/>
    <w:rsid w:val="00E05159"/>
    <w:rsid w:val="00E06C65"/>
    <w:rsid w:val="00E1215E"/>
    <w:rsid w:val="00E1383F"/>
    <w:rsid w:val="00E13FEB"/>
    <w:rsid w:val="00E17B1D"/>
    <w:rsid w:val="00E17C37"/>
    <w:rsid w:val="00E22B80"/>
    <w:rsid w:val="00E3171F"/>
    <w:rsid w:val="00E32365"/>
    <w:rsid w:val="00E32660"/>
    <w:rsid w:val="00E32A4B"/>
    <w:rsid w:val="00E32E71"/>
    <w:rsid w:val="00E33251"/>
    <w:rsid w:val="00E34342"/>
    <w:rsid w:val="00E371FA"/>
    <w:rsid w:val="00E4097F"/>
    <w:rsid w:val="00E41C14"/>
    <w:rsid w:val="00E42F1B"/>
    <w:rsid w:val="00E43680"/>
    <w:rsid w:val="00E4385C"/>
    <w:rsid w:val="00E45B21"/>
    <w:rsid w:val="00E46FE3"/>
    <w:rsid w:val="00E5476B"/>
    <w:rsid w:val="00E57E23"/>
    <w:rsid w:val="00E60DC9"/>
    <w:rsid w:val="00E623D5"/>
    <w:rsid w:val="00E63370"/>
    <w:rsid w:val="00E63B13"/>
    <w:rsid w:val="00E646FD"/>
    <w:rsid w:val="00E679CC"/>
    <w:rsid w:val="00E67E89"/>
    <w:rsid w:val="00E67FB0"/>
    <w:rsid w:val="00E709D0"/>
    <w:rsid w:val="00E70F6F"/>
    <w:rsid w:val="00E73250"/>
    <w:rsid w:val="00E736FF"/>
    <w:rsid w:val="00E73789"/>
    <w:rsid w:val="00E73939"/>
    <w:rsid w:val="00E73E45"/>
    <w:rsid w:val="00E748C0"/>
    <w:rsid w:val="00E76E12"/>
    <w:rsid w:val="00E84503"/>
    <w:rsid w:val="00E85B20"/>
    <w:rsid w:val="00E86E0F"/>
    <w:rsid w:val="00E90B85"/>
    <w:rsid w:val="00E9313A"/>
    <w:rsid w:val="00E93702"/>
    <w:rsid w:val="00E9482F"/>
    <w:rsid w:val="00E9526A"/>
    <w:rsid w:val="00E96729"/>
    <w:rsid w:val="00E96B6C"/>
    <w:rsid w:val="00EA0A42"/>
    <w:rsid w:val="00EA0C82"/>
    <w:rsid w:val="00EA6159"/>
    <w:rsid w:val="00EB0AC2"/>
    <w:rsid w:val="00EB1347"/>
    <w:rsid w:val="00EB297E"/>
    <w:rsid w:val="00EB3512"/>
    <w:rsid w:val="00EB38E2"/>
    <w:rsid w:val="00EB52AE"/>
    <w:rsid w:val="00EB58BA"/>
    <w:rsid w:val="00EB630B"/>
    <w:rsid w:val="00EC060F"/>
    <w:rsid w:val="00EC15EC"/>
    <w:rsid w:val="00EC54C8"/>
    <w:rsid w:val="00EC6675"/>
    <w:rsid w:val="00EC6951"/>
    <w:rsid w:val="00EC6D1C"/>
    <w:rsid w:val="00EC7CE9"/>
    <w:rsid w:val="00ED04F7"/>
    <w:rsid w:val="00ED080D"/>
    <w:rsid w:val="00ED1E6D"/>
    <w:rsid w:val="00ED54DB"/>
    <w:rsid w:val="00ED63ED"/>
    <w:rsid w:val="00EE0725"/>
    <w:rsid w:val="00EE293C"/>
    <w:rsid w:val="00EE2F4A"/>
    <w:rsid w:val="00EE5297"/>
    <w:rsid w:val="00EE6B17"/>
    <w:rsid w:val="00EE72DA"/>
    <w:rsid w:val="00EE7F4F"/>
    <w:rsid w:val="00EF1023"/>
    <w:rsid w:val="00EF3BA7"/>
    <w:rsid w:val="00EF6137"/>
    <w:rsid w:val="00EF7CDC"/>
    <w:rsid w:val="00EF7FA6"/>
    <w:rsid w:val="00F0073C"/>
    <w:rsid w:val="00F011C4"/>
    <w:rsid w:val="00F01322"/>
    <w:rsid w:val="00F01524"/>
    <w:rsid w:val="00F01F16"/>
    <w:rsid w:val="00F046D1"/>
    <w:rsid w:val="00F0595F"/>
    <w:rsid w:val="00F102C1"/>
    <w:rsid w:val="00F108E0"/>
    <w:rsid w:val="00F116D3"/>
    <w:rsid w:val="00F1285E"/>
    <w:rsid w:val="00F13005"/>
    <w:rsid w:val="00F1387D"/>
    <w:rsid w:val="00F14AF1"/>
    <w:rsid w:val="00F16C01"/>
    <w:rsid w:val="00F17000"/>
    <w:rsid w:val="00F17938"/>
    <w:rsid w:val="00F245C5"/>
    <w:rsid w:val="00F27F76"/>
    <w:rsid w:val="00F30383"/>
    <w:rsid w:val="00F32527"/>
    <w:rsid w:val="00F34CB0"/>
    <w:rsid w:val="00F41D4D"/>
    <w:rsid w:val="00F4263D"/>
    <w:rsid w:val="00F43EE2"/>
    <w:rsid w:val="00F44BF0"/>
    <w:rsid w:val="00F47D9B"/>
    <w:rsid w:val="00F52C12"/>
    <w:rsid w:val="00F53F57"/>
    <w:rsid w:val="00F60145"/>
    <w:rsid w:val="00F614D0"/>
    <w:rsid w:val="00F62E89"/>
    <w:rsid w:val="00F64B70"/>
    <w:rsid w:val="00F677E2"/>
    <w:rsid w:val="00F67F0D"/>
    <w:rsid w:val="00F711A9"/>
    <w:rsid w:val="00F714A7"/>
    <w:rsid w:val="00F71682"/>
    <w:rsid w:val="00F71E6A"/>
    <w:rsid w:val="00F72D18"/>
    <w:rsid w:val="00F74B25"/>
    <w:rsid w:val="00F74D4C"/>
    <w:rsid w:val="00F755CA"/>
    <w:rsid w:val="00F773D7"/>
    <w:rsid w:val="00F774C3"/>
    <w:rsid w:val="00F8075A"/>
    <w:rsid w:val="00F82BB3"/>
    <w:rsid w:val="00F85FD8"/>
    <w:rsid w:val="00F8661E"/>
    <w:rsid w:val="00F8714C"/>
    <w:rsid w:val="00F8765C"/>
    <w:rsid w:val="00F91888"/>
    <w:rsid w:val="00F91D9B"/>
    <w:rsid w:val="00F964F6"/>
    <w:rsid w:val="00FA02FC"/>
    <w:rsid w:val="00FA2807"/>
    <w:rsid w:val="00FA4269"/>
    <w:rsid w:val="00FA4844"/>
    <w:rsid w:val="00FA7F73"/>
    <w:rsid w:val="00FB1FD9"/>
    <w:rsid w:val="00FB4DE1"/>
    <w:rsid w:val="00FB4F3B"/>
    <w:rsid w:val="00FB7B09"/>
    <w:rsid w:val="00FB7B47"/>
    <w:rsid w:val="00FC0002"/>
    <w:rsid w:val="00FC1D06"/>
    <w:rsid w:val="00FC3A81"/>
    <w:rsid w:val="00FC46D6"/>
    <w:rsid w:val="00FC5B24"/>
    <w:rsid w:val="00FC5BD1"/>
    <w:rsid w:val="00FC67AA"/>
    <w:rsid w:val="00FC7B81"/>
    <w:rsid w:val="00FD025F"/>
    <w:rsid w:val="00FD1216"/>
    <w:rsid w:val="00FD2124"/>
    <w:rsid w:val="00FD390C"/>
    <w:rsid w:val="00FD4813"/>
    <w:rsid w:val="00FD6090"/>
    <w:rsid w:val="00FD68A7"/>
    <w:rsid w:val="00FD735B"/>
    <w:rsid w:val="00FE31C9"/>
    <w:rsid w:val="00FE4A5E"/>
    <w:rsid w:val="00FE6E28"/>
    <w:rsid w:val="00FE7E73"/>
    <w:rsid w:val="00FF0EDE"/>
    <w:rsid w:val="00FF264F"/>
    <w:rsid w:val="00FF2D27"/>
    <w:rsid w:val="00FF3D77"/>
    <w:rsid w:val="00FF4044"/>
    <w:rsid w:val="00FF6C02"/>
    <w:rsid w:val="00FF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0206"/>
  <w15:chartTrackingRefBased/>
  <w15:docId w15:val="{8014920E-5819-6345-8149-6C4F4F8B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DF0"/>
    <w:pPr>
      <w:ind w:left="720"/>
      <w:contextualSpacing/>
    </w:pPr>
  </w:style>
  <w:style w:type="character" w:styleId="Hyperlink">
    <w:name w:val="Hyperlink"/>
    <w:basedOn w:val="DefaultParagraphFont"/>
    <w:uiPriority w:val="99"/>
    <w:unhideWhenUsed/>
    <w:rsid w:val="00603B92"/>
    <w:rPr>
      <w:color w:val="0563C1" w:themeColor="hyperlink"/>
      <w:u w:val="single"/>
    </w:rPr>
  </w:style>
  <w:style w:type="character" w:styleId="UnresolvedMention">
    <w:name w:val="Unresolved Mention"/>
    <w:basedOn w:val="DefaultParagraphFont"/>
    <w:uiPriority w:val="99"/>
    <w:semiHidden/>
    <w:unhideWhenUsed/>
    <w:rsid w:val="00603B92"/>
    <w:rPr>
      <w:color w:val="605E5C"/>
      <w:shd w:val="clear" w:color="auto" w:fill="E1DFDD"/>
    </w:rPr>
  </w:style>
  <w:style w:type="paragraph" w:styleId="HTMLPreformatted">
    <w:name w:val="HTML Preformatted"/>
    <w:basedOn w:val="Normal"/>
    <w:link w:val="HTMLPreformattedChar"/>
    <w:uiPriority w:val="99"/>
    <w:unhideWhenUsed/>
    <w:rsid w:val="00E1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zh-CN"/>
      <w14:ligatures w14:val="none"/>
    </w:rPr>
  </w:style>
  <w:style w:type="character" w:customStyle="1" w:styleId="HTMLPreformattedChar">
    <w:name w:val="HTML Preformatted Char"/>
    <w:basedOn w:val="DefaultParagraphFont"/>
    <w:link w:val="HTMLPreformatted"/>
    <w:uiPriority w:val="99"/>
    <w:rsid w:val="00E1215E"/>
    <w:rPr>
      <w:rFonts w:ascii="Courier New" w:eastAsia="Times New Roman" w:hAnsi="Courier New" w:cs="Courier New"/>
      <w:kern w:val="0"/>
      <w:sz w:val="20"/>
      <w:szCs w:val="20"/>
      <w:lang w:eastAsia="zh-CN"/>
      <w14:ligatures w14:val="none"/>
    </w:rPr>
  </w:style>
  <w:style w:type="paragraph" w:styleId="Revision">
    <w:name w:val="Revision"/>
    <w:hidden/>
    <w:uiPriority w:val="99"/>
    <w:semiHidden/>
    <w:rsid w:val="007F4AFA"/>
  </w:style>
  <w:style w:type="character" w:styleId="CommentReference">
    <w:name w:val="annotation reference"/>
    <w:basedOn w:val="DefaultParagraphFont"/>
    <w:uiPriority w:val="99"/>
    <w:semiHidden/>
    <w:unhideWhenUsed/>
    <w:rsid w:val="000D4582"/>
    <w:rPr>
      <w:sz w:val="16"/>
      <w:szCs w:val="16"/>
    </w:rPr>
  </w:style>
  <w:style w:type="paragraph" w:styleId="CommentText">
    <w:name w:val="annotation text"/>
    <w:basedOn w:val="Normal"/>
    <w:link w:val="CommentTextChar"/>
    <w:uiPriority w:val="99"/>
    <w:semiHidden/>
    <w:unhideWhenUsed/>
    <w:rsid w:val="000D4582"/>
    <w:rPr>
      <w:sz w:val="20"/>
      <w:szCs w:val="20"/>
    </w:rPr>
  </w:style>
  <w:style w:type="character" w:customStyle="1" w:styleId="CommentTextChar">
    <w:name w:val="Comment Text Char"/>
    <w:basedOn w:val="DefaultParagraphFont"/>
    <w:link w:val="CommentText"/>
    <w:uiPriority w:val="99"/>
    <w:semiHidden/>
    <w:rsid w:val="000D4582"/>
    <w:rPr>
      <w:sz w:val="20"/>
      <w:szCs w:val="20"/>
    </w:rPr>
  </w:style>
  <w:style w:type="paragraph" w:styleId="CommentSubject">
    <w:name w:val="annotation subject"/>
    <w:basedOn w:val="CommentText"/>
    <w:next w:val="CommentText"/>
    <w:link w:val="CommentSubjectChar"/>
    <w:uiPriority w:val="99"/>
    <w:semiHidden/>
    <w:unhideWhenUsed/>
    <w:rsid w:val="000D4582"/>
    <w:rPr>
      <w:b/>
      <w:bCs/>
    </w:rPr>
  </w:style>
  <w:style w:type="character" w:customStyle="1" w:styleId="CommentSubjectChar">
    <w:name w:val="Comment Subject Char"/>
    <w:basedOn w:val="CommentTextChar"/>
    <w:link w:val="CommentSubject"/>
    <w:uiPriority w:val="99"/>
    <w:semiHidden/>
    <w:rsid w:val="000D4582"/>
    <w:rPr>
      <w:b/>
      <w:bCs/>
      <w:sz w:val="20"/>
      <w:szCs w:val="20"/>
    </w:rPr>
  </w:style>
  <w:style w:type="paragraph" w:styleId="Header">
    <w:name w:val="header"/>
    <w:basedOn w:val="Normal"/>
    <w:link w:val="HeaderChar"/>
    <w:uiPriority w:val="99"/>
    <w:unhideWhenUsed/>
    <w:rsid w:val="002776C1"/>
    <w:pPr>
      <w:tabs>
        <w:tab w:val="center" w:pos="4680"/>
        <w:tab w:val="right" w:pos="9360"/>
      </w:tabs>
    </w:pPr>
  </w:style>
  <w:style w:type="character" w:customStyle="1" w:styleId="HeaderChar">
    <w:name w:val="Header Char"/>
    <w:basedOn w:val="DefaultParagraphFont"/>
    <w:link w:val="Header"/>
    <w:uiPriority w:val="99"/>
    <w:rsid w:val="002776C1"/>
  </w:style>
  <w:style w:type="paragraph" w:styleId="Footer">
    <w:name w:val="footer"/>
    <w:basedOn w:val="Normal"/>
    <w:link w:val="FooterChar"/>
    <w:uiPriority w:val="99"/>
    <w:unhideWhenUsed/>
    <w:rsid w:val="002776C1"/>
    <w:pPr>
      <w:tabs>
        <w:tab w:val="center" w:pos="4680"/>
        <w:tab w:val="right" w:pos="9360"/>
      </w:tabs>
    </w:pPr>
  </w:style>
  <w:style w:type="character" w:customStyle="1" w:styleId="FooterChar">
    <w:name w:val="Footer Char"/>
    <w:basedOn w:val="DefaultParagraphFont"/>
    <w:link w:val="Footer"/>
    <w:uiPriority w:val="99"/>
    <w:rsid w:val="002776C1"/>
  </w:style>
  <w:style w:type="character" w:styleId="PlaceholderText">
    <w:name w:val="Placeholder Text"/>
    <w:basedOn w:val="DefaultParagraphFont"/>
    <w:uiPriority w:val="99"/>
    <w:semiHidden/>
    <w:rsid w:val="007E41C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1748">
      <w:bodyDiv w:val="1"/>
      <w:marLeft w:val="0"/>
      <w:marRight w:val="0"/>
      <w:marTop w:val="0"/>
      <w:marBottom w:val="0"/>
      <w:divBdr>
        <w:top w:val="none" w:sz="0" w:space="0" w:color="auto"/>
        <w:left w:val="none" w:sz="0" w:space="0" w:color="auto"/>
        <w:bottom w:val="none" w:sz="0" w:space="0" w:color="auto"/>
        <w:right w:val="none" w:sz="0" w:space="0" w:color="auto"/>
      </w:divBdr>
    </w:div>
    <w:div w:id="123887414">
      <w:bodyDiv w:val="1"/>
      <w:marLeft w:val="0"/>
      <w:marRight w:val="0"/>
      <w:marTop w:val="0"/>
      <w:marBottom w:val="0"/>
      <w:divBdr>
        <w:top w:val="none" w:sz="0" w:space="0" w:color="auto"/>
        <w:left w:val="none" w:sz="0" w:space="0" w:color="auto"/>
        <w:bottom w:val="none" w:sz="0" w:space="0" w:color="auto"/>
        <w:right w:val="none" w:sz="0" w:space="0" w:color="auto"/>
      </w:divBdr>
    </w:div>
    <w:div w:id="132329137">
      <w:bodyDiv w:val="1"/>
      <w:marLeft w:val="0"/>
      <w:marRight w:val="0"/>
      <w:marTop w:val="0"/>
      <w:marBottom w:val="0"/>
      <w:divBdr>
        <w:top w:val="none" w:sz="0" w:space="0" w:color="auto"/>
        <w:left w:val="none" w:sz="0" w:space="0" w:color="auto"/>
        <w:bottom w:val="none" w:sz="0" w:space="0" w:color="auto"/>
        <w:right w:val="none" w:sz="0" w:space="0" w:color="auto"/>
      </w:divBdr>
    </w:div>
    <w:div w:id="155919850">
      <w:bodyDiv w:val="1"/>
      <w:marLeft w:val="0"/>
      <w:marRight w:val="0"/>
      <w:marTop w:val="0"/>
      <w:marBottom w:val="0"/>
      <w:divBdr>
        <w:top w:val="none" w:sz="0" w:space="0" w:color="auto"/>
        <w:left w:val="none" w:sz="0" w:space="0" w:color="auto"/>
        <w:bottom w:val="none" w:sz="0" w:space="0" w:color="auto"/>
        <w:right w:val="none" w:sz="0" w:space="0" w:color="auto"/>
      </w:divBdr>
    </w:div>
    <w:div w:id="185564435">
      <w:bodyDiv w:val="1"/>
      <w:marLeft w:val="0"/>
      <w:marRight w:val="0"/>
      <w:marTop w:val="0"/>
      <w:marBottom w:val="0"/>
      <w:divBdr>
        <w:top w:val="none" w:sz="0" w:space="0" w:color="auto"/>
        <w:left w:val="none" w:sz="0" w:space="0" w:color="auto"/>
        <w:bottom w:val="none" w:sz="0" w:space="0" w:color="auto"/>
        <w:right w:val="none" w:sz="0" w:space="0" w:color="auto"/>
      </w:divBdr>
    </w:div>
    <w:div w:id="246354843">
      <w:bodyDiv w:val="1"/>
      <w:marLeft w:val="0"/>
      <w:marRight w:val="0"/>
      <w:marTop w:val="0"/>
      <w:marBottom w:val="0"/>
      <w:divBdr>
        <w:top w:val="none" w:sz="0" w:space="0" w:color="auto"/>
        <w:left w:val="none" w:sz="0" w:space="0" w:color="auto"/>
        <w:bottom w:val="none" w:sz="0" w:space="0" w:color="auto"/>
        <w:right w:val="none" w:sz="0" w:space="0" w:color="auto"/>
      </w:divBdr>
    </w:div>
    <w:div w:id="257107660">
      <w:bodyDiv w:val="1"/>
      <w:marLeft w:val="0"/>
      <w:marRight w:val="0"/>
      <w:marTop w:val="0"/>
      <w:marBottom w:val="0"/>
      <w:divBdr>
        <w:top w:val="none" w:sz="0" w:space="0" w:color="auto"/>
        <w:left w:val="none" w:sz="0" w:space="0" w:color="auto"/>
        <w:bottom w:val="none" w:sz="0" w:space="0" w:color="auto"/>
        <w:right w:val="none" w:sz="0" w:space="0" w:color="auto"/>
      </w:divBdr>
    </w:div>
    <w:div w:id="293947950">
      <w:bodyDiv w:val="1"/>
      <w:marLeft w:val="0"/>
      <w:marRight w:val="0"/>
      <w:marTop w:val="0"/>
      <w:marBottom w:val="0"/>
      <w:divBdr>
        <w:top w:val="none" w:sz="0" w:space="0" w:color="auto"/>
        <w:left w:val="none" w:sz="0" w:space="0" w:color="auto"/>
        <w:bottom w:val="none" w:sz="0" w:space="0" w:color="auto"/>
        <w:right w:val="none" w:sz="0" w:space="0" w:color="auto"/>
      </w:divBdr>
    </w:div>
    <w:div w:id="315034819">
      <w:bodyDiv w:val="1"/>
      <w:marLeft w:val="0"/>
      <w:marRight w:val="0"/>
      <w:marTop w:val="0"/>
      <w:marBottom w:val="0"/>
      <w:divBdr>
        <w:top w:val="none" w:sz="0" w:space="0" w:color="auto"/>
        <w:left w:val="none" w:sz="0" w:space="0" w:color="auto"/>
        <w:bottom w:val="none" w:sz="0" w:space="0" w:color="auto"/>
        <w:right w:val="none" w:sz="0" w:space="0" w:color="auto"/>
      </w:divBdr>
    </w:div>
    <w:div w:id="350188818">
      <w:bodyDiv w:val="1"/>
      <w:marLeft w:val="0"/>
      <w:marRight w:val="0"/>
      <w:marTop w:val="0"/>
      <w:marBottom w:val="0"/>
      <w:divBdr>
        <w:top w:val="none" w:sz="0" w:space="0" w:color="auto"/>
        <w:left w:val="none" w:sz="0" w:space="0" w:color="auto"/>
        <w:bottom w:val="none" w:sz="0" w:space="0" w:color="auto"/>
        <w:right w:val="none" w:sz="0" w:space="0" w:color="auto"/>
      </w:divBdr>
    </w:div>
    <w:div w:id="359208091">
      <w:bodyDiv w:val="1"/>
      <w:marLeft w:val="0"/>
      <w:marRight w:val="0"/>
      <w:marTop w:val="0"/>
      <w:marBottom w:val="0"/>
      <w:divBdr>
        <w:top w:val="none" w:sz="0" w:space="0" w:color="auto"/>
        <w:left w:val="none" w:sz="0" w:space="0" w:color="auto"/>
        <w:bottom w:val="none" w:sz="0" w:space="0" w:color="auto"/>
        <w:right w:val="none" w:sz="0" w:space="0" w:color="auto"/>
      </w:divBdr>
    </w:div>
    <w:div w:id="379476501">
      <w:bodyDiv w:val="1"/>
      <w:marLeft w:val="0"/>
      <w:marRight w:val="0"/>
      <w:marTop w:val="0"/>
      <w:marBottom w:val="0"/>
      <w:divBdr>
        <w:top w:val="none" w:sz="0" w:space="0" w:color="auto"/>
        <w:left w:val="none" w:sz="0" w:space="0" w:color="auto"/>
        <w:bottom w:val="none" w:sz="0" w:space="0" w:color="auto"/>
        <w:right w:val="none" w:sz="0" w:space="0" w:color="auto"/>
      </w:divBdr>
    </w:div>
    <w:div w:id="384911960">
      <w:bodyDiv w:val="1"/>
      <w:marLeft w:val="0"/>
      <w:marRight w:val="0"/>
      <w:marTop w:val="0"/>
      <w:marBottom w:val="0"/>
      <w:divBdr>
        <w:top w:val="none" w:sz="0" w:space="0" w:color="auto"/>
        <w:left w:val="none" w:sz="0" w:space="0" w:color="auto"/>
        <w:bottom w:val="none" w:sz="0" w:space="0" w:color="auto"/>
        <w:right w:val="none" w:sz="0" w:space="0" w:color="auto"/>
      </w:divBdr>
    </w:div>
    <w:div w:id="416102548">
      <w:bodyDiv w:val="1"/>
      <w:marLeft w:val="0"/>
      <w:marRight w:val="0"/>
      <w:marTop w:val="0"/>
      <w:marBottom w:val="0"/>
      <w:divBdr>
        <w:top w:val="none" w:sz="0" w:space="0" w:color="auto"/>
        <w:left w:val="none" w:sz="0" w:space="0" w:color="auto"/>
        <w:bottom w:val="none" w:sz="0" w:space="0" w:color="auto"/>
        <w:right w:val="none" w:sz="0" w:space="0" w:color="auto"/>
      </w:divBdr>
    </w:div>
    <w:div w:id="425271099">
      <w:bodyDiv w:val="1"/>
      <w:marLeft w:val="0"/>
      <w:marRight w:val="0"/>
      <w:marTop w:val="0"/>
      <w:marBottom w:val="0"/>
      <w:divBdr>
        <w:top w:val="none" w:sz="0" w:space="0" w:color="auto"/>
        <w:left w:val="none" w:sz="0" w:space="0" w:color="auto"/>
        <w:bottom w:val="none" w:sz="0" w:space="0" w:color="auto"/>
        <w:right w:val="none" w:sz="0" w:space="0" w:color="auto"/>
      </w:divBdr>
    </w:div>
    <w:div w:id="439303469">
      <w:bodyDiv w:val="1"/>
      <w:marLeft w:val="0"/>
      <w:marRight w:val="0"/>
      <w:marTop w:val="0"/>
      <w:marBottom w:val="0"/>
      <w:divBdr>
        <w:top w:val="none" w:sz="0" w:space="0" w:color="auto"/>
        <w:left w:val="none" w:sz="0" w:space="0" w:color="auto"/>
        <w:bottom w:val="none" w:sz="0" w:space="0" w:color="auto"/>
        <w:right w:val="none" w:sz="0" w:space="0" w:color="auto"/>
      </w:divBdr>
    </w:div>
    <w:div w:id="463352420">
      <w:bodyDiv w:val="1"/>
      <w:marLeft w:val="0"/>
      <w:marRight w:val="0"/>
      <w:marTop w:val="0"/>
      <w:marBottom w:val="0"/>
      <w:divBdr>
        <w:top w:val="none" w:sz="0" w:space="0" w:color="auto"/>
        <w:left w:val="none" w:sz="0" w:space="0" w:color="auto"/>
        <w:bottom w:val="none" w:sz="0" w:space="0" w:color="auto"/>
        <w:right w:val="none" w:sz="0" w:space="0" w:color="auto"/>
      </w:divBdr>
    </w:div>
    <w:div w:id="500196951">
      <w:bodyDiv w:val="1"/>
      <w:marLeft w:val="0"/>
      <w:marRight w:val="0"/>
      <w:marTop w:val="0"/>
      <w:marBottom w:val="0"/>
      <w:divBdr>
        <w:top w:val="none" w:sz="0" w:space="0" w:color="auto"/>
        <w:left w:val="none" w:sz="0" w:space="0" w:color="auto"/>
        <w:bottom w:val="none" w:sz="0" w:space="0" w:color="auto"/>
        <w:right w:val="none" w:sz="0" w:space="0" w:color="auto"/>
      </w:divBdr>
    </w:div>
    <w:div w:id="540436859">
      <w:bodyDiv w:val="1"/>
      <w:marLeft w:val="0"/>
      <w:marRight w:val="0"/>
      <w:marTop w:val="0"/>
      <w:marBottom w:val="0"/>
      <w:divBdr>
        <w:top w:val="none" w:sz="0" w:space="0" w:color="auto"/>
        <w:left w:val="none" w:sz="0" w:space="0" w:color="auto"/>
        <w:bottom w:val="none" w:sz="0" w:space="0" w:color="auto"/>
        <w:right w:val="none" w:sz="0" w:space="0" w:color="auto"/>
      </w:divBdr>
    </w:div>
    <w:div w:id="646741845">
      <w:bodyDiv w:val="1"/>
      <w:marLeft w:val="0"/>
      <w:marRight w:val="0"/>
      <w:marTop w:val="0"/>
      <w:marBottom w:val="0"/>
      <w:divBdr>
        <w:top w:val="none" w:sz="0" w:space="0" w:color="auto"/>
        <w:left w:val="none" w:sz="0" w:space="0" w:color="auto"/>
        <w:bottom w:val="none" w:sz="0" w:space="0" w:color="auto"/>
        <w:right w:val="none" w:sz="0" w:space="0" w:color="auto"/>
      </w:divBdr>
    </w:div>
    <w:div w:id="665327444">
      <w:bodyDiv w:val="1"/>
      <w:marLeft w:val="0"/>
      <w:marRight w:val="0"/>
      <w:marTop w:val="0"/>
      <w:marBottom w:val="0"/>
      <w:divBdr>
        <w:top w:val="none" w:sz="0" w:space="0" w:color="auto"/>
        <w:left w:val="none" w:sz="0" w:space="0" w:color="auto"/>
        <w:bottom w:val="none" w:sz="0" w:space="0" w:color="auto"/>
        <w:right w:val="none" w:sz="0" w:space="0" w:color="auto"/>
      </w:divBdr>
    </w:div>
    <w:div w:id="677778875">
      <w:bodyDiv w:val="1"/>
      <w:marLeft w:val="0"/>
      <w:marRight w:val="0"/>
      <w:marTop w:val="0"/>
      <w:marBottom w:val="0"/>
      <w:divBdr>
        <w:top w:val="none" w:sz="0" w:space="0" w:color="auto"/>
        <w:left w:val="none" w:sz="0" w:space="0" w:color="auto"/>
        <w:bottom w:val="none" w:sz="0" w:space="0" w:color="auto"/>
        <w:right w:val="none" w:sz="0" w:space="0" w:color="auto"/>
      </w:divBdr>
    </w:div>
    <w:div w:id="709764917">
      <w:bodyDiv w:val="1"/>
      <w:marLeft w:val="0"/>
      <w:marRight w:val="0"/>
      <w:marTop w:val="0"/>
      <w:marBottom w:val="0"/>
      <w:divBdr>
        <w:top w:val="none" w:sz="0" w:space="0" w:color="auto"/>
        <w:left w:val="none" w:sz="0" w:space="0" w:color="auto"/>
        <w:bottom w:val="none" w:sz="0" w:space="0" w:color="auto"/>
        <w:right w:val="none" w:sz="0" w:space="0" w:color="auto"/>
      </w:divBdr>
    </w:div>
    <w:div w:id="754858971">
      <w:bodyDiv w:val="1"/>
      <w:marLeft w:val="0"/>
      <w:marRight w:val="0"/>
      <w:marTop w:val="0"/>
      <w:marBottom w:val="0"/>
      <w:divBdr>
        <w:top w:val="none" w:sz="0" w:space="0" w:color="auto"/>
        <w:left w:val="none" w:sz="0" w:space="0" w:color="auto"/>
        <w:bottom w:val="none" w:sz="0" w:space="0" w:color="auto"/>
        <w:right w:val="none" w:sz="0" w:space="0" w:color="auto"/>
      </w:divBdr>
    </w:div>
    <w:div w:id="762530549">
      <w:bodyDiv w:val="1"/>
      <w:marLeft w:val="0"/>
      <w:marRight w:val="0"/>
      <w:marTop w:val="0"/>
      <w:marBottom w:val="0"/>
      <w:divBdr>
        <w:top w:val="none" w:sz="0" w:space="0" w:color="auto"/>
        <w:left w:val="none" w:sz="0" w:space="0" w:color="auto"/>
        <w:bottom w:val="none" w:sz="0" w:space="0" w:color="auto"/>
        <w:right w:val="none" w:sz="0" w:space="0" w:color="auto"/>
      </w:divBdr>
    </w:div>
    <w:div w:id="767697453">
      <w:bodyDiv w:val="1"/>
      <w:marLeft w:val="0"/>
      <w:marRight w:val="0"/>
      <w:marTop w:val="0"/>
      <w:marBottom w:val="0"/>
      <w:divBdr>
        <w:top w:val="none" w:sz="0" w:space="0" w:color="auto"/>
        <w:left w:val="none" w:sz="0" w:space="0" w:color="auto"/>
        <w:bottom w:val="none" w:sz="0" w:space="0" w:color="auto"/>
        <w:right w:val="none" w:sz="0" w:space="0" w:color="auto"/>
      </w:divBdr>
    </w:div>
    <w:div w:id="776755832">
      <w:bodyDiv w:val="1"/>
      <w:marLeft w:val="0"/>
      <w:marRight w:val="0"/>
      <w:marTop w:val="0"/>
      <w:marBottom w:val="0"/>
      <w:divBdr>
        <w:top w:val="none" w:sz="0" w:space="0" w:color="auto"/>
        <w:left w:val="none" w:sz="0" w:space="0" w:color="auto"/>
        <w:bottom w:val="none" w:sz="0" w:space="0" w:color="auto"/>
        <w:right w:val="none" w:sz="0" w:space="0" w:color="auto"/>
      </w:divBdr>
    </w:div>
    <w:div w:id="786897041">
      <w:bodyDiv w:val="1"/>
      <w:marLeft w:val="0"/>
      <w:marRight w:val="0"/>
      <w:marTop w:val="0"/>
      <w:marBottom w:val="0"/>
      <w:divBdr>
        <w:top w:val="none" w:sz="0" w:space="0" w:color="auto"/>
        <w:left w:val="none" w:sz="0" w:space="0" w:color="auto"/>
        <w:bottom w:val="none" w:sz="0" w:space="0" w:color="auto"/>
        <w:right w:val="none" w:sz="0" w:space="0" w:color="auto"/>
      </w:divBdr>
    </w:div>
    <w:div w:id="789084272">
      <w:bodyDiv w:val="1"/>
      <w:marLeft w:val="0"/>
      <w:marRight w:val="0"/>
      <w:marTop w:val="0"/>
      <w:marBottom w:val="0"/>
      <w:divBdr>
        <w:top w:val="none" w:sz="0" w:space="0" w:color="auto"/>
        <w:left w:val="none" w:sz="0" w:space="0" w:color="auto"/>
        <w:bottom w:val="none" w:sz="0" w:space="0" w:color="auto"/>
        <w:right w:val="none" w:sz="0" w:space="0" w:color="auto"/>
      </w:divBdr>
    </w:div>
    <w:div w:id="811022134">
      <w:bodyDiv w:val="1"/>
      <w:marLeft w:val="0"/>
      <w:marRight w:val="0"/>
      <w:marTop w:val="0"/>
      <w:marBottom w:val="0"/>
      <w:divBdr>
        <w:top w:val="none" w:sz="0" w:space="0" w:color="auto"/>
        <w:left w:val="none" w:sz="0" w:space="0" w:color="auto"/>
        <w:bottom w:val="none" w:sz="0" w:space="0" w:color="auto"/>
        <w:right w:val="none" w:sz="0" w:space="0" w:color="auto"/>
      </w:divBdr>
    </w:div>
    <w:div w:id="816144318">
      <w:bodyDiv w:val="1"/>
      <w:marLeft w:val="0"/>
      <w:marRight w:val="0"/>
      <w:marTop w:val="0"/>
      <w:marBottom w:val="0"/>
      <w:divBdr>
        <w:top w:val="none" w:sz="0" w:space="0" w:color="auto"/>
        <w:left w:val="none" w:sz="0" w:space="0" w:color="auto"/>
        <w:bottom w:val="none" w:sz="0" w:space="0" w:color="auto"/>
        <w:right w:val="none" w:sz="0" w:space="0" w:color="auto"/>
      </w:divBdr>
    </w:div>
    <w:div w:id="895123422">
      <w:bodyDiv w:val="1"/>
      <w:marLeft w:val="0"/>
      <w:marRight w:val="0"/>
      <w:marTop w:val="0"/>
      <w:marBottom w:val="0"/>
      <w:divBdr>
        <w:top w:val="none" w:sz="0" w:space="0" w:color="auto"/>
        <w:left w:val="none" w:sz="0" w:space="0" w:color="auto"/>
        <w:bottom w:val="none" w:sz="0" w:space="0" w:color="auto"/>
        <w:right w:val="none" w:sz="0" w:space="0" w:color="auto"/>
      </w:divBdr>
    </w:div>
    <w:div w:id="997540568">
      <w:bodyDiv w:val="1"/>
      <w:marLeft w:val="0"/>
      <w:marRight w:val="0"/>
      <w:marTop w:val="0"/>
      <w:marBottom w:val="0"/>
      <w:divBdr>
        <w:top w:val="none" w:sz="0" w:space="0" w:color="auto"/>
        <w:left w:val="none" w:sz="0" w:space="0" w:color="auto"/>
        <w:bottom w:val="none" w:sz="0" w:space="0" w:color="auto"/>
        <w:right w:val="none" w:sz="0" w:space="0" w:color="auto"/>
      </w:divBdr>
    </w:div>
    <w:div w:id="1030643996">
      <w:bodyDiv w:val="1"/>
      <w:marLeft w:val="0"/>
      <w:marRight w:val="0"/>
      <w:marTop w:val="0"/>
      <w:marBottom w:val="0"/>
      <w:divBdr>
        <w:top w:val="none" w:sz="0" w:space="0" w:color="auto"/>
        <w:left w:val="none" w:sz="0" w:space="0" w:color="auto"/>
        <w:bottom w:val="none" w:sz="0" w:space="0" w:color="auto"/>
        <w:right w:val="none" w:sz="0" w:space="0" w:color="auto"/>
      </w:divBdr>
    </w:div>
    <w:div w:id="1035887455">
      <w:bodyDiv w:val="1"/>
      <w:marLeft w:val="0"/>
      <w:marRight w:val="0"/>
      <w:marTop w:val="0"/>
      <w:marBottom w:val="0"/>
      <w:divBdr>
        <w:top w:val="none" w:sz="0" w:space="0" w:color="auto"/>
        <w:left w:val="none" w:sz="0" w:space="0" w:color="auto"/>
        <w:bottom w:val="none" w:sz="0" w:space="0" w:color="auto"/>
        <w:right w:val="none" w:sz="0" w:space="0" w:color="auto"/>
      </w:divBdr>
    </w:div>
    <w:div w:id="1057357953">
      <w:bodyDiv w:val="1"/>
      <w:marLeft w:val="0"/>
      <w:marRight w:val="0"/>
      <w:marTop w:val="0"/>
      <w:marBottom w:val="0"/>
      <w:divBdr>
        <w:top w:val="none" w:sz="0" w:space="0" w:color="auto"/>
        <w:left w:val="none" w:sz="0" w:space="0" w:color="auto"/>
        <w:bottom w:val="none" w:sz="0" w:space="0" w:color="auto"/>
        <w:right w:val="none" w:sz="0" w:space="0" w:color="auto"/>
      </w:divBdr>
    </w:div>
    <w:div w:id="1097024298">
      <w:bodyDiv w:val="1"/>
      <w:marLeft w:val="0"/>
      <w:marRight w:val="0"/>
      <w:marTop w:val="0"/>
      <w:marBottom w:val="0"/>
      <w:divBdr>
        <w:top w:val="none" w:sz="0" w:space="0" w:color="auto"/>
        <w:left w:val="none" w:sz="0" w:space="0" w:color="auto"/>
        <w:bottom w:val="none" w:sz="0" w:space="0" w:color="auto"/>
        <w:right w:val="none" w:sz="0" w:space="0" w:color="auto"/>
      </w:divBdr>
    </w:div>
    <w:div w:id="1127041354">
      <w:bodyDiv w:val="1"/>
      <w:marLeft w:val="0"/>
      <w:marRight w:val="0"/>
      <w:marTop w:val="0"/>
      <w:marBottom w:val="0"/>
      <w:divBdr>
        <w:top w:val="none" w:sz="0" w:space="0" w:color="auto"/>
        <w:left w:val="none" w:sz="0" w:space="0" w:color="auto"/>
        <w:bottom w:val="none" w:sz="0" w:space="0" w:color="auto"/>
        <w:right w:val="none" w:sz="0" w:space="0" w:color="auto"/>
      </w:divBdr>
    </w:div>
    <w:div w:id="1140534603">
      <w:bodyDiv w:val="1"/>
      <w:marLeft w:val="0"/>
      <w:marRight w:val="0"/>
      <w:marTop w:val="0"/>
      <w:marBottom w:val="0"/>
      <w:divBdr>
        <w:top w:val="none" w:sz="0" w:space="0" w:color="auto"/>
        <w:left w:val="none" w:sz="0" w:space="0" w:color="auto"/>
        <w:bottom w:val="none" w:sz="0" w:space="0" w:color="auto"/>
        <w:right w:val="none" w:sz="0" w:space="0" w:color="auto"/>
      </w:divBdr>
    </w:div>
    <w:div w:id="1140733917">
      <w:bodyDiv w:val="1"/>
      <w:marLeft w:val="0"/>
      <w:marRight w:val="0"/>
      <w:marTop w:val="0"/>
      <w:marBottom w:val="0"/>
      <w:divBdr>
        <w:top w:val="none" w:sz="0" w:space="0" w:color="auto"/>
        <w:left w:val="none" w:sz="0" w:space="0" w:color="auto"/>
        <w:bottom w:val="none" w:sz="0" w:space="0" w:color="auto"/>
        <w:right w:val="none" w:sz="0" w:space="0" w:color="auto"/>
      </w:divBdr>
    </w:div>
    <w:div w:id="1176387624">
      <w:bodyDiv w:val="1"/>
      <w:marLeft w:val="0"/>
      <w:marRight w:val="0"/>
      <w:marTop w:val="0"/>
      <w:marBottom w:val="0"/>
      <w:divBdr>
        <w:top w:val="none" w:sz="0" w:space="0" w:color="auto"/>
        <w:left w:val="none" w:sz="0" w:space="0" w:color="auto"/>
        <w:bottom w:val="none" w:sz="0" w:space="0" w:color="auto"/>
        <w:right w:val="none" w:sz="0" w:space="0" w:color="auto"/>
      </w:divBdr>
    </w:div>
    <w:div w:id="1191139440">
      <w:bodyDiv w:val="1"/>
      <w:marLeft w:val="0"/>
      <w:marRight w:val="0"/>
      <w:marTop w:val="0"/>
      <w:marBottom w:val="0"/>
      <w:divBdr>
        <w:top w:val="none" w:sz="0" w:space="0" w:color="auto"/>
        <w:left w:val="none" w:sz="0" w:space="0" w:color="auto"/>
        <w:bottom w:val="none" w:sz="0" w:space="0" w:color="auto"/>
        <w:right w:val="none" w:sz="0" w:space="0" w:color="auto"/>
      </w:divBdr>
    </w:div>
    <w:div w:id="1209024538">
      <w:bodyDiv w:val="1"/>
      <w:marLeft w:val="0"/>
      <w:marRight w:val="0"/>
      <w:marTop w:val="0"/>
      <w:marBottom w:val="0"/>
      <w:divBdr>
        <w:top w:val="none" w:sz="0" w:space="0" w:color="auto"/>
        <w:left w:val="none" w:sz="0" w:space="0" w:color="auto"/>
        <w:bottom w:val="none" w:sz="0" w:space="0" w:color="auto"/>
        <w:right w:val="none" w:sz="0" w:space="0" w:color="auto"/>
      </w:divBdr>
    </w:div>
    <w:div w:id="1221014760">
      <w:bodyDiv w:val="1"/>
      <w:marLeft w:val="0"/>
      <w:marRight w:val="0"/>
      <w:marTop w:val="0"/>
      <w:marBottom w:val="0"/>
      <w:divBdr>
        <w:top w:val="none" w:sz="0" w:space="0" w:color="auto"/>
        <w:left w:val="none" w:sz="0" w:space="0" w:color="auto"/>
        <w:bottom w:val="none" w:sz="0" w:space="0" w:color="auto"/>
        <w:right w:val="none" w:sz="0" w:space="0" w:color="auto"/>
      </w:divBdr>
    </w:div>
    <w:div w:id="1227179748">
      <w:bodyDiv w:val="1"/>
      <w:marLeft w:val="0"/>
      <w:marRight w:val="0"/>
      <w:marTop w:val="0"/>
      <w:marBottom w:val="0"/>
      <w:divBdr>
        <w:top w:val="none" w:sz="0" w:space="0" w:color="auto"/>
        <w:left w:val="none" w:sz="0" w:space="0" w:color="auto"/>
        <w:bottom w:val="none" w:sz="0" w:space="0" w:color="auto"/>
        <w:right w:val="none" w:sz="0" w:space="0" w:color="auto"/>
      </w:divBdr>
    </w:div>
    <w:div w:id="1235817530">
      <w:bodyDiv w:val="1"/>
      <w:marLeft w:val="0"/>
      <w:marRight w:val="0"/>
      <w:marTop w:val="0"/>
      <w:marBottom w:val="0"/>
      <w:divBdr>
        <w:top w:val="none" w:sz="0" w:space="0" w:color="auto"/>
        <w:left w:val="none" w:sz="0" w:space="0" w:color="auto"/>
        <w:bottom w:val="none" w:sz="0" w:space="0" w:color="auto"/>
        <w:right w:val="none" w:sz="0" w:space="0" w:color="auto"/>
      </w:divBdr>
    </w:div>
    <w:div w:id="1293756029">
      <w:bodyDiv w:val="1"/>
      <w:marLeft w:val="0"/>
      <w:marRight w:val="0"/>
      <w:marTop w:val="0"/>
      <w:marBottom w:val="0"/>
      <w:divBdr>
        <w:top w:val="none" w:sz="0" w:space="0" w:color="auto"/>
        <w:left w:val="none" w:sz="0" w:space="0" w:color="auto"/>
        <w:bottom w:val="none" w:sz="0" w:space="0" w:color="auto"/>
        <w:right w:val="none" w:sz="0" w:space="0" w:color="auto"/>
      </w:divBdr>
    </w:div>
    <w:div w:id="1296519878">
      <w:bodyDiv w:val="1"/>
      <w:marLeft w:val="0"/>
      <w:marRight w:val="0"/>
      <w:marTop w:val="0"/>
      <w:marBottom w:val="0"/>
      <w:divBdr>
        <w:top w:val="none" w:sz="0" w:space="0" w:color="auto"/>
        <w:left w:val="none" w:sz="0" w:space="0" w:color="auto"/>
        <w:bottom w:val="none" w:sz="0" w:space="0" w:color="auto"/>
        <w:right w:val="none" w:sz="0" w:space="0" w:color="auto"/>
      </w:divBdr>
    </w:div>
    <w:div w:id="1323194151">
      <w:bodyDiv w:val="1"/>
      <w:marLeft w:val="0"/>
      <w:marRight w:val="0"/>
      <w:marTop w:val="0"/>
      <w:marBottom w:val="0"/>
      <w:divBdr>
        <w:top w:val="none" w:sz="0" w:space="0" w:color="auto"/>
        <w:left w:val="none" w:sz="0" w:space="0" w:color="auto"/>
        <w:bottom w:val="none" w:sz="0" w:space="0" w:color="auto"/>
        <w:right w:val="none" w:sz="0" w:space="0" w:color="auto"/>
      </w:divBdr>
    </w:div>
    <w:div w:id="1324896357">
      <w:bodyDiv w:val="1"/>
      <w:marLeft w:val="0"/>
      <w:marRight w:val="0"/>
      <w:marTop w:val="0"/>
      <w:marBottom w:val="0"/>
      <w:divBdr>
        <w:top w:val="none" w:sz="0" w:space="0" w:color="auto"/>
        <w:left w:val="none" w:sz="0" w:space="0" w:color="auto"/>
        <w:bottom w:val="none" w:sz="0" w:space="0" w:color="auto"/>
        <w:right w:val="none" w:sz="0" w:space="0" w:color="auto"/>
      </w:divBdr>
    </w:div>
    <w:div w:id="1376082622">
      <w:bodyDiv w:val="1"/>
      <w:marLeft w:val="0"/>
      <w:marRight w:val="0"/>
      <w:marTop w:val="0"/>
      <w:marBottom w:val="0"/>
      <w:divBdr>
        <w:top w:val="none" w:sz="0" w:space="0" w:color="auto"/>
        <w:left w:val="none" w:sz="0" w:space="0" w:color="auto"/>
        <w:bottom w:val="none" w:sz="0" w:space="0" w:color="auto"/>
        <w:right w:val="none" w:sz="0" w:space="0" w:color="auto"/>
      </w:divBdr>
    </w:div>
    <w:div w:id="1381900778">
      <w:bodyDiv w:val="1"/>
      <w:marLeft w:val="0"/>
      <w:marRight w:val="0"/>
      <w:marTop w:val="0"/>
      <w:marBottom w:val="0"/>
      <w:divBdr>
        <w:top w:val="none" w:sz="0" w:space="0" w:color="auto"/>
        <w:left w:val="none" w:sz="0" w:space="0" w:color="auto"/>
        <w:bottom w:val="none" w:sz="0" w:space="0" w:color="auto"/>
        <w:right w:val="none" w:sz="0" w:space="0" w:color="auto"/>
      </w:divBdr>
    </w:div>
    <w:div w:id="1388996831">
      <w:bodyDiv w:val="1"/>
      <w:marLeft w:val="0"/>
      <w:marRight w:val="0"/>
      <w:marTop w:val="0"/>
      <w:marBottom w:val="0"/>
      <w:divBdr>
        <w:top w:val="none" w:sz="0" w:space="0" w:color="auto"/>
        <w:left w:val="none" w:sz="0" w:space="0" w:color="auto"/>
        <w:bottom w:val="none" w:sz="0" w:space="0" w:color="auto"/>
        <w:right w:val="none" w:sz="0" w:space="0" w:color="auto"/>
      </w:divBdr>
    </w:div>
    <w:div w:id="1407459344">
      <w:bodyDiv w:val="1"/>
      <w:marLeft w:val="0"/>
      <w:marRight w:val="0"/>
      <w:marTop w:val="0"/>
      <w:marBottom w:val="0"/>
      <w:divBdr>
        <w:top w:val="none" w:sz="0" w:space="0" w:color="auto"/>
        <w:left w:val="none" w:sz="0" w:space="0" w:color="auto"/>
        <w:bottom w:val="none" w:sz="0" w:space="0" w:color="auto"/>
        <w:right w:val="none" w:sz="0" w:space="0" w:color="auto"/>
      </w:divBdr>
    </w:div>
    <w:div w:id="1467701610">
      <w:bodyDiv w:val="1"/>
      <w:marLeft w:val="0"/>
      <w:marRight w:val="0"/>
      <w:marTop w:val="0"/>
      <w:marBottom w:val="0"/>
      <w:divBdr>
        <w:top w:val="none" w:sz="0" w:space="0" w:color="auto"/>
        <w:left w:val="none" w:sz="0" w:space="0" w:color="auto"/>
        <w:bottom w:val="none" w:sz="0" w:space="0" w:color="auto"/>
        <w:right w:val="none" w:sz="0" w:space="0" w:color="auto"/>
      </w:divBdr>
    </w:div>
    <w:div w:id="1545020937">
      <w:bodyDiv w:val="1"/>
      <w:marLeft w:val="0"/>
      <w:marRight w:val="0"/>
      <w:marTop w:val="0"/>
      <w:marBottom w:val="0"/>
      <w:divBdr>
        <w:top w:val="none" w:sz="0" w:space="0" w:color="auto"/>
        <w:left w:val="none" w:sz="0" w:space="0" w:color="auto"/>
        <w:bottom w:val="none" w:sz="0" w:space="0" w:color="auto"/>
        <w:right w:val="none" w:sz="0" w:space="0" w:color="auto"/>
      </w:divBdr>
    </w:div>
    <w:div w:id="1556627627">
      <w:bodyDiv w:val="1"/>
      <w:marLeft w:val="0"/>
      <w:marRight w:val="0"/>
      <w:marTop w:val="0"/>
      <w:marBottom w:val="0"/>
      <w:divBdr>
        <w:top w:val="none" w:sz="0" w:space="0" w:color="auto"/>
        <w:left w:val="none" w:sz="0" w:space="0" w:color="auto"/>
        <w:bottom w:val="none" w:sz="0" w:space="0" w:color="auto"/>
        <w:right w:val="none" w:sz="0" w:space="0" w:color="auto"/>
      </w:divBdr>
    </w:div>
    <w:div w:id="1575894303">
      <w:bodyDiv w:val="1"/>
      <w:marLeft w:val="0"/>
      <w:marRight w:val="0"/>
      <w:marTop w:val="0"/>
      <w:marBottom w:val="0"/>
      <w:divBdr>
        <w:top w:val="none" w:sz="0" w:space="0" w:color="auto"/>
        <w:left w:val="none" w:sz="0" w:space="0" w:color="auto"/>
        <w:bottom w:val="none" w:sz="0" w:space="0" w:color="auto"/>
        <w:right w:val="none" w:sz="0" w:space="0" w:color="auto"/>
      </w:divBdr>
    </w:div>
    <w:div w:id="1638875271">
      <w:bodyDiv w:val="1"/>
      <w:marLeft w:val="0"/>
      <w:marRight w:val="0"/>
      <w:marTop w:val="0"/>
      <w:marBottom w:val="0"/>
      <w:divBdr>
        <w:top w:val="none" w:sz="0" w:space="0" w:color="auto"/>
        <w:left w:val="none" w:sz="0" w:space="0" w:color="auto"/>
        <w:bottom w:val="none" w:sz="0" w:space="0" w:color="auto"/>
        <w:right w:val="none" w:sz="0" w:space="0" w:color="auto"/>
      </w:divBdr>
    </w:div>
    <w:div w:id="1680890006">
      <w:bodyDiv w:val="1"/>
      <w:marLeft w:val="0"/>
      <w:marRight w:val="0"/>
      <w:marTop w:val="0"/>
      <w:marBottom w:val="0"/>
      <w:divBdr>
        <w:top w:val="none" w:sz="0" w:space="0" w:color="auto"/>
        <w:left w:val="none" w:sz="0" w:space="0" w:color="auto"/>
        <w:bottom w:val="none" w:sz="0" w:space="0" w:color="auto"/>
        <w:right w:val="none" w:sz="0" w:space="0" w:color="auto"/>
      </w:divBdr>
    </w:div>
    <w:div w:id="1698773215">
      <w:bodyDiv w:val="1"/>
      <w:marLeft w:val="0"/>
      <w:marRight w:val="0"/>
      <w:marTop w:val="0"/>
      <w:marBottom w:val="0"/>
      <w:divBdr>
        <w:top w:val="none" w:sz="0" w:space="0" w:color="auto"/>
        <w:left w:val="none" w:sz="0" w:space="0" w:color="auto"/>
        <w:bottom w:val="none" w:sz="0" w:space="0" w:color="auto"/>
        <w:right w:val="none" w:sz="0" w:space="0" w:color="auto"/>
      </w:divBdr>
    </w:div>
    <w:div w:id="1726488790">
      <w:bodyDiv w:val="1"/>
      <w:marLeft w:val="0"/>
      <w:marRight w:val="0"/>
      <w:marTop w:val="0"/>
      <w:marBottom w:val="0"/>
      <w:divBdr>
        <w:top w:val="none" w:sz="0" w:space="0" w:color="auto"/>
        <w:left w:val="none" w:sz="0" w:space="0" w:color="auto"/>
        <w:bottom w:val="none" w:sz="0" w:space="0" w:color="auto"/>
        <w:right w:val="none" w:sz="0" w:space="0" w:color="auto"/>
      </w:divBdr>
    </w:div>
    <w:div w:id="1751612886">
      <w:bodyDiv w:val="1"/>
      <w:marLeft w:val="0"/>
      <w:marRight w:val="0"/>
      <w:marTop w:val="0"/>
      <w:marBottom w:val="0"/>
      <w:divBdr>
        <w:top w:val="none" w:sz="0" w:space="0" w:color="auto"/>
        <w:left w:val="none" w:sz="0" w:space="0" w:color="auto"/>
        <w:bottom w:val="none" w:sz="0" w:space="0" w:color="auto"/>
        <w:right w:val="none" w:sz="0" w:space="0" w:color="auto"/>
      </w:divBdr>
    </w:div>
    <w:div w:id="1794009403">
      <w:bodyDiv w:val="1"/>
      <w:marLeft w:val="0"/>
      <w:marRight w:val="0"/>
      <w:marTop w:val="0"/>
      <w:marBottom w:val="0"/>
      <w:divBdr>
        <w:top w:val="none" w:sz="0" w:space="0" w:color="auto"/>
        <w:left w:val="none" w:sz="0" w:space="0" w:color="auto"/>
        <w:bottom w:val="none" w:sz="0" w:space="0" w:color="auto"/>
        <w:right w:val="none" w:sz="0" w:space="0" w:color="auto"/>
      </w:divBdr>
    </w:div>
    <w:div w:id="1839424262">
      <w:bodyDiv w:val="1"/>
      <w:marLeft w:val="0"/>
      <w:marRight w:val="0"/>
      <w:marTop w:val="0"/>
      <w:marBottom w:val="0"/>
      <w:divBdr>
        <w:top w:val="none" w:sz="0" w:space="0" w:color="auto"/>
        <w:left w:val="none" w:sz="0" w:space="0" w:color="auto"/>
        <w:bottom w:val="none" w:sz="0" w:space="0" w:color="auto"/>
        <w:right w:val="none" w:sz="0" w:space="0" w:color="auto"/>
      </w:divBdr>
    </w:div>
    <w:div w:id="1914509556">
      <w:bodyDiv w:val="1"/>
      <w:marLeft w:val="0"/>
      <w:marRight w:val="0"/>
      <w:marTop w:val="0"/>
      <w:marBottom w:val="0"/>
      <w:divBdr>
        <w:top w:val="none" w:sz="0" w:space="0" w:color="auto"/>
        <w:left w:val="none" w:sz="0" w:space="0" w:color="auto"/>
        <w:bottom w:val="none" w:sz="0" w:space="0" w:color="auto"/>
        <w:right w:val="none" w:sz="0" w:space="0" w:color="auto"/>
      </w:divBdr>
    </w:div>
    <w:div w:id="1937907314">
      <w:bodyDiv w:val="1"/>
      <w:marLeft w:val="0"/>
      <w:marRight w:val="0"/>
      <w:marTop w:val="0"/>
      <w:marBottom w:val="0"/>
      <w:divBdr>
        <w:top w:val="none" w:sz="0" w:space="0" w:color="auto"/>
        <w:left w:val="none" w:sz="0" w:space="0" w:color="auto"/>
        <w:bottom w:val="none" w:sz="0" w:space="0" w:color="auto"/>
        <w:right w:val="none" w:sz="0" w:space="0" w:color="auto"/>
      </w:divBdr>
    </w:div>
    <w:div w:id="1962568702">
      <w:bodyDiv w:val="1"/>
      <w:marLeft w:val="0"/>
      <w:marRight w:val="0"/>
      <w:marTop w:val="0"/>
      <w:marBottom w:val="0"/>
      <w:divBdr>
        <w:top w:val="none" w:sz="0" w:space="0" w:color="auto"/>
        <w:left w:val="none" w:sz="0" w:space="0" w:color="auto"/>
        <w:bottom w:val="none" w:sz="0" w:space="0" w:color="auto"/>
        <w:right w:val="none" w:sz="0" w:space="0" w:color="auto"/>
      </w:divBdr>
    </w:div>
    <w:div w:id="1986738855">
      <w:bodyDiv w:val="1"/>
      <w:marLeft w:val="0"/>
      <w:marRight w:val="0"/>
      <w:marTop w:val="0"/>
      <w:marBottom w:val="0"/>
      <w:divBdr>
        <w:top w:val="none" w:sz="0" w:space="0" w:color="auto"/>
        <w:left w:val="none" w:sz="0" w:space="0" w:color="auto"/>
        <w:bottom w:val="none" w:sz="0" w:space="0" w:color="auto"/>
        <w:right w:val="none" w:sz="0" w:space="0" w:color="auto"/>
      </w:divBdr>
    </w:div>
    <w:div w:id="2009090921">
      <w:bodyDiv w:val="1"/>
      <w:marLeft w:val="0"/>
      <w:marRight w:val="0"/>
      <w:marTop w:val="0"/>
      <w:marBottom w:val="0"/>
      <w:divBdr>
        <w:top w:val="none" w:sz="0" w:space="0" w:color="auto"/>
        <w:left w:val="none" w:sz="0" w:space="0" w:color="auto"/>
        <w:bottom w:val="none" w:sz="0" w:space="0" w:color="auto"/>
        <w:right w:val="none" w:sz="0" w:space="0" w:color="auto"/>
      </w:divBdr>
    </w:div>
    <w:div w:id="2071272089">
      <w:bodyDiv w:val="1"/>
      <w:marLeft w:val="0"/>
      <w:marRight w:val="0"/>
      <w:marTop w:val="0"/>
      <w:marBottom w:val="0"/>
      <w:divBdr>
        <w:top w:val="none" w:sz="0" w:space="0" w:color="auto"/>
        <w:left w:val="none" w:sz="0" w:space="0" w:color="auto"/>
        <w:bottom w:val="none" w:sz="0" w:space="0" w:color="auto"/>
        <w:right w:val="none" w:sz="0" w:space="0" w:color="auto"/>
      </w:divBdr>
    </w:div>
    <w:div w:id="2092655760">
      <w:bodyDiv w:val="1"/>
      <w:marLeft w:val="0"/>
      <w:marRight w:val="0"/>
      <w:marTop w:val="0"/>
      <w:marBottom w:val="0"/>
      <w:divBdr>
        <w:top w:val="none" w:sz="0" w:space="0" w:color="auto"/>
        <w:left w:val="none" w:sz="0" w:space="0" w:color="auto"/>
        <w:bottom w:val="none" w:sz="0" w:space="0" w:color="auto"/>
        <w:right w:val="none" w:sz="0" w:space="0" w:color="auto"/>
      </w:divBdr>
    </w:div>
    <w:div w:id="2104573536">
      <w:bodyDiv w:val="1"/>
      <w:marLeft w:val="0"/>
      <w:marRight w:val="0"/>
      <w:marTop w:val="0"/>
      <w:marBottom w:val="0"/>
      <w:divBdr>
        <w:top w:val="none" w:sz="0" w:space="0" w:color="auto"/>
        <w:left w:val="none" w:sz="0" w:space="0" w:color="auto"/>
        <w:bottom w:val="none" w:sz="0" w:space="0" w:color="auto"/>
        <w:right w:val="none" w:sz="0" w:space="0" w:color="auto"/>
      </w:divBdr>
    </w:div>
    <w:div w:id="211624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ols.incidence-estimation.org/id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B841D-0050-3344-8C69-C8402A73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Sulggi</dc:creator>
  <cp:keywords/>
  <dc:description/>
  <cp:lastModifiedBy>Alton Barbehenn</cp:lastModifiedBy>
  <cp:revision>63</cp:revision>
  <dcterms:created xsi:type="dcterms:W3CDTF">2024-03-15T19:38:00Z</dcterms:created>
  <dcterms:modified xsi:type="dcterms:W3CDTF">2024-03-27T13:58:00Z</dcterms:modified>
</cp:coreProperties>
</file>