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1B66" w14:textId="13DF2C0C" w:rsidR="00C00811" w:rsidRPr="00F74467" w:rsidRDefault="0099739B">
      <w:pPr>
        <w:rPr>
          <w:rFonts w:ascii="Times New Roman" w:hAnsi="Times New Roman" w:cs="Times New Roman"/>
          <w:b/>
          <w:bCs/>
        </w:rPr>
      </w:pPr>
      <w:r w:rsidRPr="00F74467">
        <w:rPr>
          <w:rFonts w:ascii="Times New Roman" w:hAnsi="Times New Roman" w:cs="Times New Roman"/>
          <w:b/>
          <w:bCs/>
        </w:rPr>
        <w:t>Supplementary document</w:t>
      </w:r>
    </w:p>
    <w:p w14:paraId="494E0369" w14:textId="77777777" w:rsidR="0099739B" w:rsidRDefault="0099739B"/>
    <w:p w14:paraId="5A4D8013" w14:textId="3EE2F98C" w:rsidR="0099739B" w:rsidRDefault="0099739B" w:rsidP="0099739B">
      <w:pPr>
        <w:spacing w:after="0" w:line="240" w:lineRule="auto"/>
        <w:rPr>
          <w:rFonts w:ascii="Times New Roman" w:eastAsia="Times New Roman" w:hAnsi="Times New Roman" w:cs="Times New Roman"/>
        </w:rPr>
      </w:pPr>
      <w:r>
        <w:rPr>
          <w:rFonts w:ascii="Times New Roman" w:eastAsia="Times New Roman" w:hAnsi="Times New Roman" w:cs="Times New Roman"/>
          <w:i/>
        </w:rPr>
        <w:t>Table S1. MTL Fusion model internal and external test results for CAC in-terms of precision, recall and f1-score. 95% Confidence interval is calculated using auto-bootstrapping.</w:t>
      </w:r>
      <w:r>
        <w:rPr>
          <w:rFonts w:ascii="Times New Roman" w:eastAsia="Times New Roman" w:hAnsi="Times New Roman" w:cs="Times New Roman"/>
        </w:rPr>
        <w:t xml:space="preserve"> </w:t>
      </w:r>
    </w:p>
    <w:tbl>
      <w:tblPr>
        <w:tblW w:w="10983" w:type="dxa"/>
        <w:tblInd w:w="-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61"/>
        <w:gridCol w:w="1102"/>
        <w:gridCol w:w="1102"/>
        <w:gridCol w:w="1103"/>
        <w:gridCol w:w="1102"/>
        <w:gridCol w:w="1103"/>
        <w:gridCol w:w="1102"/>
        <w:gridCol w:w="1103"/>
        <w:gridCol w:w="1102"/>
        <w:gridCol w:w="1103"/>
      </w:tblGrid>
      <w:tr w:rsidR="0099739B" w14:paraId="66EC77E9" w14:textId="77777777" w:rsidTr="002E66E1">
        <w:trPr>
          <w:trHeight w:val="20"/>
        </w:trPr>
        <w:tc>
          <w:tcPr>
            <w:tcW w:w="10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374399" w14:textId="77777777" w:rsidR="0099739B" w:rsidRDefault="0099739B" w:rsidP="002E66E1">
            <w:pPr>
              <w:spacing w:after="0" w:line="240" w:lineRule="auto"/>
              <w:jc w:val="center"/>
              <w:rPr>
                <w:rFonts w:ascii="Times New Roman" w:eastAsia="Times New Roman" w:hAnsi="Times New Roman" w:cs="Times New Roman"/>
                <w:b/>
                <w:sz w:val="16"/>
                <w:szCs w:val="16"/>
              </w:rPr>
            </w:pPr>
            <w:bookmarkStart w:id="0" w:name="_Hlk150346325"/>
            <w:r>
              <w:rPr>
                <w:rFonts w:ascii="Times New Roman" w:eastAsia="Times New Roman" w:hAnsi="Times New Roman" w:cs="Times New Roman"/>
                <w:b/>
                <w:sz w:val="16"/>
                <w:szCs w:val="16"/>
              </w:rPr>
              <w:t>CAC Category</w:t>
            </w:r>
          </w:p>
        </w:tc>
        <w:tc>
          <w:tcPr>
            <w:tcW w:w="33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293798"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Mayo Internal Test</w:t>
            </w:r>
          </w:p>
        </w:tc>
        <w:tc>
          <w:tcPr>
            <w:tcW w:w="33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46BB73"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External EUH</w:t>
            </w:r>
          </w:p>
        </w:tc>
        <w:tc>
          <w:tcPr>
            <w:tcW w:w="330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9226EF"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External VGHTPE</w:t>
            </w:r>
          </w:p>
        </w:tc>
      </w:tr>
      <w:tr w:rsidR="0099739B" w14:paraId="269E94D3" w14:textId="77777777" w:rsidTr="002E66E1">
        <w:trPr>
          <w:trHeight w:val="20"/>
        </w:trPr>
        <w:tc>
          <w:tcPr>
            <w:tcW w:w="10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C124BA" w14:textId="77777777" w:rsidR="0099739B" w:rsidRDefault="0099739B" w:rsidP="002E66E1">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AAA972"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Precision</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3344E4"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Recall</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E6CDCC"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F1-score</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71E553"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Precision</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776F4E"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Recall</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F5C81E"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F1-score</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0B1D5C"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Precision</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7232ED"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Recall</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18AC81" w14:textId="77777777" w:rsidR="0099739B" w:rsidRDefault="0099739B" w:rsidP="002E66E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F1-score</w:t>
            </w:r>
          </w:p>
        </w:tc>
      </w:tr>
      <w:tr w:rsidR="0099739B" w14:paraId="1E9947AE" w14:textId="77777777" w:rsidTr="002E66E1">
        <w:trPr>
          <w:trHeight w:val="20"/>
        </w:trPr>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C032D4"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6AB020"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0.748±0.037</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F3B5E8"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0.724±0.038</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966FE7"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0.729±0.036</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4FDD0A"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0.758±0.027</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DFA6AC"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0.749±0.032</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9C662"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0.746±0.033</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0C9CC1"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0.680±0.047</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E67B64"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0.645±0.018</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189F04"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0.656±0.025</w:t>
            </w:r>
          </w:p>
        </w:tc>
      </w:tr>
      <w:tr w:rsidR="002E66E1" w14:paraId="6A3C3BC6" w14:textId="77777777" w:rsidTr="002E66E1">
        <w:trPr>
          <w:trHeight w:val="20"/>
        </w:trPr>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59BA04" w14:textId="52C9788E" w:rsidR="002E66E1" w:rsidRDefault="002E66E1"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42030B" w14:textId="4075CAE6"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0.627±0.062</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7BA3CC" w14:textId="3960764C"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0.550±0.040</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47AB0A" w14:textId="614F184A"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0.565±0.037</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7987FC" w14:textId="5468952A"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0.555±0.079</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6290DC" w14:textId="41EFD120"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0.434±0.022</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5C183F" w14:textId="3FB440CE"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0.458±0.022</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1AF7EF" w14:textId="462DC8A2"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0.602±0.068</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A67DDE" w14:textId="484BF48C"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0.494±0.020</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3772D0" w14:textId="7C36AA6B" w:rsidR="002E66E1" w:rsidRDefault="002E66E1" w:rsidP="002E66E1">
            <w:pPr>
              <w:spacing w:after="0" w:line="240" w:lineRule="auto"/>
              <w:jc w:val="center"/>
              <w:rPr>
                <w:rFonts w:ascii="Times New Roman" w:eastAsia="Times New Roman" w:hAnsi="Times New Roman" w:cs="Times New Roman"/>
                <w:sz w:val="16"/>
                <w:szCs w:val="16"/>
              </w:rPr>
            </w:pPr>
            <w:r w:rsidRPr="002E66E1">
              <w:rPr>
                <w:rFonts w:ascii="Times New Roman" w:eastAsia="Times New Roman" w:hAnsi="Times New Roman" w:cs="Times New Roman"/>
                <w:sz w:val="16"/>
                <w:szCs w:val="16"/>
              </w:rPr>
              <w:t>0.514±0.015</w:t>
            </w:r>
          </w:p>
        </w:tc>
      </w:tr>
      <w:tr w:rsidR="0099739B" w14:paraId="5D6DB39A" w14:textId="77777777" w:rsidTr="002E66E1">
        <w:trPr>
          <w:trHeight w:val="20"/>
        </w:trPr>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5F8EFC"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FD6343"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0.780±0.052</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D5FC26"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0.653±0.028</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370C7B"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0.683±0.024</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E699E2"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0.700±0.059</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AA4CB6"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0.623±0.020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4DEB9C"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0.645±0.026</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54A580"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0.683±0.048</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5DF391"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0.637±0.013</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55FA3C"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0.650±0.020</w:t>
            </w:r>
          </w:p>
        </w:tc>
      </w:tr>
      <w:tr w:rsidR="0099739B" w14:paraId="4065FC62" w14:textId="77777777" w:rsidTr="002E66E1">
        <w:trPr>
          <w:trHeight w:val="20"/>
        </w:trPr>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FF2AF"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Overall</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E1850"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0.764±0.048</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78EC1"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0.687±0.047</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C45D9"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0.705±0.037</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07778"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0.682±0.047</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3F4B5"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0.642±0.016</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FB3D9"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0.654±0.023</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35B7B"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0.730±0.055</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95ABE"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0.686±0.069</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B1BCA" w14:textId="77777777" w:rsidR="0099739B" w:rsidRDefault="0099739B" w:rsidP="002E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0.696±0.059</w:t>
            </w:r>
          </w:p>
        </w:tc>
      </w:tr>
      <w:bookmarkEnd w:id="0"/>
    </w:tbl>
    <w:p w14:paraId="239019F0" w14:textId="77777777" w:rsidR="0099739B" w:rsidRDefault="0099739B" w:rsidP="0099739B">
      <w:pPr>
        <w:spacing w:after="0" w:line="240" w:lineRule="auto"/>
        <w:rPr>
          <w:rFonts w:ascii="Times New Roman" w:eastAsia="Times New Roman" w:hAnsi="Times New Roman" w:cs="Times New Roman"/>
        </w:rPr>
      </w:pPr>
    </w:p>
    <w:p w14:paraId="569FE732" w14:textId="2D865E14" w:rsidR="002E66E1" w:rsidRDefault="002E66E1" w:rsidP="002E66E1">
      <w:pPr>
        <w:spacing w:after="0" w:line="240" w:lineRule="auto"/>
        <w:rPr>
          <w:rFonts w:ascii="Times New Roman" w:eastAsia="Times New Roman" w:hAnsi="Times New Roman" w:cs="Times New Roman"/>
        </w:rPr>
      </w:pPr>
      <w:r>
        <w:rPr>
          <w:rFonts w:ascii="Times New Roman" w:eastAsia="Times New Roman" w:hAnsi="Times New Roman" w:cs="Times New Roman"/>
          <w:i/>
        </w:rPr>
        <w:t>Table S2. MTL Fusion model internal test results for MACE in-terms of precision, recall and f1-score. 95% Confidence interval is calculated using auto-bootstrapping.</w:t>
      </w:r>
    </w:p>
    <w:tbl>
      <w:tblPr>
        <w:tblW w:w="4590" w:type="dxa"/>
        <w:tblInd w:w="2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35"/>
        <w:gridCol w:w="1115"/>
        <w:gridCol w:w="1170"/>
        <w:gridCol w:w="1170"/>
      </w:tblGrid>
      <w:tr w:rsidR="002E66E1" w14:paraId="654F0E9C" w14:textId="77777777" w:rsidTr="00A55EFA">
        <w:trPr>
          <w:trHeight w:val="2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33B08D" w14:textId="10F26534" w:rsidR="002E66E1" w:rsidRDefault="002E66E1" w:rsidP="00A257C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MACE Category</w:t>
            </w:r>
          </w:p>
        </w:tc>
        <w:tc>
          <w:tcPr>
            <w:tcW w:w="345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08CA8B" w14:textId="77777777" w:rsidR="002E66E1" w:rsidRDefault="002E66E1" w:rsidP="00A257C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Mayo Internal Test</w:t>
            </w:r>
          </w:p>
        </w:tc>
      </w:tr>
      <w:tr w:rsidR="002E66E1" w14:paraId="26D139C7" w14:textId="77777777" w:rsidTr="00A55EFA">
        <w:trPr>
          <w:trHeight w:val="20"/>
        </w:trPr>
        <w:tc>
          <w:tcPr>
            <w:tcW w:w="1135"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F067E4" w14:textId="77777777" w:rsidR="002E66E1" w:rsidRDefault="002E66E1" w:rsidP="00A257CC">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CE5AEA" w14:textId="77777777" w:rsidR="002E66E1" w:rsidRDefault="002E66E1" w:rsidP="00A257C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Precision</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82889E" w14:textId="77777777" w:rsidR="002E66E1" w:rsidRDefault="002E66E1" w:rsidP="00A257C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Recall</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BFE56C" w14:textId="77777777" w:rsidR="002E66E1" w:rsidRDefault="002E66E1" w:rsidP="00A257C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F1-score</w:t>
            </w:r>
          </w:p>
        </w:tc>
      </w:tr>
      <w:tr w:rsidR="002E66E1" w14:paraId="1E05A0F9" w14:textId="77777777" w:rsidTr="00A55EFA">
        <w:trPr>
          <w:trHeight w:val="20"/>
        </w:trPr>
        <w:tc>
          <w:tcPr>
            <w:tcW w:w="1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23D17" w14:textId="417EC41B" w:rsidR="002E66E1" w:rsidRDefault="002E66E1" w:rsidP="00A257C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 MACE</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0E853B" w14:textId="479ECF8E"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0.916±0.044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19F529" w14:textId="5D0FC235"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0.640±0.024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DEFFBB" w14:textId="6E0E85F0"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0.747±0.027</w:t>
            </w:r>
          </w:p>
        </w:tc>
      </w:tr>
      <w:tr w:rsidR="002E66E1" w14:paraId="67C9B29F" w14:textId="77777777" w:rsidTr="00A55EFA">
        <w:trPr>
          <w:trHeight w:val="20"/>
        </w:trPr>
        <w:tc>
          <w:tcPr>
            <w:tcW w:w="1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6529F1" w14:textId="58D20052" w:rsidR="002E66E1" w:rsidRDefault="002E66E1" w:rsidP="00A257C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MACE</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06B666" w14:textId="06E62E6C"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0.954±0.022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905B91" w14:textId="76C30035"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0.828±0.019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15B4E5" w14:textId="43185B13"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0.877±0.017</w:t>
            </w:r>
          </w:p>
        </w:tc>
      </w:tr>
      <w:tr w:rsidR="002E66E1" w14:paraId="1A6F12B6" w14:textId="77777777" w:rsidTr="00A55EFA">
        <w:trPr>
          <w:trHeight w:val="20"/>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65A4C" w14:textId="77777777" w:rsidR="002E66E1" w:rsidRDefault="002E66E1" w:rsidP="00A257C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Overall</w:t>
            </w:r>
          </w:p>
        </w:tc>
        <w:tc>
          <w:tcPr>
            <w:tcW w:w="1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2FBF7" w14:textId="7FA14C67"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0.935±0.040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8EADB" w14:textId="7E7DF670"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0.734±0.097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688E8" w14:textId="5C42C647" w:rsidR="002E66E1" w:rsidRDefault="00AF210E" w:rsidP="00A257CC">
            <w:pPr>
              <w:spacing w:after="0" w:line="240" w:lineRule="auto"/>
              <w:jc w:val="center"/>
              <w:rPr>
                <w:rFonts w:ascii="Times New Roman" w:eastAsia="Times New Roman" w:hAnsi="Times New Roman" w:cs="Times New Roman"/>
                <w:sz w:val="16"/>
                <w:szCs w:val="16"/>
              </w:rPr>
            </w:pPr>
            <w:r w:rsidRPr="00AF210E">
              <w:rPr>
                <w:rFonts w:ascii="Times New Roman" w:eastAsia="Times New Roman" w:hAnsi="Times New Roman" w:cs="Times New Roman"/>
                <w:sz w:val="16"/>
                <w:szCs w:val="16"/>
              </w:rPr>
              <w:t>0.812±0.069</w:t>
            </w:r>
          </w:p>
        </w:tc>
      </w:tr>
    </w:tbl>
    <w:p w14:paraId="1937EE0B" w14:textId="77777777" w:rsidR="0099739B" w:rsidRDefault="0099739B"/>
    <w:p w14:paraId="7CD1D28B" w14:textId="72DD9B9C" w:rsidR="00B52F0B" w:rsidRPr="00B52F0B" w:rsidRDefault="00B52F0B" w:rsidP="00B52F0B">
      <w:pPr>
        <w:spacing w:after="0" w:line="240" w:lineRule="auto"/>
        <w:rPr>
          <w:rFonts w:ascii="Times New Roman" w:eastAsia="Times New Roman" w:hAnsi="Times New Roman" w:cs="Times New Roman"/>
          <w:i/>
        </w:rPr>
      </w:pPr>
      <w:r w:rsidRPr="00B52F0B">
        <w:rPr>
          <w:rFonts w:ascii="Times New Roman" w:eastAsia="Times New Roman" w:hAnsi="Times New Roman" w:cs="Times New Roman"/>
          <w:b/>
          <w:i/>
        </w:rPr>
        <w:t xml:space="preserve">Ablation Studies: </w:t>
      </w:r>
      <w:r w:rsidRPr="00B52F0B">
        <w:rPr>
          <w:rFonts w:ascii="Times New Roman" w:eastAsia="Times New Roman" w:hAnsi="Times New Roman" w:cs="Times New Roman"/>
        </w:rPr>
        <w:t xml:space="preserve">We performed ablation studies to evaluate - (i) the relevance of multitask learning paradigm and (ii) inclusion of multimodal data (image + tabular) for the opportunist screening. For the first ablation, we compared the single task imaging model with only a single branch for CAC prediction against the MTL paradigm that was designed with parallel MACE and CAC prediction branches and presented the ROC curves in Fig 7 (single task) and Fig 3 &amp; 4 (MTL). The single task model achieved 0.58 average AUROC on the internal Mayo test, while the MTL paradigm improved the performance up to 0.65. On the external EUH and VGHTPE test, the single task model average AUROC scores were 0.56 and 0.55 respectively, while the MTL model achieved 0.57 average AUROC for both EUH and VGHTPE. We also evaluated single tasks for the binary classification tasks (0 vs 100+, 0 vs 400+) on all the sites and the MTL model (averaged AUROC 0.82) performed consistently better than the single task (averaged AUROC 0.78). </w:t>
      </w:r>
    </w:p>
    <w:p w14:paraId="3B151FB3" w14:textId="77777777" w:rsidR="00B52F0B" w:rsidRPr="00B52F0B" w:rsidRDefault="00B52F0B" w:rsidP="00B52F0B">
      <w:pPr>
        <w:spacing w:after="0" w:line="240" w:lineRule="auto"/>
        <w:rPr>
          <w:rFonts w:ascii="Times New Roman" w:eastAsia="Times New Roman" w:hAnsi="Times New Roman" w:cs="Times New Roman"/>
          <w:i/>
        </w:rPr>
      </w:pPr>
    </w:p>
    <w:p w14:paraId="281225CA" w14:textId="77777777" w:rsidR="00B52F0B" w:rsidRDefault="00B52F0B" w:rsidP="00B52F0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For the </w:t>
      </w:r>
      <w:r>
        <w:rPr>
          <w:rFonts w:ascii="Times New Roman" w:eastAsia="Times New Roman" w:hAnsi="Times New Roman" w:cs="Times New Roman"/>
          <w:i/>
        </w:rPr>
        <w:t>second ablation</w:t>
      </w:r>
      <w:r>
        <w:rPr>
          <w:rFonts w:ascii="Times New Roman" w:eastAsia="Times New Roman" w:hAnsi="Times New Roman" w:cs="Times New Roman"/>
        </w:rPr>
        <w:t xml:space="preserve">, we compared the performance of the image only and EHR only model against the fusion model to demonstrate the power of combining image data with EHR.  As seen from Table 2, EHR model outperformed image only model on the internal dataset (Mayo) but on the external dataset image only model outperformed EHR only model for the EUH </w:t>
      </w:r>
      <w:proofErr w:type="spellStart"/>
      <w:r>
        <w:rPr>
          <w:rFonts w:ascii="Times New Roman" w:eastAsia="Times New Roman" w:hAnsi="Times New Roman" w:cs="Times New Roman"/>
        </w:rPr>
        <w:t>testset</w:t>
      </w:r>
      <w:proofErr w:type="spellEnd"/>
      <w:r>
        <w:rPr>
          <w:rFonts w:ascii="Times New Roman" w:eastAsia="Times New Roman" w:hAnsi="Times New Roman" w:cs="Times New Roman"/>
        </w:rPr>
        <w:t xml:space="preserve"> which could be due to racial variations. However, the fusion model consistently outperformed both </w:t>
      </w:r>
      <w:proofErr w:type="gramStart"/>
      <w:r>
        <w:rPr>
          <w:rFonts w:ascii="Times New Roman" w:eastAsia="Times New Roman" w:hAnsi="Times New Roman" w:cs="Times New Roman"/>
        </w:rPr>
        <w:t>image</w:t>
      </w:r>
      <w:proofErr w:type="gramEnd"/>
      <w:r>
        <w:rPr>
          <w:rFonts w:ascii="Times New Roman" w:eastAsia="Times New Roman" w:hAnsi="Times New Roman" w:cs="Times New Roman"/>
        </w:rPr>
        <w:t xml:space="preserve"> only and EHR only model on all the test-sets.</w:t>
      </w:r>
    </w:p>
    <w:p w14:paraId="5B408A87" w14:textId="77777777" w:rsidR="00B52F0B" w:rsidRDefault="00B52F0B" w:rsidP="00B52F0B">
      <w:pPr>
        <w:spacing w:after="0" w:line="240" w:lineRule="auto"/>
        <w:rPr>
          <w:rFonts w:ascii="Times New Roman" w:eastAsia="Times New Roman" w:hAnsi="Times New Roman" w:cs="Times New Roman"/>
        </w:rPr>
      </w:pPr>
    </w:p>
    <w:p w14:paraId="560F3635" w14:textId="08A68D91" w:rsidR="00B52F0B" w:rsidRDefault="00B52F0B" w:rsidP="00B52F0B">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Table </w:t>
      </w:r>
      <w:r w:rsidR="00214709">
        <w:rPr>
          <w:rFonts w:ascii="Times New Roman" w:eastAsia="Times New Roman" w:hAnsi="Times New Roman" w:cs="Times New Roman"/>
          <w:i/>
        </w:rPr>
        <w:t>S3</w:t>
      </w:r>
      <w:r>
        <w:rPr>
          <w:rFonts w:ascii="Times New Roman" w:eastAsia="Times New Roman" w:hAnsi="Times New Roman" w:cs="Times New Roman"/>
          <w:i/>
        </w:rPr>
        <w:t>. Ablation study: comparative analysis using image-only, EHR-</w:t>
      </w:r>
      <w:proofErr w:type="gramStart"/>
      <w:r>
        <w:rPr>
          <w:rFonts w:ascii="Times New Roman" w:eastAsia="Times New Roman" w:hAnsi="Times New Roman" w:cs="Times New Roman"/>
          <w:i/>
        </w:rPr>
        <w:t>only</w:t>
      </w:r>
      <w:proofErr w:type="gramEnd"/>
      <w:r>
        <w:rPr>
          <w:rFonts w:ascii="Times New Roman" w:eastAsia="Times New Roman" w:hAnsi="Times New Roman" w:cs="Times New Roman"/>
          <w:i/>
        </w:rPr>
        <w:t xml:space="preserve"> and Fusion model. Optimal performance on the binary task (0vs100+) is highlighted in </w:t>
      </w:r>
      <w:r>
        <w:rPr>
          <w:rFonts w:ascii="Times New Roman" w:eastAsia="Times New Roman" w:hAnsi="Times New Roman" w:cs="Times New Roman"/>
          <w:b/>
          <w:i/>
        </w:rPr>
        <w:t>bold</w:t>
      </w:r>
      <w:r>
        <w:rPr>
          <w:rFonts w:ascii="Times New Roman" w:eastAsia="Times New Roman" w:hAnsi="Times New Roman" w:cs="Times New Roman"/>
          <w:i/>
        </w:rPr>
        <w:t>.</w:t>
      </w:r>
    </w:p>
    <w:tbl>
      <w:tblPr>
        <w:tblW w:w="10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1050"/>
        <w:gridCol w:w="1050"/>
        <w:gridCol w:w="1050"/>
        <w:gridCol w:w="1035"/>
        <w:gridCol w:w="1035"/>
        <w:gridCol w:w="1035"/>
        <w:gridCol w:w="1035"/>
        <w:gridCol w:w="1035"/>
        <w:gridCol w:w="1035"/>
      </w:tblGrid>
      <w:tr w:rsidR="00B52F0B" w14:paraId="59C36212" w14:textId="77777777" w:rsidTr="00B03C30">
        <w:trPr>
          <w:trHeight w:val="420"/>
        </w:trPr>
        <w:tc>
          <w:tcPr>
            <w:tcW w:w="915" w:type="dxa"/>
            <w:shd w:val="clear" w:color="auto" w:fill="auto"/>
            <w:tcMar>
              <w:top w:w="100" w:type="dxa"/>
              <w:left w:w="100" w:type="dxa"/>
              <w:bottom w:w="100" w:type="dxa"/>
              <w:right w:w="100" w:type="dxa"/>
            </w:tcMar>
          </w:tcPr>
          <w:p w14:paraId="209F6EF1" w14:textId="77777777" w:rsidR="00B52F0B" w:rsidRDefault="00B52F0B" w:rsidP="00B03C30">
            <w:pPr>
              <w:widowControl w:val="0"/>
              <w:pBdr>
                <w:top w:val="nil"/>
                <w:left w:val="nil"/>
                <w:bottom w:val="nil"/>
                <w:right w:val="nil"/>
                <w:between w:val="nil"/>
              </w:pBdr>
              <w:rPr>
                <w:rFonts w:ascii="Times New Roman" w:eastAsia="Times New Roman" w:hAnsi="Times New Roman" w:cs="Times New Roman"/>
              </w:rPr>
            </w:pPr>
          </w:p>
        </w:tc>
        <w:tc>
          <w:tcPr>
            <w:tcW w:w="3150" w:type="dxa"/>
            <w:gridSpan w:val="3"/>
            <w:shd w:val="clear" w:color="auto" w:fill="auto"/>
            <w:tcMar>
              <w:top w:w="100" w:type="dxa"/>
              <w:left w:w="100" w:type="dxa"/>
              <w:bottom w:w="100" w:type="dxa"/>
              <w:right w:w="100" w:type="dxa"/>
            </w:tcMar>
          </w:tcPr>
          <w:p w14:paraId="1F6FC54E"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Image only model</w:t>
            </w:r>
          </w:p>
        </w:tc>
        <w:tc>
          <w:tcPr>
            <w:tcW w:w="3105" w:type="dxa"/>
            <w:gridSpan w:val="3"/>
            <w:shd w:val="clear" w:color="auto" w:fill="auto"/>
            <w:tcMar>
              <w:top w:w="100" w:type="dxa"/>
              <w:left w:w="100" w:type="dxa"/>
              <w:bottom w:w="100" w:type="dxa"/>
              <w:right w:w="100" w:type="dxa"/>
            </w:tcMar>
          </w:tcPr>
          <w:p w14:paraId="1DF10C31"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EHR only model</w:t>
            </w:r>
          </w:p>
        </w:tc>
        <w:tc>
          <w:tcPr>
            <w:tcW w:w="3105" w:type="dxa"/>
            <w:gridSpan w:val="3"/>
            <w:shd w:val="clear" w:color="auto" w:fill="auto"/>
            <w:tcMar>
              <w:top w:w="100" w:type="dxa"/>
              <w:left w:w="100" w:type="dxa"/>
              <w:bottom w:w="100" w:type="dxa"/>
              <w:right w:w="100" w:type="dxa"/>
            </w:tcMar>
          </w:tcPr>
          <w:p w14:paraId="436D78E3"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Fusion model</w:t>
            </w:r>
          </w:p>
        </w:tc>
      </w:tr>
      <w:tr w:rsidR="00B52F0B" w14:paraId="7F4C270B" w14:textId="77777777" w:rsidTr="00B03C30">
        <w:tc>
          <w:tcPr>
            <w:tcW w:w="915" w:type="dxa"/>
            <w:shd w:val="clear" w:color="auto" w:fill="auto"/>
            <w:tcMar>
              <w:top w:w="100" w:type="dxa"/>
              <w:left w:w="100" w:type="dxa"/>
              <w:bottom w:w="100" w:type="dxa"/>
              <w:right w:w="100" w:type="dxa"/>
            </w:tcMar>
          </w:tcPr>
          <w:p w14:paraId="379642ED" w14:textId="77777777" w:rsidR="00B52F0B" w:rsidRDefault="00B52F0B" w:rsidP="00B03C30">
            <w:pPr>
              <w:widowControl w:val="0"/>
              <w:pBdr>
                <w:top w:val="nil"/>
                <w:left w:val="nil"/>
                <w:bottom w:val="nil"/>
                <w:right w:val="nil"/>
                <w:between w:val="nil"/>
              </w:pBdr>
              <w:rPr>
                <w:rFonts w:ascii="Times New Roman" w:eastAsia="Times New Roman" w:hAnsi="Times New Roman" w:cs="Times New Roman"/>
                <w:sz w:val="18"/>
                <w:szCs w:val="18"/>
              </w:rPr>
            </w:pPr>
          </w:p>
        </w:tc>
        <w:tc>
          <w:tcPr>
            <w:tcW w:w="1050" w:type="dxa"/>
            <w:shd w:val="clear" w:color="auto" w:fill="auto"/>
            <w:tcMar>
              <w:top w:w="100" w:type="dxa"/>
              <w:left w:w="100" w:type="dxa"/>
              <w:bottom w:w="100" w:type="dxa"/>
              <w:right w:w="100" w:type="dxa"/>
            </w:tcMar>
          </w:tcPr>
          <w:p w14:paraId="1A9257A4" w14:textId="77777777" w:rsidR="00B52F0B" w:rsidRDefault="00B52F0B" w:rsidP="00B03C3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Mayo </w:t>
            </w:r>
          </w:p>
        </w:tc>
        <w:tc>
          <w:tcPr>
            <w:tcW w:w="1050" w:type="dxa"/>
            <w:shd w:val="clear" w:color="auto" w:fill="auto"/>
            <w:tcMar>
              <w:top w:w="100" w:type="dxa"/>
              <w:left w:w="100" w:type="dxa"/>
              <w:bottom w:w="100" w:type="dxa"/>
              <w:right w:w="100" w:type="dxa"/>
            </w:tcMar>
          </w:tcPr>
          <w:p w14:paraId="7B38E460"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EUH</w:t>
            </w:r>
          </w:p>
        </w:tc>
        <w:tc>
          <w:tcPr>
            <w:tcW w:w="1050" w:type="dxa"/>
            <w:shd w:val="clear" w:color="auto" w:fill="auto"/>
            <w:tcMar>
              <w:top w:w="100" w:type="dxa"/>
              <w:left w:w="100" w:type="dxa"/>
              <w:bottom w:w="100" w:type="dxa"/>
              <w:right w:w="100" w:type="dxa"/>
            </w:tcMar>
          </w:tcPr>
          <w:p w14:paraId="509E20BF"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VGHTPE</w:t>
            </w:r>
          </w:p>
        </w:tc>
        <w:tc>
          <w:tcPr>
            <w:tcW w:w="1035" w:type="dxa"/>
            <w:shd w:val="clear" w:color="auto" w:fill="auto"/>
            <w:tcMar>
              <w:top w:w="100" w:type="dxa"/>
              <w:left w:w="100" w:type="dxa"/>
              <w:bottom w:w="100" w:type="dxa"/>
              <w:right w:w="100" w:type="dxa"/>
            </w:tcMar>
          </w:tcPr>
          <w:p w14:paraId="5D5B328D" w14:textId="77777777" w:rsidR="00B52F0B" w:rsidRDefault="00B52F0B" w:rsidP="00B03C3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Mayo </w:t>
            </w:r>
          </w:p>
        </w:tc>
        <w:tc>
          <w:tcPr>
            <w:tcW w:w="1035" w:type="dxa"/>
            <w:shd w:val="clear" w:color="auto" w:fill="auto"/>
            <w:tcMar>
              <w:top w:w="100" w:type="dxa"/>
              <w:left w:w="100" w:type="dxa"/>
              <w:bottom w:w="100" w:type="dxa"/>
              <w:right w:w="100" w:type="dxa"/>
            </w:tcMar>
          </w:tcPr>
          <w:p w14:paraId="0EAF2C09" w14:textId="77777777" w:rsidR="00B52F0B" w:rsidRDefault="00B52F0B" w:rsidP="00B03C30">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EUH</w:t>
            </w:r>
          </w:p>
        </w:tc>
        <w:tc>
          <w:tcPr>
            <w:tcW w:w="1035" w:type="dxa"/>
            <w:shd w:val="clear" w:color="auto" w:fill="auto"/>
            <w:tcMar>
              <w:top w:w="100" w:type="dxa"/>
              <w:left w:w="100" w:type="dxa"/>
              <w:bottom w:w="100" w:type="dxa"/>
              <w:right w:w="100" w:type="dxa"/>
            </w:tcMar>
          </w:tcPr>
          <w:p w14:paraId="7138FC74" w14:textId="77777777" w:rsidR="00B52F0B" w:rsidRDefault="00B52F0B" w:rsidP="00B03C30">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VGHTPE</w:t>
            </w:r>
          </w:p>
        </w:tc>
        <w:tc>
          <w:tcPr>
            <w:tcW w:w="1035" w:type="dxa"/>
            <w:shd w:val="clear" w:color="auto" w:fill="auto"/>
            <w:tcMar>
              <w:top w:w="100" w:type="dxa"/>
              <w:left w:w="100" w:type="dxa"/>
              <w:bottom w:w="100" w:type="dxa"/>
              <w:right w:w="100" w:type="dxa"/>
            </w:tcMar>
          </w:tcPr>
          <w:p w14:paraId="3239EE45" w14:textId="77777777" w:rsidR="00B52F0B" w:rsidRDefault="00B52F0B" w:rsidP="00B03C3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Mayo </w:t>
            </w:r>
          </w:p>
        </w:tc>
        <w:tc>
          <w:tcPr>
            <w:tcW w:w="1035" w:type="dxa"/>
            <w:shd w:val="clear" w:color="auto" w:fill="auto"/>
            <w:tcMar>
              <w:top w:w="100" w:type="dxa"/>
              <w:left w:w="100" w:type="dxa"/>
              <w:bottom w:w="100" w:type="dxa"/>
              <w:right w:w="100" w:type="dxa"/>
            </w:tcMar>
          </w:tcPr>
          <w:p w14:paraId="737697EB" w14:textId="77777777" w:rsidR="00B52F0B" w:rsidRDefault="00B52F0B" w:rsidP="00B03C30">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EUH</w:t>
            </w:r>
          </w:p>
        </w:tc>
        <w:tc>
          <w:tcPr>
            <w:tcW w:w="1035" w:type="dxa"/>
            <w:shd w:val="clear" w:color="auto" w:fill="auto"/>
            <w:tcMar>
              <w:top w:w="100" w:type="dxa"/>
              <w:left w:w="100" w:type="dxa"/>
              <w:bottom w:w="100" w:type="dxa"/>
              <w:right w:w="100" w:type="dxa"/>
            </w:tcMar>
          </w:tcPr>
          <w:p w14:paraId="27AEFDD2" w14:textId="77777777" w:rsidR="00B52F0B" w:rsidRDefault="00B52F0B" w:rsidP="00B03C30">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VGHTPE</w:t>
            </w:r>
          </w:p>
        </w:tc>
      </w:tr>
      <w:tr w:rsidR="00B52F0B" w14:paraId="2387116A" w14:textId="77777777" w:rsidTr="00B03C30">
        <w:tc>
          <w:tcPr>
            <w:tcW w:w="915" w:type="dxa"/>
            <w:shd w:val="clear" w:color="auto" w:fill="auto"/>
            <w:tcMar>
              <w:top w:w="100" w:type="dxa"/>
              <w:left w:w="100" w:type="dxa"/>
              <w:bottom w:w="100" w:type="dxa"/>
              <w:right w:w="100" w:type="dxa"/>
            </w:tcMar>
          </w:tcPr>
          <w:p w14:paraId="2782D552" w14:textId="77777777" w:rsidR="00B52F0B" w:rsidRDefault="00B52F0B" w:rsidP="00B03C30">
            <w:pPr>
              <w:widowControl w:v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Precision</w:t>
            </w:r>
          </w:p>
        </w:tc>
        <w:tc>
          <w:tcPr>
            <w:tcW w:w="1050" w:type="dxa"/>
            <w:shd w:val="clear" w:color="auto" w:fill="auto"/>
            <w:tcMar>
              <w:top w:w="100" w:type="dxa"/>
              <w:left w:w="100" w:type="dxa"/>
              <w:bottom w:w="100" w:type="dxa"/>
              <w:right w:w="100" w:type="dxa"/>
            </w:tcMar>
          </w:tcPr>
          <w:p w14:paraId="613E7C3C"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0.702±0.059</w:t>
            </w:r>
          </w:p>
        </w:tc>
        <w:tc>
          <w:tcPr>
            <w:tcW w:w="1050" w:type="dxa"/>
            <w:shd w:val="clear" w:color="auto" w:fill="auto"/>
            <w:tcMar>
              <w:top w:w="100" w:type="dxa"/>
              <w:left w:w="100" w:type="dxa"/>
              <w:bottom w:w="100" w:type="dxa"/>
              <w:right w:w="100" w:type="dxa"/>
            </w:tcMar>
          </w:tcPr>
          <w:p w14:paraId="3530F4A5"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0.639±0.057</w:t>
            </w:r>
          </w:p>
        </w:tc>
        <w:tc>
          <w:tcPr>
            <w:tcW w:w="1050" w:type="dxa"/>
            <w:shd w:val="clear" w:color="auto" w:fill="auto"/>
            <w:tcMar>
              <w:top w:w="100" w:type="dxa"/>
              <w:left w:w="100" w:type="dxa"/>
              <w:bottom w:w="100" w:type="dxa"/>
              <w:right w:w="100" w:type="dxa"/>
            </w:tcMar>
          </w:tcPr>
          <w:p w14:paraId="32263888"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0.653±0.063</w:t>
            </w:r>
          </w:p>
        </w:tc>
        <w:tc>
          <w:tcPr>
            <w:tcW w:w="1035" w:type="dxa"/>
            <w:shd w:val="clear" w:color="auto" w:fill="auto"/>
            <w:tcMar>
              <w:top w:w="100" w:type="dxa"/>
              <w:left w:w="100" w:type="dxa"/>
              <w:bottom w:w="100" w:type="dxa"/>
              <w:right w:w="100" w:type="dxa"/>
            </w:tcMar>
          </w:tcPr>
          <w:p w14:paraId="7F538408"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0.726±0.076</w:t>
            </w:r>
          </w:p>
        </w:tc>
        <w:tc>
          <w:tcPr>
            <w:tcW w:w="1035" w:type="dxa"/>
            <w:shd w:val="clear" w:color="auto" w:fill="auto"/>
            <w:tcMar>
              <w:top w:w="100" w:type="dxa"/>
              <w:left w:w="100" w:type="dxa"/>
              <w:bottom w:w="100" w:type="dxa"/>
              <w:right w:w="100" w:type="dxa"/>
            </w:tcMar>
          </w:tcPr>
          <w:p w14:paraId="41FD23D0"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0.635±0.105</w:t>
            </w:r>
          </w:p>
        </w:tc>
        <w:tc>
          <w:tcPr>
            <w:tcW w:w="1035" w:type="dxa"/>
            <w:shd w:val="clear" w:color="auto" w:fill="auto"/>
            <w:tcMar>
              <w:top w:w="100" w:type="dxa"/>
              <w:left w:w="100" w:type="dxa"/>
              <w:bottom w:w="100" w:type="dxa"/>
              <w:right w:w="100" w:type="dxa"/>
            </w:tcMar>
          </w:tcPr>
          <w:p w14:paraId="2753B49C"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0.697±0.050</w:t>
            </w:r>
          </w:p>
        </w:tc>
        <w:tc>
          <w:tcPr>
            <w:tcW w:w="1035" w:type="dxa"/>
            <w:shd w:val="clear" w:color="auto" w:fill="auto"/>
            <w:tcMar>
              <w:top w:w="100" w:type="dxa"/>
              <w:left w:w="100" w:type="dxa"/>
              <w:bottom w:w="100" w:type="dxa"/>
              <w:right w:w="100" w:type="dxa"/>
            </w:tcMar>
          </w:tcPr>
          <w:p w14:paraId="51449A8A" w14:textId="77777777" w:rsidR="00B52F0B" w:rsidRDefault="00B52F0B" w:rsidP="00B03C30">
            <w:pPr>
              <w:spacing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0.764±0.048</w:t>
            </w:r>
          </w:p>
        </w:tc>
        <w:tc>
          <w:tcPr>
            <w:tcW w:w="1035" w:type="dxa"/>
            <w:shd w:val="clear" w:color="auto" w:fill="auto"/>
            <w:tcMar>
              <w:top w:w="100" w:type="dxa"/>
              <w:left w:w="100" w:type="dxa"/>
              <w:bottom w:w="100" w:type="dxa"/>
              <w:right w:w="100" w:type="dxa"/>
            </w:tcMar>
          </w:tcPr>
          <w:p w14:paraId="4FE9801E" w14:textId="77777777" w:rsidR="00B52F0B" w:rsidRDefault="00B52F0B" w:rsidP="00B03C30">
            <w:pPr>
              <w:spacing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0.682±0.047</w:t>
            </w:r>
          </w:p>
        </w:tc>
        <w:tc>
          <w:tcPr>
            <w:tcW w:w="1035" w:type="dxa"/>
            <w:shd w:val="clear" w:color="auto" w:fill="auto"/>
            <w:tcMar>
              <w:top w:w="100" w:type="dxa"/>
              <w:left w:w="100" w:type="dxa"/>
              <w:bottom w:w="100" w:type="dxa"/>
              <w:right w:w="100" w:type="dxa"/>
            </w:tcMar>
          </w:tcPr>
          <w:p w14:paraId="4BE4CC86" w14:textId="77777777" w:rsidR="00B52F0B" w:rsidRDefault="00B52F0B" w:rsidP="00B03C30">
            <w:pPr>
              <w:spacing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0.730±0.055</w:t>
            </w:r>
          </w:p>
        </w:tc>
      </w:tr>
      <w:tr w:rsidR="00B52F0B" w14:paraId="0DF73705" w14:textId="77777777" w:rsidTr="00B03C30">
        <w:tc>
          <w:tcPr>
            <w:tcW w:w="915" w:type="dxa"/>
            <w:shd w:val="clear" w:color="auto" w:fill="auto"/>
            <w:tcMar>
              <w:top w:w="100" w:type="dxa"/>
              <w:left w:w="100" w:type="dxa"/>
              <w:bottom w:w="100" w:type="dxa"/>
              <w:right w:w="100" w:type="dxa"/>
            </w:tcMar>
          </w:tcPr>
          <w:p w14:paraId="0FB3D618" w14:textId="77777777" w:rsidR="00B52F0B" w:rsidRDefault="00B52F0B" w:rsidP="00B03C30">
            <w:pPr>
              <w:widowControl w:v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Recall</w:t>
            </w:r>
          </w:p>
        </w:tc>
        <w:tc>
          <w:tcPr>
            <w:tcW w:w="1050" w:type="dxa"/>
            <w:shd w:val="clear" w:color="auto" w:fill="auto"/>
            <w:tcMar>
              <w:top w:w="100" w:type="dxa"/>
              <w:left w:w="100" w:type="dxa"/>
              <w:bottom w:w="100" w:type="dxa"/>
              <w:right w:w="100" w:type="dxa"/>
            </w:tcMar>
          </w:tcPr>
          <w:p w14:paraId="01290E3F"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0.628±0.035</w:t>
            </w:r>
          </w:p>
        </w:tc>
        <w:tc>
          <w:tcPr>
            <w:tcW w:w="1050" w:type="dxa"/>
            <w:shd w:val="clear" w:color="auto" w:fill="auto"/>
            <w:tcMar>
              <w:top w:w="100" w:type="dxa"/>
              <w:left w:w="100" w:type="dxa"/>
              <w:bottom w:w="100" w:type="dxa"/>
              <w:right w:w="100" w:type="dxa"/>
            </w:tcMar>
          </w:tcPr>
          <w:p w14:paraId="1F142ADB"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0.566±0.020</w:t>
            </w:r>
          </w:p>
        </w:tc>
        <w:tc>
          <w:tcPr>
            <w:tcW w:w="1050" w:type="dxa"/>
            <w:shd w:val="clear" w:color="auto" w:fill="auto"/>
            <w:tcMar>
              <w:top w:w="100" w:type="dxa"/>
              <w:left w:w="100" w:type="dxa"/>
              <w:bottom w:w="100" w:type="dxa"/>
              <w:right w:w="100" w:type="dxa"/>
            </w:tcMar>
          </w:tcPr>
          <w:p w14:paraId="63BCCE3A"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0.573±0.078</w:t>
            </w:r>
          </w:p>
        </w:tc>
        <w:tc>
          <w:tcPr>
            <w:tcW w:w="1035" w:type="dxa"/>
            <w:shd w:val="clear" w:color="auto" w:fill="auto"/>
            <w:tcMar>
              <w:top w:w="100" w:type="dxa"/>
              <w:left w:w="100" w:type="dxa"/>
              <w:bottom w:w="100" w:type="dxa"/>
              <w:right w:w="100" w:type="dxa"/>
            </w:tcMar>
          </w:tcPr>
          <w:p w14:paraId="5D407507"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0.671±0.044</w:t>
            </w:r>
          </w:p>
        </w:tc>
        <w:tc>
          <w:tcPr>
            <w:tcW w:w="1035" w:type="dxa"/>
            <w:shd w:val="clear" w:color="auto" w:fill="auto"/>
            <w:tcMar>
              <w:top w:w="100" w:type="dxa"/>
              <w:left w:w="100" w:type="dxa"/>
              <w:bottom w:w="100" w:type="dxa"/>
              <w:right w:w="100" w:type="dxa"/>
            </w:tcMar>
          </w:tcPr>
          <w:p w14:paraId="0CD6698F"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0.562±0.141</w:t>
            </w:r>
          </w:p>
        </w:tc>
        <w:tc>
          <w:tcPr>
            <w:tcW w:w="1035" w:type="dxa"/>
            <w:shd w:val="clear" w:color="auto" w:fill="auto"/>
            <w:tcMar>
              <w:top w:w="100" w:type="dxa"/>
              <w:left w:w="100" w:type="dxa"/>
              <w:bottom w:w="100" w:type="dxa"/>
              <w:right w:w="100" w:type="dxa"/>
            </w:tcMar>
          </w:tcPr>
          <w:p w14:paraId="189C4887" w14:textId="77777777" w:rsidR="00B52F0B" w:rsidRDefault="00B52F0B" w:rsidP="00B03C30">
            <w:pPr>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0.647±0.041</w:t>
            </w:r>
          </w:p>
        </w:tc>
        <w:tc>
          <w:tcPr>
            <w:tcW w:w="1035" w:type="dxa"/>
            <w:shd w:val="clear" w:color="auto" w:fill="auto"/>
            <w:tcMar>
              <w:top w:w="100" w:type="dxa"/>
              <w:left w:w="100" w:type="dxa"/>
              <w:bottom w:w="100" w:type="dxa"/>
              <w:right w:w="100" w:type="dxa"/>
            </w:tcMar>
          </w:tcPr>
          <w:p w14:paraId="3E9711A6" w14:textId="77777777" w:rsidR="00B52F0B" w:rsidRDefault="00B52F0B" w:rsidP="00B03C30">
            <w:pPr>
              <w:spacing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0.687±0.047</w:t>
            </w:r>
          </w:p>
        </w:tc>
        <w:tc>
          <w:tcPr>
            <w:tcW w:w="1035" w:type="dxa"/>
            <w:shd w:val="clear" w:color="auto" w:fill="auto"/>
            <w:tcMar>
              <w:top w:w="100" w:type="dxa"/>
              <w:left w:w="100" w:type="dxa"/>
              <w:bottom w:w="100" w:type="dxa"/>
              <w:right w:w="100" w:type="dxa"/>
            </w:tcMar>
          </w:tcPr>
          <w:p w14:paraId="448CE665" w14:textId="77777777" w:rsidR="00B52F0B" w:rsidRDefault="00B52F0B" w:rsidP="00B03C30">
            <w:pPr>
              <w:spacing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0.642±0.016</w:t>
            </w:r>
          </w:p>
        </w:tc>
        <w:tc>
          <w:tcPr>
            <w:tcW w:w="1035" w:type="dxa"/>
            <w:shd w:val="clear" w:color="auto" w:fill="auto"/>
            <w:tcMar>
              <w:top w:w="100" w:type="dxa"/>
              <w:left w:w="100" w:type="dxa"/>
              <w:bottom w:w="100" w:type="dxa"/>
              <w:right w:w="100" w:type="dxa"/>
            </w:tcMar>
          </w:tcPr>
          <w:p w14:paraId="6C6F8967" w14:textId="77777777" w:rsidR="00B52F0B" w:rsidRDefault="00B52F0B" w:rsidP="00B03C30">
            <w:pPr>
              <w:spacing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0.686±0.069</w:t>
            </w:r>
          </w:p>
        </w:tc>
      </w:tr>
      <w:tr w:rsidR="00B52F0B" w14:paraId="569CE54D" w14:textId="77777777" w:rsidTr="00B03C30">
        <w:tc>
          <w:tcPr>
            <w:tcW w:w="915" w:type="dxa"/>
            <w:shd w:val="clear" w:color="auto" w:fill="auto"/>
            <w:tcMar>
              <w:top w:w="100" w:type="dxa"/>
              <w:left w:w="100" w:type="dxa"/>
              <w:bottom w:w="100" w:type="dxa"/>
              <w:right w:w="100" w:type="dxa"/>
            </w:tcMar>
          </w:tcPr>
          <w:p w14:paraId="6006855E" w14:textId="77777777" w:rsidR="00B52F0B" w:rsidRDefault="00B52F0B" w:rsidP="00B03C30">
            <w:pPr>
              <w:widowControl w:v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f1-score</w:t>
            </w:r>
          </w:p>
        </w:tc>
        <w:tc>
          <w:tcPr>
            <w:tcW w:w="1050" w:type="dxa"/>
            <w:shd w:val="clear" w:color="auto" w:fill="auto"/>
            <w:tcMar>
              <w:top w:w="100" w:type="dxa"/>
              <w:left w:w="100" w:type="dxa"/>
              <w:bottom w:w="100" w:type="dxa"/>
              <w:right w:w="100" w:type="dxa"/>
            </w:tcMar>
          </w:tcPr>
          <w:p w14:paraId="75375D15" w14:textId="77777777" w:rsidR="00B52F0B" w:rsidRDefault="00B52F0B" w:rsidP="00B03C30">
            <w:pPr>
              <w:jc w:val="center"/>
              <w:rPr>
                <w:rFonts w:ascii="Times New Roman" w:eastAsia="Times New Roman" w:hAnsi="Times New Roman" w:cs="Times New Roman"/>
              </w:rPr>
            </w:pPr>
            <w:r>
              <w:rPr>
                <w:rFonts w:ascii="Times New Roman" w:eastAsia="Times New Roman" w:hAnsi="Times New Roman" w:cs="Times New Roman"/>
                <w:sz w:val="16"/>
                <w:szCs w:val="16"/>
                <w:highlight w:val="white"/>
              </w:rPr>
              <w:t>0.648±0.030</w:t>
            </w:r>
          </w:p>
        </w:tc>
        <w:tc>
          <w:tcPr>
            <w:tcW w:w="1050" w:type="dxa"/>
            <w:shd w:val="clear" w:color="auto" w:fill="auto"/>
            <w:tcMar>
              <w:top w:w="100" w:type="dxa"/>
              <w:left w:w="100" w:type="dxa"/>
              <w:bottom w:w="100" w:type="dxa"/>
              <w:right w:w="100" w:type="dxa"/>
            </w:tcMar>
          </w:tcPr>
          <w:p w14:paraId="67FAEB15" w14:textId="77777777" w:rsidR="00B52F0B" w:rsidRDefault="00B52F0B" w:rsidP="00B03C30">
            <w:pPr>
              <w:jc w:val="center"/>
              <w:rPr>
                <w:rFonts w:ascii="Times New Roman" w:eastAsia="Times New Roman" w:hAnsi="Times New Roman" w:cs="Times New Roman"/>
              </w:rPr>
            </w:pPr>
            <w:r>
              <w:rPr>
                <w:rFonts w:ascii="Times New Roman" w:eastAsia="Times New Roman" w:hAnsi="Times New Roman" w:cs="Times New Roman"/>
                <w:sz w:val="16"/>
                <w:szCs w:val="16"/>
                <w:highlight w:val="white"/>
              </w:rPr>
              <w:t>0.583±0.021</w:t>
            </w:r>
          </w:p>
        </w:tc>
        <w:tc>
          <w:tcPr>
            <w:tcW w:w="1050" w:type="dxa"/>
            <w:shd w:val="clear" w:color="auto" w:fill="auto"/>
            <w:tcMar>
              <w:top w:w="100" w:type="dxa"/>
              <w:left w:w="100" w:type="dxa"/>
              <w:bottom w:w="100" w:type="dxa"/>
              <w:right w:w="100" w:type="dxa"/>
            </w:tcMar>
          </w:tcPr>
          <w:p w14:paraId="20197998" w14:textId="77777777" w:rsidR="00B52F0B" w:rsidRDefault="00B52F0B" w:rsidP="00B03C30">
            <w:pPr>
              <w:jc w:val="center"/>
              <w:rPr>
                <w:rFonts w:ascii="Times New Roman" w:eastAsia="Times New Roman" w:hAnsi="Times New Roman" w:cs="Times New Roman"/>
              </w:rPr>
            </w:pPr>
            <w:r>
              <w:rPr>
                <w:rFonts w:ascii="Times New Roman" w:eastAsia="Times New Roman" w:hAnsi="Times New Roman" w:cs="Times New Roman"/>
                <w:sz w:val="16"/>
                <w:szCs w:val="16"/>
                <w:highlight w:val="white"/>
              </w:rPr>
              <w:t>0.591±0.067</w:t>
            </w:r>
          </w:p>
        </w:tc>
        <w:tc>
          <w:tcPr>
            <w:tcW w:w="1035" w:type="dxa"/>
            <w:shd w:val="clear" w:color="auto" w:fill="auto"/>
            <w:tcMar>
              <w:top w:w="100" w:type="dxa"/>
              <w:left w:w="100" w:type="dxa"/>
              <w:bottom w:w="100" w:type="dxa"/>
              <w:right w:w="100" w:type="dxa"/>
            </w:tcMar>
          </w:tcPr>
          <w:p w14:paraId="0C5A8474" w14:textId="77777777" w:rsidR="00B52F0B" w:rsidRDefault="00B52F0B" w:rsidP="00B03C30">
            <w:pPr>
              <w:jc w:val="center"/>
              <w:rPr>
                <w:rFonts w:ascii="Times New Roman" w:eastAsia="Times New Roman" w:hAnsi="Times New Roman" w:cs="Times New Roman"/>
              </w:rPr>
            </w:pPr>
            <w:r>
              <w:rPr>
                <w:rFonts w:ascii="Times New Roman" w:eastAsia="Times New Roman" w:hAnsi="Times New Roman" w:cs="Times New Roman"/>
                <w:sz w:val="16"/>
                <w:szCs w:val="16"/>
                <w:highlight w:val="white"/>
              </w:rPr>
              <w:t>0.686±0.051</w:t>
            </w:r>
          </w:p>
        </w:tc>
        <w:tc>
          <w:tcPr>
            <w:tcW w:w="1035" w:type="dxa"/>
            <w:shd w:val="clear" w:color="auto" w:fill="auto"/>
            <w:tcMar>
              <w:top w:w="100" w:type="dxa"/>
              <w:left w:w="100" w:type="dxa"/>
              <w:bottom w:w="100" w:type="dxa"/>
              <w:right w:w="100" w:type="dxa"/>
            </w:tcMar>
          </w:tcPr>
          <w:p w14:paraId="07980D84" w14:textId="77777777" w:rsidR="00B52F0B" w:rsidRDefault="00B52F0B" w:rsidP="00B03C30">
            <w:pPr>
              <w:jc w:val="center"/>
              <w:rPr>
                <w:rFonts w:ascii="Times New Roman" w:eastAsia="Times New Roman" w:hAnsi="Times New Roman" w:cs="Times New Roman"/>
              </w:rPr>
            </w:pPr>
            <w:r>
              <w:rPr>
                <w:rFonts w:ascii="Times New Roman" w:eastAsia="Times New Roman" w:hAnsi="Times New Roman" w:cs="Times New Roman"/>
                <w:sz w:val="16"/>
                <w:szCs w:val="16"/>
                <w:highlight w:val="white"/>
              </w:rPr>
              <w:t>0.570±0.13</w:t>
            </w:r>
          </w:p>
        </w:tc>
        <w:tc>
          <w:tcPr>
            <w:tcW w:w="1035" w:type="dxa"/>
            <w:shd w:val="clear" w:color="auto" w:fill="auto"/>
            <w:tcMar>
              <w:top w:w="100" w:type="dxa"/>
              <w:left w:w="100" w:type="dxa"/>
              <w:bottom w:w="100" w:type="dxa"/>
              <w:right w:w="100" w:type="dxa"/>
            </w:tcMar>
          </w:tcPr>
          <w:p w14:paraId="6F4B3D58" w14:textId="77777777" w:rsidR="00B52F0B" w:rsidRDefault="00B52F0B" w:rsidP="00B03C30">
            <w:pPr>
              <w:jc w:val="center"/>
              <w:rPr>
                <w:rFonts w:ascii="Times New Roman" w:eastAsia="Times New Roman" w:hAnsi="Times New Roman" w:cs="Times New Roman"/>
              </w:rPr>
            </w:pPr>
            <w:r>
              <w:rPr>
                <w:rFonts w:ascii="Times New Roman" w:eastAsia="Times New Roman" w:hAnsi="Times New Roman" w:cs="Times New Roman"/>
                <w:sz w:val="16"/>
                <w:szCs w:val="16"/>
                <w:highlight w:val="white"/>
              </w:rPr>
              <w:t>0.661±0.036</w:t>
            </w:r>
          </w:p>
        </w:tc>
        <w:tc>
          <w:tcPr>
            <w:tcW w:w="1035" w:type="dxa"/>
            <w:shd w:val="clear" w:color="auto" w:fill="auto"/>
            <w:tcMar>
              <w:top w:w="100" w:type="dxa"/>
              <w:left w:w="100" w:type="dxa"/>
              <w:bottom w:w="100" w:type="dxa"/>
              <w:right w:w="100" w:type="dxa"/>
            </w:tcMar>
          </w:tcPr>
          <w:p w14:paraId="347D423E" w14:textId="77777777" w:rsidR="00B52F0B" w:rsidRDefault="00B52F0B" w:rsidP="00B03C30">
            <w:pPr>
              <w:spacing w:line="257" w:lineRule="auto"/>
              <w:jc w:val="center"/>
              <w:rPr>
                <w:rFonts w:ascii="Times New Roman" w:eastAsia="Times New Roman" w:hAnsi="Times New Roman" w:cs="Times New Roman"/>
                <w:b/>
              </w:rPr>
            </w:pPr>
            <w:r>
              <w:rPr>
                <w:rFonts w:ascii="Times New Roman" w:eastAsia="Times New Roman" w:hAnsi="Times New Roman" w:cs="Times New Roman"/>
                <w:b/>
                <w:sz w:val="16"/>
                <w:szCs w:val="16"/>
              </w:rPr>
              <w:t>0.705±0.037</w:t>
            </w:r>
          </w:p>
        </w:tc>
        <w:tc>
          <w:tcPr>
            <w:tcW w:w="1035" w:type="dxa"/>
            <w:shd w:val="clear" w:color="auto" w:fill="auto"/>
            <w:tcMar>
              <w:top w:w="100" w:type="dxa"/>
              <w:left w:w="100" w:type="dxa"/>
              <w:bottom w:w="100" w:type="dxa"/>
              <w:right w:w="100" w:type="dxa"/>
            </w:tcMar>
          </w:tcPr>
          <w:p w14:paraId="4463264E" w14:textId="77777777" w:rsidR="00B52F0B" w:rsidRDefault="00B52F0B" w:rsidP="00B03C30">
            <w:pPr>
              <w:spacing w:line="257" w:lineRule="auto"/>
              <w:jc w:val="center"/>
              <w:rPr>
                <w:rFonts w:ascii="Times New Roman" w:eastAsia="Times New Roman" w:hAnsi="Times New Roman" w:cs="Times New Roman"/>
                <w:b/>
              </w:rPr>
            </w:pPr>
            <w:r>
              <w:rPr>
                <w:rFonts w:ascii="Times New Roman" w:eastAsia="Times New Roman" w:hAnsi="Times New Roman" w:cs="Times New Roman"/>
                <w:b/>
                <w:sz w:val="16"/>
                <w:szCs w:val="16"/>
              </w:rPr>
              <w:t>0.654±0.023</w:t>
            </w:r>
          </w:p>
        </w:tc>
        <w:tc>
          <w:tcPr>
            <w:tcW w:w="1035" w:type="dxa"/>
            <w:shd w:val="clear" w:color="auto" w:fill="auto"/>
            <w:tcMar>
              <w:top w:w="100" w:type="dxa"/>
              <w:left w:w="100" w:type="dxa"/>
              <w:bottom w:w="100" w:type="dxa"/>
              <w:right w:w="100" w:type="dxa"/>
            </w:tcMar>
          </w:tcPr>
          <w:p w14:paraId="2AC159C0" w14:textId="77777777" w:rsidR="00B52F0B" w:rsidRDefault="00B52F0B" w:rsidP="00B03C30">
            <w:pPr>
              <w:spacing w:line="257" w:lineRule="auto"/>
              <w:jc w:val="center"/>
              <w:rPr>
                <w:rFonts w:ascii="Times New Roman" w:eastAsia="Times New Roman" w:hAnsi="Times New Roman" w:cs="Times New Roman"/>
                <w:b/>
              </w:rPr>
            </w:pPr>
            <w:r>
              <w:rPr>
                <w:rFonts w:ascii="Times New Roman" w:eastAsia="Times New Roman" w:hAnsi="Times New Roman" w:cs="Times New Roman"/>
                <w:b/>
                <w:sz w:val="16"/>
                <w:szCs w:val="16"/>
              </w:rPr>
              <w:t>0.696±0.059</w:t>
            </w:r>
          </w:p>
        </w:tc>
      </w:tr>
    </w:tbl>
    <w:p w14:paraId="2BD13D88" w14:textId="77777777" w:rsidR="00B52F0B" w:rsidRDefault="00B52F0B" w:rsidP="00B52F0B">
      <w:pPr>
        <w:spacing w:after="0" w:line="240" w:lineRule="auto"/>
        <w:rPr>
          <w:rFonts w:ascii="Times New Roman" w:eastAsia="Times New Roman" w:hAnsi="Times New Roman" w:cs="Times New Roman"/>
        </w:rPr>
      </w:pPr>
    </w:p>
    <w:p w14:paraId="79CB7B7B" w14:textId="7661DBBD" w:rsidR="00B52F0B" w:rsidRDefault="00B52F0B" w:rsidP="00B52F0B">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Bias analysis: </w:t>
      </w:r>
      <w:r>
        <w:rPr>
          <w:rFonts w:ascii="Times New Roman" w:eastAsia="Times New Roman" w:hAnsi="Times New Roman" w:cs="Times New Roman"/>
        </w:rPr>
        <w:t xml:space="preserve">We performed a bias analysis to evaluate if there was any disparity in false negative rates (FNR) in our MTL model across patient characteristics specifically age, gender, and race. We chose to focus on checking for bias in FNR, since the proposed opportunistic screening tool should minimize the false negative rate, in other word will not miss any </w:t>
      </w:r>
      <w:proofErr w:type="gramStart"/>
      <w:r>
        <w:rPr>
          <w:rFonts w:ascii="Times New Roman" w:eastAsia="Times New Roman" w:hAnsi="Times New Roman" w:cs="Times New Roman"/>
        </w:rPr>
        <w:t>high risk</w:t>
      </w:r>
      <w:proofErr w:type="gramEnd"/>
      <w:r>
        <w:rPr>
          <w:rFonts w:ascii="Times New Roman" w:eastAsia="Times New Roman" w:hAnsi="Times New Roman" w:cs="Times New Roman"/>
        </w:rPr>
        <w:t xml:space="preserve"> patients. </w:t>
      </w:r>
      <w:proofErr w:type="spellStart"/>
      <w:r>
        <w:rPr>
          <w:rFonts w:ascii="Times New Roman" w:eastAsia="Times New Roman" w:hAnsi="Times New Roman" w:cs="Times New Roman"/>
        </w:rPr>
        <w:t>Saleiro</w:t>
      </w:r>
      <w:proofErr w:type="spellEnd"/>
      <w:r>
        <w:rPr>
          <w:rFonts w:ascii="Times New Roman" w:eastAsia="Times New Roman" w:hAnsi="Times New Roman" w:cs="Times New Roman"/>
        </w:rPr>
        <w:t xml:space="preserve"> et al. defines disparity as a ratio between the metric of a group over the metric of a reference (majority) group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{"citationID":"otLX0TJn","properties":{"formattedCitation":"(25)","plainCitation":"(25)","noteIndex":0},"citationItems":[{"id":76,"uris":["http://zotero.org/users/local/ytBTwoBn/items/KQJW6NNG"],"itemData":{"id":76,"type":"article-journal","container-title":"arXiv preprint arXiv:1811.05577","journalAbbreviation":"arXiv preprint arXiv:1811.05577","title":"Aequitas: A bias and fairness audit toolkit","author":[{"family":"Saleiro","given":"Pedro"},{"family":"Kuester","given":"Benedict"},{"family":"Hinkson","given":"Loren"},{"family":"London","given":"Jesse"},{"family":"Stevens","given":"Abby"},{"family":"Anisfeld","given":"Ari"},{"family":"Rodolfa","given":"Kit T"},{"family":"Ghani","given":"Rayid"}],"issued":{"date-parts":[["2018"]]}}}],"schema":"https://github.com/citation-style-language/schema/raw/master/csl-citation.json"} </w:instrText>
      </w:r>
      <w:r>
        <w:rPr>
          <w:rFonts w:ascii="Times New Roman" w:eastAsia="Times New Roman" w:hAnsi="Times New Roman" w:cs="Times New Roman"/>
        </w:rPr>
        <w:fldChar w:fldCharType="separate"/>
      </w:r>
      <w:r w:rsidRPr="00776AC5">
        <w:rPr>
          <w:rFonts w:ascii="Times New Roman" w:hAnsi="Times New Roman" w:cs="Times New Roman"/>
        </w:rPr>
        <w:t>(25)</w:t>
      </w:r>
      <w:r>
        <w:rPr>
          <w:rFonts w:ascii="Times New Roman" w:eastAsia="Times New Roman" w:hAnsi="Times New Roman" w:cs="Times New Roman"/>
        </w:rPr>
        <w:fldChar w:fldCharType="end"/>
      </w:r>
      <w:r>
        <w:rPr>
          <w:rFonts w:ascii="Times New Roman" w:eastAsia="Times New Roman" w:hAnsi="Times New Roman" w:cs="Times New Roman"/>
        </w:rPr>
        <w:t>. In each bias study, the study population was grouped according to their characteristics and bias disparity was calculated while keeping in mind the fairness standard of</w:t>
      </w:r>
      <w:r>
        <w:rPr>
          <w:rFonts w:ascii="Times New Roman" w:eastAsia="Times New Roman" w:hAnsi="Times New Roman" w:cs="Times New Roman"/>
          <w:i/>
        </w:rPr>
        <w:t xml:space="preserve"> </w:t>
      </w:r>
      <w:r>
        <w:rPr>
          <w:rFonts w:ascii="Times New Roman" w:eastAsia="Times New Roman" w:hAnsi="Times New Roman" w:cs="Times New Roman"/>
        </w:rPr>
        <w:t xml:space="preserve">1.0±0.2 [0.8, 1.2] where any ratio above 1.2 and below 0.8 are considered as an unfair and biased disparity. From our bias analysis, we could see that age and gender were the demographics in which we saw the most unfair disparities. We could see that younger patients (&lt;40 </w:t>
      </w:r>
      <w:proofErr w:type="spellStart"/>
      <w:r>
        <w:rPr>
          <w:rFonts w:ascii="Times New Roman" w:eastAsia="Times New Roman" w:hAnsi="Times New Roman" w:cs="Times New Roman"/>
        </w:rPr>
        <w:t>yrs</w:t>
      </w:r>
      <w:proofErr w:type="spellEnd"/>
      <w:r>
        <w:rPr>
          <w:rFonts w:ascii="Times New Roman" w:eastAsia="Times New Roman" w:hAnsi="Times New Roman" w:cs="Times New Roman"/>
        </w:rPr>
        <w:t xml:space="preserve">) had up to twice as much false negatives than the reference group (40-60 </w:t>
      </w:r>
      <w:proofErr w:type="spellStart"/>
      <w:r>
        <w:rPr>
          <w:rFonts w:ascii="Times New Roman" w:eastAsia="Times New Roman" w:hAnsi="Times New Roman" w:cs="Times New Roman"/>
        </w:rPr>
        <w:t>yrs</w:t>
      </w:r>
      <w:proofErr w:type="spellEnd"/>
      <w:r>
        <w:rPr>
          <w:rFonts w:ascii="Times New Roman" w:eastAsia="Times New Roman" w:hAnsi="Times New Roman" w:cs="Times New Roman"/>
        </w:rPr>
        <w:t xml:space="preserve">) for higher CAC group, and. interestingly female patients also had up to twice as much false negatives than male patients for CAC 0 and 100+. This disparity could be due to the minimal representation of younger age group in our cohort and unbalance representation of female in the CAC categories. However, we did not observe any significant disparities in FNR for race across CAC groups, though white patients outnumbered other racial groups in the training dataset. </w:t>
      </w:r>
    </w:p>
    <w:p w14:paraId="2EE9CF2D" w14:textId="77777777" w:rsidR="00B52F0B" w:rsidRPr="00B52F0B" w:rsidRDefault="00B52F0B" w:rsidP="00B52F0B">
      <w:pPr>
        <w:spacing w:after="0" w:line="240" w:lineRule="auto"/>
        <w:jc w:val="both"/>
        <w:rPr>
          <w:rFonts w:ascii="Times New Roman" w:eastAsia="Times New Roman" w:hAnsi="Times New Roman" w:cs="Times New Roman"/>
        </w:rPr>
      </w:pPr>
    </w:p>
    <w:tbl>
      <w:tblPr>
        <w:tblW w:w="9360" w:type="dxa"/>
        <w:tblLayout w:type="fixed"/>
        <w:tblLook w:val="0600" w:firstRow="0" w:lastRow="0" w:firstColumn="0" w:lastColumn="0" w:noHBand="1" w:noVBand="1"/>
      </w:tblPr>
      <w:tblGrid>
        <w:gridCol w:w="3105"/>
        <w:gridCol w:w="3135"/>
        <w:gridCol w:w="3120"/>
      </w:tblGrid>
      <w:tr w:rsidR="00B52F0B" w14:paraId="0DECE832" w14:textId="77777777" w:rsidTr="00B03C30">
        <w:tc>
          <w:tcPr>
            <w:tcW w:w="3105" w:type="dxa"/>
            <w:shd w:val="clear" w:color="auto" w:fill="auto"/>
            <w:tcMar>
              <w:top w:w="100" w:type="dxa"/>
              <w:left w:w="100" w:type="dxa"/>
              <w:bottom w:w="100" w:type="dxa"/>
              <w:right w:w="100" w:type="dxa"/>
            </w:tcMar>
          </w:tcPr>
          <w:p w14:paraId="0920E190"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CAC: 0</w:t>
            </w:r>
          </w:p>
        </w:tc>
        <w:tc>
          <w:tcPr>
            <w:tcW w:w="3135" w:type="dxa"/>
            <w:shd w:val="clear" w:color="auto" w:fill="auto"/>
            <w:tcMar>
              <w:top w:w="100" w:type="dxa"/>
              <w:left w:w="100" w:type="dxa"/>
              <w:bottom w:w="100" w:type="dxa"/>
              <w:right w:w="100" w:type="dxa"/>
            </w:tcMar>
          </w:tcPr>
          <w:p w14:paraId="4D79FD72" w14:textId="77777777" w:rsidR="00B52F0B" w:rsidRDefault="00B52F0B" w:rsidP="00B03C30">
            <w:pPr>
              <w:widowControl w:val="0"/>
              <w:jc w:val="center"/>
              <w:rPr>
                <w:rFonts w:ascii="Times New Roman" w:eastAsia="Times New Roman" w:hAnsi="Times New Roman" w:cs="Times New Roman"/>
                <w:b/>
              </w:rPr>
            </w:pPr>
            <w:r>
              <w:rPr>
                <w:rFonts w:ascii="Times New Roman" w:eastAsia="Times New Roman" w:hAnsi="Times New Roman" w:cs="Times New Roman"/>
                <w:b/>
              </w:rPr>
              <w:t>CAC: 1-99</w:t>
            </w:r>
          </w:p>
        </w:tc>
        <w:tc>
          <w:tcPr>
            <w:tcW w:w="3120" w:type="dxa"/>
            <w:shd w:val="clear" w:color="auto" w:fill="auto"/>
            <w:tcMar>
              <w:top w:w="100" w:type="dxa"/>
              <w:left w:w="100" w:type="dxa"/>
              <w:bottom w:w="100" w:type="dxa"/>
              <w:right w:w="100" w:type="dxa"/>
            </w:tcMar>
          </w:tcPr>
          <w:p w14:paraId="5BFCD7BA" w14:textId="77777777" w:rsidR="00B52F0B" w:rsidRDefault="00B52F0B" w:rsidP="00B03C30">
            <w:pPr>
              <w:widowControl w:val="0"/>
              <w:jc w:val="center"/>
              <w:rPr>
                <w:rFonts w:ascii="Times New Roman" w:eastAsia="Times New Roman" w:hAnsi="Times New Roman" w:cs="Times New Roman"/>
                <w:b/>
              </w:rPr>
            </w:pPr>
            <w:r>
              <w:rPr>
                <w:rFonts w:ascii="Times New Roman" w:eastAsia="Times New Roman" w:hAnsi="Times New Roman" w:cs="Times New Roman"/>
                <w:b/>
              </w:rPr>
              <w:t>CAC: 100+</w:t>
            </w:r>
          </w:p>
        </w:tc>
      </w:tr>
      <w:tr w:rsidR="00B52F0B" w14:paraId="5D8D0B73" w14:textId="77777777" w:rsidTr="00B03C30">
        <w:tc>
          <w:tcPr>
            <w:tcW w:w="9360" w:type="dxa"/>
            <w:gridSpan w:val="3"/>
            <w:shd w:val="clear" w:color="auto" w:fill="auto"/>
            <w:tcMar>
              <w:top w:w="100" w:type="dxa"/>
              <w:left w:w="100" w:type="dxa"/>
              <w:bottom w:w="100" w:type="dxa"/>
              <w:right w:w="100" w:type="dxa"/>
            </w:tcMar>
          </w:tcPr>
          <w:p w14:paraId="54946FAC" w14:textId="77777777" w:rsidR="00B52F0B" w:rsidRDefault="00B52F0B" w:rsidP="00B03C30">
            <w:pPr>
              <w:widowControl w:val="0"/>
              <w:jc w:val="center"/>
              <w:rPr>
                <w:rFonts w:ascii="Times New Roman" w:eastAsia="Times New Roman" w:hAnsi="Times New Roman" w:cs="Times New Roman"/>
              </w:rPr>
            </w:pPr>
            <w:r>
              <w:rPr>
                <w:rFonts w:ascii="Times New Roman" w:eastAsia="Times New Roman" w:hAnsi="Times New Roman" w:cs="Times New Roman"/>
                <w:b/>
              </w:rPr>
              <w:t>FNR bias over patient age groups</w:t>
            </w:r>
          </w:p>
        </w:tc>
      </w:tr>
      <w:tr w:rsidR="00B52F0B" w14:paraId="687C3F46" w14:textId="77777777" w:rsidTr="00B03C30">
        <w:tc>
          <w:tcPr>
            <w:tcW w:w="3105" w:type="dxa"/>
            <w:shd w:val="clear" w:color="auto" w:fill="auto"/>
            <w:tcMar>
              <w:top w:w="100" w:type="dxa"/>
              <w:left w:w="100" w:type="dxa"/>
              <w:bottom w:w="100" w:type="dxa"/>
              <w:right w:w="100" w:type="dxa"/>
            </w:tcMar>
          </w:tcPr>
          <w:p w14:paraId="06FD1F2F"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72FDDB4" wp14:editId="12591138">
                  <wp:extent cx="1838325" cy="1397000"/>
                  <wp:effectExtent l="0" t="0" r="0" b="0"/>
                  <wp:docPr id="1321537778" name="image9.png"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78" name="image9.png" descr="A screenshot of a computer screen&#10;&#10;Description automatically generated"/>
                          <pic:cNvPicPr preferRelativeResize="0"/>
                        </pic:nvPicPr>
                        <pic:blipFill>
                          <a:blip r:embed="rId4"/>
                          <a:srcRect/>
                          <a:stretch>
                            <a:fillRect/>
                          </a:stretch>
                        </pic:blipFill>
                        <pic:spPr>
                          <a:xfrm>
                            <a:off x="0" y="0"/>
                            <a:ext cx="1838325" cy="1397000"/>
                          </a:xfrm>
                          <a:prstGeom prst="rect">
                            <a:avLst/>
                          </a:prstGeom>
                          <a:ln/>
                        </pic:spPr>
                      </pic:pic>
                    </a:graphicData>
                  </a:graphic>
                </wp:inline>
              </w:drawing>
            </w:r>
          </w:p>
        </w:tc>
        <w:tc>
          <w:tcPr>
            <w:tcW w:w="3135" w:type="dxa"/>
            <w:shd w:val="clear" w:color="auto" w:fill="auto"/>
            <w:tcMar>
              <w:top w:w="100" w:type="dxa"/>
              <w:left w:w="100" w:type="dxa"/>
              <w:bottom w:w="100" w:type="dxa"/>
              <w:right w:w="100" w:type="dxa"/>
            </w:tcMar>
          </w:tcPr>
          <w:p w14:paraId="37A210D6"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DF6481D" wp14:editId="6C397845">
                  <wp:extent cx="1857375" cy="1409700"/>
                  <wp:effectExtent l="0" t="0" r="0" b="0"/>
                  <wp:docPr id="1321537779" name="image17.png"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79" name="image17.png" descr="A screenshot of a computer screen&#10;&#10;Description automatically generated"/>
                          <pic:cNvPicPr preferRelativeResize="0"/>
                        </pic:nvPicPr>
                        <pic:blipFill>
                          <a:blip r:embed="rId5"/>
                          <a:srcRect/>
                          <a:stretch>
                            <a:fillRect/>
                          </a:stretch>
                        </pic:blipFill>
                        <pic:spPr>
                          <a:xfrm>
                            <a:off x="0" y="0"/>
                            <a:ext cx="1857375" cy="14097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F6CB583"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3C7D318" wp14:editId="53FA2C70">
                  <wp:extent cx="1847850" cy="1397000"/>
                  <wp:effectExtent l="0" t="0" r="0" b="0"/>
                  <wp:docPr id="1321537780" name="image7.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80" name="image7.png" descr="A screenshot of a graph&#10;&#10;Description automatically generated"/>
                          <pic:cNvPicPr preferRelativeResize="0"/>
                        </pic:nvPicPr>
                        <pic:blipFill>
                          <a:blip r:embed="rId6"/>
                          <a:srcRect/>
                          <a:stretch>
                            <a:fillRect/>
                          </a:stretch>
                        </pic:blipFill>
                        <pic:spPr>
                          <a:xfrm>
                            <a:off x="0" y="0"/>
                            <a:ext cx="1847850" cy="1397000"/>
                          </a:xfrm>
                          <a:prstGeom prst="rect">
                            <a:avLst/>
                          </a:prstGeom>
                          <a:ln/>
                        </pic:spPr>
                      </pic:pic>
                    </a:graphicData>
                  </a:graphic>
                </wp:inline>
              </w:drawing>
            </w:r>
          </w:p>
        </w:tc>
      </w:tr>
      <w:tr w:rsidR="00B52F0B" w14:paraId="3282ED16" w14:textId="77777777" w:rsidTr="00B03C30">
        <w:tc>
          <w:tcPr>
            <w:tcW w:w="9360" w:type="dxa"/>
            <w:gridSpan w:val="3"/>
            <w:shd w:val="clear" w:color="auto" w:fill="auto"/>
            <w:tcMar>
              <w:top w:w="100" w:type="dxa"/>
              <w:left w:w="100" w:type="dxa"/>
              <w:bottom w:w="100" w:type="dxa"/>
              <w:right w:w="100" w:type="dxa"/>
            </w:tcMar>
          </w:tcPr>
          <w:p w14:paraId="019454B9"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FNR bias over patient gender</w:t>
            </w:r>
          </w:p>
        </w:tc>
      </w:tr>
      <w:tr w:rsidR="00B52F0B" w14:paraId="4282C302" w14:textId="77777777" w:rsidTr="00B03C30">
        <w:tc>
          <w:tcPr>
            <w:tcW w:w="3105" w:type="dxa"/>
            <w:shd w:val="clear" w:color="auto" w:fill="auto"/>
            <w:tcMar>
              <w:top w:w="100" w:type="dxa"/>
              <w:left w:w="100" w:type="dxa"/>
              <w:bottom w:w="100" w:type="dxa"/>
              <w:right w:w="100" w:type="dxa"/>
            </w:tcMar>
          </w:tcPr>
          <w:p w14:paraId="63CE4174"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3F87B41B" wp14:editId="54154D78">
                  <wp:extent cx="1847850" cy="1498600"/>
                  <wp:effectExtent l="0" t="0" r="0" b="0"/>
                  <wp:docPr id="1321537788" name="image21.png"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88" name="image21.png" descr="A close-up of a chart&#10;&#10;Description automatically generated"/>
                          <pic:cNvPicPr preferRelativeResize="0"/>
                        </pic:nvPicPr>
                        <pic:blipFill>
                          <a:blip r:embed="rId7"/>
                          <a:srcRect/>
                          <a:stretch>
                            <a:fillRect/>
                          </a:stretch>
                        </pic:blipFill>
                        <pic:spPr>
                          <a:xfrm>
                            <a:off x="0" y="0"/>
                            <a:ext cx="1847850" cy="1498600"/>
                          </a:xfrm>
                          <a:prstGeom prst="rect">
                            <a:avLst/>
                          </a:prstGeom>
                          <a:ln/>
                        </pic:spPr>
                      </pic:pic>
                    </a:graphicData>
                  </a:graphic>
                </wp:inline>
              </w:drawing>
            </w:r>
          </w:p>
        </w:tc>
        <w:tc>
          <w:tcPr>
            <w:tcW w:w="3135" w:type="dxa"/>
            <w:shd w:val="clear" w:color="auto" w:fill="auto"/>
            <w:tcMar>
              <w:top w:w="100" w:type="dxa"/>
              <w:left w:w="100" w:type="dxa"/>
              <w:bottom w:w="100" w:type="dxa"/>
              <w:right w:w="100" w:type="dxa"/>
            </w:tcMar>
          </w:tcPr>
          <w:p w14:paraId="7AB1EA06"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049D061" wp14:editId="3ACC06A2">
                  <wp:extent cx="1847850" cy="1498600"/>
                  <wp:effectExtent l="0" t="0" r="0" b="0"/>
                  <wp:docPr id="1321537790" name="image20.png" descr="A close-up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90" name="image20.png" descr="A close-up of a graph&#10;&#10;Description automatically generated"/>
                          <pic:cNvPicPr preferRelativeResize="0"/>
                        </pic:nvPicPr>
                        <pic:blipFill>
                          <a:blip r:embed="rId8"/>
                          <a:srcRect/>
                          <a:stretch>
                            <a:fillRect/>
                          </a:stretch>
                        </pic:blipFill>
                        <pic:spPr>
                          <a:xfrm>
                            <a:off x="0" y="0"/>
                            <a:ext cx="1847850" cy="14986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166BD979"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027562F" wp14:editId="4022210A">
                  <wp:extent cx="1847850" cy="1498600"/>
                  <wp:effectExtent l="0" t="0" r="0" b="0"/>
                  <wp:docPr id="1321537793" name="image23.png"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93" name="image23.png" descr="A close-up of a chart&#10;&#10;Description automatically generated"/>
                          <pic:cNvPicPr preferRelativeResize="0"/>
                        </pic:nvPicPr>
                        <pic:blipFill>
                          <a:blip r:embed="rId9"/>
                          <a:srcRect/>
                          <a:stretch>
                            <a:fillRect/>
                          </a:stretch>
                        </pic:blipFill>
                        <pic:spPr>
                          <a:xfrm>
                            <a:off x="0" y="0"/>
                            <a:ext cx="1847850" cy="1498600"/>
                          </a:xfrm>
                          <a:prstGeom prst="rect">
                            <a:avLst/>
                          </a:prstGeom>
                          <a:ln/>
                        </pic:spPr>
                      </pic:pic>
                    </a:graphicData>
                  </a:graphic>
                </wp:inline>
              </w:drawing>
            </w:r>
          </w:p>
        </w:tc>
      </w:tr>
      <w:tr w:rsidR="00B52F0B" w14:paraId="2448FD2A" w14:textId="77777777" w:rsidTr="00B03C30">
        <w:trPr>
          <w:trHeight w:val="420"/>
        </w:trPr>
        <w:tc>
          <w:tcPr>
            <w:tcW w:w="9360" w:type="dxa"/>
            <w:gridSpan w:val="3"/>
            <w:shd w:val="clear" w:color="auto" w:fill="auto"/>
            <w:tcMar>
              <w:top w:w="100" w:type="dxa"/>
              <w:left w:w="100" w:type="dxa"/>
              <w:bottom w:w="100" w:type="dxa"/>
              <w:right w:w="100" w:type="dxa"/>
            </w:tcMar>
          </w:tcPr>
          <w:p w14:paraId="2D800B94" w14:textId="77777777" w:rsidR="00B52F0B" w:rsidRDefault="00B52F0B" w:rsidP="00B03C30">
            <w:pPr>
              <w:widowControl w:val="0"/>
              <w:jc w:val="center"/>
              <w:rPr>
                <w:rFonts w:ascii="Times New Roman" w:eastAsia="Times New Roman" w:hAnsi="Times New Roman" w:cs="Times New Roman"/>
              </w:rPr>
            </w:pPr>
            <w:r>
              <w:rPr>
                <w:rFonts w:ascii="Times New Roman" w:eastAsia="Times New Roman" w:hAnsi="Times New Roman" w:cs="Times New Roman"/>
                <w:b/>
              </w:rPr>
              <w:t>FNR bias over patient race</w:t>
            </w:r>
          </w:p>
        </w:tc>
      </w:tr>
      <w:tr w:rsidR="00B52F0B" w14:paraId="07510FE7" w14:textId="77777777" w:rsidTr="00B03C30">
        <w:tc>
          <w:tcPr>
            <w:tcW w:w="3105" w:type="dxa"/>
            <w:shd w:val="clear" w:color="auto" w:fill="auto"/>
            <w:tcMar>
              <w:top w:w="100" w:type="dxa"/>
              <w:left w:w="100" w:type="dxa"/>
              <w:bottom w:w="100" w:type="dxa"/>
              <w:right w:w="100" w:type="dxa"/>
            </w:tcMar>
          </w:tcPr>
          <w:p w14:paraId="1F250A47"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85A5FE9" wp14:editId="3E1E6156">
                  <wp:extent cx="1838325" cy="1333500"/>
                  <wp:effectExtent l="0" t="0" r="0" b="0"/>
                  <wp:docPr id="1321537769" name="image6.png"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69" name="image6.png" descr="A close-up of a chart&#10;&#10;Description automatically generated"/>
                          <pic:cNvPicPr preferRelativeResize="0"/>
                        </pic:nvPicPr>
                        <pic:blipFill>
                          <a:blip r:embed="rId10"/>
                          <a:srcRect/>
                          <a:stretch>
                            <a:fillRect/>
                          </a:stretch>
                        </pic:blipFill>
                        <pic:spPr>
                          <a:xfrm>
                            <a:off x="0" y="0"/>
                            <a:ext cx="1838325" cy="1333500"/>
                          </a:xfrm>
                          <a:prstGeom prst="rect">
                            <a:avLst/>
                          </a:prstGeom>
                          <a:ln/>
                        </pic:spPr>
                      </pic:pic>
                    </a:graphicData>
                  </a:graphic>
                </wp:inline>
              </w:drawing>
            </w:r>
          </w:p>
        </w:tc>
        <w:tc>
          <w:tcPr>
            <w:tcW w:w="3135" w:type="dxa"/>
            <w:shd w:val="clear" w:color="auto" w:fill="auto"/>
            <w:tcMar>
              <w:top w:w="100" w:type="dxa"/>
              <w:left w:w="100" w:type="dxa"/>
              <w:bottom w:w="100" w:type="dxa"/>
              <w:right w:w="100" w:type="dxa"/>
            </w:tcMar>
          </w:tcPr>
          <w:p w14:paraId="6B080D59"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E88E51A" wp14:editId="54C9ED83">
                  <wp:extent cx="1857375" cy="1346200"/>
                  <wp:effectExtent l="0" t="0" r="0" b="0"/>
                  <wp:docPr id="1321537774" name="image28.png"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74" name="image28.png" descr="A screenshot of a computer screen&#10;&#10;Description automatically generated"/>
                          <pic:cNvPicPr preferRelativeResize="0"/>
                        </pic:nvPicPr>
                        <pic:blipFill>
                          <a:blip r:embed="rId11"/>
                          <a:srcRect/>
                          <a:stretch>
                            <a:fillRect/>
                          </a:stretch>
                        </pic:blipFill>
                        <pic:spPr>
                          <a:xfrm>
                            <a:off x="0" y="0"/>
                            <a:ext cx="1857375" cy="1346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2EF4FB15" w14:textId="77777777" w:rsidR="00B52F0B" w:rsidRDefault="00B52F0B" w:rsidP="00B03C3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1A996FA" wp14:editId="4211CD3C">
                  <wp:extent cx="1847850" cy="1346200"/>
                  <wp:effectExtent l="0" t="0" r="0" b="0"/>
                  <wp:docPr id="1321537768" name="image29.png"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321537768" name="image29.png" descr="A screenshot of a computer screen&#10;&#10;Description automatically generated"/>
                          <pic:cNvPicPr preferRelativeResize="0"/>
                        </pic:nvPicPr>
                        <pic:blipFill>
                          <a:blip r:embed="rId12"/>
                          <a:srcRect/>
                          <a:stretch>
                            <a:fillRect/>
                          </a:stretch>
                        </pic:blipFill>
                        <pic:spPr>
                          <a:xfrm>
                            <a:off x="0" y="0"/>
                            <a:ext cx="1847850" cy="1346200"/>
                          </a:xfrm>
                          <a:prstGeom prst="rect">
                            <a:avLst/>
                          </a:prstGeom>
                          <a:ln/>
                        </pic:spPr>
                      </pic:pic>
                    </a:graphicData>
                  </a:graphic>
                </wp:inline>
              </w:drawing>
            </w:r>
          </w:p>
        </w:tc>
      </w:tr>
    </w:tbl>
    <w:p w14:paraId="4BDBB808" w14:textId="77555580" w:rsidR="00B52F0B" w:rsidRDefault="00B52F0B" w:rsidP="00B52F0B">
      <w:pPr>
        <w:spacing w:after="0" w:line="240" w:lineRule="auto"/>
        <w:rPr>
          <w:rFonts w:ascii="Times New Roman" w:eastAsia="Times New Roman" w:hAnsi="Times New Roman" w:cs="Times New Roman"/>
        </w:rPr>
      </w:pPr>
      <w:r>
        <w:rPr>
          <w:rFonts w:ascii="Times New Roman" w:eastAsia="Times New Roman" w:hAnsi="Times New Roman" w:cs="Times New Roman"/>
          <w:i/>
        </w:rPr>
        <w:t xml:space="preserve">Figure </w:t>
      </w:r>
      <w:r w:rsidR="00214709">
        <w:rPr>
          <w:rFonts w:ascii="Times New Roman" w:eastAsia="Times New Roman" w:hAnsi="Times New Roman" w:cs="Times New Roman"/>
          <w:i/>
        </w:rPr>
        <w:t>S1</w:t>
      </w:r>
      <w:r>
        <w:rPr>
          <w:rFonts w:ascii="Times New Roman" w:eastAsia="Times New Roman" w:hAnsi="Times New Roman" w:cs="Times New Roman"/>
          <w:i/>
        </w:rPr>
        <w:t xml:space="preserve">. Tree-plot to show False negative rate (FNR) bias across patient demographics. Based on 80% rule, 0.8-1.2 </w:t>
      </w:r>
      <w:proofErr w:type="gramStart"/>
      <w:r>
        <w:rPr>
          <w:rFonts w:ascii="Times New Roman" w:eastAsia="Times New Roman" w:hAnsi="Times New Roman" w:cs="Times New Roman"/>
          <w:i/>
        </w:rPr>
        <w:t>is considered to be</w:t>
      </w:r>
      <w:proofErr w:type="gramEnd"/>
      <w:r>
        <w:rPr>
          <w:rFonts w:ascii="Times New Roman" w:eastAsia="Times New Roman" w:hAnsi="Times New Roman" w:cs="Times New Roman"/>
          <w:i/>
        </w:rPr>
        <w:t xml:space="preserve"> fair disparity ratio. </w:t>
      </w:r>
    </w:p>
    <w:p w14:paraId="7430A46D" w14:textId="77777777" w:rsidR="00B52F0B" w:rsidRDefault="00B52F0B"/>
    <w:p w14:paraId="3B740147" w14:textId="77777777" w:rsidR="00B52F0B" w:rsidRDefault="00B52F0B"/>
    <w:sectPr w:rsidR="00B5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9B"/>
    <w:rsid w:val="00214709"/>
    <w:rsid w:val="002E66E1"/>
    <w:rsid w:val="00744E44"/>
    <w:rsid w:val="0099739B"/>
    <w:rsid w:val="00A55EFA"/>
    <w:rsid w:val="00AF210E"/>
    <w:rsid w:val="00B52F0B"/>
    <w:rsid w:val="00C00811"/>
    <w:rsid w:val="00EB70B1"/>
    <w:rsid w:val="00F7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ED06"/>
  <w15:chartTrackingRefBased/>
  <w15:docId w15:val="{1DAF6A74-BA09-493A-9F51-AD41BEFE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4467"/>
    <w:rPr>
      <w:sz w:val="16"/>
      <w:szCs w:val="16"/>
    </w:rPr>
  </w:style>
  <w:style w:type="paragraph" w:styleId="CommentText">
    <w:name w:val="annotation text"/>
    <w:basedOn w:val="Normal"/>
    <w:link w:val="CommentTextChar"/>
    <w:uiPriority w:val="99"/>
    <w:unhideWhenUsed/>
    <w:rsid w:val="00F74467"/>
    <w:pPr>
      <w:spacing w:line="240" w:lineRule="auto"/>
    </w:pPr>
    <w:rPr>
      <w:sz w:val="20"/>
      <w:szCs w:val="20"/>
    </w:rPr>
  </w:style>
  <w:style w:type="character" w:customStyle="1" w:styleId="CommentTextChar">
    <w:name w:val="Comment Text Char"/>
    <w:basedOn w:val="DefaultParagraphFont"/>
    <w:link w:val="CommentText"/>
    <w:uiPriority w:val="99"/>
    <w:rsid w:val="00F74467"/>
    <w:rPr>
      <w:sz w:val="20"/>
      <w:szCs w:val="20"/>
    </w:rPr>
  </w:style>
  <w:style w:type="paragraph" w:styleId="CommentSubject">
    <w:name w:val="annotation subject"/>
    <w:basedOn w:val="CommentText"/>
    <w:next w:val="CommentText"/>
    <w:link w:val="CommentSubjectChar"/>
    <w:uiPriority w:val="99"/>
    <w:semiHidden/>
    <w:unhideWhenUsed/>
    <w:rsid w:val="00F74467"/>
    <w:rPr>
      <w:b/>
      <w:bCs/>
    </w:rPr>
  </w:style>
  <w:style w:type="character" w:customStyle="1" w:styleId="CommentSubjectChar">
    <w:name w:val="Comment Subject Char"/>
    <w:basedOn w:val="CommentTextChar"/>
    <w:link w:val="CommentSubject"/>
    <w:uiPriority w:val="99"/>
    <w:semiHidden/>
    <w:rsid w:val="00F74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675">
      <w:bodyDiv w:val="1"/>
      <w:marLeft w:val="0"/>
      <w:marRight w:val="0"/>
      <w:marTop w:val="0"/>
      <w:marBottom w:val="0"/>
      <w:divBdr>
        <w:top w:val="none" w:sz="0" w:space="0" w:color="auto"/>
        <w:left w:val="none" w:sz="0" w:space="0" w:color="auto"/>
        <w:bottom w:val="none" w:sz="0" w:space="0" w:color="auto"/>
        <w:right w:val="none" w:sz="0" w:space="0" w:color="auto"/>
      </w:divBdr>
    </w:div>
    <w:div w:id="62025841">
      <w:bodyDiv w:val="1"/>
      <w:marLeft w:val="0"/>
      <w:marRight w:val="0"/>
      <w:marTop w:val="0"/>
      <w:marBottom w:val="0"/>
      <w:divBdr>
        <w:top w:val="none" w:sz="0" w:space="0" w:color="auto"/>
        <w:left w:val="none" w:sz="0" w:space="0" w:color="auto"/>
        <w:bottom w:val="none" w:sz="0" w:space="0" w:color="auto"/>
        <w:right w:val="none" w:sz="0" w:space="0" w:color="auto"/>
      </w:divBdr>
    </w:div>
    <w:div w:id="290408865">
      <w:bodyDiv w:val="1"/>
      <w:marLeft w:val="0"/>
      <w:marRight w:val="0"/>
      <w:marTop w:val="0"/>
      <w:marBottom w:val="0"/>
      <w:divBdr>
        <w:top w:val="none" w:sz="0" w:space="0" w:color="auto"/>
        <w:left w:val="none" w:sz="0" w:space="0" w:color="auto"/>
        <w:bottom w:val="none" w:sz="0" w:space="0" w:color="auto"/>
        <w:right w:val="none" w:sz="0" w:space="0" w:color="auto"/>
      </w:divBdr>
    </w:div>
    <w:div w:id="561988774">
      <w:bodyDiv w:val="1"/>
      <w:marLeft w:val="0"/>
      <w:marRight w:val="0"/>
      <w:marTop w:val="0"/>
      <w:marBottom w:val="0"/>
      <w:divBdr>
        <w:top w:val="none" w:sz="0" w:space="0" w:color="auto"/>
        <w:left w:val="none" w:sz="0" w:space="0" w:color="auto"/>
        <w:bottom w:val="none" w:sz="0" w:space="0" w:color="auto"/>
        <w:right w:val="none" w:sz="0" w:space="0" w:color="auto"/>
      </w:divBdr>
    </w:div>
    <w:div w:id="662047845">
      <w:bodyDiv w:val="1"/>
      <w:marLeft w:val="0"/>
      <w:marRight w:val="0"/>
      <w:marTop w:val="0"/>
      <w:marBottom w:val="0"/>
      <w:divBdr>
        <w:top w:val="none" w:sz="0" w:space="0" w:color="auto"/>
        <w:left w:val="none" w:sz="0" w:space="0" w:color="auto"/>
        <w:bottom w:val="none" w:sz="0" w:space="0" w:color="auto"/>
        <w:right w:val="none" w:sz="0" w:space="0" w:color="auto"/>
      </w:divBdr>
    </w:div>
    <w:div w:id="1479222487">
      <w:bodyDiv w:val="1"/>
      <w:marLeft w:val="0"/>
      <w:marRight w:val="0"/>
      <w:marTop w:val="0"/>
      <w:marBottom w:val="0"/>
      <w:divBdr>
        <w:top w:val="none" w:sz="0" w:space="0" w:color="auto"/>
        <w:left w:val="none" w:sz="0" w:space="0" w:color="auto"/>
        <w:bottom w:val="none" w:sz="0" w:space="0" w:color="auto"/>
        <w:right w:val="none" w:sz="0" w:space="0" w:color="auto"/>
      </w:divBdr>
    </w:div>
    <w:div w:id="1630354828">
      <w:bodyDiv w:val="1"/>
      <w:marLeft w:val="0"/>
      <w:marRight w:val="0"/>
      <w:marTop w:val="0"/>
      <w:marBottom w:val="0"/>
      <w:divBdr>
        <w:top w:val="none" w:sz="0" w:space="0" w:color="auto"/>
        <w:left w:val="none" w:sz="0" w:space="0" w:color="auto"/>
        <w:bottom w:val="none" w:sz="0" w:space="0" w:color="auto"/>
        <w:right w:val="none" w:sz="0" w:space="0" w:color="auto"/>
      </w:divBdr>
    </w:div>
    <w:div w:id="1671830399">
      <w:bodyDiv w:val="1"/>
      <w:marLeft w:val="0"/>
      <w:marRight w:val="0"/>
      <w:marTop w:val="0"/>
      <w:marBottom w:val="0"/>
      <w:divBdr>
        <w:top w:val="none" w:sz="0" w:space="0" w:color="auto"/>
        <w:left w:val="none" w:sz="0" w:space="0" w:color="auto"/>
        <w:bottom w:val="none" w:sz="0" w:space="0" w:color="auto"/>
        <w:right w:val="none" w:sz="0" w:space="0" w:color="auto"/>
      </w:divBdr>
    </w:div>
    <w:div w:id="1716542689">
      <w:bodyDiv w:val="1"/>
      <w:marLeft w:val="0"/>
      <w:marRight w:val="0"/>
      <w:marTop w:val="0"/>
      <w:marBottom w:val="0"/>
      <w:divBdr>
        <w:top w:val="none" w:sz="0" w:space="0" w:color="auto"/>
        <w:left w:val="none" w:sz="0" w:space="0" w:color="auto"/>
        <w:bottom w:val="none" w:sz="0" w:space="0" w:color="auto"/>
        <w:right w:val="none" w:sz="0" w:space="0" w:color="auto"/>
      </w:divBdr>
    </w:div>
    <w:div w:id="1721399195">
      <w:bodyDiv w:val="1"/>
      <w:marLeft w:val="0"/>
      <w:marRight w:val="0"/>
      <w:marTop w:val="0"/>
      <w:marBottom w:val="0"/>
      <w:divBdr>
        <w:top w:val="none" w:sz="0" w:space="0" w:color="auto"/>
        <w:left w:val="none" w:sz="0" w:space="0" w:color="auto"/>
        <w:bottom w:val="none" w:sz="0" w:space="0" w:color="auto"/>
        <w:right w:val="none" w:sz="0" w:space="0" w:color="auto"/>
      </w:divBdr>
    </w:div>
    <w:div w:id="1908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5fff9c-3f63-4fb2-9a8a-d9bdd0321f9a}" enabled="0" method="" siteId="{a25fff9c-3f63-4fb2-9a8a-d9bdd0321f9a}"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Imon, Ph.D.</dc:creator>
  <cp:keywords/>
  <dc:description/>
  <cp:lastModifiedBy>Jeong, Jiwoong</cp:lastModifiedBy>
  <cp:revision>5</cp:revision>
  <dcterms:created xsi:type="dcterms:W3CDTF">2023-11-08T17:33:00Z</dcterms:created>
  <dcterms:modified xsi:type="dcterms:W3CDTF">2023-11-15T00:01:00Z</dcterms:modified>
</cp:coreProperties>
</file>