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616A" w14:textId="53CFFC17" w:rsidR="00191D4E" w:rsidRDefault="00191D4E" w:rsidP="00B5543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480" w:lineRule="auto"/>
        <w:rPr>
          <w:rFonts w:ascii="Arial" w:hAnsi="Arial" w:cs="Arial"/>
          <w:b/>
          <w:color w:val="000000"/>
          <w:bdr w:val="none" w:sz="0" w:space="0" w:color="auto" w:frame="1"/>
        </w:rPr>
      </w:pPr>
      <w:r>
        <w:rPr>
          <w:rFonts w:ascii="Arial" w:hAnsi="Arial" w:cs="Arial"/>
          <w:b/>
          <w:color w:val="000000"/>
          <w:bdr w:val="none" w:sz="0" w:space="0" w:color="auto" w:frame="1"/>
        </w:rPr>
        <w:t>SPIRIT checklist</w:t>
      </w:r>
    </w:p>
    <w:p w14:paraId="2999F006" w14:textId="77777777" w:rsidR="001E795C" w:rsidRPr="001E795C" w:rsidRDefault="001E795C" w:rsidP="001E795C">
      <w:pPr>
        <w:spacing w:after="40" w:line="300" w:lineRule="exact"/>
        <w:rPr>
          <w:rFonts w:ascii="Arial" w:eastAsia="Times New Roman" w:hAnsi="Arial" w:cs="Arial"/>
          <w:sz w:val="20"/>
          <w:szCs w:val="20"/>
        </w:rPr>
      </w:pPr>
      <w:r w:rsidRPr="001E795C">
        <w:rPr>
          <w:rFonts w:ascii="Arial" w:eastAsia="Times New Roman" w:hAnsi="Arial" w:cs="Arial"/>
          <w:sz w:val="20"/>
          <w:szCs w:val="20"/>
        </w:rPr>
        <w:t>SPIRIT 2013 Checklist: Recommended items to address in a clinical trial protocol and related documents*</w:t>
      </w:r>
    </w:p>
    <w:tbl>
      <w:tblPr>
        <w:tblW w:w="5654" w:type="pct"/>
        <w:tblInd w:w="-709" w:type="dxa"/>
        <w:tblLayout w:type="fixed"/>
        <w:tblCellMar>
          <w:left w:w="56" w:type="dxa"/>
          <w:right w:w="56" w:type="dxa"/>
        </w:tblCellMar>
        <w:tblLook w:val="0000" w:firstRow="0" w:lastRow="0" w:firstColumn="0" w:lastColumn="0" w:noHBand="0" w:noVBand="0"/>
      </w:tblPr>
      <w:tblGrid>
        <w:gridCol w:w="1844"/>
        <w:gridCol w:w="559"/>
        <w:gridCol w:w="6175"/>
        <w:gridCol w:w="1629"/>
      </w:tblGrid>
      <w:tr w:rsidR="00C97372" w:rsidRPr="001E795C" w14:paraId="1445F7C5" w14:textId="77777777" w:rsidTr="00C97372">
        <w:trPr>
          <w:cantSplit/>
          <w:trHeight w:val="259"/>
        </w:trPr>
        <w:tc>
          <w:tcPr>
            <w:tcW w:w="903" w:type="pct"/>
            <w:tcBorders>
              <w:top w:val="single" w:sz="4" w:space="0" w:color="auto"/>
              <w:bottom w:val="single" w:sz="4" w:space="0" w:color="auto"/>
            </w:tcBorders>
            <w:shd w:val="clear" w:color="auto" w:fill="auto"/>
            <w:tcMar>
              <w:top w:w="85" w:type="dxa"/>
              <w:bottom w:w="85" w:type="dxa"/>
            </w:tcMar>
          </w:tcPr>
          <w:p w14:paraId="1199E096" w14:textId="77777777" w:rsidR="001E795C" w:rsidRPr="001E795C" w:rsidRDefault="001E795C" w:rsidP="001E795C">
            <w:pPr>
              <w:spacing w:before="120" w:after="0" w:line="240" w:lineRule="auto"/>
              <w:rPr>
                <w:rFonts w:ascii="Arial" w:eastAsia="Times New Roman" w:hAnsi="Arial" w:cs="Arial"/>
                <w:b/>
                <w:sz w:val="20"/>
                <w:szCs w:val="20"/>
              </w:rPr>
            </w:pPr>
            <w:r w:rsidRPr="001E795C">
              <w:rPr>
                <w:rFonts w:ascii="Arial" w:eastAsia="Times New Roman" w:hAnsi="Arial" w:cs="Arial"/>
                <w:b/>
                <w:sz w:val="20"/>
                <w:szCs w:val="20"/>
              </w:rPr>
              <w:t>Section/item</w:t>
            </w:r>
          </w:p>
        </w:tc>
        <w:tc>
          <w:tcPr>
            <w:tcW w:w="274" w:type="pct"/>
            <w:tcBorders>
              <w:top w:val="single" w:sz="4" w:space="0" w:color="auto"/>
              <w:bottom w:val="single" w:sz="4" w:space="0" w:color="auto"/>
            </w:tcBorders>
            <w:shd w:val="clear" w:color="auto" w:fill="auto"/>
          </w:tcPr>
          <w:p w14:paraId="57499C21" w14:textId="77777777" w:rsidR="001E795C" w:rsidRPr="001E795C" w:rsidRDefault="001E795C" w:rsidP="001E795C">
            <w:pPr>
              <w:spacing w:before="120" w:after="0" w:line="240" w:lineRule="auto"/>
              <w:rPr>
                <w:rFonts w:ascii="Arial" w:eastAsia="Times New Roman" w:hAnsi="Arial" w:cs="Arial"/>
                <w:b/>
                <w:color w:val="000000"/>
                <w:sz w:val="20"/>
                <w:szCs w:val="20"/>
              </w:rPr>
            </w:pPr>
            <w:r w:rsidRPr="001E795C">
              <w:rPr>
                <w:rFonts w:ascii="Arial" w:eastAsia="Times New Roman" w:hAnsi="Arial" w:cs="Arial"/>
                <w:b/>
                <w:sz w:val="20"/>
                <w:szCs w:val="20"/>
              </w:rPr>
              <w:t xml:space="preserve">Item </w:t>
            </w:r>
            <w:r w:rsidRPr="001E795C">
              <w:rPr>
                <w:rFonts w:ascii="Arial" w:eastAsia="Times New Roman" w:hAnsi="Arial" w:cs="Arial"/>
                <w:b/>
                <w:color w:val="000000"/>
                <w:sz w:val="20"/>
                <w:szCs w:val="20"/>
              </w:rPr>
              <w:t>No</w:t>
            </w:r>
          </w:p>
        </w:tc>
        <w:tc>
          <w:tcPr>
            <w:tcW w:w="3025" w:type="pct"/>
            <w:tcBorders>
              <w:top w:val="single" w:sz="4" w:space="0" w:color="auto"/>
              <w:bottom w:val="single" w:sz="4" w:space="0" w:color="auto"/>
            </w:tcBorders>
            <w:shd w:val="clear" w:color="auto" w:fill="auto"/>
          </w:tcPr>
          <w:p w14:paraId="3DF77C53" w14:textId="77777777" w:rsidR="001E795C" w:rsidRPr="001E795C" w:rsidRDefault="001E795C" w:rsidP="001E795C">
            <w:pPr>
              <w:spacing w:before="120" w:after="0" w:line="240" w:lineRule="auto"/>
              <w:rPr>
                <w:rFonts w:ascii="Arial" w:eastAsia="Times New Roman" w:hAnsi="Arial" w:cs="Arial"/>
                <w:b/>
                <w:color w:val="000000"/>
                <w:sz w:val="20"/>
                <w:szCs w:val="20"/>
              </w:rPr>
            </w:pPr>
            <w:r w:rsidRPr="001E795C">
              <w:rPr>
                <w:rFonts w:ascii="Arial" w:eastAsia="Times New Roman" w:hAnsi="Arial" w:cs="Arial"/>
                <w:b/>
                <w:color w:val="000000"/>
                <w:sz w:val="20"/>
                <w:szCs w:val="20"/>
              </w:rPr>
              <w:t>Description</w:t>
            </w:r>
          </w:p>
        </w:tc>
        <w:tc>
          <w:tcPr>
            <w:tcW w:w="798" w:type="pct"/>
            <w:tcBorders>
              <w:top w:val="single" w:sz="4" w:space="0" w:color="auto"/>
              <w:bottom w:val="single" w:sz="4" w:space="0" w:color="auto"/>
            </w:tcBorders>
          </w:tcPr>
          <w:p w14:paraId="5A6949ED" w14:textId="77777777" w:rsidR="001E795C" w:rsidRPr="001E795C" w:rsidRDefault="001E795C" w:rsidP="001E795C">
            <w:pPr>
              <w:spacing w:before="120" w:after="0" w:line="240" w:lineRule="auto"/>
              <w:rPr>
                <w:rFonts w:ascii="Arial" w:eastAsia="Times New Roman" w:hAnsi="Arial" w:cs="Arial"/>
                <w:b/>
                <w:color w:val="000000"/>
                <w:sz w:val="20"/>
                <w:szCs w:val="20"/>
              </w:rPr>
            </w:pPr>
            <w:r w:rsidRPr="001E795C">
              <w:rPr>
                <w:rFonts w:ascii="Arial" w:eastAsia="Times New Roman" w:hAnsi="Arial" w:cs="Arial"/>
                <w:b/>
                <w:sz w:val="20"/>
                <w:szCs w:val="20"/>
              </w:rPr>
              <w:t>Addressed on page number</w:t>
            </w:r>
          </w:p>
        </w:tc>
      </w:tr>
      <w:tr w:rsidR="001E795C" w:rsidRPr="001E795C" w14:paraId="358542A8" w14:textId="77777777" w:rsidTr="00C97372">
        <w:trPr>
          <w:cantSplit/>
          <w:trHeight w:val="259"/>
        </w:trPr>
        <w:tc>
          <w:tcPr>
            <w:tcW w:w="4202" w:type="pct"/>
            <w:gridSpan w:val="3"/>
            <w:tcBorders>
              <w:top w:val="single" w:sz="4" w:space="0" w:color="auto"/>
            </w:tcBorders>
            <w:shd w:val="clear" w:color="auto" w:fill="auto"/>
            <w:tcMar>
              <w:top w:w="85" w:type="dxa"/>
              <w:bottom w:w="85" w:type="dxa"/>
            </w:tcMar>
          </w:tcPr>
          <w:p w14:paraId="5B3EFEE8" w14:textId="77777777" w:rsidR="001E795C" w:rsidRPr="001E795C" w:rsidRDefault="001E795C" w:rsidP="001E795C">
            <w:pPr>
              <w:spacing w:before="180" w:after="0" w:line="300" w:lineRule="exact"/>
              <w:rPr>
                <w:rFonts w:ascii="Arial" w:eastAsia="Times New Roman" w:hAnsi="Arial" w:cs="Arial"/>
                <w:sz w:val="20"/>
                <w:szCs w:val="20"/>
              </w:rPr>
            </w:pPr>
            <w:r w:rsidRPr="001E795C">
              <w:rPr>
                <w:rFonts w:ascii="Arial" w:eastAsia="Times New Roman" w:hAnsi="Arial" w:cs="Arial"/>
                <w:b/>
                <w:sz w:val="20"/>
                <w:szCs w:val="20"/>
              </w:rPr>
              <w:t>Administrative information</w:t>
            </w:r>
          </w:p>
        </w:tc>
        <w:tc>
          <w:tcPr>
            <w:tcW w:w="798" w:type="pct"/>
            <w:tcBorders>
              <w:top w:val="single" w:sz="4" w:space="0" w:color="auto"/>
            </w:tcBorders>
          </w:tcPr>
          <w:p w14:paraId="1AC5E8EB" w14:textId="77777777" w:rsidR="001E795C" w:rsidRPr="001E795C" w:rsidRDefault="001E795C" w:rsidP="001E795C">
            <w:pPr>
              <w:spacing w:after="0" w:line="300" w:lineRule="exact"/>
              <w:rPr>
                <w:rFonts w:ascii="Arial" w:eastAsia="Times New Roman" w:hAnsi="Arial" w:cs="Arial"/>
                <w:b/>
                <w:sz w:val="20"/>
                <w:szCs w:val="20"/>
              </w:rPr>
            </w:pPr>
          </w:p>
        </w:tc>
      </w:tr>
      <w:tr w:rsidR="00C97372" w:rsidRPr="001E795C" w14:paraId="0FCA8929" w14:textId="77777777" w:rsidTr="002A720C">
        <w:trPr>
          <w:cantSplit/>
          <w:trHeight w:val="259"/>
        </w:trPr>
        <w:tc>
          <w:tcPr>
            <w:tcW w:w="903" w:type="pct"/>
            <w:shd w:val="clear" w:color="auto" w:fill="auto"/>
            <w:tcMar>
              <w:top w:w="85" w:type="dxa"/>
              <w:bottom w:w="85" w:type="dxa"/>
            </w:tcMar>
          </w:tcPr>
          <w:p w14:paraId="545B0537"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Title</w:t>
            </w:r>
          </w:p>
        </w:tc>
        <w:tc>
          <w:tcPr>
            <w:tcW w:w="274" w:type="pct"/>
          </w:tcPr>
          <w:p w14:paraId="42E3F52F"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w:t>
            </w:r>
          </w:p>
        </w:tc>
        <w:tc>
          <w:tcPr>
            <w:tcW w:w="3025" w:type="pct"/>
            <w:shd w:val="clear" w:color="auto" w:fill="auto"/>
          </w:tcPr>
          <w:p w14:paraId="3E41DC9F"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Descriptive title identifying the study design, population, interventions, and, if applicable, trial acronym</w:t>
            </w:r>
          </w:p>
        </w:tc>
        <w:tc>
          <w:tcPr>
            <w:tcW w:w="798" w:type="pct"/>
            <w:vAlign w:val="center"/>
          </w:tcPr>
          <w:p w14:paraId="7FB9A3B6" w14:textId="42A0F988" w:rsidR="001E795C" w:rsidRPr="001E795C" w:rsidRDefault="002A720C" w:rsidP="002A720C">
            <w:pPr>
              <w:spacing w:after="0" w:line="300" w:lineRule="exact"/>
              <w:jc w:val="center"/>
              <w:rPr>
                <w:rFonts w:ascii="Arial" w:eastAsia="Times New Roman" w:hAnsi="Arial" w:cs="Arial"/>
                <w:sz w:val="20"/>
                <w:szCs w:val="20"/>
              </w:rPr>
            </w:pPr>
            <w:r>
              <w:rPr>
                <w:rFonts w:ascii="Arial" w:eastAsia="Times New Roman" w:hAnsi="Arial" w:cs="Arial"/>
                <w:sz w:val="20"/>
                <w:szCs w:val="20"/>
              </w:rPr>
              <w:t>4</w:t>
            </w:r>
          </w:p>
        </w:tc>
      </w:tr>
      <w:tr w:rsidR="00C97372" w:rsidRPr="001E795C" w14:paraId="655454A7" w14:textId="77777777" w:rsidTr="002A720C">
        <w:trPr>
          <w:cantSplit/>
          <w:trHeight w:val="259"/>
        </w:trPr>
        <w:tc>
          <w:tcPr>
            <w:tcW w:w="903" w:type="pct"/>
            <w:vMerge w:val="restart"/>
            <w:shd w:val="clear" w:color="auto" w:fill="auto"/>
            <w:tcMar>
              <w:top w:w="85" w:type="dxa"/>
              <w:bottom w:w="85" w:type="dxa"/>
            </w:tcMar>
          </w:tcPr>
          <w:p w14:paraId="67FCB01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Trial registration</w:t>
            </w:r>
          </w:p>
        </w:tc>
        <w:tc>
          <w:tcPr>
            <w:tcW w:w="274" w:type="pct"/>
          </w:tcPr>
          <w:p w14:paraId="63FCB6D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2a</w:t>
            </w:r>
          </w:p>
        </w:tc>
        <w:tc>
          <w:tcPr>
            <w:tcW w:w="3025" w:type="pct"/>
          </w:tcPr>
          <w:p w14:paraId="70FFA820"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Trial identifier and registry name. If not yet registered, name of intended registry</w:t>
            </w:r>
          </w:p>
        </w:tc>
        <w:tc>
          <w:tcPr>
            <w:tcW w:w="798" w:type="pct"/>
            <w:vAlign w:val="center"/>
          </w:tcPr>
          <w:p w14:paraId="1AE1D926" w14:textId="39DF5530" w:rsidR="001E795C" w:rsidRPr="001E795C" w:rsidRDefault="002A720C" w:rsidP="002A720C">
            <w:pPr>
              <w:spacing w:after="0" w:line="300" w:lineRule="exact"/>
              <w:jc w:val="center"/>
              <w:rPr>
                <w:rFonts w:ascii="Arial" w:eastAsia="Times New Roman" w:hAnsi="Arial" w:cs="Arial"/>
                <w:sz w:val="20"/>
                <w:szCs w:val="20"/>
              </w:rPr>
            </w:pPr>
            <w:r>
              <w:rPr>
                <w:rFonts w:ascii="Arial" w:eastAsia="Times New Roman" w:hAnsi="Arial" w:cs="Arial"/>
                <w:sz w:val="20"/>
                <w:szCs w:val="20"/>
              </w:rPr>
              <w:t>2</w:t>
            </w:r>
          </w:p>
        </w:tc>
      </w:tr>
      <w:tr w:rsidR="00C97372" w:rsidRPr="001E795C" w14:paraId="66F5329E" w14:textId="77777777" w:rsidTr="00586449">
        <w:trPr>
          <w:cantSplit/>
          <w:trHeight w:val="259"/>
        </w:trPr>
        <w:tc>
          <w:tcPr>
            <w:tcW w:w="903" w:type="pct"/>
            <w:vMerge/>
            <w:shd w:val="clear" w:color="auto" w:fill="auto"/>
            <w:tcMar>
              <w:top w:w="85" w:type="dxa"/>
              <w:bottom w:w="85" w:type="dxa"/>
            </w:tcMar>
          </w:tcPr>
          <w:p w14:paraId="6F40804E" w14:textId="77777777" w:rsidR="001E795C" w:rsidRPr="001E795C" w:rsidRDefault="001E795C" w:rsidP="001E795C">
            <w:pPr>
              <w:spacing w:after="0" w:line="300" w:lineRule="exact"/>
              <w:rPr>
                <w:rFonts w:ascii="Arial" w:eastAsia="Times New Roman" w:hAnsi="Arial" w:cs="Arial"/>
                <w:sz w:val="20"/>
                <w:szCs w:val="20"/>
              </w:rPr>
            </w:pPr>
          </w:p>
        </w:tc>
        <w:tc>
          <w:tcPr>
            <w:tcW w:w="274" w:type="pct"/>
          </w:tcPr>
          <w:p w14:paraId="188710EC"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2b</w:t>
            </w:r>
          </w:p>
        </w:tc>
        <w:tc>
          <w:tcPr>
            <w:tcW w:w="3025" w:type="pct"/>
          </w:tcPr>
          <w:p w14:paraId="10A0E675"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All items from the World Health Organization Trial Registration Data Set</w:t>
            </w:r>
          </w:p>
        </w:tc>
        <w:tc>
          <w:tcPr>
            <w:tcW w:w="798" w:type="pct"/>
            <w:vAlign w:val="center"/>
          </w:tcPr>
          <w:p w14:paraId="07B5DD3D" w14:textId="360176F5" w:rsidR="001E795C" w:rsidRPr="001E795C" w:rsidRDefault="00586449" w:rsidP="00586449">
            <w:pPr>
              <w:spacing w:after="0" w:line="300" w:lineRule="exact"/>
              <w:jc w:val="center"/>
              <w:rPr>
                <w:rFonts w:ascii="Arial" w:eastAsia="Times New Roman" w:hAnsi="Arial" w:cs="Arial"/>
                <w:sz w:val="20"/>
                <w:szCs w:val="20"/>
              </w:rPr>
            </w:pPr>
            <w:r>
              <w:rPr>
                <w:rFonts w:ascii="Arial" w:eastAsia="Times New Roman" w:hAnsi="Arial" w:cs="Arial"/>
                <w:sz w:val="20"/>
                <w:szCs w:val="20"/>
              </w:rPr>
              <w:t xml:space="preserve">Supplemental appendix </w:t>
            </w:r>
            <w:r w:rsidR="00004D0C">
              <w:rPr>
                <w:rFonts w:ascii="Arial" w:eastAsia="Times New Roman" w:hAnsi="Arial" w:cs="Arial"/>
                <w:sz w:val="20"/>
                <w:szCs w:val="20"/>
              </w:rPr>
              <w:t>3</w:t>
            </w:r>
          </w:p>
        </w:tc>
      </w:tr>
      <w:tr w:rsidR="00C97372" w:rsidRPr="001E795C" w14:paraId="23EB9988" w14:textId="77777777" w:rsidTr="002A720C">
        <w:trPr>
          <w:cantSplit/>
          <w:trHeight w:val="259"/>
        </w:trPr>
        <w:tc>
          <w:tcPr>
            <w:tcW w:w="903" w:type="pct"/>
            <w:shd w:val="clear" w:color="auto" w:fill="auto"/>
            <w:tcMar>
              <w:top w:w="85" w:type="dxa"/>
              <w:bottom w:w="85" w:type="dxa"/>
            </w:tcMar>
          </w:tcPr>
          <w:p w14:paraId="67A3BFD9"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Protocol version</w:t>
            </w:r>
          </w:p>
        </w:tc>
        <w:tc>
          <w:tcPr>
            <w:tcW w:w="274" w:type="pct"/>
          </w:tcPr>
          <w:p w14:paraId="1003C99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3</w:t>
            </w:r>
          </w:p>
        </w:tc>
        <w:tc>
          <w:tcPr>
            <w:tcW w:w="3025" w:type="pct"/>
            <w:shd w:val="clear" w:color="auto" w:fill="auto"/>
            <w:tcMar>
              <w:top w:w="85" w:type="dxa"/>
              <w:bottom w:w="85" w:type="dxa"/>
            </w:tcMar>
          </w:tcPr>
          <w:p w14:paraId="7C5A6772"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Date and version identifier</w:t>
            </w:r>
          </w:p>
        </w:tc>
        <w:tc>
          <w:tcPr>
            <w:tcW w:w="798" w:type="pct"/>
            <w:vAlign w:val="center"/>
          </w:tcPr>
          <w:p w14:paraId="333F7155" w14:textId="5608DB46" w:rsidR="001E795C" w:rsidRPr="001E795C" w:rsidRDefault="002A720C" w:rsidP="002A720C">
            <w:pPr>
              <w:spacing w:after="0" w:line="300" w:lineRule="exact"/>
              <w:jc w:val="center"/>
              <w:rPr>
                <w:rFonts w:ascii="Arial" w:eastAsia="Times New Roman" w:hAnsi="Arial" w:cs="Arial"/>
                <w:sz w:val="20"/>
                <w:szCs w:val="20"/>
              </w:rPr>
            </w:pPr>
            <w:r>
              <w:rPr>
                <w:rFonts w:ascii="Arial" w:eastAsia="Times New Roman" w:hAnsi="Arial" w:cs="Arial"/>
                <w:sz w:val="20"/>
                <w:szCs w:val="20"/>
              </w:rPr>
              <w:t>4</w:t>
            </w:r>
          </w:p>
        </w:tc>
      </w:tr>
      <w:tr w:rsidR="00C97372" w:rsidRPr="001E795C" w14:paraId="337A1B26" w14:textId="77777777" w:rsidTr="002A720C">
        <w:trPr>
          <w:cantSplit/>
          <w:trHeight w:val="259"/>
        </w:trPr>
        <w:tc>
          <w:tcPr>
            <w:tcW w:w="903" w:type="pct"/>
            <w:shd w:val="clear" w:color="auto" w:fill="auto"/>
            <w:tcMar>
              <w:top w:w="85" w:type="dxa"/>
              <w:bottom w:w="85" w:type="dxa"/>
            </w:tcMar>
          </w:tcPr>
          <w:p w14:paraId="206DAD1B"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Funding</w:t>
            </w:r>
          </w:p>
        </w:tc>
        <w:tc>
          <w:tcPr>
            <w:tcW w:w="274" w:type="pct"/>
          </w:tcPr>
          <w:p w14:paraId="2A96AF37"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4</w:t>
            </w:r>
          </w:p>
        </w:tc>
        <w:tc>
          <w:tcPr>
            <w:tcW w:w="3025" w:type="pct"/>
            <w:shd w:val="clear" w:color="auto" w:fill="auto"/>
            <w:tcMar>
              <w:top w:w="85" w:type="dxa"/>
              <w:bottom w:w="85" w:type="dxa"/>
            </w:tcMar>
          </w:tcPr>
          <w:p w14:paraId="71CC929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Sources and types of financial, material, and other support</w:t>
            </w:r>
          </w:p>
        </w:tc>
        <w:tc>
          <w:tcPr>
            <w:tcW w:w="798" w:type="pct"/>
            <w:vAlign w:val="center"/>
          </w:tcPr>
          <w:p w14:paraId="502195BC" w14:textId="3391D2BB" w:rsidR="001E795C" w:rsidRPr="001E795C" w:rsidRDefault="002A720C" w:rsidP="002A720C">
            <w:pPr>
              <w:spacing w:after="0" w:line="300" w:lineRule="exact"/>
              <w:jc w:val="center"/>
              <w:rPr>
                <w:rFonts w:ascii="Arial" w:eastAsia="Times New Roman" w:hAnsi="Arial" w:cs="Arial"/>
                <w:sz w:val="20"/>
                <w:szCs w:val="20"/>
              </w:rPr>
            </w:pPr>
            <w:r>
              <w:rPr>
                <w:rFonts w:ascii="Arial" w:eastAsia="Times New Roman" w:hAnsi="Arial" w:cs="Arial"/>
                <w:sz w:val="20"/>
                <w:szCs w:val="20"/>
              </w:rPr>
              <w:t>50</w:t>
            </w:r>
          </w:p>
        </w:tc>
      </w:tr>
      <w:tr w:rsidR="00C97372" w:rsidRPr="001E795C" w14:paraId="65567D44" w14:textId="77777777" w:rsidTr="002A720C">
        <w:trPr>
          <w:cantSplit/>
          <w:trHeight w:val="259"/>
        </w:trPr>
        <w:tc>
          <w:tcPr>
            <w:tcW w:w="903" w:type="pct"/>
            <w:vMerge w:val="restart"/>
            <w:shd w:val="clear" w:color="auto" w:fill="auto"/>
            <w:tcMar>
              <w:top w:w="85" w:type="dxa"/>
              <w:bottom w:w="85" w:type="dxa"/>
            </w:tcMar>
          </w:tcPr>
          <w:p w14:paraId="6E705014" w14:textId="77777777" w:rsidR="001E795C" w:rsidRPr="001E795C" w:rsidDel="00BE0F12"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Roles and responsibilities</w:t>
            </w:r>
          </w:p>
        </w:tc>
        <w:tc>
          <w:tcPr>
            <w:tcW w:w="274" w:type="pct"/>
          </w:tcPr>
          <w:p w14:paraId="65BCEFD9" w14:textId="77777777" w:rsidR="001E795C" w:rsidRPr="001E795C" w:rsidDel="00A15E10"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5a</w:t>
            </w:r>
          </w:p>
        </w:tc>
        <w:tc>
          <w:tcPr>
            <w:tcW w:w="3025" w:type="pct"/>
          </w:tcPr>
          <w:p w14:paraId="1C4A36EB"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Names, affiliations, and roles of protocol contributors</w:t>
            </w:r>
          </w:p>
        </w:tc>
        <w:tc>
          <w:tcPr>
            <w:tcW w:w="798" w:type="pct"/>
            <w:vAlign w:val="center"/>
          </w:tcPr>
          <w:p w14:paraId="66299C1A" w14:textId="3CEB9D9A" w:rsidR="001E795C" w:rsidRPr="001E795C" w:rsidRDefault="002A720C" w:rsidP="002A720C">
            <w:pPr>
              <w:spacing w:after="0" w:line="300" w:lineRule="exact"/>
              <w:jc w:val="center"/>
              <w:rPr>
                <w:rFonts w:ascii="Arial" w:eastAsia="Times New Roman" w:hAnsi="Arial" w:cs="Arial"/>
                <w:sz w:val="20"/>
                <w:szCs w:val="20"/>
              </w:rPr>
            </w:pPr>
            <w:r>
              <w:rPr>
                <w:rFonts w:ascii="Arial" w:eastAsia="Times New Roman" w:hAnsi="Arial" w:cs="Arial"/>
                <w:sz w:val="20"/>
                <w:szCs w:val="20"/>
              </w:rPr>
              <w:t>4-7, 49-50</w:t>
            </w:r>
          </w:p>
        </w:tc>
      </w:tr>
      <w:tr w:rsidR="00C97372" w:rsidRPr="001E795C" w14:paraId="79A39D21" w14:textId="77777777" w:rsidTr="002A720C">
        <w:trPr>
          <w:cantSplit/>
          <w:trHeight w:val="293"/>
        </w:trPr>
        <w:tc>
          <w:tcPr>
            <w:tcW w:w="903" w:type="pct"/>
            <w:vMerge/>
            <w:shd w:val="clear" w:color="auto" w:fill="auto"/>
            <w:tcMar>
              <w:top w:w="85" w:type="dxa"/>
              <w:bottom w:w="85" w:type="dxa"/>
            </w:tcMar>
          </w:tcPr>
          <w:p w14:paraId="42108227" w14:textId="77777777" w:rsidR="001E795C" w:rsidRPr="001E795C" w:rsidRDefault="001E795C" w:rsidP="001E795C">
            <w:pPr>
              <w:spacing w:after="0" w:line="300" w:lineRule="exact"/>
              <w:rPr>
                <w:rFonts w:ascii="Arial" w:eastAsia="Times New Roman" w:hAnsi="Arial" w:cs="Arial"/>
                <w:sz w:val="20"/>
                <w:szCs w:val="20"/>
              </w:rPr>
            </w:pPr>
          </w:p>
        </w:tc>
        <w:tc>
          <w:tcPr>
            <w:tcW w:w="274" w:type="pct"/>
          </w:tcPr>
          <w:p w14:paraId="0E5DF3F4"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5b</w:t>
            </w:r>
          </w:p>
        </w:tc>
        <w:tc>
          <w:tcPr>
            <w:tcW w:w="3025" w:type="pct"/>
          </w:tcPr>
          <w:p w14:paraId="45648CB1"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Name and contact information for the trial sponsor</w:t>
            </w:r>
          </w:p>
        </w:tc>
        <w:tc>
          <w:tcPr>
            <w:tcW w:w="798" w:type="pct"/>
            <w:vAlign w:val="center"/>
          </w:tcPr>
          <w:p w14:paraId="3D762CDB" w14:textId="7333828D" w:rsidR="001E795C" w:rsidRPr="001E795C" w:rsidRDefault="002A720C" w:rsidP="002A720C">
            <w:pPr>
              <w:spacing w:after="0" w:line="300" w:lineRule="exact"/>
              <w:jc w:val="center"/>
              <w:rPr>
                <w:rFonts w:ascii="Arial" w:eastAsia="Times New Roman" w:hAnsi="Arial" w:cs="Arial"/>
                <w:sz w:val="20"/>
                <w:szCs w:val="20"/>
              </w:rPr>
            </w:pPr>
            <w:r>
              <w:rPr>
                <w:rFonts w:ascii="Arial" w:eastAsia="Times New Roman" w:hAnsi="Arial" w:cs="Arial"/>
                <w:sz w:val="20"/>
                <w:szCs w:val="20"/>
              </w:rPr>
              <w:t>7</w:t>
            </w:r>
          </w:p>
        </w:tc>
      </w:tr>
      <w:tr w:rsidR="00C97372" w:rsidRPr="001E795C" w14:paraId="6D55436A" w14:textId="77777777" w:rsidTr="004F4021">
        <w:trPr>
          <w:cantSplit/>
          <w:trHeight w:val="259"/>
        </w:trPr>
        <w:tc>
          <w:tcPr>
            <w:tcW w:w="903" w:type="pct"/>
            <w:shd w:val="clear" w:color="auto" w:fill="auto"/>
            <w:tcMar>
              <w:top w:w="85" w:type="dxa"/>
              <w:bottom w:w="85" w:type="dxa"/>
            </w:tcMar>
          </w:tcPr>
          <w:p w14:paraId="14CFF772" w14:textId="77777777" w:rsidR="001E795C" w:rsidRPr="001E795C" w:rsidRDefault="001E795C" w:rsidP="001E795C">
            <w:pPr>
              <w:spacing w:after="0" w:line="300" w:lineRule="exact"/>
              <w:rPr>
                <w:rFonts w:ascii="Arial" w:eastAsia="Times New Roman" w:hAnsi="Arial" w:cs="Arial"/>
                <w:sz w:val="20"/>
                <w:szCs w:val="20"/>
              </w:rPr>
            </w:pPr>
          </w:p>
        </w:tc>
        <w:tc>
          <w:tcPr>
            <w:tcW w:w="274" w:type="pct"/>
          </w:tcPr>
          <w:p w14:paraId="09549F04"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5c</w:t>
            </w:r>
          </w:p>
        </w:tc>
        <w:tc>
          <w:tcPr>
            <w:tcW w:w="3025" w:type="pct"/>
          </w:tcPr>
          <w:p w14:paraId="0E6524B0"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798" w:type="pct"/>
            <w:vAlign w:val="center"/>
          </w:tcPr>
          <w:p w14:paraId="593D2B4F" w14:textId="77777777" w:rsidR="001E795C" w:rsidRPr="001E795C" w:rsidRDefault="001E795C" w:rsidP="004F4021">
            <w:pPr>
              <w:spacing w:after="0" w:line="300" w:lineRule="exact"/>
              <w:jc w:val="center"/>
              <w:rPr>
                <w:rFonts w:ascii="Arial" w:eastAsia="Times New Roman" w:hAnsi="Arial" w:cs="Arial"/>
                <w:sz w:val="20"/>
                <w:szCs w:val="20"/>
              </w:rPr>
            </w:pPr>
          </w:p>
          <w:p w14:paraId="1AB35875" w14:textId="1C8C9BC9"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7</w:t>
            </w:r>
          </w:p>
        </w:tc>
      </w:tr>
      <w:tr w:rsidR="00C97372" w:rsidRPr="001E795C" w14:paraId="6782598F" w14:textId="77777777" w:rsidTr="004F4021">
        <w:trPr>
          <w:cantSplit/>
          <w:trHeight w:val="259"/>
        </w:trPr>
        <w:tc>
          <w:tcPr>
            <w:tcW w:w="903" w:type="pct"/>
            <w:shd w:val="clear" w:color="auto" w:fill="auto"/>
            <w:tcMar>
              <w:top w:w="85" w:type="dxa"/>
              <w:bottom w:w="85" w:type="dxa"/>
            </w:tcMar>
          </w:tcPr>
          <w:p w14:paraId="7B081B36" w14:textId="77777777" w:rsidR="001E795C" w:rsidRPr="001E795C" w:rsidRDefault="001E795C" w:rsidP="001E795C">
            <w:pPr>
              <w:spacing w:after="0" w:line="300" w:lineRule="exact"/>
              <w:rPr>
                <w:rFonts w:ascii="Arial" w:eastAsia="Times New Roman" w:hAnsi="Arial" w:cs="Arial"/>
                <w:sz w:val="20"/>
                <w:szCs w:val="20"/>
              </w:rPr>
            </w:pPr>
          </w:p>
        </w:tc>
        <w:tc>
          <w:tcPr>
            <w:tcW w:w="274" w:type="pct"/>
          </w:tcPr>
          <w:p w14:paraId="0108E16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5d</w:t>
            </w:r>
          </w:p>
        </w:tc>
        <w:tc>
          <w:tcPr>
            <w:tcW w:w="3025" w:type="pct"/>
          </w:tcPr>
          <w:p w14:paraId="287EC7FE" w14:textId="7008D83F"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798" w:type="pct"/>
            <w:vAlign w:val="center"/>
          </w:tcPr>
          <w:p w14:paraId="22CB2CCC" w14:textId="7CCC9B28"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40</w:t>
            </w:r>
          </w:p>
        </w:tc>
      </w:tr>
      <w:tr w:rsidR="00C97372" w:rsidRPr="001E795C" w14:paraId="02E476F0" w14:textId="77777777" w:rsidTr="00C97372">
        <w:trPr>
          <w:cantSplit/>
          <w:trHeight w:val="259"/>
        </w:trPr>
        <w:tc>
          <w:tcPr>
            <w:tcW w:w="903" w:type="pct"/>
            <w:shd w:val="clear" w:color="auto" w:fill="auto"/>
            <w:tcMar>
              <w:top w:w="85" w:type="dxa"/>
              <w:bottom w:w="85" w:type="dxa"/>
            </w:tcMar>
          </w:tcPr>
          <w:p w14:paraId="0EB2BFC8" w14:textId="77777777" w:rsidR="001E795C" w:rsidRPr="001E795C" w:rsidRDefault="001E795C" w:rsidP="001E795C">
            <w:pPr>
              <w:spacing w:before="180" w:after="0" w:line="240" w:lineRule="auto"/>
              <w:rPr>
                <w:rFonts w:ascii="Arial" w:eastAsia="Times New Roman" w:hAnsi="Arial" w:cs="Arial"/>
                <w:b/>
                <w:sz w:val="20"/>
                <w:szCs w:val="20"/>
              </w:rPr>
            </w:pPr>
            <w:r w:rsidRPr="001E795C">
              <w:rPr>
                <w:rFonts w:ascii="Arial" w:eastAsia="Times New Roman" w:hAnsi="Arial" w:cs="Arial"/>
                <w:b/>
                <w:sz w:val="20"/>
                <w:szCs w:val="20"/>
              </w:rPr>
              <w:t>Introduction</w:t>
            </w:r>
          </w:p>
        </w:tc>
        <w:tc>
          <w:tcPr>
            <w:tcW w:w="274" w:type="pct"/>
          </w:tcPr>
          <w:p w14:paraId="7A7426A8" w14:textId="77777777" w:rsidR="001E795C" w:rsidRPr="001E795C" w:rsidRDefault="001E795C" w:rsidP="001E795C">
            <w:pPr>
              <w:spacing w:after="0" w:line="300" w:lineRule="exact"/>
              <w:rPr>
                <w:rFonts w:ascii="Arial" w:eastAsia="Times New Roman" w:hAnsi="Arial" w:cs="Arial"/>
                <w:sz w:val="20"/>
                <w:szCs w:val="20"/>
              </w:rPr>
            </w:pPr>
          </w:p>
        </w:tc>
        <w:tc>
          <w:tcPr>
            <w:tcW w:w="3025" w:type="pct"/>
            <w:shd w:val="clear" w:color="auto" w:fill="auto"/>
          </w:tcPr>
          <w:p w14:paraId="54FBF46A" w14:textId="77777777" w:rsidR="001E795C" w:rsidRPr="001E795C" w:rsidRDefault="001E795C" w:rsidP="001E795C">
            <w:pPr>
              <w:spacing w:after="0" w:line="300" w:lineRule="exact"/>
              <w:rPr>
                <w:rFonts w:ascii="Arial" w:eastAsia="Times New Roman" w:hAnsi="Arial" w:cs="Arial"/>
                <w:sz w:val="20"/>
                <w:szCs w:val="20"/>
              </w:rPr>
            </w:pPr>
          </w:p>
        </w:tc>
        <w:tc>
          <w:tcPr>
            <w:tcW w:w="798" w:type="pct"/>
          </w:tcPr>
          <w:p w14:paraId="60DC6A3C" w14:textId="77777777" w:rsidR="001E795C" w:rsidRPr="001E795C" w:rsidRDefault="001E795C" w:rsidP="001E795C">
            <w:pPr>
              <w:spacing w:after="0" w:line="300" w:lineRule="exact"/>
              <w:rPr>
                <w:rFonts w:ascii="Arial" w:eastAsia="Times New Roman" w:hAnsi="Arial" w:cs="Arial"/>
                <w:sz w:val="20"/>
                <w:szCs w:val="20"/>
              </w:rPr>
            </w:pPr>
          </w:p>
        </w:tc>
      </w:tr>
      <w:tr w:rsidR="00C97372" w:rsidRPr="001E795C" w14:paraId="5F01D1C2" w14:textId="77777777" w:rsidTr="004F4021">
        <w:trPr>
          <w:cantSplit/>
          <w:trHeight w:val="259"/>
        </w:trPr>
        <w:tc>
          <w:tcPr>
            <w:tcW w:w="903" w:type="pct"/>
            <w:shd w:val="clear" w:color="auto" w:fill="auto"/>
            <w:tcMar>
              <w:top w:w="85" w:type="dxa"/>
              <w:bottom w:w="85" w:type="dxa"/>
            </w:tcMar>
          </w:tcPr>
          <w:p w14:paraId="11B38153"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Background and rationale</w:t>
            </w:r>
          </w:p>
        </w:tc>
        <w:tc>
          <w:tcPr>
            <w:tcW w:w="274" w:type="pct"/>
          </w:tcPr>
          <w:p w14:paraId="2E75001B"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6a</w:t>
            </w:r>
          </w:p>
        </w:tc>
        <w:tc>
          <w:tcPr>
            <w:tcW w:w="3025" w:type="pct"/>
            <w:shd w:val="clear" w:color="auto" w:fill="auto"/>
            <w:tcMar>
              <w:top w:w="85" w:type="dxa"/>
              <w:bottom w:w="85" w:type="dxa"/>
            </w:tcMar>
          </w:tcPr>
          <w:p w14:paraId="5991EA11"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Description of research question and justification for undertaking the trial, including summary of relevant studies (published and unpublished) examining benefits and harms for each intervention</w:t>
            </w:r>
          </w:p>
        </w:tc>
        <w:tc>
          <w:tcPr>
            <w:tcW w:w="798" w:type="pct"/>
            <w:vAlign w:val="center"/>
          </w:tcPr>
          <w:p w14:paraId="4DCD7B59" w14:textId="4738E977"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8-12</w:t>
            </w:r>
          </w:p>
        </w:tc>
      </w:tr>
      <w:tr w:rsidR="00C97372" w:rsidRPr="001E795C" w14:paraId="6E63187C" w14:textId="77777777" w:rsidTr="004F4021">
        <w:trPr>
          <w:cantSplit/>
          <w:trHeight w:val="259"/>
        </w:trPr>
        <w:tc>
          <w:tcPr>
            <w:tcW w:w="903" w:type="pct"/>
            <w:shd w:val="clear" w:color="auto" w:fill="auto"/>
            <w:tcMar>
              <w:top w:w="85" w:type="dxa"/>
              <w:bottom w:w="85" w:type="dxa"/>
            </w:tcMar>
          </w:tcPr>
          <w:p w14:paraId="63D8E3CE" w14:textId="77777777" w:rsidR="001E795C" w:rsidRPr="001E795C" w:rsidRDefault="001E795C" w:rsidP="001E795C">
            <w:pPr>
              <w:spacing w:after="0" w:line="300" w:lineRule="exact"/>
              <w:rPr>
                <w:rFonts w:ascii="Arial" w:eastAsia="Times New Roman" w:hAnsi="Arial" w:cs="Arial"/>
                <w:sz w:val="20"/>
                <w:szCs w:val="20"/>
              </w:rPr>
            </w:pPr>
          </w:p>
        </w:tc>
        <w:tc>
          <w:tcPr>
            <w:tcW w:w="274" w:type="pct"/>
          </w:tcPr>
          <w:p w14:paraId="12A837FF"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6b</w:t>
            </w:r>
          </w:p>
        </w:tc>
        <w:tc>
          <w:tcPr>
            <w:tcW w:w="3025" w:type="pct"/>
            <w:shd w:val="clear" w:color="auto" w:fill="auto"/>
            <w:tcMar>
              <w:top w:w="85" w:type="dxa"/>
              <w:bottom w:w="85" w:type="dxa"/>
            </w:tcMar>
          </w:tcPr>
          <w:p w14:paraId="5A78E32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Explanation for choice of comparators</w:t>
            </w:r>
          </w:p>
        </w:tc>
        <w:tc>
          <w:tcPr>
            <w:tcW w:w="798" w:type="pct"/>
            <w:vAlign w:val="center"/>
          </w:tcPr>
          <w:p w14:paraId="6AAF9E91" w14:textId="2F45ABF4"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12-13</w:t>
            </w:r>
          </w:p>
        </w:tc>
      </w:tr>
      <w:tr w:rsidR="00C97372" w:rsidRPr="001E795C" w14:paraId="2F0FFC31" w14:textId="77777777" w:rsidTr="004F4021">
        <w:trPr>
          <w:cantSplit/>
          <w:trHeight w:val="259"/>
        </w:trPr>
        <w:tc>
          <w:tcPr>
            <w:tcW w:w="903" w:type="pct"/>
            <w:shd w:val="clear" w:color="auto" w:fill="auto"/>
            <w:tcMar>
              <w:top w:w="85" w:type="dxa"/>
              <w:bottom w:w="85" w:type="dxa"/>
            </w:tcMar>
          </w:tcPr>
          <w:p w14:paraId="6AAF37E4"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Objectives</w:t>
            </w:r>
          </w:p>
        </w:tc>
        <w:tc>
          <w:tcPr>
            <w:tcW w:w="274" w:type="pct"/>
          </w:tcPr>
          <w:p w14:paraId="5F0026E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7</w:t>
            </w:r>
          </w:p>
        </w:tc>
        <w:tc>
          <w:tcPr>
            <w:tcW w:w="3025" w:type="pct"/>
            <w:shd w:val="clear" w:color="auto" w:fill="auto"/>
            <w:tcMar>
              <w:top w:w="85" w:type="dxa"/>
              <w:bottom w:w="85" w:type="dxa"/>
            </w:tcMar>
          </w:tcPr>
          <w:p w14:paraId="23E25107"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Specific objectives or hypotheses</w:t>
            </w:r>
          </w:p>
        </w:tc>
        <w:tc>
          <w:tcPr>
            <w:tcW w:w="798" w:type="pct"/>
            <w:vAlign w:val="center"/>
          </w:tcPr>
          <w:p w14:paraId="3C4B47D8" w14:textId="342576C1"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13-14</w:t>
            </w:r>
          </w:p>
        </w:tc>
      </w:tr>
      <w:tr w:rsidR="00C97372" w:rsidRPr="001E795C" w14:paraId="466B3C4A" w14:textId="77777777" w:rsidTr="004F4021">
        <w:trPr>
          <w:cantSplit/>
          <w:trHeight w:val="653"/>
        </w:trPr>
        <w:tc>
          <w:tcPr>
            <w:tcW w:w="903" w:type="pct"/>
            <w:shd w:val="clear" w:color="auto" w:fill="auto"/>
            <w:tcMar>
              <w:top w:w="85" w:type="dxa"/>
              <w:bottom w:w="85" w:type="dxa"/>
            </w:tcMar>
          </w:tcPr>
          <w:p w14:paraId="134AABA9"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Trial design</w:t>
            </w:r>
          </w:p>
        </w:tc>
        <w:tc>
          <w:tcPr>
            <w:tcW w:w="274" w:type="pct"/>
          </w:tcPr>
          <w:p w14:paraId="32A82D4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8</w:t>
            </w:r>
          </w:p>
        </w:tc>
        <w:tc>
          <w:tcPr>
            <w:tcW w:w="3025" w:type="pct"/>
            <w:shd w:val="clear" w:color="auto" w:fill="auto"/>
            <w:tcMar>
              <w:top w:w="85" w:type="dxa"/>
              <w:bottom w:w="85" w:type="dxa"/>
            </w:tcMar>
          </w:tcPr>
          <w:p w14:paraId="78DE40E1"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Description of trial design including type of trial (eg, parallel group, crossover, factorial, single group), allocation ratio, and framework (eg, superiority, equivalence, noninferiority, exploratory)</w:t>
            </w:r>
          </w:p>
        </w:tc>
        <w:tc>
          <w:tcPr>
            <w:tcW w:w="798" w:type="pct"/>
            <w:vAlign w:val="center"/>
          </w:tcPr>
          <w:p w14:paraId="016BDF25" w14:textId="77777777" w:rsidR="001E795C" w:rsidRPr="001E795C" w:rsidRDefault="001E795C" w:rsidP="004F4021">
            <w:pPr>
              <w:spacing w:after="0" w:line="300" w:lineRule="exact"/>
              <w:jc w:val="center"/>
              <w:rPr>
                <w:rFonts w:ascii="Arial" w:eastAsia="Times New Roman" w:hAnsi="Arial" w:cs="Arial"/>
                <w:sz w:val="20"/>
                <w:szCs w:val="20"/>
              </w:rPr>
            </w:pPr>
          </w:p>
          <w:p w14:paraId="225C3508" w14:textId="4FA14376"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14</w:t>
            </w:r>
          </w:p>
        </w:tc>
      </w:tr>
      <w:tr w:rsidR="001E795C" w:rsidRPr="001E795C" w14:paraId="3234E73D" w14:textId="77777777" w:rsidTr="00C97372">
        <w:tblPrEx>
          <w:shd w:val="clear" w:color="auto" w:fill="FFFFFF"/>
        </w:tblPrEx>
        <w:trPr>
          <w:cantSplit/>
          <w:trHeight w:val="259"/>
        </w:trPr>
        <w:tc>
          <w:tcPr>
            <w:tcW w:w="4202" w:type="pct"/>
            <w:gridSpan w:val="3"/>
            <w:shd w:val="clear" w:color="auto" w:fill="FFFFFF"/>
            <w:tcMar>
              <w:top w:w="85" w:type="dxa"/>
              <w:bottom w:w="85" w:type="dxa"/>
            </w:tcMar>
          </w:tcPr>
          <w:p w14:paraId="1AF4B3B2" w14:textId="77777777" w:rsidR="001E795C" w:rsidRPr="001E795C" w:rsidRDefault="001E795C" w:rsidP="001E795C">
            <w:pPr>
              <w:spacing w:before="180" w:after="0" w:line="240" w:lineRule="auto"/>
              <w:rPr>
                <w:rFonts w:ascii="Arial" w:eastAsia="Times New Roman" w:hAnsi="Arial" w:cs="Arial"/>
                <w:b/>
                <w:sz w:val="20"/>
                <w:szCs w:val="20"/>
              </w:rPr>
            </w:pPr>
            <w:r w:rsidRPr="001E795C">
              <w:rPr>
                <w:rFonts w:ascii="Arial" w:eastAsia="Times New Roman" w:hAnsi="Arial" w:cs="Arial"/>
                <w:b/>
                <w:sz w:val="20"/>
                <w:szCs w:val="20"/>
              </w:rPr>
              <w:lastRenderedPageBreak/>
              <w:t>Methods: Participants, interventions, and outcomes</w:t>
            </w:r>
          </w:p>
        </w:tc>
        <w:tc>
          <w:tcPr>
            <w:tcW w:w="798" w:type="pct"/>
            <w:shd w:val="clear" w:color="auto" w:fill="FFFFFF"/>
          </w:tcPr>
          <w:p w14:paraId="389E7680" w14:textId="77777777" w:rsidR="001E795C" w:rsidRPr="001E795C" w:rsidRDefault="001E795C" w:rsidP="001E795C">
            <w:pPr>
              <w:spacing w:before="120" w:after="0" w:line="240" w:lineRule="auto"/>
              <w:rPr>
                <w:rFonts w:ascii="Arial" w:eastAsia="Times New Roman" w:hAnsi="Arial" w:cs="Arial"/>
                <w:b/>
                <w:sz w:val="20"/>
                <w:szCs w:val="20"/>
              </w:rPr>
            </w:pPr>
          </w:p>
        </w:tc>
      </w:tr>
      <w:tr w:rsidR="00C97372" w:rsidRPr="001E795C" w14:paraId="3C6A3A6D" w14:textId="77777777" w:rsidTr="004F4021">
        <w:trPr>
          <w:cantSplit/>
          <w:trHeight w:val="259"/>
        </w:trPr>
        <w:tc>
          <w:tcPr>
            <w:tcW w:w="903" w:type="pct"/>
            <w:shd w:val="clear" w:color="auto" w:fill="auto"/>
            <w:tcMar>
              <w:top w:w="85" w:type="dxa"/>
              <w:bottom w:w="85" w:type="dxa"/>
            </w:tcMar>
          </w:tcPr>
          <w:p w14:paraId="3297E7B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Study setting</w:t>
            </w:r>
          </w:p>
        </w:tc>
        <w:tc>
          <w:tcPr>
            <w:tcW w:w="274" w:type="pct"/>
          </w:tcPr>
          <w:p w14:paraId="08A198E0"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9</w:t>
            </w:r>
          </w:p>
        </w:tc>
        <w:tc>
          <w:tcPr>
            <w:tcW w:w="3025" w:type="pct"/>
            <w:shd w:val="clear" w:color="auto" w:fill="auto"/>
            <w:tcMar>
              <w:top w:w="85" w:type="dxa"/>
              <w:bottom w:w="85" w:type="dxa"/>
            </w:tcMar>
          </w:tcPr>
          <w:p w14:paraId="3A7275BC"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Description of study settings (eg, community clinic, academic hospital) and list of countries where data will be collected. Reference to where list of study sites can be obtained</w:t>
            </w:r>
          </w:p>
        </w:tc>
        <w:tc>
          <w:tcPr>
            <w:tcW w:w="798" w:type="pct"/>
            <w:vAlign w:val="center"/>
          </w:tcPr>
          <w:p w14:paraId="541B7527" w14:textId="19465103"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14</w:t>
            </w:r>
          </w:p>
        </w:tc>
      </w:tr>
      <w:tr w:rsidR="00C97372" w:rsidRPr="001E795C" w14:paraId="760A8597" w14:textId="77777777" w:rsidTr="004F4021">
        <w:tblPrEx>
          <w:shd w:val="clear" w:color="auto" w:fill="FFFFFF"/>
        </w:tblPrEx>
        <w:trPr>
          <w:cantSplit/>
          <w:trHeight w:val="259"/>
        </w:trPr>
        <w:tc>
          <w:tcPr>
            <w:tcW w:w="903" w:type="pct"/>
            <w:shd w:val="clear" w:color="auto" w:fill="FFFFFF"/>
            <w:tcMar>
              <w:top w:w="85" w:type="dxa"/>
              <w:bottom w:w="85" w:type="dxa"/>
            </w:tcMar>
          </w:tcPr>
          <w:p w14:paraId="5250389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Eligibility criteria</w:t>
            </w:r>
          </w:p>
        </w:tc>
        <w:tc>
          <w:tcPr>
            <w:tcW w:w="274" w:type="pct"/>
            <w:shd w:val="clear" w:color="auto" w:fill="FFFFFF"/>
          </w:tcPr>
          <w:p w14:paraId="6A98069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10</w:t>
            </w:r>
          </w:p>
        </w:tc>
        <w:tc>
          <w:tcPr>
            <w:tcW w:w="3025" w:type="pct"/>
            <w:shd w:val="clear" w:color="auto" w:fill="FFFFFF"/>
            <w:tcMar>
              <w:top w:w="85" w:type="dxa"/>
              <w:bottom w:w="85" w:type="dxa"/>
            </w:tcMar>
          </w:tcPr>
          <w:p w14:paraId="6542CEB6"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Inclusion and exclusion criteria for participants. If applicable, eligibility criteria for study centres and individuals who will perform the interventions (eg, surgeons, psychotherapists)</w:t>
            </w:r>
          </w:p>
        </w:tc>
        <w:tc>
          <w:tcPr>
            <w:tcW w:w="798" w:type="pct"/>
            <w:shd w:val="clear" w:color="auto" w:fill="FFFFFF"/>
            <w:vAlign w:val="center"/>
          </w:tcPr>
          <w:p w14:paraId="4F010ADC" w14:textId="2CAFAFAD"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14-15</w:t>
            </w:r>
            <w:r w:rsidR="00B82F08">
              <w:rPr>
                <w:rFonts w:ascii="Arial" w:eastAsia="Times New Roman" w:hAnsi="Arial" w:cs="Arial"/>
                <w:sz w:val="20"/>
                <w:szCs w:val="20"/>
              </w:rPr>
              <w:t>, 26-27</w:t>
            </w:r>
          </w:p>
        </w:tc>
      </w:tr>
      <w:tr w:rsidR="00C97372" w:rsidRPr="001E795C" w14:paraId="52AE4815" w14:textId="77777777" w:rsidTr="004F4021">
        <w:tblPrEx>
          <w:shd w:val="clear" w:color="auto" w:fill="FFFFFF"/>
        </w:tblPrEx>
        <w:trPr>
          <w:cantSplit/>
          <w:trHeight w:val="259"/>
        </w:trPr>
        <w:tc>
          <w:tcPr>
            <w:tcW w:w="903" w:type="pct"/>
            <w:vMerge w:val="restart"/>
            <w:shd w:val="clear" w:color="auto" w:fill="FFFFFF"/>
            <w:tcMar>
              <w:top w:w="85" w:type="dxa"/>
              <w:bottom w:w="85" w:type="dxa"/>
            </w:tcMar>
          </w:tcPr>
          <w:p w14:paraId="0CB3F2BC"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Interventions</w:t>
            </w:r>
          </w:p>
        </w:tc>
        <w:tc>
          <w:tcPr>
            <w:tcW w:w="274" w:type="pct"/>
            <w:shd w:val="clear" w:color="auto" w:fill="FFFFFF"/>
          </w:tcPr>
          <w:p w14:paraId="6E73D9F4"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11a</w:t>
            </w:r>
          </w:p>
        </w:tc>
        <w:tc>
          <w:tcPr>
            <w:tcW w:w="3025" w:type="pct"/>
            <w:shd w:val="clear" w:color="auto" w:fill="FFFFFF"/>
          </w:tcPr>
          <w:p w14:paraId="6D7D66A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Interventions for each group with sufficient detail to allow replication, including how and when they will be administered</w:t>
            </w:r>
          </w:p>
        </w:tc>
        <w:tc>
          <w:tcPr>
            <w:tcW w:w="798" w:type="pct"/>
            <w:shd w:val="clear" w:color="auto" w:fill="FFFFFF"/>
            <w:vAlign w:val="center"/>
          </w:tcPr>
          <w:p w14:paraId="7ED87FDD" w14:textId="547A31FD"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15-19</w:t>
            </w:r>
          </w:p>
        </w:tc>
      </w:tr>
      <w:tr w:rsidR="00C97372" w:rsidRPr="001E795C" w14:paraId="0DF6B13D" w14:textId="77777777" w:rsidTr="004F4021">
        <w:tblPrEx>
          <w:shd w:val="clear" w:color="auto" w:fill="FFFFFF"/>
        </w:tblPrEx>
        <w:trPr>
          <w:cantSplit/>
          <w:trHeight w:val="259"/>
        </w:trPr>
        <w:tc>
          <w:tcPr>
            <w:tcW w:w="903" w:type="pct"/>
            <w:vMerge/>
            <w:shd w:val="clear" w:color="auto" w:fill="FFFFFF"/>
            <w:tcMar>
              <w:top w:w="85" w:type="dxa"/>
              <w:bottom w:w="85" w:type="dxa"/>
            </w:tcMar>
          </w:tcPr>
          <w:p w14:paraId="03101EC8" w14:textId="77777777" w:rsidR="001E795C" w:rsidRPr="001E795C" w:rsidRDefault="001E795C" w:rsidP="001E795C">
            <w:pPr>
              <w:spacing w:after="0" w:line="300" w:lineRule="exact"/>
              <w:rPr>
                <w:rFonts w:ascii="Arial" w:eastAsia="Times New Roman" w:hAnsi="Arial" w:cs="Arial"/>
                <w:sz w:val="20"/>
                <w:szCs w:val="20"/>
              </w:rPr>
            </w:pPr>
          </w:p>
        </w:tc>
        <w:tc>
          <w:tcPr>
            <w:tcW w:w="274" w:type="pct"/>
            <w:shd w:val="clear" w:color="auto" w:fill="FFFFFF"/>
          </w:tcPr>
          <w:p w14:paraId="1C798745"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11b</w:t>
            </w:r>
          </w:p>
        </w:tc>
        <w:tc>
          <w:tcPr>
            <w:tcW w:w="3025" w:type="pct"/>
            <w:shd w:val="clear" w:color="auto" w:fill="FFFFFF"/>
          </w:tcPr>
          <w:p w14:paraId="7D4726C6"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Criteria for discontinuing or modifying allocated interventions for a given trial participant (eg, drug dose change in response to harms, participant request, or improving/worsening disease)</w:t>
            </w:r>
          </w:p>
        </w:tc>
        <w:tc>
          <w:tcPr>
            <w:tcW w:w="798" w:type="pct"/>
            <w:shd w:val="clear" w:color="auto" w:fill="FFFFFF"/>
            <w:vAlign w:val="center"/>
          </w:tcPr>
          <w:p w14:paraId="2DA7806D" w14:textId="7D9F895E"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19</w:t>
            </w:r>
          </w:p>
        </w:tc>
      </w:tr>
      <w:tr w:rsidR="00C97372" w:rsidRPr="001E795C" w14:paraId="6B48E585" w14:textId="77777777" w:rsidTr="004F4021">
        <w:tblPrEx>
          <w:shd w:val="clear" w:color="auto" w:fill="FFFFFF"/>
        </w:tblPrEx>
        <w:trPr>
          <w:cantSplit/>
          <w:trHeight w:val="259"/>
        </w:trPr>
        <w:tc>
          <w:tcPr>
            <w:tcW w:w="903" w:type="pct"/>
            <w:vMerge/>
            <w:shd w:val="clear" w:color="auto" w:fill="FFFFFF"/>
            <w:tcMar>
              <w:top w:w="85" w:type="dxa"/>
              <w:bottom w:w="85" w:type="dxa"/>
            </w:tcMar>
          </w:tcPr>
          <w:p w14:paraId="4BFA2A41" w14:textId="77777777" w:rsidR="001E795C" w:rsidRPr="001E795C" w:rsidRDefault="001E795C" w:rsidP="001E795C">
            <w:pPr>
              <w:spacing w:after="0" w:line="300" w:lineRule="exact"/>
              <w:rPr>
                <w:rFonts w:ascii="Arial" w:eastAsia="Times New Roman" w:hAnsi="Arial" w:cs="Arial"/>
                <w:sz w:val="20"/>
                <w:szCs w:val="20"/>
              </w:rPr>
            </w:pPr>
          </w:p>
        </w:tc>
        <w:tc>
          <w:tcPr>
            <w:tcW w:w="274" w:type="pct"/>
            <w:shd w:val="clear" w:color="auto" w:fill="FFFFFF"/>
          </w:tcPr>
          <w:p w14:paraId="5733E930"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11c</w:t>
            </w:r>
          </w:p>
        </w:tc>
        <w:tc>
          <w:tcPr>
            <w:tcW w:w="3025" w:type="pct"/>
            <w:shd w:val="clear" w:color="auto" w:fill="FFFFFF"/>
          </w:tcPr>
          <w:p w14:paraId="7D85ADA7"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Strategies to improve adherence to intervention protocols, and any procedures for monitoring adherence (eg, drug tablet return, laboratory tests)</w:t>
            </w:r>
          </w:p>
        </w:tc>
        <w:tc>
          <w:tcPr>
            <w:tcW w:w="798" w:type="pct"/>
            <w:shd w:val="clear" w:color="auto" w:fill="FFFFFF"/>
            <w:vAlign w:val="center"/>
          </w:tcPr>
          <w:p w14:paraId="0C63C9FF" w14:textId="51DEABD1"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19</w:t>
            </w:r>
          </w:p>
        </w:tc>
      </w:tr>
      <w:tr w:rsidR="00C97372" w:rsidRPr="001E795C" w14:paraId="75A7CB3B" w14:textId="77777777" w:rsidTr="004F4021">
        <w:tblPrEx>
          <w:shd w:val="clear" w:color="auto" w:fill="FFFFFF"/>
        </w:tblPrEx>
        <w:trPr>
          <w:cantSplit/>
          <w:trHeight w:val="259"/>
        </w:trPr>
        <w:tc>
          <w:tcPr>
            <w:tcW w:w="903" w:type="pct"/>
            <w:vMerge/>
            <w:shd w:val="clear" w:color="auto" w:fill="FFFFFF"/>
            <w:tcMar>
              <w:top w:w="85" w:type="dxa"/>
              <w:bottom w:w="85" w:type="dxa"/>
            </w:tcMar>
          </w:tcPr>
          <w:p w14:paraId="669A0DC2" w14:textId="77777777" w:rsidR="001E795C" w:rsidRPr="001E795C" w:rsidRDefault="001E795C" w:rsidP="001E795C">
            <w:pPr>
              <w:spacing w:after="0" w:line="300" w:lineRule="exact"/>
              <w:rPr>
                <w:rFonts w:ascii="Arial" w:eastAsia="Times New Roman" w:hAnsi="Arial" w:cs="Arial"/>
                <w:sz w:val="20"/>
                <w:szCs w:val="20"/>
              </w:rPr>
            </w:pPr>
          </w:p>
        </w:tc>
        <w:tc>
          <w:tcPr>
            <w:tcW w:w="274" w:type="pct"/>
            <w:shd w:val="clear" w:color="auto" w:fill="FFFFFF"/>
          </w:tcPr>
          <w:p w14:paraId="3F0EC1C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11d</w:t>
            </w:r>
          </w:p>
        </w:tc>
        <w:tc>
          <w:tcPr>
            <w:tcW w:w="3025" w:type="pct"/>
            <w:shd w:val="clear" w:color="auto" w:fill="FFFFFF"/>
          </w:tcPr>
          <w:p w14:paraId="342D34F4"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Relevant concomitant care and interventions that are permitted or prohibited during the trial</w:t>
            </w:r>
          </w:p>
        </w:tc>
        <w:tc>
          <w:tcPr>
            <w:tcW w:w="798" w:type="pct"/>
            <w:shd w:val="clear" w:color="auto" w:fill="FFFFFF"/>
            <w:vAlign w:val="center"/>
          </w:tcPr>
          <w:p w14:paraId="455554EC" w14:textId="228E888E"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19-20</w:t>
            </w:r>
          </w:p>
        </w:tc>
      </w:tr>
      <w:tr w:rsidR="00C97372" w:rsidRPr="001E795C" w14:paraId="0B8C8141" w14:textId="77777777" w:rsidTr="004F4021">
        <w:tblPrEx>
          <w:shd w:val="clear" w:color="auto" w:fill="FFFFFF"/>
        </w:tblPrEx>
        <w:trPr>
          <w:cantSplit/>
          <w:trHeight w:val="259"/>
        </w:trPr>
        <w:tc>
          <w:tcPr>
            <w:tcW w:w="903" w:type="pct"/>
            <w:shd w:val="clear" w:color="auto" w:fill="FFFFFF"/>
            <w:tcMar>
              <w:top w:w="85" w:type="dxa"/>
              <w:bottom w:w="85" w:type="dxa"/>
            </w:tcMar>
          </w:tcPr>
          <w:p w14:paraId="412C8D0C"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Outcomes</w:t>
            </w:r>
          </w:p>
        </w:tc>
        <w:tc>
          <w:tcPr>
            <w:tcW w:w="274" w:type="pct"/>
            <w:shd w:val="clear" w:color="auto" w:fill="FFFFFF"/>
          </w:tcPr>
          <w:p w14:paraId="652BCD83"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12</w:t>
            </w:r>
          </w:p>
        </w:tc>
        <w:tc>
          <w:tcPr>
            <w:tcW w:w="3025" w:type="pct"/>
            <w:shd w:val="clear" w:color="auto" w:fill="FFFFFF"/>
            <w:tcMar>
              <w:top w:w="85" w:type="dxa"/>
              <w:bottom w:w="85" w:type="dxa"/>
            </w:tcMar>
          </w:tcPr>
          <w:p w14:paraId="5C7817B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798" w:type="pct"/>
            <w:shd w:val="clear" w:color="auto" w:fill="FFFFFF"/>
            <w:vAlign w:val="center"/>
          </w:tcPr>
          <w:p w14:paraId="0632D4B9" w14:textId="77777777" w:rsidR="001E795C" w:rsidRPr="001E795C" w:rsidRDefault="001E795C" w:rsidP="004F4021">
            <w:pPr>
              <w:spacing w:after="0" w:line="300" w:lineRule="exact"/>
              <w:jc w:val="center"/>
              <w:rPr>
                <w:rFonts w:ascii="Arial" w:eastAsia="Times New Roman" w:hAnsi="Arial" w:cs="Arial"/>
                <w:sz w:val="20"/>
                <w:szCs w:val="20"/>
              </w:rPr>
            </w:pPr>
          </w:p>
          <w:p w14:paraId="67177FBE" w14:textId="189F9B5F"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20-23</w:t>
            </w:r>
          </w:p>
        </w:tc>
      </w:tr>
      <w:tr w:rsidR="00C97372" w:rsidRPr="001E795C" w14:paraId="6AE11861" w14:textId="77777777" w:rsidTr="004F4021">
        <w:tblPrEx>
          <w:shd w:val="clear" w:color="auto" w:fill="FFFFFF"/>
        </w:tblPrEx>
        <w:trPr>
          <w:cantSplit/>
          <w:trHeight w:val="259"/>
        </w:trPr>
        <w:tc>
          <w:tcPr>
            <w:tcW w:w="903" w:type="pct"/>
            <w:shd w:val="clear" w:color="auto" w:fill="FFFFFF"/>
            <w:tcMar>
              <w:top w:w="85" w:type="dxa"/>
              <w:bottom w:w="85" w:type="dxa"/>
            </w:tcMar>
          </w:tcPr>
          <w:p w14:paraId="28475D4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Participant timeline</w:t>
            </w:r>
          </w:p>
        </w:tc>
        <w:tc>
          <w:tcPr>
            <w:tcW w:w="274" w:type="pct"/>
            <w:shd w:val="clear" w:color="auto" w:fill="FFFFFF"/>
          </w:tcPr>
          <w:p w14:paraId="54D31FC6"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13</w:t>
            </w:r>
          </w:p>
        </w:tc>
        <w:tc>
          <w:tcPr>
            <w:tcW w:w="3025" w:type="pct"/>
            <w:shd w:val="clear" w:color="auto" w:fill="FFFFFF"/>
            <w:tcMar>
              <w:top w:w="85" w:type="dxa"/>
              <w:bottom w:w="85" w:type="dxa"/>
            </w:tcMar>
          </w:tcPr>
          <w:p w14:paraId="4276CFB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Time schedule of enrolment, interventions (including any run-ins and washouts), assessments, and visits for participants. A schematic diagram is highly recommended (see Figure)</w:t>
            </w:r>
          </w:p>
        </w:tc>
        <w:tc>
          <w:tcPr>
            <w:tcW w:w="798" w:type="pct"/>
            <w:shd w:val="clear" w:color="auto" w:fill="FFFFFF"/>
            <w:vAlign w:val="center"/>
          </w:tcPr>
          <w:p w14:paraId="630C5336" w14:textId="3F76A893" w:rsidR="001E795C" w:rsidRPr="001E795C" w:rsidRDefault="004F4021" w:rsidP="004F4021">
            <w:pPr>
              <w:spacing w:after="0" w:line="300" w:lineRule="exact"/>
              <w:jc w:val="center"/>
              <w:rPr>
                <w:rFonts w:ascii="Arial" w:eastAsia="Times New Roman" w:hAnsi="Arial" w:cs="Arial"/>
                <w:sz w:val="20"/>
                <w:szCs w:val="20"/>
              </w:rPr>
            </w:pPr>
            <w:r>
              <w:rPr>
                <w:rFonts w:ascii="Arial" w:eastAsia="Times New Roman" w:hAnsi="Arial" w:cs="Arial"/>
                <w:sz w:val="20"/>
                <w:szCs w:val="20"/>
              </w:rPr>
              <w:t>23-24</w:t>
            </w:r>
          </w:p>
        </w:tc>
      </w:tr>
      <w:tr w:rsidR="00C97372" w:rsidRPr="001E795C" w14:paraId="2D21929E" w14:textId="77777777" w:rsidTr="00B82F08">
        <w:tblPrEx>
          <w:shd w:val="clear" w:color="auto" w:fill="FFFFFF"/>
        </w:tblPrEx>
        <w:trPr>
          <w:cantSplit/>
          <w:trHeight w:val="259"/>
        </w:trPr>
        <w:tc>
          <w:tcPr>
            <w:tcW w:w="903" w:type="pct"/>
            <w:shd w:val="clear" w:color="auto" w:fill="FFFFFF"/>
            <w:tcMar>
              <w:top w:w="85" w:type="dxa"/>
              <w:bottom w:w="85" w:type="dxa"/>
            </w:tcMar>
          </w:tcPr>
          <w:p w14:paraId="5871324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Sample size</w:t>
            </w:r>
          </w:p>
        </w:tc>
        <w:tc>
          <w:tcPr>
            <w:tcW w:w="274" w:type="pct"/>
            <w:shd w:val="clear" w:color="auto" w:fill="FFFFFF"/>
          </w:tcPr>
          <w:p w14:paraId="09A3B7E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14</w:t>
            </w:r>
          </w:p>
        </w:tc>
        <w:tc>
          <w:tcPr>
            <w:tcW w:w="3025" w:type="pct"/>
            <w:shd w:val="clear" w:color="auto" w:fill="FFFFFF"/>
            <w:tcMar>
              <w:top w:w="85" w:type="dxa"/>
              <w:bottom w:w="85" w:type="dxa"/>
            </w:tcMar>
          </w:tcPr>
          <w:p w14:paraId="68D3AD8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Estimated number of participants needed to achieve study objectives and how it was determined, including clinical and statistical assumptions supporting any sample size calculations</w:t>
            </w:r>
          </w:p>
        </w:tc>
        <w:tc>
          <w:tcPr>
            <w:tcW w:w="798" w:type="pct"/>
            <w:shd w:val="clear" w:color="auto" w:fill="FFFFFF"/>
            <w:vAlign w:val="center"/>
          </w:tcPr>
          <w:p w14:paraId="1BB5EBBE" w14:textId="5221FE90"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25-26</w:t>
            </w:r>
          </w:p>
        </w:tc>
      </w:tr>
      <w:tr w:rsidR="00C97372" w:rsidRPr="001E795C" w14:paraId="76CEEE9D" w14:textId="77777777" w:rsidTr="00B82F08">
        <w:tblPrEx>
          <w:shd w:val="clear" w:color="auto" w:fill="FFFFFF"/>
        </w:tblPrEx>
        <w:trPr>
          <w:cantSplit/>
          <w:trHeight w:val="259"/>
        </w:trPr>
        <w:tc>
          <w:tcPr>
            <w:tcW w:w="903" w:type="pct"/>
            <w:shd w:val="clear" w:color="auto" w:fill="FFFFFF"/>
            <w:tcMar>
              <w:top w:w="85" w:type="dxa"/>
              <w:bottom w:w="85" w:type="dxa"/>
            </w:tcMar>
          </w:tcPr>
          <w:p w14:paraId="7C0292E2"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Recruitment</w:t>
            </w:r>
          </w:p>
        </w:tc>
        <w:tc>
          <w:tcPr>
            <w:tcW w:w="274" w:type="pct"/>
            <w:shd w:val="clear" w:color="auto" w:fill="FFFFFF"/>
          </w:tcPr>
          <w:p w14:paraId="09C9DFF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15</w:t>
            </w:r>
          </w:p>
        </w:tc>
        <w:tc>
          <w:tcPr>
            <w:tcW w:w="3025" w:type="pct"/>
            <w:shd w:val="clear" w:color="auto" w:fill="FFFFFF"/>
            <w:tcMar>
              <w:top w:w="85" w:type="dxa"/>
              <w:bottom w:w="85" w:type="dxa"/>
            </w:tcMar>
          </w:tcPr>
          <w:p w14:paraId="20A2B85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Strategies for achieving adequate participant enrolment to reach target sample size</w:t>
            </w:r>
          </w:p>
        </w:tc>
        <w:tc>
          <w:tcPr>
            <w:tcW w:w="798" w:type="pct"/>
            <w:shd w:val="clear" w:color="auto" w:fill="FFFFFF"/>
            <w:vAlign w:val="center"/>
          </w:tcPr>
          <w:p w14:paraId="1D879E41" w14:textId="009651D5"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26</w:t>
            </w:r>
          </w:p>
        </w:tc>
      </w:tr>
      <w:tr w:rsidR="001E795C" w:rsidRPr="001E795C" w14:paraId="27D0C6CB" w14:textId="77777777" w:rsidTr="00C97372">
        <w:tblPrEx>
          <w:shd w:val="clear" w:color="auto" w:fill="FFFFFF"/>
        </w:tblPrEx>
        <w:trPr>
          <w:cantSplit/>
          <w:trHeight w:val="259"/>
        </w:trPr>
        <w:tc>
          <w:tcPr>
            <w:tcW w:w="4202" w:type="pct"/>
            <w:gridSpan w:val="3"/>
            <w:shd w:val="clear" w:color="auto" w:fill="FFFFFF"/>
            <w:tcMar>
              <w:top w:w="85" w:type="dxa"/>
              <w:bottom w:w="85" w:type="dxa"/>
            </w:tcMar>
          </w:tcPr>
          <w:p w14:paraId="7BA4F66A" w14:textId="77777777" w:rsidR="001E795C" w:rsidRPr="001E795C" w:rsidRDefault="001E795C" w:rsidP="001E795C">
            <w:pPr>
              <w:spacing w:before="180" w:after="0" w:line="300" w:lineRule="exact"/>
              <w:rPr>
                <w:rFonts w:ascii="Arial" w:eastAsia="Times New Roman" w:hAnsi="Arial" w:cs="Arial"/>
                <w:sz w:val="20"/>
                <w:szCs w:val="20"/>
              </w:rPr>
            </w:pPr>
            <w:r w:rsidRPr="001E795C">
              <w:rPr>
                <w:rFonts w:ascii="Arial" w:eastAsia="Times New Roman" w:hAnsi="Arial" w:cs="Arial"/>
                <w:b/>
                <w:sz w:val="20"/>
                <w:szCs w:val="20"/>
              </w:rPr>
              <w:t>Methods: Assignment of interventions (for controlled trials)</w:t>
            </w:r>
          </w:p>
        </w:tc>
        <w:tc>
          <w:tcPr>
            <w:tcW w:w="798" w:type="pct"/>
            <w:shd w:val="clear" w:color="auto" w:fill="FFFFFF"/>
          </w:tcPr>
          <w:p w14:paraId="028E4A9B" w14:textId="77777777" w:rsidR="001E795C" w:rsidRPr="001E795C" w:rsidRDefault="001E795C" w:rsidP="001E795C">
            <w:pPr>
              <w:spacing w:after="0" w:line="300" w:lineRule="exact"/>
              <w:rPr>
                <w:rFonts w:ascii="Arial" w:eastAsia="Times New Roman" w:hAnsi="Arial" w:cs="Arial"/>
                <w:b/>
                <w:sz w:val="20"/>
                <w:szCs w:val="20"/>
              </w:rPr>
            </w:pPr>
          </w:p>
        </w:tc>
      </w:tr>
      <w:tr w:rsidR="00C97372" w:rsidRPr="001E795C" w14:paraId="5A76BF90" w14:textId="77777777" w:rsidTr="00C97372">
        <w:tblPrEx>
          <w:shd w:val="clear" w:color="auto" w:fill="FFFFFF"/>
        </w:tblPrEx>
        <w:trPr>
          <w:cantSplit/>
          <w:trHeight w:val="259"/>
        </w:trPr>
        <w:tc>
          <w:tcPr>
            <w:tcW w:w="903" w:type="pct"/>
            <w:shd w:val="clear" w:color="auto" w:fill="FFFFFF"/>
            <w:tcMar>
              <w:top w:w="85" w:type="dxa"/>
              <w:bottom w:w="85" w:type="dxa"/>
            </w:tcMar>
          </w:tcPr>
          <w:p w14:paraId="0F673337"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Allocation:</w:t>
            </w:r>
          </w:p>
        </w:tc>
        <w:tc>
          <w:tcPr>
            <w:tcW w:w="274" w:type="pct"/>
            <w:shd w:val="clear" w:color="auto" w:fill="FFFFFF"/>
          </w:tcPr>
          <w:p w14:paraId="05248AD1" w14:textId="77777777" w:rsidR="001E795C" w:rsidRPr="001E795C" w:rsidRDefault="001E795C" w:rsidP="001E795C">
            <w:pPr>
              <w:spacing w:after="0" w:line="300" w:lineRule="exact"/>
              <w:rPr>
                <w:rFonts w:ascii="Arial" w:eastAsia="Times New Roman" w:hAnsi="Arial" w:cs="Arial"/>
                <w:sz w:val="20"/>
                <w:szCs w:val="20"/>
              </w:rPr>
            </w:pPr>
          </w:p>
        </w:tc>
        <w:tc>
          <w:tcPr>
            <w:tcW w:w="3025" w:type="pct"/>
            <w:shd w:val="clear" w:color="auto" w:fill="FFFFFF"/>
            <w:tcMar>
              <w:top w:w="85" w:type="dxa"/>
              <w:bottom w:w="85" w:type="dxa"/>
            </w:tcMar>
          </w:tcPr>
          <w:p w14:paraId="65EE327D" w14:textId="77777777" w:rsidR="001E795C" w:rsidRPr="001E795C" w:rsidRDefault="001E795C" w:rsidP="001E795C">
            <w:pPr>
              <w:spacing w:after="0" w:line="300" w:lineRule="exact"/>
              <w:rPr>
                <w:rFonts w:ascii="Arial" w:eastAsia="Times New Roman" w:hAnsi="Arial" w:cs="Arial"/>
                <w:sz w:val="20"/>
                <w:szCs w:val="20"/>
              </w:rPr>
            </w:pPr>
          </w:p>
        </w:tc>
        <w:tc>
          <w:tcPr>
            <w:tcW w:w="798" w:type="pct"/>
            <w:shd w:val="clear" w:color="auto" w:fill="FFFFFF"/>
          </w:tcPr>
          <w:p w14:paraId="7E13D8F2" w14:textId="77777777" w:rsidR="001E795C" w:rsidRPr="001E795C" w:rsidRDefault="001E795C" w:rsidP="001E795C">
            <w:pPr>
              <w:spacing w:after="0" w:line="300" w:lineRule="exact"/>
              <w:rPr>
                <w:rFonts w:ascii="Arial" w:eastAsia="Times New Roman" w:hAnsi="Arial" w:cs="Arial"/>
                <w:sz w:val="20"/>
                <w:szCs w:val="20"/>
              </w:rPr>
            </w:pPr>
          </w:p>
        </w:tc>
      </w:tr>
      <w:tr w:rsidR="00C97372" w:rsidRPr="001E795C" w14:paraId="52D301D8" w14:textId="77777777" w:rsidTr="00B82F08">
        <w:tblPrEx>
          <w:shd w:val="clear" w:color="auto" w:fill="FFFFFF"/>
        </w:tblPrEx>
        <w:trPr>
          <w:cantSplit/>
          <w:trHeight w:val="259"/>
        </w:trPr>
        <w:tc>
          <w:tcPr>
            <w:tcW w:w="903" w:type="pct"/>
            <w:shd w:val="clear" w:color="auto" w:fill="FFFFFF"/>
            <w:tcMar>
              <w:top w:w="85" w:type="dxa"/>
              <w:bottom w:w="85" w:type="dxa"/>
            </w:tcMar>
          </w:tcPr>
          <w:p w14:paraId="189FD6B3" w14:textId="77777777" w:rsidR="001E795C" w:rsidRPr="001E795C" w:rsidRDefault="001E795C" w:rsidP="001E795C">
            <w:pPr>
              <w:tabs>
                <w:tab w:val="left" w:pos="180"/>
              </w:tabs>
              <w:spacing w:after="0" w:line="300" w:lineRule="exact"/>
              <w:ind w:left="270"/>
              <w:rPr>
                <w:rFonts w:ascii="Arial" w:eastAsia="Times New Roman" w:hAnsi="Arial" w:cs="Arial"/>
                <w:sz w:val="20"/>
                <w:szCs w:val="20"/>
              </w:rPr>
            </w:pPr>
            <w:r w:rsidRPr="001E795C">
              <w:rPr>
                <w:rFonts w:ascii="Arial" w:eastAsia="Times New Roman" w:hAnsi="Arial" w:cs="Arial"/>
                <w:sz w:val="20"/>
                <w:szCs w:val="20"/>
              </w:rPr>
              <w:lastRenderedPageBreak/>
              <w:t>Sequence generation</w:t>
            </w:r>
          </w:p>
        </w:tc>
        <w:tc>
          <w:tcPr>
            <w:tcW w:w="274" w:type="pct"/>
            <w:shd w:val="clear" w:color="auto" w:fill="FFFFFF"/>
          </w:tcPr>
          <w:p w14:paraId="46FC4D45"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16a</w:t>
            </w:r>
          </w:p>
        </w:tc>
        <w:tc>
          <w:tcPr>
            <w:tcW w:w="3025" w:type="pct"/>
            <w:shd w:val="clear" w:color="auto" w:fill="FFFFFF"/>
            <w:tcMar>
              <w:top w:w="85" w:type="dxa"/>
              <w:bottom w:w="85" w:type="dxa"/>
            </w:tcMar>
          </w:tcPr>
          <w:p w14:paraId="582D2B67"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798" w:type="pct"/>
            <w:shd w:val="clear" w:color="auto" w:fill="FFFFFF"/>
            <w:vAlign w:val="center"/>
          </w:tcPr>
          <w:p w14:paraId="57E6F85E" w14:textId="711723F0"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28-29</w:t>
            </w:r>
          </w:p>
        </w:tc>
      </w:tr>
      <w:tr w:rsidR="00C97372" w:rsidRPr="001E795C" w14:paraId="7ECCB7E5" w14:textId="77777777" w:rsidTr="00B82F08">
        <w:tblPrEx>
          <w:shd w:val="clear" w:color="auto" w:fill="FFFFFF"/>
        </w:tblPrEx>
        <w:trPr>
          <w:cantSplit/>
          <w:trHeight w:val="259"/>
        </w:trPr>
        <w:tc>
          <w:tcPr>
            <w:tcW w:w="903" w:type="pct"/>
            <w:shd w:val="clear" w:color="auto" w:fill="FFFFFF"/>
            <w:tcMar>
              <w:top w:w="85" w:type="dxa"/>
              <w:bottom w:w="85" w:type="dxa"/>
            </w:tcMar>
          </w:tcPr>
          <w:p w14:paraId="03FA9131" w14:textId="77777777" w:rsidR="001E795C" w:rsidRPr="001E795C" w:rsidRDefault="001E795C" w:rsidP="001E795C">
            <w:pPr>
              <w:spacing w:after="0" w:line="300" w:lineRule="exact"/>
              <w:ind w:left="270"/>
              <w:rPr>
                <w:rFonts w:ascii="Arial" w:eastAsia="Times New Roman" w:hAnsi="Arial" w:cs="Arial"/>
                <w:sz w:val="20"/>
                <w:szCs w:val="20"/>
              </w:rPr>
            </w:pPr>
            <w:r w:rsidRPr="001E795C">
              <w:rPr>
                <w:rFonts w:ascii="Arial" w:eastAsia="Times New Roman" w:hAnsi="Arial" w:cs="Arial"/>
                <w:sz w:val="20"/>
                <w:szCs w:val="20"/>
              </w:rPr>
              <w:t>Allocation concealment mechanism</w:t>
            </w:r>
          </w:p>
        </w:tc>
        <w:tc>
          <w:tcPr>
            <w:tcW w:w="274" w:type="pct"/>
            <w:shd w:val="clear" w:color="auto" w:fill="FFFFFF"/>
          </w:tcPr>
          <w:p w14:paraId="3EA0B07C"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16b</w:t>
            </w:r>
          </w:p>
        </w:tc>
        <w:tc>
          <w:tcPr>
            <w:tcW w:w="3025" w:type="pct"/>
            <w:shd w:val="clear" w:color="auto" w:fill="FFFFFF"/>
            <w:tcMar>
              <w:top w:w="85" w:type="dxa"/>
              <w:bottom w:w="85" w:type="dxa"/>
            </w:tcMar>
          </w:tcPr>
          <w:p w14:paraId="359F5AE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Mechanism of implementing the allocation sequence (eg, central telephone; sequentially numbered, opaque, sealed envelopes), describing any steps to conceal the sequence until interventions are assigned</w:t>
            </w:r>
          </w:p>
        </w:tc>
        <w:tc>
          <w:tcPr>
            <w:tcW w:w="798" w:type="pct"/>
            <w:shd w:val="clear" w:color="auto" w:fill="FFFFFF"/>
            <w:vAlign w:val="center"/>
          </w:tcPr>
          <w:p w14:paraId="3D6FA2FE" w14:textId="3A1D9C1B"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29</w:t>
            </w:r>
          </w:p>
        </w:tc>
      </w:tr>
      <w:tr w:rsidR="00C97372" w:rsidRPr="001E795C" w14:paraId="33D8864E" w14:textId="77777777" w:rsidTr="00B82F08">
        <w:tblPrEx>
          <w:shd w:val="clear" w:color="auto" w:fill="FFFFFF"/>
        </w:tblPrEx>
        <w:trPr>
          <w:cantSplit/>
          <w:trHeight w:val="259"/>
        </w:trPr>
        <w:tc>
          <w:tcPr>
            <w:tcW w:w="903" w:type="pct"/>
            <w:shd w:val="clear" w:color="auto" w:fill="FFFFFF"/>
            <w:tcMar>
              <w:top w:w="85" w:type="dxa"/>
              <w:bottom w:w="85" w:type="dxa"/>
            </w:tcMar>
          </w:tcPr>
          <w:p w14:paraId="0EB7D34A" w14:textId="77777777" w:rsidR="001E795C" w:rsidRPr="001E795C" w:rsidRDefault="001E795C" w:rsidP="001E795C">
            <w:pPr>
              <w:spacing w:after="0" w:line="300" w:lineRule="exact"/>
              <w:ind w:left="270"/>
              <w:rPr>
                <w:rFonts w:ascii="Arial" w:eastAsia="Times New Roman" w:hAnsi="Arial" w:cs="Arial"/>
                <w:sz w:val="20"/>
                <w:szCs w:val="20"/>
              </w:rPr>
            </w:pPr>
            <w:r w:rsidRPr="001E795C">
              <w:rPr>
                <w:rFonts w:ascii="Arial" w:eastAsia="Times New Roman" w:hAnsi="Arial" w:cs="Arial"/>
                <w:sz w:val="20"/>
                <w:szCs w:val="20"/>
              </w:rPr>
              <w:t>Implementation</w:t>
            </w:r>
          </w:p>
        </w:tc>
        <w:tc>
          <w:tcPr>
            <w:tcW w:w="274" w:type="pct"/>
            <w:shd w:val="clear" w:color="auto" w:fill="FFFFFF"/>
          </w:tcPr>
          <w:p w14:paraId="3D31848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16c</w:t>
            </w:r>
          </w:p>
        </w:tc>
        <w:tc>
          <w:tcPr>
            <w:tcW w:w="3025" w:type="pct"/>
            <w:shd w:val="clear" w:color="auto" w:fill="FFFFFF"/>
            <w:tcMar>
              <w:top w:w="85" w:type="dxa"/>
              <w:bottom w:w="85" w:type="dxa"/>
            </w:tcMar>
          </w:tcPr>
          <w:p w14:paraId="2FB686F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Who will generate the allocation sequence, who will enrol participants, and who will assign participants to interventions</w:t>
            </w:r>
          </w:p>
        </w:tc>
        <w:tc>
          <w:tcPr>
            <w:tcW w:w="798" w:type="pct"/>
            <w:shd w:val="clear" w:color="auto" w:fill="FFFFFF"/>
            <w:vAlign w:val="center"/>
          </w:tcPr>
          <w:p w14:paraId="08655E1F" w14:textId="1C4A4564"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29</w:t>
            </w:r>
          </w:p>
        </w:tc>
      </w:tr>
      <w:tr w:rsidR="00C97372" w:rsidRPr="001E795C" w14:paraId="0BAA7B88" w14:textId="77777777" w:rsidTr="00B82F08">
        <w:tblPrEx>
          <w:shd w:val="clear" w:color="auto" w:fill="FFFFFF"/>
        </w:tblPrEx>
        <w:trPr>
          <w:cantSplit/>
          <w:trHeight w:val="259"/>
        </w:trPr>
        <w:tc>
          <w:tcPr>
            <w:tcW w:w="903" w:type="pct"/>
            <w:shd w:val="clear" w:color="auto" w:fill="FFFFFF"/>
            <w:tcMar>
              <w:top w:w="85" w:type="dxa"/>
              <w:bottom w:w="85" w:type="dxa"/>
            </w:tcMar>
          </w:tcPr>
          <w:p w14:paraId="14A53D46"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Blinding (masking)</w:t>
            </w:r>
          </w:p>
        </w:tc>
        <w:tc>
          <w:tcPr>
            <w:tcW w:w="274" w:type="pct"/>
            <w:shd w:val="clear" w:color="auto" w:fill="FFFFFF"/>
          </w:tcPr>
          <w:p w14:paraId="222C5F3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17a</w:t>
            </w:r>
          </w:p>
        </w:tc>
        <w:tc>
          <w:tcPr>
            <w:tcW w:w="3025" w:type="pct"/>
            <w:shd w:val="clear" w:color="auto" w:fill="FFFFFF"/>
            <w:tcMar>
              <w:top w:w="85" w:type="dxa"/>
              <w:bottom w:w="85" w:type="dxa"/>
            </w:tcMar>
          </w:tcPr>
          <w:p w14:paraId="1B4E01C6"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Who will be blinded after assignment to interventions (eg, trial participants, care providers, outcome assessors, data analysts), and how</w:t>
            </w:r>
          </w:p>
        </w:tc>
        <w:tc>
          <w:tcPr>
            <w:tcW w:w="798" w:type="pct"/>
            <w:shd w:val="clear" w:color="auto" w:fill="FFFFFF"/>
            <w:vAlign w:val="center"/>
          </w:tcPr>
          <w:p w14:paraId="1AA6CA45" w14:textId="44E8374A"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29-30</w:t>
            </w:r>
          </w:p>
        </w:tc>
      </w:tr>
      <w:tr w:rsidR="00C97372" w:rsidRPr="001E795C" w14:paraId="7336CAF9" w14:textId="77777777" w:rsidTr="00B82F08">
        <w:tblPrEx>
          <w:shd w:val="clear" w:color="auto" w:fill="FFFFFF"/>
        </w:tblPrEx>
        <w:trPr>
          <w:cantSplit/>
          <w:trHeight w:val="259"/>
        </w:trPr>
        <w:tc>
          <w:tcPr>
            <w:tcW w:w="903" w:type="pct"/>
            <w:shd w:val="clear" w:color="auto" w:fill="FFFFFF"/>
            <w:tcMar>
              <w:top w:w="85" w:type="dxa"/>
              <w:bottom w:w="85" w:type="dxa"/>
            </w:tcMar>
          </w:tcPr>
          <w:p w14:paraId="2651C84E" w14:textId="77777777" w:rsidR="001E795C" w:rsidRPr="001E795C" w:rsidRDefault="001E795C" w:rsidP="001E795C">
            <w:pPr>
              <w:spacing w:after="0" w:line="300" w:lineRule="exact"/>
              <w:rPr>
                <w:rFonts w:ascii="Arial" w:eastAsia="Times New Roman" w:hAnsi="Arial" w:cs="Arial"/>
                <w:sz w:val="20"/>
                <w:szCs w:val="20"/>
              </w:rPr>
            </w:pPr>
          </w:p>
        </w:tc>
        <w:tc>
          <w:tcPr>
            <w:tcW w:w="274" w:type="pct"/>
            <w:shd w:val="clear" w:color="auto" w:fill="FFFFFF"/>
          </w:tcPr>
          <w:p w14:paraId="2A7E1F25"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17b</w:t>
            </w:r>
          </w:p>
        </w:tc>
        <w:tc>
          <w:tcPr>
            <w:tcW w:w="3025" w:type="pct"/>
            <w:shd w:val="clear" w:color="auto" w:fill="FFFFFF"/>
          </w:tcPr>
          <w:p w14:paraId="437D9AD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If blinded, circumstances under which unblinding is permissible, and procedure for revealing a participant’s allocated intervention during the trial</w:t>
            </w:r>
          </w:p>
        </w:tc>
        <w:tc>
          <w:tcPr>
            <w:tcW w:w="798" w:type="pct"/>
            <w:shd w:val="clear" w:color="auto" w:fill="FFFFFF"/>
            <w:vAlign w:val="center"/>
          </w:tcPr>
          <w:p w14:paraId="44AB1AFA" w14:textId="5B6D99A6"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30</w:t>
            </w:r>
          </w:p>
        </w:tc>
      </w:tr>
      <w:tr w:rsidR="001E795C" w:rsidRPr="001E795C" w14:paraId="29B7B748" w14:textId="77777777" w:rsidTr="00C97372">
        <w:tblPrEx>
          <w:shd w:val="clear" w:color="auto" w:fill="FFFFFF"/>
        </w:tblPrEx>
        <w:trPr>
          <w:cantSplit/>
          <w:trHeight w:val="259"/>
        </w:trPr>
        <w:tc>
          <w:tcPr>
            <w:tcW w:w="4202" w:type="pct"/>
            <w:gridSpan w:val="3"/>
            <w:shd w:val="clear" w:color="auto" w:fill="FFFFFF"/>
            <w:tcMar>
              <w:top w:w="85" w:type="dxa"/>
              <w:bottom w:w="85" w:type="dxa"/>
            </w:tcMar>
          </w:tcPr>
          <w:p w14:paraId="1815B0B7" w14:textId="77777777" w:rsidR="001E795C" w:rsidRPr="001E795C" w:rsidRDefault="001E795C" w:rsidP="001E795C">
            <w:pPr>
              <w:spacing w:before="180" w:after="0" w:line="300" w:lineRule="exact"/>
              <w:rPr>
                <w:rFonts w:ascii="Arial" w:eastAsia="Times New Roman" w:hAnsi="Arial" w:cs="Arial"/>
                <w:sz w:val="20"/>
                <w:szCs w:val="20"/>
              </w:rPr>
            </w:pPr>
            <w:r w:rsidRPr="001E795C">
              <w:rPr>
                <w:rFonts w:ascii="Arial" w:eastAsia="Times New Roman" w:hAnsi="Arial" w:cs="Arial"/>
                <w:b/>
                <w:sz w:val="20"/>
                <w:szCs w:val="20"/>
              </w:rPr>
              <w:t>Methods: Data collection, management, and analysis</w:t>
            </w:r>
          </w:p>
        </w:tc>
        <w:tc>
          <w:tcPr>
            <w:tcW w:w="798" w:type="pct"/>
            <w:shd w:val="clear" w:color="auto" w:fill="FFFFFF"/>
          </w:tcPr>
          <w:p w14:paraId="13291282" w14:textId="77777777" w:rsidR="001E795C" w:rsidRPr="001E795C" w:rsidRDefault="001E795C" w:rsidP="001E795C">
            <w:pPr>
              <w:spacing w:after="0" w:line="300" w:lineRule="exact"/>
              <w:rPr>
                <w:rFonts w:ascii="Arial" w:eastAsia="Times New Roman" w:hAnsi="Arial" w:cs="Arial"/>
                <w:b/>
                <w:sz w:val="20"/>
                <w:szCs w:val="20"/>
              </w:rPr>
            </w:pPr>
          </w:p>
        </w:tc>
      </w:tr>
      <w:tr w:rsidR="00C97372" w:rsidRPr="001E795C" w14:paraId="46D72C6C" w14:textId="77777777" w:rsidTr="00B82F08">
        <w:tblPrEx>
          <w:shd w:val="clear" w:color="auto" w:fill="FFFFFF"/>
        </w:tblPrEx>
        <w:trPr>
          <w:cantSplit/>
          <w:trHeight w:val="259"/>
        </w:trPr>
        <w:tc>
          <w:tcPr>
            <w:tcW w:w="903" w:type="pct"/>
            <w:shd w:val="clear" w:color="auto" w:fill="FFFFFF"/>
            <w:tcMar>
              <w:top w:w="85" w:type="dxa"/>
              <w:bottom w:w="85" w:type="dxa"/>
            </w:tcMar>
          </w:tcPr>
          <w:p w14:paraId="07FF0586"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Data collection methods</w:t>
            </w:r>
          </w:p>
        </w:tc>
        <w:tc>
          <w:tcPr>
            <w:tcW w:w="274" w:type="pct"/>
            <w:shd w:val="clear" w:color="auto" w:fill="FFFFFF"/>
          </w:tcPr>
          <w:p w14:paraId="5D839A47"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18a</w:t>
            </w:r>
          </w:p>
        </w:tc>
        <w:tc>
          <w:tcPr>
            <w:tcW w:w="3025" w:type="pct"/>
            <w:shd w:val="clear" w:color="auto" w:fill="FFFFFF"/>
          </w:tcPr>
          <w:p w14:paraId="1CC28344"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 xml:space="preserve">Plans for assessment and collection of outcome, baseline, and other trial data, including any </w:t>
            </w:r>
            <w:r w:rsidRPr="001E795C">
              <w:rPr>
                <w:rFonts w:ascii="Arial" w:eastAsia="Times New Roman" w:hAnsi="Arial" w:cs="Arial"/>
                <w:bCs/>
                <w:sz w:val="20"/>
                <w:szCs w:val="20"/>
              </w:rPr>
              <w:t>related processes to promote data quality</w:t>
            </w:r>
            <w:r w:rsidRPr="001E795C">
              <w:rPr>
                <w:rFonts w:ascii="Arial" w:eastAsia="Times New Roman" w:hAnsi="Arial" w:cs="Arial"/>
                <w:sz w:val="20"/>
                <w:szCs w:val="20"/>
              </w:rPr>
              <w:t xml:space="preserve">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798" w:type="pct"/>
            <w:shd w:val="clear" w:color="auto" w:fill="FFFFFF"/>
            <w:vAlign w:val="center"/>
          </w:tcPr>
          <w:p w14:paraId="6D3289A3" w14:textId="37FE3BFC"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30-31</w:t>
            </w:r>
          </w:p>
        </w:tc>
      </w:tr>
      <w:tr w:rsidR="00C97372" w:rsidRPr="001E795C" w14:paraId="520224EB" w14:textId="77777777" w:rsidTr="00B82F08">
        <w:tblPrEx>
          <w:shd w:val="clear" w:color="auto" w:fill="FFFFFF"/>
        </w:tblPrEx>
        <w:trPr>
          <w:cantSplit/>
          <w:trHeight w:val="259"/>
        </w:trPr>
        <w:tc>
          <w:tcPr>
            <w:tcW w:w="903" w:type="pct"/>
            <w:shd w:val="clear" w:color="auto" w:fill="FFFFFF"/>
            <w:tcMar>
              <w:top w:w="85" w:type="dxa"/>
              <w:bottom w:w="85" w:type="dxa"/>
            </w:tcMar>
          </w:tcPr>
          <w:p w14:paraId="47D00EF7" w14:textId="77777777" w:rsidR="001E795C" w:rsidRPr="001E795C" w:rsidRDefault="001E795C" w:rsidP="001E795C">
            <w:pPr>
              <w:spacing w:after="0" w:line="300" w:lineRule="exact"/>
              <w:rPr>
                <w:rFonts w:ascii="Arial" w:eastAsia="Times New Roman" w:hAnsi="Arial" w:cs="Arial"/>
                <w:sz w:val="20"/>
                <w:szCs w:val="20"/>
              </w:rPr>
            </w:pPr>
          </w:p>
        </w:tc>
        <w:tc>
          <w:tcPr>
            <w:tcW w:w="274" w:type="pct"/>
            <w:shd w:val="clear" w:color="auto" w:fill="FFFFFF"/>
          </w:tcPr>
          <w:p w14:paraId="13DAEA82"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18b</w:t>
            </w:r>
          </w:p>
        </w:tc>
        <w:tc>
          <w:tcPr>
            <w:tcW w:w="3025" w:type="pct"/>
            <w:shd w:val="clear" w:color="auto" w:fill="FFFFFF"/>
          </w:tcPr>
          <w:p w14:paraId="5063295C"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Plans to promote participant retention and complete follow-up, including list of any outcome data to be collected for participants who discontinue or deviate from intervention protocols</w:t>
            </w:r>
          </w:p>
        </w:tc>
        <w:tc>
          <w:tcPr>
            <w:tcW w:w="798" w:type="pct"/>
            <w:shd w:val="clear" w:color="auto" w:fill="FFFFFF"/>
            <w:vAlign w:val="center"/>
          </w:tcPr>
          <w:p w14:paraId="073687BD" w14:textId="428DF7ED"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31-32</w:t>
            </w:r>
          </w:p>
        </w:tc>
      </w:tr>
      <w:tr w:rsidR="00C97372" w:rsidRPr="001E795C" w14:paraId="001A85B6" w14:textId="77777777" w:rsidTr="00B82F08">
        <w:tblPrEx>
          <w:shd w:val="clear" w:color="auto" w:fill="FFFFFF"/>
        </w:tblPrEx>
        <w:trPr>
          <w:cantSplit/>
          <w:trHeight w:val="259"/>
        </w:trPr>
        <w:tc>
          <w:tcPr>
            <w:tcW w:w="903" w:type="pct"/>
            <w:shd w:val="clear" w:color="auto" w:fill="FFFFFF"/>
            <w:tcMar>
              <w:top w:w="85" w:type="dxa"/>
              <w:bottom w:w="85" w:type="dxa"/>
            </w:tcMar>
          </w:tcPr>
          <w:p w14:paraId="374F1B3F"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Data management</w:t>
            </w:r>
          </w:p>
        </w:tc>
        <w:tc>
          <w:tcPr>
            <w:tcW w:w="274" w:type="pct"/>
            <w:shd w:val="clear" w:color="auto" w:fill="FFFFFF"/>
          </w:tcPr>
          <w:p w14:paraId="70D50B7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19</w:t>
            </w:r>
          </w:p>
        </w:tc>
        <w:tc>
          <w:tcPr>
            <w:tcW w:w="3025" w:type="pct"/>
            <w:shd w:val="clear" w:color="auto" w:fill="FFFFFF"/>
            <w:tcMar>
              <w:top w:w="85" w:type="dxa"/>
              <w:bottom w:w="85" w:type="dxa"/>
            </w:tcMar>
          </w:tcPr>
          <w:p w14:paraId="38269ED1"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 xml:space="preserve">Plans for data entry, coding, security, and storage, including any </w:t>
            </w:r>
            <w:r w:rsidRPr="001E795C">
              <w:rPr>
                <w:rFonts w:ascii="Arial" w:eastAsia="Times New Roman" w:hAnsi="Arial" w:cs="Arial"/>
                <w:bCs/>
                <w:sz w:val="20"/>
                <w:szCs w:val="20"/>
              </w:rPr>
              <w:t>related processes to promote data quality</w:t>
            </w:r>
            <w:r w:rsidRPr="001E795C">
              <w:rPr>
                <w:rFonts w:ascii="Arial" w:eastAsia="Times New Roman" w:hAnsi="Arial" w:cs="Arial"/>
                <w:sz w:val="20"/>
                <w:szCs w:val="20"/>
              </w:rPr>
              <w:t xml:space="preserve"> (eg, double data entry</w:t>
            </w:r>
            <w:r w:rsidRPr="001E795C">
              <w:rPr>
                <w:rFonts w:ascii="Arial" w:eastAsia="Times New Roman" w:hAnsi="Arial" w:cs="Arial"/>
                <w:bCs/>
                <w:sz w:val="20"/>
                <w:szCs w:val="20"/>
              </w:rPr>
              <w:t>; range checks for data values</w:t>
            </w:r>
            <w:r w:rsidRPr="001E795C">
              <w:rPr>
                <w:rFonts w:ascii="Arial" w:eastAsia="Times New Roman" w:hAnsi="Arial" w:cs="Arial"/>
                <w:sz w:val="20"/>
                <w:szCs w:val="20"/>
              </w:rPr>
              <w:t>). Reference to where details of data management procedures can be found, if not in the protocol</w:t>
            </w:r>
          </w:p>
        </w:tc>
        <w:tc>
          <w:tcPr>
            <w:tcW w:w="798" w:type="pct"/>
            <w:shd w:val="clear" w:color="auto" w:fill="FFFFFF"/>
            <w:vAlign w:val="center"/>
          </w:tcPr>
          <w:p w14:paraId="3CA77AB0" w14:textId="421BB184"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32-34</w:t>
            </w:r>
          </w:p>
        </w:tc>
      </w:tr>
      <w:tr w:rsidR="00C97372" w:rsidRPr="001E795C" w14:paraId="2DBADD51" w14:textId="77777777" w:rsidTr="00B82F08">
        <w:tblPrEx>
          <w:shd w:val="clear" w:color="auto" w:fill="FFFFFF"/>
        </w:tblPrEx>
        <w:trPr>
          <w:cantSplit/>
          <w:trHeight w:val="259"/>
        </w:trPr>
        <w:tc>
          <w:tcPr>
            <w:tcW w:w="903" w:type="pct"/>
            <w:shd w:val="clear" w:color="auto" w:fill="FFFFFF"/>
            <w:tcMar>
              <w:top w:w="85" w:type="dxa"/>
              <w:bottom w:w="85" w:type="dxa"/>
            </w:tcMar>
          </w:tcPr>
          <w:p w14:paraId="14884D71"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Statistical methods</w:t>
            </w:r>
          </w:p>
        </w:tc>
        <w:tc>
          <w:tcPr>
            <w:tcW w:w="274" w:type="pct"/>
            <w:shd w:val="clear" w:color="auto" w:fill="FFFFFF"/>
          </w:tcPr>
          <w:p w14:paraId="4C0FB5F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20a</w:t>
            </w:r>
          </w:p>
        </w:tc>
        <w:tc>
          <w:tcPr>
            <w:tcW w:w="3025" w:type="pct"/>
            <w:shd w:val="clear" w:color="auto" w:fill="FFFFFF"/>
            <w:tcMar>
              <w:top w:w="85" w:type="dxa"/>
              <w:bottom w:w="85" w:type="dxa"/>
            </w:tcMar>
          </w:tcPr>
          <w:p w14:paraId="11C51C6F"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Statistical methods for analysing primary and secondary outcomes. Reference to where other details of the statistical analysis plan can be found, if not in the protocol</w:t>
            </w:r>
          </w:p>
        </w:tc>
        <w:tc>
          <w:tcPr>
            <w:tcW w:w="798" w:type="pct"/>
            <w:shd w:val="clear" w:color="auto" w:fill="FFFFFF"/>
            <w:vAlign w:val="center"/>
          </w:tcPr>
          <w:p w14:paraId="51E0877E" w14:textId="21005F62"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36-37</w:t>
            </w:r>
          </w:p>
        </w:tc>
      </w:tr>
      <w:tr w:rsidR="00C97372" w:rsidRPr="001E795C" w14:paraId="69E05100" w14:textId="77777777" w:rsidTr="00B82F08">
        <w:tblPrEx>
          <w:shd w:val="clear" w:color="auto" w:fill="FFFFFF"/>
        </w:tblPrEx>
        <w:trPr>
          <w:cantSplit/>
          <w:trHeight w:val="259"/>
        </w:trPr>
        <w:tc>
          <w:tcPr>
            <w:tcW w:w="903" w:type="pct"/>
            <w:shd w:val="clear" w:color="auto" w:fill="FFFFFF"/>
            <w:tcMar>
              <w:top w:w="85" w:type="dxa"/>
              <w:bottom w:w="85" w:type="dxa"/>
            </w:tcMar>
          </w:tcPr>
          <w:p w14:paraId="74C93F85" w14:textId="77777777" w:rsidR="001E795C" w:rsidRPr="001E795C" w:rsidRDefault="001E795C" w:rsidP="001E795C">
            <w:pPr>
              <w:spacing w:after="0" w:line="300" w:lineRule="exact"/>
              <w:rPr>
                <w:rFonts w:ascii="Arial" w:eastAsia="Times New Roman" w:hAnsi="Arial" w:cs="Arial"/>
                <w:sz w:val="20"/>
                <w:szCs w:val="20"/>
              </w:rPr>
            </w:pPr>
          </w:p>
        </w:tc>
        <w:tc>
          <w:tcPr>
            <w:tcW w:w="274" w:type="pct"/>
            <w:shd w:val="clear" w:color="auto" w:fill="FFFFFF"/>
          </w:tcPr>
          <w:p w14:paraId="6796BC03"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20b</w:t>
            </w:r>
          </w:p>
        </w:tc>
        <w:tc>
          <w:tcPr>
            <w:tcW w:w="3025" w:type="pct"/>
            <w:shd w:val="clear" w:color="auto" w:fill="FFFFFF"/>
          </w:tcPr>
          <w:p w14:paraId="1CB7B21B"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Methods for any additional analyses (eg, subgroup and adjusted analyses)</w:t>
            </w:r>
          </w:p>
        </w:tc>
        <w:tc>
          <w:tcPr>
            <w:tcW w:w="798" w:type="pct"/>
            <w:shd w:val="clear" w:color="auto" w:fill="FFFFFF"/>
            <w:vAlign w:val="center"/>
          </w:tcPr>
          <w:p w14:paraId="4E3888AE" w14:textId="14C3B641"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37-38</w:t>
            </w:r>
          </w:p>
        </w:tc>
      </w:tr>
      <w:tr w:rsidR="00C97372" w:rsidRPr="001E795C" w14:paraId="5D365E2C" w14:textId="77777777" w:rsidTr="00B82F08">
        <w:tblPrEx>
          <w:shd w:val="clear" w:color="auto" w:fill="FFFFFF"/>
        </w:tblPrEx>
        <w:trPr>
          <w:cantSplit/>
          <w:trHeight w:val="259"/>
        </w:trPr>
        <w:tc>
          <w:tcPr>
            <w:tcW w:w="903" w:type="pct"/>
            <w:shd w:val="clear" w:color="auto" w:fill="FFFFFF"/>
            <w:tcMar>
              <w:top w:w="85" w:type="dxa"/>
              <w:bottom w:w="85" w:type="dxa"/>
            </w:tcMar>
          </w:tcPr>
          <w:p w14:paraId="5D906C60" w14:textId="77777777" w:rsidR="001E795C" w:rsidRPr="001E795C" w:rsidRDefault="001E795C" w:rsidP="001E795C">
            <w:pPr>
              <w:spacing w:after="0" w:line="300" w:lineRule="exact"/>
              <w:rPr>
                <w:rFonts w:ascii="Arial" w:eastAsia="Times New Roman" w:hAnsi="Arial" w:cs="Arial"/>
                <w:sz w:val="20"/>
                <w:szCs w:val="20"/>
              </w:rPr>
            </w:pPr>
          </w:p>
        </w:tc>
        <w:tc>
          <w:tcPr>
            <w:tcW w:w="274" w:type="pct"/>
            <w:shd w:val="clear" w:color="auto" w:fill="FFFFFF"/>
          </w:tcPr>
          <w:p w14:paraId="089A96F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20c</w:t>
            </w:r>
          </w:p>
        </w:tc>
        <w:tc>
          <w:tcPr>
            <w:tcW w:w="3025" w:type="pct"/>
            <w:shd w:val="clear" w:color="auto" w:fill="FFFFFF"/>
          </w:tcPr>
          <w:p w14:paraId="2D9F21E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Definition of analysis population relating to protocol non-adherence (eg, as randomised analysis), and any statistical methods to handle missing data (eg, multiple imputation)</w:t>
            </w:r>
          </w:p>
        </w:tc>
        <w:tc>
          <w:tcPr>
            <w:tcW w:w="798" w:type="pct"/>
            <w:shd w:val="clear" w:color="auto" w:fill="FFFFFF"/>
            <w:vAlign w:val="center"/>
          </w:tcPr>
          <w:p w14:paraId="4CE48B63" w14:textId="77777777" w:rsidR="001E795C" w:rsidRPr="001E795C" w:rsidRDefault="001E795C" w:rsidP="00B82F08">
            <w:pPr>
              <w:spacing w:after="0" w:line="300" w:lineRule="exact"/>
              <w:jc w:val="center"/>
              <w:rPr>
                <w:rFonts w:ascii="Arial" w:eastAsia="Times New Roman" w:hAnsi="Arial" w:cs="Arial"/>
                <w:sz w:val="20"/>
                <w:szCs w:val="20"/>
              </w:rPr>
            </w:pPr>
          </w:p>
          <w:p w14:paraId="76C42117" w14:textId="0243A218"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38</w:t>
            </w:r>
          </w:p>
        </w:tc>
      </w:tr>
      <w:tr w:rsidR="001E795C" w:rsidRPr="001E795C" w14:paraId="475FDC3E" w14:textId="77777777" w:rsidTr="00C97372">
        <w:tblPrEx>
          <w:shd w:val="clear" w:color="auto" w:fill="FFFFFF"/>
        </w:tblPrEx>
        <w:trPr>
          <w:cantSplit/>
          <w:trHeight w:val="259"/>
        </w:trPr>
        <w:tc>
          <w:tcPr>
            <w:tcW w:w="4202" w:type="pct"/>
            <w:gridSpan w:val="3"/>
            <w:shd w:val="clear" w:color="auto" w:fill="FFFFFF"/>
            <w:tcMar>
              <w:top w:w="85" w:type="dxa"/>
              <w:bottom w:w="85" w:type="dxa"/>
            </w:tcMar>
          </w:tcPr>
          <w:p w14:paraId="09C7B0B4" w14:textId="77777777" w:rsidR="001E795C" w:rsidRPr="001E795C" w:rsidRDefault="001E795C" w:rsidP="001E795C">
            <w:pPr>
              <w:spacing w:before="180" w:after="0" w:line="300" w:lineRule="exact"/>
              <w:rPr>
                <w:rFonts w:ascii="Arial" w:eastAsia="Times New Roman" w:hAnsi="Arial" w:cs="Arial"/>
                <w:sz w:val="20"/>
                <w:szCs w:val="20"/>
              </w:rPr>
            </w:pPr>
            <w:r w:rsidRPr="001E795C">
              <w:rPr>
                <w:rFonts w:ascii="Arial" w:eastAsia="Times New Roman" w:hAnsi="Arial" w:cs="Arial"/>
                <w:b/>
                <w:sz w:val="20"/>
                <w:szCs w:val="20"/>
              </w:rPr>
              <w:t xml:space="preserve">Methods: </w:t>
            </w:r>
            <w:r w:rsidRPr="001E795C" w:rsidDel="004A2558">
              <w:rPr>
                <w:rFonts w:ascii="Arial" w:eastAsia="Times New Roman" w:hAnsi="Arial" w:cs="Arial"/>
                <w:b/>
                <w:sz w:val="20"/>
                <w:szCs w:val="20"/>
              </w:rPr>
              <w:t>M</w:t>
            </w:r>
            <w:r w:rsidRPr="001E795C">
              <w:rPr>
                <w:rFonts w:ascii="Arial" w:eastAsia="Times New Roman" w:hAnsi="Arial" w:cs="Arial"/>
                <w:b/>
                <w:sz w:val="20"/>
                <w:szCs w:val="20"/>
              </w:rPr>
              <w:t>onitoring</w:t>
            </w:r>
          </w:p>
        </w:tc>
        <w:tc>
          <w:tcPr>
            <w:tcW w:w="798" w:type="pct"/>
            <w:shd w:val="clear" w:color="auto" w:fill="FFFFFF"/>
          </w:tcPr>
          <w:p w14:paraId="4CD2A063" w14:textId="77777777" w:rsidR="001E795C" w:rsidRPr="001E795C" w:rsidRDefault="001E795C" w:rsidP="001E795C">
            <w:pPr>
              <w:spacing w:after="0" w:line="300" w:lineRule="exact"/>
              <w:rPr>
                <w:rFonts w:ascii="Arial" w:eastAsia="Times New Roman" w:hAnsi="Arial" w:cs="Arial"/>
                <w:b/>
                <w:sz w:val="20"/>
                <w:szCs w:val="20"/>
              </w:rPr>
            </w:pPr>
          </w:p>
        </w:tc>
      </w:tr>
      <w:tr w:rsidR="00C97372" w:rsidRPr="001E795C" w14:paraId="4BFE012F" w14:textId="77777777" w:rsidTr="00B82F08">
        <w:tblPrEx>
          <w:shd w:val="clear" w:color="auto" w:fill="FFFFFF"/>
        </w:tblPrEx>
        <w:trPr>
          <w:cantSplit/>
          <w:trHeight w:val="259"/>
        </w:trPr>
        <w:tc>
          <w:tcPr>
            <w:tcW w:w="903" w:type="pct"/>
            <w:shd w:val="clear" w:color="auto" w:fill="FFFFFF"/>
            <w:tcMar>
              <w:top w:w="85" w:type="dxa"/>
              <w:bottom w:w="85" w:type="dxa"/>
            </w:tcMar>
          </w:tcPr>
          <w:p w14:paraId="43910E0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Data monitoring</w:t>
            </w:r>
          </w:p>
        </w:tc>
        <w:tc>
          <w:tcPr>
            <w:tcW w:w="274" w:type="pct"/>
            <w:shd w:val="clear" w:color="auto" w:fill="FFFFFF"/>
          </w:tcPr>
          <w:p w14:paraId="2ED4757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21a</w:t>
            </w:r>
          </w:p>
        </w:tc>
        <w:tc>
          <w:tcPr>
            <w:tcW w:w="3025" w:type="pct"/>
            <w:shd w:val="clear" w:color="auto" w:fill="FFFFFF"/>
            <w:tcMar>
              <w:top w:w="85" w:type="dxa"/>
              <w:bottom w:w="85" w:type="dxa"/>
            </w:tcMar>
          </w:tcPr>
          <w:p w14:paraId="27AB3C49"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798" w:type="pct"/>
            <w:shd w:val="clear" w:color="auto" w:fill="FFFFFF"/>
            <w:vAlign w:val="center"/>
          </w:tcPr>
          <w:p w14:paraId="6F347F21" w14:textId="511AB355"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40</w:t>
            </w:r>
          </w:p>
        </w:tc>
      </w:tr>
      <w:tr w:rsidR="00C97372" w:rsidRPr="001E795C" w14:paraId="24CBC75A" w14:textId="77777777" w:rsidTr="00B82F08">
        <w:tblPrEx>
          <w:shd w:val="clear" w:color="auto" w:fill="FFFFFF"/>
        </w:tblPrEx>
        <w:trPr>
          <w:cantSplit/>
          <w:trHeight w:val="491"/>
        </w:trPr>
        <w:tc>
          <w:tcPr>
            <w:tcW w:w="903" w:type="pct"/>
            <w:shd w:val="clear" w:color="auto" w:fill="FFFFFF"/>
            <w:tcMar>
              <w:top w:w="85" w:type="dxa"/>
              <w:bottom w:w="85" w:type="dxa"/>
            </w:tcMar>
          </w:tcPr>
          <w:p w14:paraId="6A804D00" w14:textId="77777777" w:rsidR="001E795C" w:rsidRPr="001E795C" w:rsidRDefault="001E795C" w:rsidP="001E795C">
            <w:pPr>
              <w:spacing w:after="0" w:line="300" w:lineRule="exact"/>
              <w:rPr>
                <w:rFonts w:ascii="Arial" w:eastAsia="Times New Roman" w:hAnsi="Arial" w:cs="Arial"/>
                <w:sz w:val="20"/>
                <w:szCs w:val="20"/>
              </w:rPr>
            </w:pPr>
          </w:p>
        </w:tc>
        <w:tc>
          <w:tcPr>
            <w:tcW w:w="274" w:type="pct"/>
            <w:shd w:val="clear" w:color="auto" w:fill="FFFFFF"/>
          </w:tcPr>
          <w:p w14:paraId="5716EC8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21b</w:t>
            </w:r>
          </w:p>
        </w:tc>
        <w:tc>
          <w:tcPr>
            <w:tcW w:w="3025" w:type="pct"/>
            <w:shd w:val="clear" w:color="auto" w:fill="FFFFFF"/>
            <w:tcMar>
              <w:top w:w="85" w:type="dxa"/>
              <w:bottom w:w="85" w:type="dxa"/>
            </w:tcMar>
          </w:tcPr>
          <w:p w14:paraId="257D476C"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Description of any interim analyses and stopping guidelines, including who will have access to these interim results and make the final decision to terminate the trial</w:t>
            </w:r>
          </w:p>
        </w:tc>
        <w:tc>
          <w:tcPr>
            <w:tcW w:w="798" w:type="pct"/>
            <w:shd w:val="clear" w:color="auto" w:fill="FFFFFF"/>
            <w:vAlign w:val="center"/>
          </w:tcPr>
          <w:p w14:paraId="5229B32E" w14:textId="5103C3FA"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38</w:t>
            </w:r>
          </w:p>
        </w:tc>
      </w:tr>
      <w:tr w:rsidR="00C97372" w:rsidRPr="001E795C" w14:paraId="6F81AA5E" w14:textId="77777777" w:rsidTr="00B82F08">
        <w:tblPrEx>
          <w:shd w:val="clear" w:color="auto" w:fill="FFFFFF"/>
        </w:tblPrEx>
        <w:trPr>
          <w:cantSplit/>
          <w:trHeight w:val="259"/>
        </w:trPr>
        <w:tc>
          <w:tcPr>
            <w:tcW w:w="903" w:type="pct"/>
            <w:shd w:val="clear" w:color="auto" w:fill="FFFFFF"/>
            <w:tcMar>
              <w:top w:w="85" w:type="dxa"/>
              <w:bottom w:w="85" w:type="dxa"/>
            </w:tcMar>
          </w:tcPr>
          <w:p w14:paraId="38AB80CB"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Harms</w:t>
            </w:r>
          </w:p>
        </w:tc>
        <w:tc>
          <w:tcPr>
            <w:tcW w:w="274" w:type="pct"/>
            <w:shd w:val="clear" w:color="auto" w:fill="FFFFFF"/>
          </w:tcPr>
          <w:p w14:paraId="2678AEF5"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22</w:t>
            </w:r>
          </w:p>
        </w:tc>
        <w:tc>
          <w:tcPr>
            <w:tcW w:w="3025" w:type="pct"/>
            <w:shd w:val="clear" w:color="auto" w:fill="FFFFFF"/>
            <w:tcMar>
              <w:top w:w="85" w:type="dxa"/>
              <w:bottom w:w="85" w:type="dxa"/>
            </w:tcMar>
          </w:tcPr>
          <w:p w14:paraId="7EDCC43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Plans for collecting, assessing, reporting, and managing solicited and spontaneously reported adverse events and other unintended effects of trial interventions or trial conduct</w:t>
            </w:r>
          </w:p>
        </w:tc>
        <w:tc>
          <w:tcPr>
            <w:tcW w:w="798" w:type="pct"/>
            <w:shd w:val="clear" w:color="auto" w:fill="FFFFFF"/>
            <w:vAlign w:val="center"/>
          </w:tcPr>
          <w:p w14:paraId="766082AA" w14:textId="0B495685" w:rsidR="001E795C" w:rsidRPr="001E795C" w:rsidRDefault="00B82F08" w:rsidP="00B82F08">
            <w:pPr>
              <w:spacing w:after="0" w:line="300" w:lineRule="exact"/>
              <w:jc w:val="center"/>
              <w:rPr>
                <w:rFonts w:ascii="Arial" w:eastAsia="Times New Roman" w:hAnsi="Arial" w:cs="Arial"/>
                <w:sz w:val="20"/>
                <w:szCs w:val="20"/>
              </w:rPr>
            </w:pPr>
            <w:r>
              <w:rPr>
                <w:rFonts w:ascii="Arial" w:eastAsia="Times New Roman" w:hAnsi="Arial" w:cs="Arial"/>
                <w:sz w:val="20"/>
                <w:szCs w:val="20"/>
              </w:rPr>
              <w:t>41</w:t>
            </w:r>
          </w:p>
        </w:tc>
      </w:tr>
      <w:tr w:rsidR="00C97372" w:rsidRPr="001E795C" w14:paraId="7697EB5E" w14:textId="77777777" w:rsidTr="00BA5D7E">
        <w:tblPrEx>
          <w:shd w:val="clear" w:color="auto" w:fill="FFFFFF"/>
        </w:tblPrEx>
        <w:trPr>
          <w:cantSplit/>
          <w:trHeight w:val="259"/>
        </w:trPr>
        <w:tc>
          <w:tcPr>
            <w:tcW w:w="903" w:type="pct"/>
            <w:shd w:val="clear" w:color="auto" w:fill="FFFFFF"/>
            <w:tcMar>
              <w:top w:w="85" w:type="dxa"/>
              <w:bottom w:w="85" w:type="dxa"/>
            </w:tcMar>
          </w:tcPr>
          <w:p w14:paraId="5C71C6AB"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Auditing</w:t>
            </w:r>
          </w:p>
        </w:tc>
        <w:tc>
          <w:tcPr>
            <w:tcW w:w="274" w:type="pct"/>
            <w:shd w:val="clear" w:color="auto" w:fill="FFFFFF"/>
          </w:tcPr>
          <w:p w14:paraId="13DF64F7"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23</w:t>
            </w:r>
          </w:p>
        </w:tc>
        <w:tc>
          <w:tcPr>
            <w:tcW w:w="3025" w:type="pct"/>
            <w:shd w:val="clear" w:color="auto" w:fill="FFFFFF"/>
            <w:tcMar>
              <w:top w:w="85" w:type="dxa"/>
              <w:bottom w:w="85" w:type="dxa"/>
            </w:tcMar>
          </w:tcPr>
          <w:p w14:paraId="7C311F35"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Frequency and procedures for auditing trial conduct, if any, and whether the process will be independent from investigators and the sponsor</w:t>
            </w:r>
          </w:p>
        </w:tc>
        <w:tc>
          <w:tcPr>
            <w:tcW w:w="798" w:type="pct"/>
            <w:shd w:val="clear" w:color="auto" w:fill="FFFFFF"/>
            <w:vAlign w:val="center"/>
          </w:tcPr>
          <w:p w14:paraId="03873F66" w14:textId="03328E8B"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39-40</w:t>
            </w:r>
          </w:p>
        </w:tc>
      </w:tr>
      <w:tr w:rsidR="001E795C" w:rsidRPr="001E795C" w14:paraId="73F8594A" w14:textId="77777777" w:rsidTr="00C97372">
        <w:trPr>
          <w:cantSplit/>
          <w:trHeight w:val="259"/>
        </w:trPr>
        <w:tc>
          <w:tcPr>
            <w:tcW w:w="4202" w:type="pct"/>
            <w:gridSpan w:val="3"/>
            <w:shd w:val="clear" w:color="auto" w:fill="auto"/>
            <w:tcMar>
              <w:top w:w="85" w:type="dxa"/>
              <w:bottom w:w="85" w:type="dxa"/>
            </w:tcMar>
          </w:tcPr>
          <w:p w14:paraId="3D2D61A5" w14:textId="77777777" w:rsidR="001E795C" w:rsidRPr="001E795C" w:rsidRDefault="001E795C" w:rsidP="001E795C">
            <w:pPr>
              <w:spacing w:before="180" w:after="0" w:line="240" w:lineRule="auto"/>
              <w:rPr>
                <w:rFonts w:ascii="Arial" w:eastAsia="Times New Roman" w:hAnsi="Arial" w:cs="Arial"/>
                <w:b/>
                <w:sz w:val="20"/>
                <w:szCs w:val="20"/>
              </w:rPr>
            </w:pPr>
            <w:r w:rsidRPr="001E795C">
              <w:rPr>
                <w:rFonts w:ascii="Arial" w:eastAsia="Times New Roman" w:hAnsi="Arial" w:cs="Arial"/>
                <w:b/>
                <w:sz w:val="20"/>
                <w:szCs w:val="20"/>
              </w:rPr>
              <w:t>Ethics and dissemination</w:t>
            </w:r>
          </w:p>
        </w:tc>
        <w:tc>
          <w:tcPr>
            <w:tcW w:w="798" w:type="pct"/>
          </w:tcPr>
          <w:p w14:paraId="1107D162" w14:textId="77777777" w:rsidR="001E795C" w:rsidRPr="001E795C" w:rsidRDefault="001E795C" w:rsidP="001E795C">
            <w:pPr>
              <w:spacing w:before="120" w:after="0" w:line="240" w:lineRule="auto"/>
              <w:rPr>
                <w:rFonts w:ascii="Arial" w:eastAsia="Times New Roman" w:hAnsi="Arial" w:cs="Arial"/>
                <w:b/>
                <w:sz w:val="20"/>
                <w:szCs w:val="20"/>
              </w:rPr>
            </w:pPr>
          </w:p>
        </w:tc>
      </w:tr>
      <w:tr w:rsidR="00C97372" w:rsidRPr="001E795C" w14:paraId="63133D37" w14:textId="77777777" w:rsidTr="00BA5D7E">
        <w:trPr>
          <w:cantSplit/>
          <w:trHeight w:val="259"/>
        </w:trPr>
        <w:tc>
          <w:tcPr>
            <w:tcW w:w="903" w:type="pct"/>
            <w:shd w:val="clear" w:color="auto" w:fill="auto"/>
            <w:tcMar>
              <w:top w:w="85" w:type="dxa"/>
              <w:bottom w:w="85" w:type="dxa"/>
            </w:tcMar>
          </w:tcPr>
          <w:p w14:paraId="1986710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Research ethics approval</w:t>
            </w:r>
          </w:p>
        </w:tc>
        <w:tc>
          <w:tcPr>
            <w:tcW w:w="274" w:type="pct"/>
          </w:tcPr>
          <w:p w14:paraId="55AB1134"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24</w:t>
            </w:r>
          </w:p>
        </w:tc>
        <w:tc>
          <w:tcPr>
            <w:tcW w:w="3025" w:type="pct"/>
            <w:shd w:val="clear" w:color="auto" w:fill="auto"/>
            <w:tcMar>
              <w:top w:w="85" w:type="dxa"/>
              <w:bottom w:w="85" w:type="dxa"/>
            </w:tcMar>
          </w:tcPr>
          <w:p w14:paraId="1EBFD4C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Plans for seeking research ethics committee/institutional review board (REC/IRB) approval</w:t>
            </w:r>
          </w:p>
        </w:tc>
        <w:tc>
          <w:tcPr>
            <w:tcW w:w="798" w:type="pct"/>
            <w:vAlign w:val="center"/>
          </w:tcPr>
          <w:p w14:paraId="40539F4E" w14:textId="5201D0BC"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2, 44</w:t>
            </w:r>
          </w:p>
        </w:tc>
      </w:tr>
      <w:tr w:rsidR="00C97372" w:rsidRPr="001E795C" w14:paraId="6767C897" w14:textId="77777777" w:rsidTr="00BA5D7E">
        <w:trPr>
          <w:cantSplit/>
          <w:trHeight w:val="259"/>
        </w:trPr>
        <w:tc>
          <w:tcPr>
            <w:tcW w:w="903" w:type="pct"/>
            <w:shd w:val="clear" w:color="auto" w:fill="auto"/>
            <w:tcMar>
              <w:top w:w="85" w:type="dxa"/>
              <w:bottom w:w="85" w:type="dxa"/>
            </w:tcMar>
          </w:tcPr>
          <w:p w14:paraId="74204490"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Protocol amendments</w:t>
            </w:r>
          </w:p>
        </w:tc>
        <w:tc>
          <w:tcPr>
            <w:tcW w:w="274" w:type="pct"/>
          </w:tcPr>
          <w:p w14:paraId="14F3437F"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25</w:t>
            </w:r>
          </w:p>
        </w:tc>
        <w:tc>
          <w:tcPr>
            <w:tcW w:w="3025" w:type="pct"/>
            <w:shd w:val="clear" w:color="auto" w:fill="auto"/>
            <w:tcMar>
              <w:top w:w="85" w:type="dxa"/>
              <w:bottom w:w="85" w:type="dxa"/>
            </w:tcMar>
          </w:tcPr>
          <w:p w14:paraId="53712A4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Plans for communicating important protocol modifications (eg, changes to eligibility criteria, outcomes, analyses) to relevant parties (eg, investigators, REC/IRBs, trial participants, trial registries, journals, regulators)</w:t>
            </w:r>
          </w:p>
        </w:tc>
        <w:tc>
          <w:tcPr>
            <w:tcW w:w="798" w:type="pct"/>
            <w:vAlign w:val="center"/>
          </w:tcPr>
          <w:p w14:paraId="377039D7" w14:textId="0F0DD105"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42-44</w:t>
            </w:r>
          </w:p>
        </w:tc>
      </w:tr>
      <w:tr w:rsidR="00C97372" w:rsidRPr="001E795C" w14:paraId="31CE9AFD" w14:textId="77777777" w:rsidTr="00BA5D7E">
        <w:trPr>
          <w:cantSplit/>
          <w:trHeight w:val="259"/>
        </w:trPr>
        <w:tc>
          <w:tcPr>
            <w:tcW w:w="903" w:type="pct"/>
            <w:shd w:val="clear" w:color="auto" w:fill="auto"/>
            <w:tcMar>
              <w:top w:w="85" w:type="dxa"/>
              <w:bottom w:w="85" w:type="dxa"/>
            </w:tcMar>
          </w:tcPr>
          <w:p w14:paraId="138740B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Consent or assent</w:t>
            </w:r>
          </w:p>
        </w:tc>
        <w:tc>
          <w:tcPr>
            <w:tcW w:w="274" w:type="pct"/>
          </w:tcPr>
          <w:p w14:paraId="46CB847A"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26a</w:t>
            </w:r>
          </w:p>
        </w:tc>
        <w:tc>
          <w:tcPr>
            <w:tcW w:w="3025" w:type="pct"/>
            <w:shd w:val="clear" w:color="auto" w:fill="auto"/>
            <w:tcMar>
              <w:top w:w="85" w:type="dxa"/>
              <w:bottom w:w="85" w:type="dxa"/>
            </w:tcMar>
          </w:tcPr>
          <w:p w14:paraId="08A612CB"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Who will obtain informed consent or assent from potential trial participants or authorised surrogates, and how (see Item 32)</w:t>
            </w:r>
          </w:p>
        </w:tc>
        <w:tc>
          <w:tcPr>
            <w:tcW w:w="798" w:type="pct"/>
            <w:vAlign w:val="center"/>
          </w:tcPr>
          <w:p w14:paraId="662B9A62" w14:textId="5C252F55"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27-28</w:t>
            </w:r>
          </w:p>
        </w:tc>
      </w:tr>
      <w:tr w:rsidR="00C97372" w:rsidRPr="001E795C" w14:paraId="4425403B" w14:textId="77777777" w:rsidTr="00BA5D7E">
        <w:trPr>
          <w:cantSplit/>
          <w:trHeight w:val="259"/>
        </w:trPr>
        <w:tc>
          <w:tcPr>
            <w:tcW w:w="903" w:type="pct"/>
            <w:shd w:val="clear" w:color="auto" w:fill="auto"/>
            <w:tcMar>
              <w:top w:w="85" w:type="dxa"/>
              <w:bottom w:w="85" w:type="dxa"/>
            </w:tcMar>
          </w:tcPr>
          <w:p w14:paraId="5E1C9946" w14:textId="77777777" w:rsidR="001E795C" w:rsidRPr="001E795C" w:rsidRDefault="001E795C" w:rsidP="001E795C">
            <w:pPr>
              <w:spacing w:after="0" w:line="300" w:lineRule="exact"/>
              <w:rPr>
                <w:rFonts w:ascii="Arial" w:eastAsia="Times New Roman" w:hAnsi="Arial" w:cs="Arial"/>
                <w:sz w:val="20"/>
                <w:szCs w:val="20"/>
              </w:rPr>
            </w:pPr>
          </w:p>
        </w:tc>
        <w:tc>
          <w:tcPr>
            <w:tcW w:w="274" w:type="pct"/>
          </w:tcPr>
          <w:p w14:paraId="0A310992"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26b</w:t>
            </w:r>
          </w:p>
        </w:tc>
        <w:tc>
          <w:tcPr>
            <w:tcW w:w="3025" w:type="pct"/>
            <w:shd w:val="clear" w:color="auto" w:fill="auto"/>
            <w:tcMar>
              <w:top w:w="85" w:type="dxa"/>
              <w:bottom w:w="85" w:type="dxa"/>
            </w:tcMar>
          </w:tcPr>
          <w:p w14:paraId="1648D22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Additional consent provisions for collection and use of participant data and biological specimens in ancillary studies, if applicable</w:t>
            </w:r>
          </w:p>
        </w:tc>
        <w:tc>
          <w:tcPr>
            <w:tcW w:w="798" w:type="pct"/>
            <w:vAlign w:val="center"/>
          </w:tcPr>
          <w:p w14:paraId="02B3BB4E" w14:textId="5B5EF45B"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28</w:t>
            </w:r>
          </w:p>
        </w:tc>
      </w:tr>
      <w:tr w:rsidR="00C97372" w:rsidRPr="001E795C" w14:paraId="478DBD05" w14:textId="77777777" w:rsidTr="00BA5D7E">
        <w:trPr>
          <w:cantSplit/>
          <w:trHeight w:val="259"/>
        </w:trPr>
        <w:tc>
          <w:tcPr>
            <w:tcW w:w="903" w:type="pct"/>
            <w:shd w:val="clear" w:color="auto" w:fill="auto"/>
            <w:tcMar>
              <w:top w:w="85" w:type="dxa"/>
              <w:bottom w:w="85" w:type="dxa"/>
            </w:tcMar>
          </w:tcPr>
          <w:p w14:paraId="641DE74F"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Confidentiality</w:t>
            </w:r>
          </w:p>
        </w:tc>
        <w:tc>
          <w:tcPr>
            <w:tcW w:w="274" w:type="pct"/>
          </w:tcPr>
          <w:p w14:paraId="6A3FA44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27</w:t>
            </w:r>
          </w:p>
        </w:tc>
        <w:tc>
          <w:tcPr>
            <w:tcW w:w="3025" w:type="pct"/>
            <w:shd w:val="clear" w:color="auto" w:fill="auto"/>
            <w:tcMar>
              <w:top w:w="85" w:type="dxa"/>
              <w:bottom w:w="85" w:type="dxa"/>
            </w:tcMar>
          </w:tcPr>
          <w:p w14:paraId="268F1FAD"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How personal information about potential and enrolled participants will be collected, shared, and maintained in order to protect confidentiality before, during, and after the trial</w:t>
            </w:r>
          </w:p>
        </w:tc>
        <w:tc>
          <w:tcPr>
            <w:tcW w:w="798" w:type="pct"/>
            <w:vAlign w:val="center"/>
          </w:tcPr>
          <w:p w14:paraId="5BBEF36E" w14:textId="2B0C8E09"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34-35</w:t>
            </w:r>
          </w:p>
        </w:tc>
      </w:tr>
      <w:tr w:rsidR="00C97372" w:rsidRPr="001E795C" w14:paraId="56B70C8F" w14:textId="77777777" w:rsidTr="00BA5D7E">
        <w:trPr>
          <w:cantSplit/>
          <w:trHeight w:val="259"/>
        </w:trPr>
        <w:tc>
          <w:tcPr>
            <w:tcW w:w="903" w:type="pct"/>
            <w:shd w:val="clear" w:color="auto" w:fill="auto"/>
            <w:tcMar>
              <w:top w:w="85" w:type="dxa"/>
              <w:bottom w:w="85" w:type="dxa"/>
            </w:tcMar>
          </w:tcPr>
          <w:p w14:paraId="23993E89"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Declaration of interests</w:t>
            </w:r>
          </w:p>
        </w:tc>
        <w:tc>
          <w:tcPr>
            <w:tcW w:w="274" w:type="pct"/>
          </w:tcPr>
          <w:p w14:paraId="4900DFD1"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28</w:t>
            </w:r>
          </w:p>
        </w:tc>
        <w:tc>
          <w:tcPr>
            <w:tcW w:w="3025" w:type="pct"/>
            <w:shd w:val="clear" w:color="auto" w:fill="auto"/>
            <w:tcMar>
              <w:top w:w="85" w:type="dxa"/>
              <w:bottom w:w="85" w:type="dxa"/>
            </w:tcMar>
          </w:tcPr>
          <w:p w14:paraId="41972ACB"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Financial and other competing interests for principal investigators for the overall trial and each study site</w:t>
            </w:r>
          </w:p>
        </w:tc>
        <w:tc>
          <w:tcPr>
            <w:tcW w:w="798" w:type="pct"/>
            <w:vAlign w:val="center"/>
          </w:tcPr>
          <w:p w14:paraId="5F518DBA" w14:textId="7A7030FB"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50</w:t>
            </w:r>
          </w:p>
        </w:tc>
      </w:tr>
      <w:tr w:rsidR="00C97372" w:rsidRPr="001E795C" w14:paraId="1E86B290" w14:textId="77777777" w:rsidTr="00BA5D7E">
        <w:tblPrEx>
          <w:shd w:val="clear" w:color="auto" w:fill="FFFFFF"/>
        </w:tblPrEx>
        <w:trPr>
          <w:cantSplit/>
          <w:trHeight w:val="259"/>
        </w:trPr>
        <w:tc>
          <w:tcPr>
            <w:tcW w:w="903" w:type="pct"/>
            <w:shd w:val="clear" w:color="auto" w:fill="FFFFFF"/>
            <w:tcMar>
              <w:top w:w="85" w:type="dxa"/>
              <w:bottom w:w="85" w:type="dxa"/>
            </w:tcMar>
          </w:tcPr>
          <w:p w14:paraId="4769AAA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Access to data</w:t>
            </w:r>
          </w:p>
        </w:tc>
        <w:tc>
          <w:tcPr>
            <w:tcW w:w="274" w:type="pct"/>
            <w:shd w:val="clear" w:color="auto" w:fill="FFFFFF"/>
          </w:tcPr>
          <w:p w14:paraId="3BC5C22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29</w:t>
            </w:r>
          </w:p>
        </w:tc>
        <w:tc>
          <w:tcPr>
            <w:tcW w:w="3025" w:type="pct"/>
            <w:shd w:val="clear" w:color="auto" w:fill="FFFFFF"/>
            <w:tcMar>
              <w:top w:w="85" w:type="dxa"/>
              <w:bottom w:w="85" w:type="dxa"/>
            </w:tcMar>
          </w:tcPr>
          <w:p w14:paraId="2CB6566B"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Statement of who will have access to the final trial dataset, and disclosure of contractual agreements that limit such access for investigators</w:t>
            </w:r>
          </w:p>
        </w:tc>
        <w:tc>
          <w:tcPr>
            <w:tcW w:w="798" w:type="pct"/>
            <w:shd w:val="clear" w:color="auto" w:fill="FFFFFF"/>
            <w:vAlign w:val="center"/>
          </w:tcPr>
          <w:p w14:paraId="6A1E1133" w14:textId="030D09FC"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35</w:t>
            </w:r>
          </w:p>
        </w:tc>
      </w:tr>
      <w:tr w:rsidR="00C97372" w:rsidRPr="001E795C" w14:paraId="041EBA0D" w14:textId="77777777" w:rsidTr="00BA5D7E">
        <w:tblPrEx>
          <w:shd w:val="clear" w:color="auto" w:fill="FFFFFF"/>
        </w:tblPrEx>
        <w:trPr>
          <w:cantSplit/>
          <w:trHeight w:val="259"/>
        </w:trPr>
        <w:tc>
          <w:tcPr>
            <w:tcW w:w="903" w:type="pct"/>
            <w:shd w:val="clear" w:color="auto" w:fill="FFFFFF"/>
            <w:tcMar>
              <w:top w:w="85" w:type="dxa"/>
              <w:bottom w:w="85" w:type="dxa"/>
            </w:tcMar>
          </w:tcPr>
          <w:p w14:paraId="307CFA6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lastRenderedPageBreak/>
              <w:t>Ancillary and post-trial care</w:t>
            </w:r>
          </w:p>
        </w:tc>
        <w:tc>
          <w:tcPr>
            <w:tcW w:w="274" w:type="pct"/>
            <w:shd w:val="clear" w:color="auto" w:fill="FFFFFF"/>
          </w:tcPr>
          <w:p w14:paraId="459F352F"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30</w:t>
            </w:r>
          </w:p>
        </w:tc>
        <w:tc>
          <w:tcPr>
            <w:tcW w:w="3025" w:type="pct"/>
            <w:shd w:val="clear" w:color="auto" w:fill="FFFFFF"/>
            <w:tcMar>
              <w:top w:w="85" w:type="dxa"/>
              <w:bottom w:w="85" w:type="dxa"/>
            </w:tcMar>
          </w:tcPr>
          <w:p w14:paraId="07C817E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Provisions, if any, for ancillary and post-trial care, and for compensation to those who suffer harm from trial participation</w:t>
            </w:r>
          </w:p>
        </w:tc>
        <w:tc>
          <w:tcPr>
            <w:tcW w:w="798" w:type="pct"/>
            <w:shd w:val="clear" w:color="auto" w:fill="FFFFFF"/>
            <w:vAlign w:val="center"/>
          </w:tcPr>
          <w:p w14:paraId="2249CBDE" w14:textId="7E095DE4"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41-42</w:t>
            </w:r>
          </w:p>
        </w:tc>
      </w:tr>
      <w:tr w:rsidR="00C97372" w:rsidRPr="001E795C" w14:paraId="5B9B2EFB" w14:textId="77777777" w:rsidTr="00BA5D7E">
        <w:trPr>
          <w:cantSplit/>
          <w:trHeight w:val="259"/>
        </w:trPr>
        <w:tc>
          <w:tcPr>
            <w:tcW w:w="903" w:type="pct"/>
            <w:shd w:val="clear" w:color="auto" w:fill="auto"/>
            <w:tcMar>
              <w:top w:w="85" w:type="dxa"/>
              <w:bottom w:w="85" w:type="dxa"/>
            </w:tcMar>
          </w:tcPr>
          <w:p w14:paraId="29D43341"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Dissemination policy</w:t>
            </w:r>
          </w:p>
        </w:tc>
        <w:tc>
          <w:tcPr>
            <w:tcW w:w="274" w:type="pct"/>
          </w:tcPr>
          <w:p w14:paraId="4CBF16BC"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31a</w:t>
            </w:r>
          </w:p>
        </w:tc>
        <w:tc>
          <w:tcPr>
            <w:tcW w:w="3025" w:type="pct"/>
            <w:shd w:val="clear" w:color="auto" w:fill="auto"/>
            <w:tcMar>
              <w:top w:w="85" w:type="dxa"/>
              <w:bottom w:w="85" w:type="dxa"/>
            </w:tcMar>
          </w:tcPr>
          <w:p w14:paraId="59D80722"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798" w:type="pct"/>
            <w:vAlign w:val="center"/>
          </w:tcPr>
          <w:p w14:paraId="4F967F37" w14:textId="04883E38"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44-45</w:t>
            </w:r>
          </w:p>
        </w:tc>
      </w:tr>
      <w:tr w:rsidR="00C97372" w:rsidRPr="001E795C" w14:paraId="3728C018" w14:textId="77777777" w:rsidTr="00BA5D7E">
        <w:trPr>
          <w:cantSplit/>
          <w:trHeight w:val="259"/>
        </w:trPr>
        <w:tc>
          <w:tcPr>
            <w:tcW w:w="903" w:type="pct"/>
            <w:shd w:val="clear" w:color="auto" w:fill="auto"/>
            <w:tcMar>
              <w:top w:w="85" w:type="dxa"/>
              <w:bottom w:w="85" w:type="dxa"/>
            </w:tcMar>
          </w:tcPr>
          <w:p w14:paraId="6B663064" w14:textId="77777777" w:rsidR="001E795C" w:rsidRPr="001E795C" w:rsidRDefault="001E795C" w:rsidP="001E795C">
            <w:pPr>
              <w:spacing w:after="0" w:line="300" w:lineRule="exact"/>
              <w:rPr>
                <w:rFonts w:ascii="Arial" w:eastAsia="Times New Roman" w:hAnsi="Arial" w:cs="Arial"/>
                <w:sz w:val="20"/>
                <w:szCs w:val="20"/>
              </w:rPr>
            </w:pPr>
          </w:p>
        </w:tc>
        <w:tc>
          <w:tcPr>
            <w:tcW w:w="274" w:type="pct"/>
          </w:tcPr>
          <w:p w14:paraId="4A5B6B0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31b</w:t>
            </w:r>
          </w:p>
        </w:tc>
        <w:tc>
          <w:tcPr>
            <w:tcW w:w="3025" w:type="pct"/>
            <w:shd w:val="clear" w:color="auto" w:fill="auto"/>
            <w:tcMar>
              <w:top w:w="85" w:type="dxa"/>
              <w:bottom w:w="85" w:type="dxa"/>
            </w:tcMar>
          </w:tcPr>
          <w:p w14:paraId="3025F1B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Authorship eligibility guidelines and any intended use of professional writers</w:t>
            </w:r>
          </w:p>
        </w:tc>
        <w:tc>
          <w:tcPr>
            <w:tcW w:w="798" w:type="pct"/>
            <w:vAlign w:val="center"/>
          </w:tcPr>
          <w:p w14:paraId="3AB7C5B7" w14:textId="70031016"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49-50</w:t>
            </w:r>
          </w:p>
        </w:tc>
      </w:tr>
      <w:tr w:rsidR="00C97372" w:rsidRPr="001E795C" w14:paraId="6C3295EC" w14:textId="77777777" w:rsidTr="00BA5D7E">
        <w:trPr>
          <w:cantSplit/>
          <w:trHeight w:val="259"/>
        </w:trPr>
        <w:tc>
          <w:tcPr>
            <w:tcW w:w="903" w:type="pct"/>
            <w:shd w:val="clear" w:color="auto" w:fill="auto"/>
            <w:tcMar>
              <w:top w:w="85" w:type="dxa"/>
              <w:bottom w:w="85" w:type="dxa"/>
            </w:tcMar>
          </w:tcPr>
          <w:p w14:paraId="315E1E8E" w14:textId="77777777" w:rsidR="001E795C" w:rsidRPr="001E795C" w:rsidRDefault="001E795C" w:rsidP="001E795C">
            <w:pPr>
              <w:spacing w:after="0" w:line="300" w:lineRule="exact"/>
              <w:rPr>
                <w:rFonts w:ascii="Arial" w:eastAsia="Times New Roman" w:hAnsi="Arial" w:cs="Arial"/>
                <w:sz w:val="20"/>
                <w:szCs w:val="20"/>
              </w:rPr>
            </w:pPr>
          </w:p>
        </w:tc>
        <w:tc>
          <w:tcPr>
            <w:tcW w:w="274" w:type="pct"/>
          </w:tcPr>
          <w:p w14:paraId="02C6EC28"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31c</w:t>
            </w:r>
          </w:p>
        </w:tc>
        <w:tc>
          <w:tcPr>
            <w:tcW w:w="3025" w:type="pct"/>
            <w:shd w:val="clear" w:color="auto" w:fill="auto"/>
            <w:tcMar>
              <w:top w:w="85" w:type="dxa"/>
              <w:bottom w:w="85" w:type="dxa"/>
            </w:tcMar>
          </w:tcPr>
          <w:p w14:paraId="245E6159"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Plans, if any, for granting public access to the full protocol, participant-level dataset, and statistical code</w:t>
            </w:r>
          </w:p>
        </w:tc>
        <w:tc>
          <w:tcPr>
            <w:tcW w:w="798" w:type="pct"/>
            <w:vAlign w:val="center"/>
          </w:tcPr>
          <w:p w14:paraId="53C94A42" w14:textId="6D0C5D9A" w:rsidR="001E795C" w:rsidRPr="001E795C" w:rsidRDefault="00BA5D7E" w:rsidP="00BA5D7E">
            <w:pPr>
              <w:spacing w:after="0" w:line="300" w:lineRule="exact"/>
              <w:jc w:val="center"/>
              <w:rPr>
                <w:rFonts w:ascii="Arial" w:eastAsia="Times New Roman" w:hAnsi="Arial" w:cs="Arial"/>
                <w:sz w:val="20"/>
                <w:szCs w:val="20"/>
              </w:rPr>
            </w:pPr>
            <w:r>
              <w:rPr>
                <w:rFonts w:ascii="Arial" w:eastAsia="Times New Roman" w:hAnsi="Arial" w:cs="Arial"/>
                <w:sz w:val="20"/>
                <w:szCs w:val="20"/>
              </w:rPr>
              <w:t>35</w:t>
            </w:r>
          </w:p>
        </w:tc>
      </w:tr>
      <w:tr w:rsidR="00C97372" w:rsidRPr="001E795C" w14:paraId="06C9F025" w14:textId="77777777" w:rsidTr="00C97372">
        <w:trPr>
          <w:cantSplit/>
          <w:trHeight w:val="259"/>
        </w:trPr>
        <w:tc>
          <w:tcPr>
            <w:tcW w:w="903" w:type="pct"/>
            <w:shd w:val="clear" w:color="auto" w:fill="auto"/>
            <w:tcMar>
              <w:top w:w="85" w:type="dxa"/>
              <w:bottom w:w="85" w:type="dxa"/>
            </w:tcMar>
          </w:tcPr>
          <w:p w14:paraId="6BAE77AB" w14:textId="77777777" w:rsidR="001E795C" w:rsidRPr="001E795C" w:rsidRDefault="001E795C" w:rsidP="001E795C">
            <w:pPr>
              <w:spacing w:before="180" w:after="0" w:line="240" w:lineRule="auto"/>
              <w:rPr>
                <w:rFonts w:ascii="Arial" w:eastAsia="Times New Roman" w:hAnsi="Arial" w:cs="Arial"/>
                <w:b/>
                <w:sz w:val="20"/>
                <w:szCs w:val="20"/>
              </w:rPr>
            </w:pPr>
            <w:r w:rsidRPr="001E795C">
              <w:rPr>
                <w:rFonts w:ascii="Arial" w:eastAsia="Times New Roman" w:hAnsi="Arial" w:cs="Arial"/>
                <w:b/>
                <w:sz w:val="20"/>
                <w:szCs w:val="20"/>
              </w:rPr>
              <w:t>Appendices</w:t>
            </w:r>
          </w:p>
        </w:tc>
        <w:tc>
          <w:tcPr>
            <w:tcW w:w="274" w:type="pct"/>
          </w:tcPr>
          <w:p w14:paraId="1F31BB8E" w14:textId="77777777" w:rsidR="001E795C" w:rsidRPr="001E795C" w:rsidRDefault="001E795C" w:rsidP="001E795C">
            <w:pPr>
              <w:spacing w:after="0" w:line="300" w:lineRule="exact"/>
              <w:rPr>
                <w:rFonts w:ascii="Arial" w:eastAsia="Times New Roman" w:hAnsi="Arial" w:cs="Arial"/>
                <w:sz w:val="20"/>
                <w:szCs w:val="20"/>
              </w:rPr>
            </w:pPr>
          </w:p>
        </w:tc>
        <w:tc>
          <w:tcPr>
            <w:tcW w:w="3025" w:type="pct"/>
            <w:shd w:val="clear" w:color="auto" w:fill="auto"/>
          </w:tcPr>
          <w:p w14:paraId="51F507BC" w14:textId="77777777" w:rsidR="001E795C" w:rsidRPr="001E795C" w:rsidRDefault="001E795C" w:rsidP="001E795C">
            <w:pPr>
              <w:spacing w:after="0" w:line="300" w:lineRule="exact"/>
              <w:rPr>
                <w:rFonts w:ascii="Arial" w:eastAsia="Times New Roman" w:hAnsi="Arial" w:cs="Arial"/>
                <w:sz w:val="20"/>
                <w:szCs w:val="20"/>
              </w:rPr>
            </w:pPr>
          </w:p>
        </w:tc>
        <w:tc>
          <w:tcPr>
            <w:tcW w:w="798" w:type="pct"/>
          </w:tcPr>
          <w:p w14:paraId="40368646" w14:textId="77777777" w:rsidR="001E795C" w:rsidRPr="001E795C" w:rsidRDefault="001E795C" w:rsidP="001E795C">
            <w:pPr>
              <w:spacing w:after="0" w:line="300" w:lineRule="exact"/>
              <w:rPr>
                <w:rFonts w:ascii="Arial" w:eastAsia="Times New Roman" w:hAnsi="Arial" w:cs="Arial"/>
                <w:sz w:val="20"/>
                <w:szCs w:val="20"/>
              </w:rPr>
            </w:pPr>
          </w:p>
        </w:tc>
      </w:tr>
      <w:tr w:rsidR="00C97372" w:rsidRPr="001E795C" w14:paraId="5B81CE44" w14:textId="77777777" w:rsidTr="00CF1159">
        <w:trPr>
          <w:cantSplit/>
          <w:trHeight w:val="259"/>
        </w:trPr>
        <w:tc>
          <w:tcPr>
            <w:tcW w:w="903" w:type="pct"/>
            <w:shd w:val="clear" w:color="auto" w:fill="auto"/>
            <w:tcMar>
              <w:top w:w="85" w:type="dxa"/>
              <w:bottom w:w="85" w:type="dxa"/>
            </w:tcMar>
          </w:tcPr>
          <w:p w14:paraId="0C0E5E36"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Informed consent materials</w:t>
            </w:r>
          </w:p>
        </w:tc>
        <w:tc>
          <w:tcPr>
            <w:tcW w:w="274" w:type="pct"/>
          </w:tcPr>
          <w:p w14:paraId="1E40FBE3"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32</w:t>
            </w:r>
          </w:p>
        </w:tc>
        <w:tc>
          <w:tcPr>
            <w:tcW w:w="3025" w:type="pct"/>
            <w:shd w:val="clear" w:color="auto" w:fill="auto"/>
            <w:tcMar>
              <w:top w:w="85" w:type="dxa"/>
              <w:bottom w:w="85" w:type="dxa"/>
            </w:tcMar>
          </w:tcPr>
          <w:p w14:paraId="3E0BE4C5"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Model consent form and other related documentation given to participants and authorised surrogates</w:t>
            </w:r>
          </w:p>
        </w:tc>
        <w:tc>
          <w:tcPr>
            <w:tcW w:w="798" w:type="pct"/>
            <w:vAlign w:val="center"/>
          </w:tcPr>
          <w:p w14:paraId="695420F9" w14:textId="2A73FB0F" w:rsidR="001E795C" w:rsidRPr="001E795C" w:rsidRDefault="00594A5B" w:rsidP="00CF1159">
            <w:pPr>
              <w:spacing w:after="0" w:line="300" w:lineRule="exact"/>
              <w:jc w:val="center"/>
              <w:rPr>
                <w:rFonts w:ascii="Arial" w:eastAsia="Times New Roman" w:hAnsi="Arial" w:cs="Arial"/>
                <w:sz w:val="20"/>
                <w:szCs w:val="20"/>
              </w:rPr>
            </w:pPr>
            <w:r>
              <w:rPr>
                <w:rFonts w:ascii="Arial" w:eastAsia="Times New Roman" w:hAnsi="Arial" w:cs="Arial"/>
                <w:sz w:val="20"/>
                <w:szCs w:val="20"/>
              </w:rPr>
              <w:t xml:space="preserve">Supplemental appendix </w:t>
            </w:r>
            <w:r w:rsidR="00004D0C">
              <w:rPr>
                <w:rFonts w:ascii="Arial" w:eastAsia="Times New Roman" w:hAnsi="Arial" w:cs="Arial"/>
                <w:sz w:val="20"/>
                <w:szCs w:val="20"/>
              </w:rPr>
              <w:t>2</w:t>
            </w:r>
          </w:p>
        </w:tc>
      </w:tr>
      <w:tr w:rsidR="00C97372" w:rsidRPr="001E795C" w14:paraId="2DE7E768" w14:textId="77777777" w:rsidTr="009C33D1">
        <w:trPr>
          <w:cantSplit/>
          <w:trHeight w:val="259"/>
        </w:trPr>
        <w:tc>
          <w:tcPr>
            <w:tcW w:w="903" w:type="pct"/>
            <w:tcBorders>
              <w:bottom w:val="single" w:sz="4" w:space="0" w:color="auto"/>
            </w:tcBorders>
            <w:shd w:val="clear" w:color="auto" w:fill="auto"/>
            <w:tcMar>
              <w:top w:w="85" w:type="dxa"/>
              <w:bottom w:w="85" w:type="dxa"/>
            </w:tcMar>
          </w:tcPr>
          <w:p w14:paraId="1DD2F06E"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Biological specimens</w:t>
            </w:r>
          </w:p>
        </w:tc>
        <w:tc>
          <w:tcPr>
            <w:tcW w:w="274" w:type="pct"/>
            <w:tcBorders>
              <w:bottom w:val="single" w:sz="4" w:space="0" w:color="auto"/>
            </w:tcBorders>
          </w:tcPr>
          <w:p w14:paraId="405E6AC0" w14:textId="77777777" w:rsidR="001E795C" w:rsidRPr="001E795C" w:rsidRDefault="001E795C" w:rsidP="001E795C">
            <w:pPr>
              <w:spacing w:after="0" w:line="300" w:lineRule="exact"/>
              <w:rPr>
                <w:rFonts w:ascii="Arial" w:eastAsia="Times New Roman" w:hAnsi="Arial" w:cs="Arial"/>
                <w:sz w:val="20"/>
                <w:szCs w:val="20"/>
              </w:rPr>
            </w:pPr>
            <w:r w:rsidRPr="001E795C">
              <w:rPr>
                <w:rFonts w:ascii="Arial" w:eastAsia="Times New Roman" w:hAnsi="Arial" w:cs="Arial"/>
                <w:sz w:val="20"/>
                <w:szCs w:val="20"/>
              </w:rPr>
              <w:t>33</w:t>
            </w:r>
          </w:p>
        </w:tc>
        <w:tc>
          <w:tcPr>
            <w:tcW w:w="3025" w:type="pct"/>
            <w:tcBorders>
              <w:bottom w:val="single" w:sz="4" w:space="0" w:color="auto"/>
            </w:tcBorders>
            <w:shd w:val="clear" w:color="auto" w:fill="auto"/>
            <w:tcMar>
              <w:top w:w="85" w:type="dxa"/>
              <w:bottom w:w="85" w:type="dxa"/>
            </w:tcMar>
          </w:tcPr>
          <w:p w14:paraId="013229D6" w14:textId="77777777" w:rsidR="001E795C" w:rsidRPr="001E795C" w:rsidRDefault="001E795C" w:rsidP="001E795C">
            <w:pPr>
              <w:spacing w:after="60" w:line="300" w:lineRule="exact"/>
              <w:rPr>
                <w:rFonts w:ascii="Arial" w:eastAsia="Times New Roman" w:hAnsi="Arial" w:cs="Arial"/>
                <w:sz w:val="20"/>
                <w:szCs w:val="20"/>
              </w:rPr>
            </w:pPr>
            <w:r w:rsidRPr="001E795C">
              <w:rPr>
                <w:rFonts w:ascii="Arial" w:eastAsia="Times New Roman" w:hAnsi="Arial" w:cs="Arial"/>
                <w:sz w:val="20"/>
                <w:szCs w:val="20"/>
              </w:rPr>
              <w:t>Plans for collection, laboratory evaluation, and storage of biological specimens for genetic or molecular analysis in the current trial and for future use in ancillary studies, if applicable</w:t>
            </w:r>
          </w:p>
        </w:tc>
        <w:tc>
          <w:tcPr>
            <w:tcW w:w="798" w:type="pct"/>
            <w:tcBorders>
              <w:bottom w:val="single" w:sz="4" w:space="0" w:color="auto"/>
            </w:tcBorders>
            <w:vAlign w:val="center"/>
          </w:tcPr>
          <w:p w14:paraId="7C7BA14C" w14:textId="3B708C38" w:rsidR="001E795C" w:rsidRPr="001E795C" w:rsidRDefault="00ED076C" w:rsidP="009C33D1">
            <w:pPr>
              <w:spacing w:after="0" w:line="300" w:lineRule="exact"/>
              <w:jc w:val="center"/>
              <w:rPr>
                <w:rFonts w:ascii="Arial" w:eastAsia="Times New Roman" w:hAnsi="Arial" w:cs="Arial"/>
                <w:sz w:val="20"/>
                <w:szCs w:val="20"/>
              </w:rPr>
            </w:pPr>
            <w:r>
              <w:rPr>
                <w:rFonts w:ascii="Arial" w:eastAsia="Times New Roman" w:hAnsi="Arial" w:cs="Arial"/>
                <w:sz w:val="20"/>
                <w:szCs w:val="20"/>
              </w:rPr>
              <w:t>N/A</w:t>
            </w:r>
          </w:p>
        </w:tc>
      </w:tr>
    </w:tbl>
    <w:p w14:paraId="72FC8C93" w14:textId="77777777" w:rsidR="00187F43" w:rsidRPr="00B5543D" w:rsidRDefault="00187F43" w:rsidP="0030671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480" w:lineRule="auto"/>
        <w:rPr>
          <w:rFonts w:ascii="Arial" w:hAnsi="Arial" w:cs="Arial"/>
          <w:b/>
          <w:color w:val="000000"/>
          <w:bdr w:val="none" w:sz="0" w:space="0" w:color="auto" w:frame="1"/>
        </w:rPr>
      </w:pPr>
    </w:p>
    <w:sectPr w:rsidR="00187F43" w:rsidRPr="00B5543D" w:rsidSect="00187F43">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29C3" w14:textId="77777777" w:rsidR="00B5543D" w:rsidRDefault="00B5543D" w:rsidP="00B5543D">
      <w:pPr>
        <w:spacing w:after="0" w:line="240" w:lineRule="auto"/>
      </w:pPr>
      <w:r>
        <w:separator/>
      </w:r>
    </w:p>
  </w:endnote>
  <w:endnote w:type="continuationSeparator" w:id="0">
    <w:p w14:paraId="37A8B6A0" w14:textId="77777777" w:rsidR="00B5543D" w:rsidRDefault="00B5543D" w:rsidP="00B5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114329"/>
      <w:docPartObj>
        <w:docPartGallery w:val="Page Numbers (Bottom of Page)"/>
        <w:docPartUnique/>
      </w:docPartObj>
    </w:sdtPr>
    <w:sdtEndPr>
      <w:rPr>
        <w:noProof/>
      </w:rPr>
    </w:sdtEndPr>
    <w:sdtContent>
      <w:p w14:paraId="12D24DD6" w14:textId="71FDAD90" w:rsidR="00B5543D" w:rsidRDefault="00B5543D">
        <w:pPr>
          <w:pStyle w:val="Footer"/>
        </w:pPr>
        <w:r>
          <w:fldChar w:fldCharType="begin"/>
        </w:r>
        <w:r>
          <w:instrText xml:space="preserve"> PAGE   \* MERGEFORMAT </w:instrText>
        </w:r>
        <w:r>
          <w:fldChar w:fldCharType="separate"/>
        </w:r>
        <w:r>
          <w:rPr>
            <w:noProof/>
          </w:rPr>
          <w:t>2</w:t>
        </w:r>
        <w:r>
          <w:rPr>
            <w:noProof/>
          </w:rPr>
          <w:fldChar w:fldCharType="end"/>
        </w:r>
      </w:p>
    </w:sdtContent>
  </w:sdt>
  <w:p w14:paraId="7996B667" w14:textId="77777777" w:rsidR="00B5543D" w:rsidRDefault="00B55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0207" w14:textId="77777777" w:rsidR="00B5543D" w:rsidRDefault="00B5543D" w:rsidP="00B5543D">
      <w:pPr>
        <w:spacing w:after="0" w:line="240" w:lineRule="auto"/>
      </w:pPr>
      <w:r>
        <w:separator/>
      </w:r>
    </w:p>
  </w:footnote>
  <w:footnote w:type="continuationSeparator" w:id="0">
    <w:p w14:paraId="4DA350FD" w14:textId="77777777" w:rsidR="00B5543D" w:rsidRDefault="00B5543D" w:rsidP="00B55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085"/>
    <w:multiLevelType w:val="multilevel"/>
    <w:tmpl w:val="2A3EE8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466E1"/>
    <w:multiLevelType w:val="multilevel"/>
    <w:tmpl w:val="040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542F0"/>
    <w:multiLevelType w:val="multilevel"/>
    <w:tmpl w:val="0C60416E"/>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6426B"/>
    <w:multiLevelType w:val="multilevel"/>
    <w:tmpl w:val="90F2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642AE"/>
    <w:multiLevelType w:val="hybridMultilevel"/>
    <w:tmpl w:val="BD3E8D82"/>
    <w:lvl w:ilvl="0" w:tplc="56E29AC0">
      <w:start w:val="1"/>
      <w:numFmt w:val="bullet"/>
      <w:lvlText w:val=""/>
      <w:lvlJc w:val="left"/>
      <w:pPr>
        <w:ind w:left="1080" w:hanging="360"/>
      </w:pPr>
      <w:rPr>
        <w:rFonts w:ascii="Symbol" w:hAnsi="Symbol"/>
      </w:rPr>
    </w:lvl>
    <w:lvl w:ilvl="1" w:tplc="3C8E799E">
      <w:start w:val="1"/>
      <w:numFmt w:val="bullet"/>
      <w:lvlText w:val=""/>
      <w:lvlJc w:val="left"/>
      <w:pPr>
        <w:ind w:left="1080" w:hanging="360"/>
      </w:pPr>
      <w:rPr>
        <w:rFonts w:ascii="Symbol" w:hAnsi="Symbol"/>
      </w:rPr>
    </w:lvl>
    <w:lvl w:ilvl="2" w:tplc="40AA0F92">
      <w:start w:val="1"/>
      <w:numFmt w:val="bullet"/>
      <w:lvlText w:val=""/>
      <w:lvlJc w:val="left"/>
      <w:pPr>
        <w:ind w:left="1080" w:hanging="360"/>
      </w:pPr>
      <w:rPr>
        <w:rFonts w:ascii="Symbol" w:hAnsi="Symbol"/>
      </w:rPr>
    </w:lvl>
    <w:lvl w:ilvl="3" w:tplc="ACF6D3B4">
      <w:start w:val="1"/>
      <w:numFmt w:val="bullet"/>
      <w:lvlText w:val=""/>
      <w:lvlJc w:val="left"/>
      <w:pPr>
        <w:ind w:left="1080" w:hanging="360"/>
      </w:pPr>
      <w:rPr>
        <w:rFonts w:ascii="Symbol" w:hAnsi="Symbol"/>
      </w:rPr>
    </w:lvl>
    <w:lvl w:ilvl="4" w:tplc="3B8029B6">
      <w:start w:val="1"/>
      <w:numFmt w:val="bullet"/>
      <w:lvlText w:val=""/>
      <w:lvlJc w:val="left"/>
      <w:pPr>
        <w:ind w:left="1080" w:hanging="360"/>
      </w:pPr>
      <w:rPr>
        <w:rFonts w:ascii="Symbol" w:hAnsi="Symbol"/>
      </w:rPr>
    </w:lvl>
    <w:lvl w:ilvl="5" w:tplc="B0681E8C">
      <w:start w:val="1"/>
      <w:numFmt w:val="bullet"/>
      <w:lvlText w:val=""/>
      <w:lvlJc w:val="left"/>
      <w:pPr>
        <w:ind w:left="1080" w:hanging="360"/>
      </w:pPr>
      <w:rPr>
        <w:rFonts w:ascii="Symbol" w:hAnsi="Symbol"/>
      </w:rPr>
    </w:lvl>
    <w:lvl w:ilvl="6" w:tplc="26AC0728">
      <w:start w:val="1"/>
      <w:numFmt w:val="bullet"/>
      <w:lvlText w:val=""/>
      <w:lvlJc w:val="left"/>
      <w:pPr>
        <w:ind w:left="1080" w:hanging="360"/>
      </w:pPr>
      <w:rPr>
        <w:rFonts w:ascii="Symbol" w:hAnsi="Symbol"/>
      </w:rPr>
    </w:lvl>
    <w:lvl w:ilvl="7" w:tplc="E7CE483C">
      <w:start w:val="1"/>
      <w:numFmt w:val="bullet"/>
      <w:lvlText w:val=""/>
      <w:lvlJc w:val="left"/>
      <w:pPr>
        <w:ind w:left="1080" w:hanging="360"/>
      </w:pPr>
      <w:rPr>
        <w:rFonts w:ascii="Symbol" w:hAnsi="Symbol"/>
      </w:rPr>
    </w:lvl>
    <w:lvl w:ilvl="8" w:tplc="A25C3CB0">
      <w:start w:val="1"/>
      <w:numFmt w:val="bullet"/>
      <w:lvlText w:val=""/>
      <w:lvlJc w:val="left"/>
      <w:pPr>
        <w:ind w:left="1080" w:hanging="360"/>
      </w:pPr>
      <w:rPr>
        <w:rFonts w:ascii="Symbol" w:hAnsi="Symbol"/>
      </w:rPr>
    </w:lvl>
  </w:abstractNum>
  <w:abstractNum w:abstractNumId="5" w15:restartNumberingAfterBreak="0">
    <w:nsid w:val="1D865991"/>
    <w:multiLevelType w:val="multilevel"/>
    <w:tmpl w:val="9C3C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66B68"/>
    <w:multiLevelType w:val="hybridMultilevel"/>
    <w:tmpl w:val="8D1259C6"/>
    <w:lvl w:ilvl="0" w:tplc="E66C7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10436"/>
    <w:multiLevelType w:val="hybridMultilevel"/>
    <w:tmpl w:val="975630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96D748B"/>
    <w:multiLevelType w:val="hybridMultilevel"/>
    <w:tmpl w:val="489CEACA"/>
    <w:lvl w:ilvl="0" w:tplc="CBD6511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876B5"/>
    <w:multiLevelType w:val="multilevel"/>
    <w:tmpl w:val="7E366E8A"/>
    <w:lvl w:ilvl="0">
      <w:start w:val="8"/>
      <w:numFmt w:val="decimal"/>
      <w:lvlText w:val="%1."/>
      <w:lvlJc w:val="left"/>
      <w:pPr>
        <w:ind w:left="360" w:hanging="360"/>
      </w:pPr>
      <w:rPr>
        <w:rFonts w:ascii="Arial" w:eastAsia="Times New Roman" w:hAnsi="Arial" w:cs="Arial"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1E0E9C"/>
    <w:multiLevelType w:val="hybridMultilevel"/>
    <w:tmpl w:val="291A1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50DE1"/>
    <w:multiLevelType w:val="multilevel"/>
    <w:tmpl w:val="A63A6A52"/>
    <w:lvl w:ilvl="0">
      <w:start w:val="1"/>
      <w:numFmt w:val="decimal"/>
      <w:lvlText w:val="%1."/>
      <w:lvlJc w:val="left"/>
      <w:pPr>
        <w:ind w:left="360" w:hanging="360"/>
      </w:pPr>
      <w:rPr>
        <w:rFonts w:ascii="Arial" w:eastAsia="Times New Roman" w:hAnsi="Arial" w:cs="Arial"/>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6C15A9"/>
    <w:multiLevelType w:val="multilevel"/>
    <w:tmpl w:val="30860C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576B4"/>
    <w:multiLevelType w:val="multilevel"/>
    <w:tmpl w:val="48C4E1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61484"/>
    <w:multiLevelType w:val="multilevel"/>
    <w:tmpl w:val="80C0E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6C7CD0"/>
    <w:multiLevelType w:val="multilevel"/>
    <w:tmpl w:val="25F0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6974A1"/>
    <w:multiLevelType w:val="hybridMultilevel"/>
    <w:tmpl w:val="38206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67614"/>
    <w:multiLevelType w:val="hybridMultilevel"/>
    <w:tmpl w:val="5060C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590C22"/>
    <w:multiLevelType w:val="hybridMultilevel"/>
    <w:tmpl w:val="501A5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647C04"/>
    <w:multiLevelType w:val="hybridMultilevel"/>
    <w:tmpl w:val="7DBACC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7920104"/>
    <w:multiLevelType w:val="hybridMultilevel"/>
    <w:tmpl w:val="3EFCC870"/>
    <w:lvl w:ilvl="0" w:tplc="C238794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05"/>
        </w:tabs>
        <w:ind w:left="905" w:hanging="360"/>
      </w:pPr>
      <w:rPr>
        <w:rFonts w:ascii="Courier New" w:hAnsi="Courier New" w:cs="Courier New" w:hint="default"/>
      </w:rPr>
    </w:lvl>
    <w:lvl w:ilvl="2" w:tplc="08090005">
      <w:start w:val="1"/>
      <w:numFmt w:val="bullet"/>
      <w:lvlText w:val=""/>
      <w:lvlJc w:val="left"/>
      <w:pPr>
        <w:tabs>
          <w:tab w:val="num" w:pos="1625"/>
        </w:tabs>
        <w:ind w:left="1625" w:hanging="360"/>
      </w:pPr>
      <w:rPr>
        <w:rFonts w:ascii="Wingdings" w:hAnsi="Wingdings" w:hint="default"/>
      </w:rPr>
    </w:lvl>
    <w:lvl w:ilvl="3" w:tplc="08090001">
      <w:start w:val="1"/>
      <w:numFmt w:val="bullet"/>
      <w:lvlText w:val=""/>
      <w:lvlJc w:val="left"/>
      <w:pPr>
        <w:tabs>
          <w:tab w:val="num" w:pos="2345"/>
        </w:tabs>
        <w:ind w:left="2345" w:hanging="360"/>
      </w:pPr>
      <w:rPr>
        <w:rFonts w:ascii="Symbol" w:hAnsi="Symbol" w:hint="default"/>
      </w:rPr>
    </w:lvl>
    <w:lvl w:ilvl="4" w:tplc="08090003">
      <w:start w:val="1"/>
      <w:numFmt w:val="bullet"/>
      <w:lvlText w:val="o"/>
      <w:lvlJc w:val="left"/>
      <w:pPr>
        <w:tabs>
          <w:tab w:val="num" w:pos="3065"/>
        </w:tabs>
        <w:ind w:left="3065" w:hanging="360"/>
      </w:pPr>
      <w:rPr>
        <w:rFonts w:ascii="Courier New" w:hAnsi="Courier New" w:cs="Courier New" w:hint="default"/>
      </w:rPr>
    </w:lvl>
    <w:lvl w:ilvl="5" w:tplc="08090005">
      <w:start w:val="1"/>
      <w:numFmt w:val="bullet"/>
      <w:lvlText w:val=""/>
      <w:lvlJc w:val="left"/>
      <w:pPr>
        <w:tabs>
          <w:tab w:val="num" w:pos="3785"/>
        </w:tabs>
        <w:ind w:left="3785" w:hanging="360"/>
      </w:pPr>
      <w:rPr>
        <w:rFonts w:ascii="Wingdings" w:hAnsi="Wingdings" w:hint="default"/>
      </w:rPr>
    </w:lvl>
    <w:lvl w:ilvl="6" w:tplc="08090001">
      <w:start w:val="1"/>
      <w:numFmt w:val="bullet"/>
      <w:lvlText w:val=""/>
      <w:lvlJc w:val="left"/>
      <w:pPr>
        <w:tabs>
          <w:tab w:val="num" w:pos="4505"/>
        </w:tabs>
        <w:ind w:left="4505" w:hanging="360"/>
      </w:pPr>
      <w:rPr>
        <w:rFonts w:ascii="Symbol" w:hAnsi="Symbol" w:hint="default"/>
      </w:rPr>
    </w:lvl>
    <w:lvl w:ilvl="7" w:tplc="08090003">
      <w:start w:val="1"/>
      <w:numFmt w:val="bullet"/>
      <w:lvlText w:val="o"/>
      <w:lvlJc w:val="left"/>
      <w:pPr>
        <w:tabs>
          <w:tab w:val="num" w:pos="5225"/>
        </w:tabs>
        <w:ind w:left="5225" w:hanging="360"/>
      </w:pPr>
      <w:rPr>
        <w:rFonts w:ascii="Courier New" w:hAnsi="Courier New" w:cs="Courier New" w:hint="default"/>
      </w:rPr>
    </w:lvl>
    <w:lvl w:ilvl="8" w:tplc="08090005">
      <w:start w:val="1"/>
      <w:numFmt w:val="bullet"/>
      <w:lvlText w:val=""/>
      <w:lvlJc w:val="left"/>
      <w:pPr>
        <w:tabs>
          <w:tab w:val="num" w:pos="5945"/>
        </w:tabs>
        <w:ind w:left="5945" w:hanging="360"/>
      </w:pPr>
      <w:rPr>
        <w:rFonts w:ascii="Wingdings" w:hAnsi="Wingdings" w:hint="default"/>
      </w:rPr>
    </w:lvl>
  </w:abstractNum>
  <w:abstractNum w:abstractNumId="21" w15:restartNumberingAfterBreak="0">
    <w:nsid w:val="49FA2EE3"/>
    <w:multiLevelType w:val="hybridMultilevel"/>
    <w:tmpl w:val="E14A97C0"/>
    <w:lvl w:ilvl="0" w:tplc="41329900">
      <w:start w:val="1"/>
      <w:numFmt w:val="bullet"/>
      <w:lvlText w:val=""/>
      <w:lvlJc w:val="left"/>
      <w:pPr>
        <w:ind w:left="1080" w:hanging="360"/>
      </w:pPr>
      <w:rPr>
        <w:rFonts w:ascii="Symbol" w:hAnsi="Symbol"/>
      </w:rPr>
    </w:lvl>
    <w:lvl w:ilvl="1" w:tplc="2B106084">
      <w:start w:val="1"/>
      <w:numFmt w:val="bullet"/>
      <w:lvlText w:val=""/>
      <w:lvlJc w:val="left"/>
      <w:pPr>
        <w:ind w:left="1080" w:hanging="360"/>
      </w:pPr>
      <w:rPr>
        <w:rFonts w:ascii="Symbol" w:hAnsi="Symbol"/>
      </w:rPr>
    </w:lvl>
    <w:lvl w:ilvl="2" w:tplc="0D5A7BC8">
      <w:start w:val="1"/>
      <w:numFmt w:val="bullet"/>
      <w:lvlText w:val=""/>
      <w:lvlJc w:val="left"/>
      <w:pPr>
        <w:ind w:left="1080" w:hanging="360"/>
      </w:pPr>
      <w:rPr>
        <w:rFonts w:ascii="Symbol" w:hAnsi="Symbol"/>
      </w:rPr>
    </w:lvl>
    <w:lvl w:ilvl="3" w:tplc="306C216C">
      <w:start w:val="1"/>
      <w:numFmt w:val="bullet"/>
      <w:lvlText w:val=""/>
      <w:lvlJc w:val="left"/>
      <w:pPr>
        <w:ind w:left="1080" w:hanging="360"/>
      </w:pPr>
      <w:rPr>
        <w:rFonts w:ascii="Symbol" w:hAnsi="Symbol"/>
      </w:rPr>
    </w:lvl>
    <w:lvl w:ilvl="4" w:tplc="A6FA45BE">
      <w:start w:val="1"/>
      <w:numFmt w:val="bullet"/>
      <w:lvlText w:val=""/>
      <w:lvlJc w:val="left"/>
      <w:pPr>
        <w:ind w:left="1080" w:hanging="360"/>
      </w:pPr>
      <w:rPr>
        <w:rFonts w:ascii="Symbol" w:hAnsi="Symbol"/>
      </w:rPr>
    </w:lvl>
    <w:lvl w:ilvl="5" w:tplc="002CEFD4">
      <w:start w:val="1"/>
      <w:numFmt w:val="bullet"/>
      <w:lvlText w:val=""/>
      <w:lvlJc w:val="left"/>
      <w:pPr>
        <w:ind w:left="1080" w:hanging="360"/>
      </w:pPr>
      <w:rPr>
        <w:rFonts w:ascii="Symbol" w:hAnsi="Symbol"/>
      </w:rPr>
    </w:lvl>
    <w:lvl w:ilvl="6" w:tplc="3912C49E">
      <w:start w:val="1"/>
      <w:numFmt w:val="bullet"/>
      <w:lvlText w:val=""/>
      <w:lvlJc w:val="left"/>
      <w:pPr>
        <w:ind w:left="1080" w:hanging="360"/>
      </w:pPr>
      <w:rPr>
        <w:rFonts w:ascii="Symbol" w:hAnsi="Symbol"/>
      </w:rPr>
    </w:lvl>
    <w:lvl w:ilvl="7" w:tplc="5D980356">
      <w:start w:val="1"/>
      <w:numFmt w:val="bullet"/>
      <w:lvlText w:val=""/>
      <w:lvlJc w:val="left"/>
      <w:pPr>
        <w:ind w:left="1080" w:hanging="360"/>
      </w:pPr>
      <w:rPr>
        <w:rFonts w:ascii="Symbol" w:hAnsi="Symbol"/>
      </w:rPr>
    </w:lvl>
    <w:lvl w:ilvl="8" w:tplc="7BECAD68">
      <w:start w:val="1"/>
      <w:numFmt w:val="bullet"/>
      <w:lvlText w:val=""/>
      <w:lvlJc w:val="left"/>
      <w:pPr>
        <w:ind w:left="1080" w:hanging="360"/>
      </w:pPr>
      <w:rPr>
        <w:rFonts w:ascii="Symbol" w:hAnsi="Symbol"/>
      </w:rPr>
    </w:lvl>
  </w:abstractNum>
  <w:abstractNum w:abstractNumId="22" w15:restartNumberingAfterBreak="0">
    <w:nsid w:val="4B136E9B"/>
    <w:multiLevelType w:val="multilevel"/>
    <w:tmpl w:val="1352A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72046B"/>
    <w:multiLevelType w:val="multilevel"/>
    <w:tmpl w:val="56A0C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472708"/>
    <w:multiLevelType w:val="hybridMultilevel"/>
    <w:tmpl w:val="3F760E4E"/>
    <w:lvl w:ilvl="0" w:tplc="4802E8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D1C52"/>
    <w:multiLevelType w:val="hybridMultilevel"/>
    <w:tmpl w:val="5F5CBC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8769E"/>
    <w:multiLevelType w:val="hybridMultilevel"/>
    <w:tmpl w:val="5F747C8C"/>
    <w:lvl w:ilvl="0" w:tplc="08F02A18">
      <w:start w:val="24"/>
      <w:numFmt w:val="bullet"/>
      <w:lvlText w:val="-"/>
      <w:lvlJc w:val="left"/>
      <w:pPr>
        <w:ind w:left="720" w:hanging="360"/>
      </w:pPr>
      <w:rPr>
        <w:rFonts w:ascii="Arial" w:eastAsiaTheme="minorEastAsia"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84CFE"/>
    <w:multiLevelType w:val="hybridMultilevel"/>
    <w:tmpl w:val="EE002FC6"/>
    <w:lvl w:ilvl="0" w:tplc="1208FF5A">
      <w:start w:val="1"/>
      <w:numFmt w:val="bullet"/>
      <w:lvlText w:val=""/>
      <w:lvlJc w:val="left"/>
      <w:pPr>
        <w:ind w:left="1440" w:hanging="360"/>
      </w:pPr>
      <w:rPr>
        <w:rFonts w:ascii="Symbol" w:hAnsi="Symbol"/>
      </w:rPr>
    </w:lvl>
    <w:lvl w:ilvl="1" w:tplc="C44C4E8C">
      <w:start w:val="1"/>
      <w:numFmt w:val="bullet"/>
      <w:lvlText w:val=""/>
      <w:lvlJc w:val="left"/>
      <w:pPr>
        <w:ind w:left="1440" w:hanging="360"/>
      </w:pPr>
      <w:rPr>
        <w:rFonts w:ascii="Symbol" w:hAnsi="Symbol"/>
      </w:rPr>
    </w:lvl>
    <w:lvl w:ilvl="2" w:tplc="D2AE1B26">
      <w:start w:val="1"/>
      <w:numFmt w:val="bullet"/>
      <w:lvlText w:val=""/>
      <w:lvlJc w:val="left"/>
      <w:pPr>
        <w:ind w:left="1440" w:hanging="360"/>
      </w:pPr>
      <w:rPr>
        <w:rFonts w:ascii="Symbol" w:hAnsi="Symbol"/>
      </w:rPr>
    </w:lvl>
    <w:lvl w:ilvl="3" w:tplc="0A2EFEB4">
      <w:start w:val="1"/>
      <w:numFmt w:val="bullet"/>
      <w:lvlText w:val=""/>
      <w:lvlJc w:val="left"/>
      <w:pPr>
        <w:ind w:left="1440" w:hanging="360"/>
      </w:pPr>
      <w:rPr>
        <w:rFonts w:ascii="Symbol" w:hAnsi="Symbol"/>
      </w:rPr>
    </w:lvl>
    <w:lvl w:ilvl="4" w:tplc="DEB41E7E">
      <w:start w:val="1"/>
      <w:numFmt w:val="bullet"/>
      <w:lvlText w:val=""/>
      <w:lvlJc w:val="left"/>
      <w:pPr>
        <w:ind w:left="1440" w:hanging="360"/>
      </w:pPr>
      <w:rPr>
        <w:rFonts w:ascii="Symbol" w:hAnsi="Symbol"/>
      </w:rPr>
    </w:lvl>
    <w:lvl w:ilvl="5" w:tplc="1A0230AA">
      <w:start w:val="1"/>
      <w:numFmt w:val="bullet"/>
      <w:lvlText w:val=""/>
      <w:lvlJc w:val="left"/>
      <w:pPr>
        <w:ind w:left="1440" w:hanging="360"/>
      </w:pPr>
      <w:rPr>
        <w:rFonts w:ascii="Symbol" w:hAnsi="Symbol"/>
      </w:rPr>
    </w:lvl>
    <w:lvl w:ilvl="6" w:tplc="6952FFF4">
      <w:start w:val="1"/>
      <w:numFmt w:val="bullet"/>
      <w:lvlText w:val=""/>
      <w:lvlJc w:val="left"/>
      <w:pPr>
        <w:ind w:left="1440" w:hanging="360"/>
      </w:pPr>
      <w:rPr>
        <w:rFonts w:ascii="Symbol" w:hAnsi="Symbol"/>
      </w:rPr>
    </w:lvl>
    <w:lvl w:ilvl="7" w:tplc="F250A0AA">
      <w:start w:val="1"/>
      <w:numFmt w:val="bullet"/>
      <w:lvlText w:val=""/>
      <w:lvlJc w:val="left"/>
      <w:pPr>
        <w:ind w:left="1440" w:hanging="360"/>
      </w:pPr>
      <w:rPr>
        <w:rFonts w:ascii="Symbol" w:hAnsi="Symbol"/>
      </w:rPr>
    </w:lvl>
    <w:lvl w:ilvl="8" w:tplc="1EF056E0">
      <w:start w:val="1"/>
      <w:numFmt w:val="bullet"/>
      <w:lvlText w:val=""/>
      <w:lvlJc w:val="left"/>
      <w:pPr>
        <w:ind w:left="1440" w:hanging="360"/>
      </w:pPr>
      <w:rPr>
        <w:rFonts w:ascii="Symbol" w:hAnsi="Symbol"/>
      </w:rPr>
    </w:lvl>
  </w:abstractNum>
  <w:abstractNum w:abstractNumId="28" w15:restartNumberingAfterBreak="0">
    <w:nsid w:val="5BBB703C"/>
    <w:multiLevelType w:val="hybridMultilevel"/>
    <w:tmpl w:val="019874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415ADB"/>
    <w:multiLevelType w:val="multilevel"/>
    <w:tmpl w:val="798C85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F052C4"/>
    <w:multiLevelType w:val="multilevel"/>
    <w:tmpl w:val="04AE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CF7311"/>
    <w:multiLevelType w:val="multilevel"/>
    <w:tmpl w:val="57942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753C45"/>
    <w:multiLevelType w:val="hybridMultilevel"/>
    <w:tmpl w:val="D76E37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041AEA"/>
    <w:multiLevelType w:val="multilevel"/>
    <w:tmpl w:val="7D56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615C34"/>
    <w:multiLevelType w:val="multilevel"/>
    <w:tmpl w:val="2606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DD06A1"/>
    <w:multiLevelType w:val="multilevel"/>
    <w:tmpl w:val="18E0C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769EC"/>
    <w:multiLevelType w:val="multilevel"/>
    <w:tmpl w:val="AA065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B81051"/>
    <w:multiLevelType w:val="hybridMultilevel"/>
    <w:tmpl w:val="35DA5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F8042A"/>
    <w:multiLevelType w:val="hybridMultilevel"/>
    <w:tmpl w:val="CEDA21C0"/>
    <w:lvl w:ilvl="0" w:tplc="C72A2530">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317350">
    <w:abstractNumId w:val="3"/>
  </w:num>
  <w:num w:numId="2" w16cid:durableId="1671834806">
    <w:abstractNumId w:val="13"/>
  </w:num>
  <w:num w:numId="3" w16cid:durableId="79256429">
    <w:abstractNumId w:val="1"/>
  </w:num>
  <w:num w:numId="4" w16cid:durableId="340855395">
    <w:abstractNumId w:val="35"/>
  </w:num>
  <w:num w:numId="5" w16cid:durableId="17050896">
    <w:abstractNumId w:val="14"/>
  </w:num>
  <w:num w:numId="6" w16cid:durableId="1498770763">
    <w:abstractNumId w:val="0"/>
  </w:num>
  <w:num w:numId="7" w16cid:durableId="849292186">
    <w:abstractNumId w:val="29"/>
  </w:num>
  <w:num w:numId="8" w16cid:durableId="1530994855">
    <w:abstractNumId w:val="23"/>
  </w:num>
  <w:num w:numId="9" w16cid:durableId="1254513529">
    <w:abstractNumId w:val="22"/>
  </w:num>
  <w:num w:numId="10" w16cid:durableId="755982311">
    <w:abstractNumId w:val="15"/>
  </w:num>
  <w:num w:numId="11" w16cid:durableId="486480361">
    <w:abstractNumId w:val="36"/>
  </w:num>
  <w:num w:numId="12" w16cid:durableId="1372997875">
    <w:abstractNumId w:val="12"/>
  </w:num>
  <w:num w:numId="13" w16cid:durableId="216746651">
    <w:abstractNumId w:val="20"/>
  </w:num>
  <w:num w:numId="14" w16cid:durableId="2133474840">
    <w:abstractNumId w:val="19"/>
  </w:num>
  <w:num w:numId="15" w16cid:durableId="1632250457">
    <w:abstractNumId w:val="19"/>
  </w:num>
  <w:num w:numId="16" w16cid:durableId="479033470">
    <w:abstractNumId w:val="31"/>
  </w:num>
  <w:num w:numId="17" w16cid:durableId="1812166515">
    <w:abstractNumId w:val="18"/>
  </w:num>
  <w:num w:numId="18" w16cid:durableId="1426338433">
    <w:abstractNumId w:val="26"/>
  </w:num>
  <w:num w:numId="19" w16cid:durableId="961501985">
    <w:abstractNumId w:val="6"/>
  </w:num>
  <w:num w:numId="20" w16cid:durableId="891768021">
    <w:abstractNumId w:val="17"/>
  </w:num>
  <w:num w:numId="21" w16cid:durableId="2076387356">
    <w:abstractNumId w:val="37"/>
  </w:num>
  <w:num w:numId="22" w16cid:durableId="1027877709">
    <w:abstractNumId w:val="32"/>
  </w:num>
  <w:num w:numId="23" w16cid:durableId="1169784284">
    <w:abstractNumId w:val="30"/>
  </w:num>
  <w:num w:numId="24" w16cid:durableId="1644040318">
    <w:abstractNumId w:val="18"/>
  </w:num>
  <w:num w:numId="25" w16cid:durableId="733092083">
    <w:abstractNumId w:val="27"/>
  </w:num>
  <w:num w:numId="26" w16cid:durableId="1549796832">
    <w:abstractNumId w:val="4"/>
  </w:num>
  <w:num w:numId="27" w16cid:durableId="2066373390">
    <w:abstractNumId w:val="21"/>
  </w:num>
  <w:num w:numId="28" w16cid:durableId="1170869972">
    <w:abstractNumId w:val="10"/>
  </w:num>
  <w:num w:numId="29" w16cid:durableId="1499731142">
    <w:abstractNumId w:val="8"/>
  </w:num>
  <w:num w:numId="30" w16cid:durableId="1481144473">
    <w:abstractNumId w:val="24"/>
  </w:num>
  <w:num w:numId="31" w16cid:durableId="608199973">
    <w:abstractNumId w:val="25"/>
  </w:num>
  <w:num w:numId="32" w16cid:durableId="138353081">
    <w:abstractNumId w:val="5"/>
  </w:num>
  <w:num w:numId="33" w16cid:durableId="1700399457">
    <w:abstractNumId w:val="33"/>
  </w:num>
  <w:num w:numId="34" w16cid:durableId="763307680">
    <w:abstractNumId w:val="11"/>
  </w:num>
  <w:num w:numId="35" w16cid:durableId="1081289874">
    <w:abstractNumId w:val="16"/>
  </w:num>
  <w:num w:numId="36" w16cid:durableId="1672565799">
    <w:abstractNumId w:val="7"/>
  </w:num>
  <w:num w:numId="37" w16cid:durableId="1978144259">
    <w:abstractNumId w:val="2"/>
  </w:num>
  <w:num w:numId="38" w16cid:durableId="1211109411">
    <w:abstractNumId w:val="34"/>
  </w:num>
  <w:num w:numId="39" w16cid:durableId="643971201">
    <w:abstractNumId w:val="9"/>
  </w:num>
  <w:num w:numId="40" w16cid:durableId="923762453">
    <w:abstractNumId w:val="38"/>
  </w:num>
  <w:num w:numId="41" w16cid:durableId="7136991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rdpdvpc2st2lezzappd25gsateefw9wf9t&quot;&gt;SMS protocol paper library-Converted&lt;record-ids&gt;&lt;item&gt;3&lt;/item&gt;&lt;item&gt;4&lt;/item&gt;&lt;item&gt;5&lt;/item&gt;&lt;item&gt;6&lt;/item&gt;&lt;item&gt;9&lt;/item&gt;&lt;item&gt;10&lt;/item&gt;&lt;item&gt;11&lt;/item&gt;&lt;item&gt;12&lt;/item&gt;&lt;item&gt;15&lt;/item&gt;&lt;item&gt;16&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91&lt;/item&gt;&lt;item&gt;92&lt;/item&gt;&lt;item&gt;93&lt;/item&gt;&lt;item&gt;94&lt;/item&gt;&lt;item&gt;95&lt;/item&gt;&lt;item&gt;97&lt;/item&gt;&lt;item&gt;110&lt;/item&gt;&lt;item&gt;111&lt;/item&gt;&lt;item&gt;112&lt;/item&gt;&lt;item&gt;113&lt;/item&gt;&lt;item&gt;114&lt;/item&gt;&lt;/record-ids&gt;&lt;/item&gt;&lt;/Libraries&gt;"/>
  </w:docVars>
  <w:rsids>
    <w:rsidRoot w:val="007A27D6"/>
    <w:rsid w:val="00003876"/>
    <w:rsid w:val="000041F6"/>
    <w:rsid w:val="00004D0C"/>
    <w:rsid w:val="00010966"/>
    <w:rsid w:val="0001240A"/>
    <w:rsid w:val="00021C66"/>
    <w:rsid w:val="000232AF"/>
    <w:rsid w:val="00026068"/>
    <w:rsid w:val="00026E76"/>
    <w:rsid w:val="00027DCA"/>
    <w:rsid w:val="00030D3B"/>
    <w:rsid w:val="000355DF"/>
    <w:rsid w:val="0003766E"/>
    <w:rsid w:val="000427CE"/>
    <w:rsid w:val="0004520A"/>
    <w:rsid w:val="000512D3"/>
    <w:rsid w:val="00051CDC"/>
    <w:rsid w:val="00053FE6"/>
    <w:rsid w:val="00054E6A"/>
    <w:rsid w:val="00056EC2"/>
    <w:rsid w:val="00057FA7"/>
    <w:rsid w:val="0006163D"/>
    <w:rsid w:val="00063482"/>
    <w:rsid w:val="00075FBF"/>
    <w:rsid w:val="00083860"/>
    <w:rsid w:val="00092BAF"/>
    <w:rsid w:val="000B12EB"/>
    <w:rsid w:val="000B2694"/>
    <w:rsid w:val="000B43AB"/>
    <w:rsid w:val="000C2244"/>
    <w:rsid w:val="000C373A"/>
    <w:rsid w:val="000C4C0D"/>
    <w:rsid w:val="000C4CA7"/>
    <w:rsid w:val="000C5DC0"/>
    <w:rsid w:val="000C6A0B"/>
    <w:rsid w:val="000C783B"/>
    <w:rsid w:val="000D3054"/>
    <w:rsid w:val="000E14FF"/>
    <w:rsid w:val="00106C16"/>
    <w:rsid w:val="00106EFC"/>
    <w:rsid w:val="00115E8F"/>
    <w:rsid w:val="00120E8B"/>
    <w:rsid w:val="001228F9"/>
    <w:rsid w:val="00126C84"/>
    <w:rsid w:val="00127C09"/>
    <w:rsid w:val="00131AD3"/>
    <w:rsid w:val="0013772D"/>
    <w:rsid w:val="00141052"/>
    <w:rsid w:val="00142A7E"/>
    <w:rsid w:val="00146A0C"/>
    <w:rsid w:val="001531DA"/>
    <w:rsid w:val="0015423D"/>
    <w:rsid w:val="00157426"/>
    <w:rsid w:val="00160D48"/>
    <w:rsid w:val="001670E4"/>
    <w:rsid w:val="00184D3C"/>
    <w:rsid w:val="00187F43"/>
    <w:rsid w:val="00191D4E"/>
    <w:rsid w:val="001971C5"/>
    <w:rsid w:val="001A584D"/>
    <w:rsid w:val="001A71CA"/>
    <w:rsid w:val="001A7E39"/>
    <w:rsid w:val="001B3815"/>
    <w:rsid w:val="001B6815"/>
    <w:rsid w:val="001C1A3C"/>
    <w:rsid w:val="001C62B1"/>
    <w:rsid w:val="001C7B20"/>
    <w:rsid w:val="001D3D4E"/>
    <w:rsid w:val="001D4AB7"/>
    <w:rsid w:val="001D76F1"/>
    <w:rsid w:val="001E15EC"/>
    <w:rsid w:val="001E2306"/>
    <w:rsid w:val="001E64B8"/>
    <w:rsid w:val="001E795C"/>
    <w:rsid w:val="001F6215"/>
    <w:rsid w:val="00201B28"/>
    <w:rsid w:val="002076F5"/>
    <w:rsid w:val="00210B70"/>
    <w:rsid w:val="002112F0"/>
    <w:rsid w:val="002126D6"/>
    <w:rsid w:val="002158A7"/>
    <w:rsid w:val="00222A42"/>
    <w:rsid w:val="00222BC4"/>
    <w:rsid w:val="00231190"/>
    <w:rsid w:val="0023358C"/>
    <w:rsid w:val="00234644"/>
    <w:rsid w:val="00242AC8"/>
    <w:rsid w:val="00244985"/>
    <w:rsid w:val="00244D62"/>
    <w:rsid w:val="00245584"/>
    <w:rsid w:val="002472F0"/>
    <w:rsid w:val="00251330"/>
    <w:rsid w:val="00254F2F"/>
    <w:rsid w:val="00257986"/>
    <w:rsid w:val="00260D89"/>
    <w:rsid w:val="00264B5C"/>
    <w:rsid w:val="00272578"/>
    <w:rsid w:val="00280C9C"/>
    <w:rsid w:val="0028138F"/>
    <w:rsid w:val="00283D2A"/>
    <w:rsid w:val="00286BF5"/>
    <w:rsid w:val="00292F23"/>
    <w:rsid w:val="002A29E2"/>
    <w:rsid w:val="002A3998"/>
    <w:rsid w:val="002A4B22"/>
    <w:rsid w:val="002A720C"/>
    <w:rsid w:val="002B3245"/>
    <w:rsid w:val="002B3CDB"/>
    <w:rsid w:val="002C00FB"/>
    <w:rsid w:val="002C28F0"/>
    <w:rsid w:val="002C70BE"/>
    <w:rsid w:val="002D065E"/>
    <w:rsid w:val="002F2694"/>
    <w:rsid w:val="002F2FD7"/>
    <w:rsid w:val="002F5112"/>
    <w:rsid w:val="002F5C4C"/>
    <w:rsid w:val="00300372"/>
    <w:rsid w:val="00302C32"/>
    <w:rsid w:val="00302E88"/>
    <w:rsid w:val="00306716"/>
    <w:rsid w:val="00311079"/>
    <w:rsid w:val="00313FFB"/>
    <w:rsid w:val="00314F39"/>
    <w:rsid w:val="00321788"/>
    <w:rsid w:val="0032510A"/>
    <w:rsid w:val="00331A4C"/>
    <w:rsid w:val="003328B7"/>
    <w:rsid w:val="00333152"/>
    <w:rsid w:val="003348E5"/>
    <w:rsid w:val="0034313E"/>
    <w:rsid w:val="0034674B"/>
    <w:rsid w:val="00352D76"/>
    <w:rsid w:val="00360670"/>
    <w:rsid w:val="0036429D"/>
    <w:rsid w:val="00367C74"/>
    <w:rsid w:val="0037127C"/>
    <w:rsid w:val="0037621A"/>
    <w:rsid w:val="00380986"/>
    <w:rsid w:val="00383725"/>
    <w:rsid w:val="00391A3D"/>
    <w:rsid w:val="003945DD"/>
    <w:rsid w:val="00394DF3"/>
    <w:rsid w:val="003968B8"/>
    <w:rsid w:val="003A2118"/>
    <w:rsid w:val="003A212F"/>
    <w:rsid w:val="003A6631"/>
    <w:rsid w:val="003A7D21"/>
    <w:rsid w:val="003B1228"/>
    <w:rsid w:val="003B5B47"/>
    <w:rsid w:val="003C0376"/>
    <w:rsid w:val="003C7FE1"/>
    <w:rsid w:val="003E7A95"/>
    <w:rsid w:val="003F045E"/>
    <w:rsid w:val="003F1E08"/>
    <w:rsid w:val="003F3538"/>
    <w:rsid w:val="003F456F"/>
    <w:rsid w:val="003F4CF0"/>
    <w:rsid w:val="003F5A87"/>
    <w:rsid w:val="003F7D81"/>
    <w:rsid w:val="00400C90"/>
    <w:rsid w:val="004019EF"/>
    <w:rsid w:val="00402DF6"/>
    <w:rsid w:val="00412CD9"/>
    <w:rsid w:val="00415D76"/>
    <w:rsid w:val="00425FB9"/>
    <w:rsid w:val="004266A1"/>
    <w:rsid w:val="00427EA4"/>
    <w:rsid w:val="0043307F"/>
    <w:rsid w:val="0043374A"/>
    <w:rsid w:val="00450613"/>
    <w:rsid w:val="00461507"/>
    <w:rsid w:val="00461901"/>
    <w:rsid w:val="00461F67"/>
    <w:rsid w:val="004660F6"/>
    <w:rsid w:val="0046784E"/>
    <w:rsid w:val="004711BD"/>
    <w:rsid w:val="00475687"/>
    <w:rsid w:val="00480718"/>
    <w:rsid w:val="00482566"/>
    <w:rsid w:val="004918CB"/>
    <w:rsid w:val="00491998"/>
    <w:rsid w:val="0049307B"/>
    <w:rsid w:val="00497A85"/>
    <w:rsid w:val="004A03E7"/>
    <w:rsid w:val="004B02DC"/>
    <w:rsid w:val="004B7258"/>
    <w:rsid w:val="004C0B61"/>
    <w:rsid w:val="004C2625"/>
    <w:rsid w:val="004C2BC4"/>
    <w:rsid w:val="004C43F0"/>
    <w:rsid w:val="004D2E5B"/>
    <w:rsid w:val="004E0DF0"/>
    <w:rsid w:val="004E26F5"/>
    <w:rsid w:val="004E4D14"/>
    <w:rsid w:val="004F32C2"/>
    <w:rsid w:val="004F377C"/>
    <w:rsid w:val="004F4021"/>
    <w:rsid w:val="004F7FA8"/>
    <w:rsid w:val="00502444"/>
    <w:rsid w:val="005042DC"/>
    <w:rsid w:val="005079F2"/>
    <w:rsid w:val="0051367C"/>
    <w:rsid w:val="005165B6"/>
    <w:rsid w:val="005312EA"/>
    <w:rsid w:val="005337BF"/>
    <w:rsid w:val="005342F1"/>
    <w:rsid w:val="00536A82"/>
    <w:rsid w:val="00540B07"/>
    <w:rsid w:val="00540DD1"/>
    <w:rsid w:val="00547AEA"/>
    <w:rsid w:val="00547BC3"/>
    <w:rsid w:val="00552BD3"/>
    <w:rsid w:val="00554074"/>
    <w:rsid w:val="005541FE"/>
    <w:rsid w:val="00561534"/>
    <w:rsid w:val="00570498"/>
    <w:rsid w:val="005709D4"/>
    <w:rsid w:val="00571B32"/>
    <w:rsid w:val="005726E6"/>
    <w:rsid w:val="0057301D"/>
    <w:rsid w:val="00581064"/>
    <w:rsid w:val="00586449"/>
    <w:rsid w:val="005874DD"/>
    <w:rsid w:val="00590E8E"/>
    <w:rsid w:val="00592F29"/>
    <w:rsid w:val="005931FB"/>
    <w:rsid w:val="005940E9"/>
    <w:rsid w:val="005942A6"/>
    <w:rsid w:val="00594A5B"/>
    <w:rsid w:val="005975A8"/>
    <w:rsid w:val="005A1025"/>
    <w:rsid w:val="005A695D"/>
    <w:rsid w:val="005B3524"/>
    <w:rsid w:val="005B711E"/>
    <w:rsid w:val="005C434F"/>
    <w:rsid w:val="005C56E0"/>
    <w:rsid w:val="005D18D5"/>
    <w:rsid w:val="005D2D69"/>
    <w:rsid w:val="005D3635"/>
    <w:rsid w:val="005D5CFF"/>
    <w:rsid w:val="005F40D8"/>
    <w:rsid w:val="005F48DD"/>
    <w:rsid w:val="005F4A1A"/>
    <w:rsid w:val="006020AF"/>
    <w:rsid w:val="006025AD"/>
    <w:rsid w:val="0060405B"/>
    <w:rsid w:val="00615880"/>
    <w:rsid w:val="00620992"/>
    <w:rsid w:val="00621C84"/>
    <w:rsid w:val="00622761"/>
    <w:rsid w:val="006246E1"/>
    <w:rsid w:val="00626A32"/>
    <w:rsid w:val="00626B91"/>
    <w:rsid w:val="00626F22"/>
    <w:rsid w:val="006279DA"/>
    <w:rsid w:val="00633145"/>
    <w:rsid w:val="00635C53"/>
    <w:rsid w:val="006404B9"/>
    <w:rsid w:val="00641270"/>
    <w:rsid w:val="0065237F"/>
    <w:rsid w:val="00653B11"/>
    <w:rsid w:val="00655ABD"/>
    <w:rsid w:val="00657136"/>
    <w:rsid w:val="00663ECF"/>
    <w:rsid w:val="00667AE5"/>
    <w:rsid w:val="006704E1"/>
    <w:rsid w:val="0067280B"/>
    <w:rsid w:val="00681A82"/>
    <w:rsid w:val="00681B0A"/>
    <w:rsid w:val="00682CED"/>
    <w:rsid w:val="0069752C"/>
    <w:rsid w:val="006B1EFC"/>
    <w:rsid w:val="006B3E0E"/>
    <w:rsid w:val="006C6289"/>
    <w:rsid w:val="006D2BCF"/>
    <w:rsid w:val="006D5C78"/>
    <w:rsid w:val="006D7124"/>
    <w:rsid w:val="006E212F"/>
    <w:rsid w:val="006E3747"/>
    <w:rsid w:val="006E5356"/>
    <w:rsid w:val="006E5394"/>
    <w:rsid w:val="006F7C3B"/>
    <w:rsid w:val="00700CD9"/>
    <w:rsid w:val="00701A21"/>
    <w:rsid w:val="00703498"/>
    <w:rsid w:val="00710BC4"/>
    <w:rsid w:val="00717D5E"/>
    <w:rsid w:val="00725E83"/>
    <w:rsid w:val="0072799D"/>
    <w:rsid w:val="00730C4E"/>
    <w:rsid w:val="00731244"/>
    <w:rsid w:val="007322B0"/>
    <w:rsid w:val="0074427F"/>
    <w:rsid w:val="0074633C"/>
    <w:rsid w:val="00746A95"/>
    <w:rsid w:val="0075017F"/>
    <w:rsid w:val="0075148D"/>
    <w:rsid w:val="007578F6"/>
    <w:rsid w:val="00757A85"/>
    <w:rsid w:val="0077235C"/>
    <w:rsid w:val="00772E64"/>
    <w:rsid w:val="007758B6"/>
    <w:rsid w:val="00780FB3"/>
    <w:rsid w:val="00790FBA"/>
    <w:rsid w:val="00791133"/>
    <w:rsid w:val="00791C69"/>
    <w:rsid w:val="00794DEF"/>
    <w:rsid w:val="007A27D6"/>
    <w:rsid w:val="007A47DC"/>
    <w:rsid w:val="007A4956"/>
    <w:rsid w:val="007A4C1F"/>
    <w:rsid w:val="007A753C"/>
    <w:rsid w:val="007C1750"/>
    <w:rsid w:val="007C265D"/>
    <w:rsid w:val="007C3986"/>
    <w:rsid w:val="007C405B"/>
    <w:rsid w:val="007C5F8F"/>
    <w:rsid w:val="007D00FA"/>
    <w:rsid w:val="007D1313"/>
    <w:rsid w:val="007D31F4"/>
    <w:rsid w:val="007E0B10"/>
    <w:rsid w:val="007E22E6"/>
    <w:rsid w:val="007E288F"/>
    <w:rsid w:val="007E547E"/>
    <w:rsid w:val="007E65FD"/>
    <w:rsid w:val="007E7310"/>
    <w:rsid w:val="007F307E"/>
    <w:rsid w:val="007F3FBA"/>
    <w:rsid w:val="00801CB3"/>
    <w:rsid w:val="00802D3A"/>
    <w:rsid w:val="00811227"/>
    <w:rsid w:val="00821A11"/>
    <w:rsid w:val="00821DC5"/>
    <w:rsid w:val="008232DD"/>
    <w:rsid w:val="00823347"/>
    <w:rsid w:val="008254B7"/>
    <w:rsid w:val="008255DA"/>
    <w:rsid w:val="008256C5"/>
    <w:rsid w:val="0082599E"/>
    <w:rsid w:val="00831212"/>
    <w:rsid w:val="00831FC0"/>
    <w:rsid w:val="00832E34"/>
    <w:rsid w:val="00835081"/>
    <w:rsid w:val="00845939"/>
    <w:rsid w:val="00846C7F"/>
    <w:rsid w:val="008533A0"/>
    <w:rsid w:val="008534FC"/>
    <w:rsid w:val="008568CF"/>
    <w:rsid w:val="00857FF2"/>
    <w:rsid w:val="0086011A"/>
    <w:rsid w:val="00863763"/>
    <w:rsid w:val="008675C8"/>
    <w:rsid w:val="00871EA7"/>
    <w:rsid w:val="00872D54"/>
    <w:rsid w:val="0087644B"/>
    <w:rsid w:val="008905B2"/>
    <w:rsid w:val="00893056"/>
    <w:rsid w:val="008A1351"/>
    <w:rsid w:val="008A1A09"/>
    <w:rsid w:val="008B2EBA"/>
    <w:rsid w:val="008B4D15"/>
    <w:rsid w:val="008B7454"/>
    <w:rsid w:val="008C3797"/>
    <w:rsid w:val="008D0718"/>
    <w:rsid w:val="008D2D8A"/>
    <w:rsid w:val="008D6BAA"/>
    <w:rsid w:val="008D77D6"/>
    <w:rsid w:val="008E68F1"/>
    <w:rsid w:val="008E798C"/>
    <w:rsid w:val="008E7B4F"/>
    <w:rsid w:val="008F068C"/>
    <w:rsid w:val="008F2657"/>
    <w:rsid w:val="008F3627"/>
    <w:rsid w:val="008F539B"/>
    <w:rsid w:val="00901D04"/>
    <w:rsid w:val="009029D0"/>
    <w:rsid w:val="00902EFF"/>
    <w:rsid w:val="00912C38"/>
    <w:rsid w:val="0091704B"/>
    <w:rsid w:val="00926635"/>
    <w:rsid w:val="00930A26"/>
    <w:rsid w:val="00937B97"/>
    <w:rsid w:val="0094272A"/>
    <w:rsid w:val="00943626"/>
    <w:rsid w:val="009458A6"/>
    <w:rsid w:val="00945E55"/>
    <w:rsid w:val="00946A3E"/>
    <w:rsid w:val="00954596"/>
    <w:rsid w:val="009658F6"/>
    <w:rsid w:val="00971DFC"/>
    <w:rsid w:val="00976C7C"/>
    <w:rsid w:val="0098021E"/>
    <w:rsid w:val="009854EC"/>
    <w:rsid w:val="00990641"/>
    <w:rsid w:val="00995577"/>
    <w:rsid w:val="009A12F3"/>
    <w:rsid w:val="009A2AA6"/>
    <w:rsid w:val="009A45D6"/>
    <w:rsid w:val="009A76B6"/>
    <w:rsid w:val="009A7D4E"/>
    <w:rsid w:val="009B5DE5"/>
    <w:rsid w:val="009B6D59"/>
    <w:rsid w:val="009B7453"/>
    <w:rsid w:val="009C33D1"/>
    <w:rsid w:val="009C5BF8"/>
    <w:rsid w:val="009C7F93"/>
    <w:rsid w:val="009D03C0"/>
    <w:rsid w:val="009D576C"/>
    <w:rsid w:val="009D6868"/>
    <w:rsid w:val="009D6B95"/>
    <w:rsid w:val="009E2BB8"/>
    <w:rsid w:val="009E3CDB"/>
    <w:rsid w:val="009E4B1D"/>
    <w:rsid w:val="009E5ED1"/>
    <w:rsid w:val="009F035C"/>
    <w:rsid w:val="009F77F4"/>
    <w:rsid w:val="00A00AF1"/>
    <w:rsid w:val="00A03EA9"/>
    <w:rsid w:val="00A120B1"/>
    <w:rsid w:val="00A1210A"/>
    <w:rsid w:val="00A15668"/>
    <w:rsid w:val="00A21AB8"/>
    <w:rsid w:val="00A22A7F"/>
    <w:rsid w:val="00A2374A"/>
    <w:rsid w:val="00A2494E"/>
    <w:rsid w:val="00A27956"/>
    <w:rsid w:val="00A31073"/>
    <w:rsid w:val="00A31D19"/>
    <w:rsid w:val="00A3365E"/>
    <w:rsid w:val="00A3469C"/>
    <w:rsid w:val="00A4197C"/>
    <w:rsid w:val="00A4588D"/>
    <w:rsid w:val="00A45CCD"/>
    <w:rsid w:val="00A53E2D"/>
    <w:rsid w:val="00A544FA"/>
    <w:rsid w:val="00A54622"/>
    <w:rsid w:val="00A546BC"/>
    <w:rsid w:val="00A710F2"/>
    <w:rsid w:val="00A74970"/>
    <w:rsid w:val="00A760D6"/>
    <w:rsid w:val="00A83908"/>
    <w:rsid w:val="00A863A2"/>
    <w:rsid w:val="00A92C67"/>
    <w:rsid w:val="00AA568D"/>
    <w:rsid w:val="00AA56A1"/>
    <w:rsid w:val="00AA7BEF"/>
    <w:rsid w:val="00AB2129"/>
    <w:rsid w:val="00AB3EB4"/>
    <w:rsid w:val="00AC2E3D"/>
    <w:rsid w:val="00AC62A6"/>
    <w:rsid w:val="00AC778C"/>
    <w:rsid w:val="00AD024A"/>
    <w:rsid w:val="00AD2F87"/>
    <w:rsid w:val="00AD6624"/>
    <w:rsid w:val="00AE0625"/>
    <w:rsid w:val="00AE0DD0"/>
    <w:rsid w:val="00AE1068"/>
    <w:rsid w:val="00AE6F9F"/>
    <w:rsid w:val="00AF0997"/>
    <w:rsid w:val="00AF2454"/>
    <w:rsid w:val="00AF4582"/>
    <w:rsid w:val="00B0257A"/>
    <w:rsid w:val="00B0484B"/>
    <w:rsid w:val="00B1752A"/>
    <w:rsid w:val="00B20108"/>
    <w:rsid w:val="00B22544"/>
    <w:rsid w:val="00B31324"/>
    <w:rsid w:val="00B32A5D"/>
    <w:rsid w:val="00B330EE"/>
    <w:rsid w:val="00B36920"/>
    <w:rsid w:val="00B37DA4"/>
    <w:rsid w:val="00B40993"/>
    <w:rsid w:val="00B45D14"/>
    <w:rsid w:val="00B50347"/>
    <w:rsid w:val="00B50EEA"/>
    <w:rsid w:val="00B52CF8"/>
    <w:rsid w:val="00B5543D"/>
    <w:rsid w:val="00B6086C"/>
    <w:rsid w:val="00B610BB"/>
    <w:rsid w:val="00B6211C"/>
    <w:rsid w:val="00B6381A"/>
    <w:rsid w:val="00B8155D"/>
    <w:rsid w:val="00B82F08"/>
    <w:rsid w:val="00B855CE"/>
    <w:rsid w:val="00B87A5F"/>
    <w:rsid w:val="00B90C99"/>
    <w:rsid w:val="00B93B05"/>
    <w:rsid w:val="00B96DC5"/>
    <w:rsid w:val="00BA1FB5"/>
    <w:rsid w:val="00BA202A"/>
    <w:rsid w:val="00BA5D7E"/>
    <w:rsid w:val="00BB0DCF"/>
    <w:rsid w:val="00BB1FCC"/>
    <w:rsid w:val="00BB2E53"/>
    <w:rsid w:val="00BB3826"/>
    <w:rsid w:val="00BB5FC4"/>
    <w:rsid w:val="00BB67A0"/>
    <w:rsid w:val="00BC6DF8"/>
    <w:rsid w:val="00BD0247"/>
    <w:rsid w:val="00BD0C5E"/>
    <w:rsid w:val="00BE0EAC"/>
    <w:rsid w:val="00BF4522"/>
    <w:rsid w:val="00BF7BA2"/>
    <w:rsid w:val="00C02BB9"/>
    <w:rsid w:val="00C064FB"/>
    <w:rsid w:val="00C1258D"/>
    <w:rsid w:val="00C13CDD"/>
    <w:rsid w:val="00C17432"/>
    <w:rsid w:val="00C25BE7"/>
    <w:rsid w:val="00C30296"/>
    <w:rsid w:val="00C3065F"/>
    <w:rsid w:val="00C308C8"/>
    <w:rsid w:val="00C3725B"/>
    <w:rsid w:val="00C40019"/>
    <w:rsid w:val="00C46FF9"/>
    <w:rsid w:val="00C52B78"/>
    <w:rsid w:val="00C54909"/>
    <w:rsid w:val="00C6298B"/>
    <w:rsid w:val="00C63AE7"/>
    <w:rsid w:val="00C641FE"/>
    <w:rsid w:val="00C80429"/>
    <w:rsid w:val="00C81814"/>
    <w:rsid w:val="00C84895"/>
    <w:rsid w:val="00C8680D"/>
    <w:rsid w:val="00C97372"/>
    <w:rsid w:val="00CA04B8"/>
    <w:rsid w:val="00CA41CB"/>
    <w:rsid w:val="00CA6093"/>
    <w:rsid w:val="00CB09C3"/>
    <w:rsid w:val="00CB2C35"/>
    <w:rsid w:val="00CB3ED0"/>
    <w:rsid w:val="00CB5E48"/>
    <w:rsid w:val="00CB700F"/>
    <w:rsid w:val="00CB7E95"/>
    <w:rsid w:val="00CC2F19"/>
    <w:rsid w:val="00CC55D8"/>
    <w:rsid w:val="00CD7405"/>
    <w:rsid w:val="00CE45EF"/>
    <w:rsid w:val="00CF1159"/>
    <w:rsid w:val="00CF15FB"/>
    <w:rsid w:val="00CF1E37"/>
    <w:rsid w:val="00CF263B"/>
    <w:rsid w:val="00CF3D78"/>
    <w:rsid w:val="00D02A95"/>
    <w:rsid w:val="00D03CD2"/>
    <w:rsid w:val="00D07B54"/>
    <w:rsid w:val="00D10477"/>
    <w:rsid w:val="00D1325C"/>
    <w:rsid w:val="00D14BCB"/>
    <w:rsid w:val="00D14CC6"/>
    <w:rsid w:val="00D16D7D"/>
    <w:rsid w:val="00D17542"/>
    <w:rsid w:val="00D17763"/>
    <w:rsid w:val="00D24C8E"/>
    <w:rsid w:val="00D33A41"/>
    <w:rsid w:val="00D420BD"/>
    <w:rsid w:val="00D554DE"/>
    <w:rsid w:val="00D56899"/>
    <w:rsid w:val="00D570F1"/>
    <w:rsid w:val="00D576FC"/>
    <w:rsid w:val="00D57BE4"/>
    <w:rsid w:val="00D62F79"/>
    <w:rsid w:val="00D65801"/>
    <w:rsid w:val="00D65EF2"/>
    <w:rsid w:val="00D76476"/>
    <w:rsid w:val="00D80C28"/>
    <w:rsid w:val="00D83126"/>
    <w:rsid w:val="00D929B5"/>
    <w:rsid w:val="00D968E2"/>
    <w:rsid w:val="00DA2991"/>
    <w:rsid w:val="00DA39BC"/>
    <w:rsid w:val="00DA7EC8"/>
    <w:rsid w:val="00DB0183"/>
    <w:rsid w:val="00DC0D49"/>
    <w:rsid w:val="00DC1349"/>
    <w:rsid w:val="00DC52B8"/>
    <w:rsid w:val="00DD3753"/>
    <w:rsid w:val="00DD3846"/>
    <w:rsid w:val="00DD7C19"/>
    <w:rsid w:val="00DE064A"/>
    <w:rsid w:val="00E04FBB"/>
    <w:rsid w:val="00E132E7"/>
    <w:rsid w:val="00E163AD"/>
    <w:rsid w:val="00E23BC4"/>
    <w:rsid w:val="00E34B91"/>
    <w:rsid w:val="00E400AB"/>
    <w:rsid w:val="00E439DE"/>
    <w:rsid w:val="00E47D79"/>
    <w:rsid w:val="00E554EC"/>
    <w:rsid w:val="00E55591"/>
    <w:rsid w:val="00E5761A"/>
    <w:rsid w:val="00E73185"/>
    <w:rsid w:val="00E74E2C"/>
    <w:rsid w:val="00E80299"/>
    <w:rsid w:val="00E87E73"/>
    <w:rsid w:val="00E91271"/>
    <w:rsid w:val="00EA2256"/>
    <w:rsid w:val="00EA2992"/>
    <w:rsid w:val="00EA2D7D"/>
    <w:rsid w:val="00EB1AB7"/>
    <w:rsid w:val="00EB200C"/>
    <w:rsid w:val="00EB5CF5"/>
    <w:rsid w:val="00EB7983"/>
    <w:rsid w:val="00EC0873"/>
    <w:rsid w:val="00EC1782"/>
    <w:rsid w:val="00ED076C"/>
    <w:rsid w:val="00ED11E4"/>
    <w:rsid w:val="00ED4128"/>
    <w:rsid w:val="00EE0931"/>
    <w:rsid w:val="00F11DA0"/>
    <w:rsid w:val="00F12D0E"/>
    <w:rsid w:val="00F14331"/>
    <w:rsid w:val="00F15948"/>
    <w:rsid w:val="00F160BF"/>
    <w:rsid w:val="00F24C8F"/>
    <w:rsid w:val="00F36557"/>
    <w:rsid w:val="00F414B7"/>
    <w:rsid w:val="00F44996"/>
    <w:rsid w:val="00F44FCE"/>
    <w:rsid w:val="00F46EF6"/>
    <w:rsid w:val="00F51302"/>
    <w:rsid w:val="00F52EE2"/>
    <w:rsid w:val="00F56A3D"/>
    <w:rsid w:val="00F572B6"/>
    <w:rsid w:val="00F65EB2"/>
    <w:rsid w:val="00F6602B"/>
    <w:rsid w:val="00F66080"/>
    <w:rsid w:val="00F664D9"/>
    <w:rsid w:val="00F77984"/>
    <w:rsid w:val="00F82573"/>
    <w:rsid w:val="00F9171E"/>
    <w:rsid w:val="00F96F10"/>
    <w:rsid w:val="00F976BA"/>
    <w:rsid w:val="00FA4333"/>
    <w:rsid w:val="00FB6291"/>
    <w:rsid w:val="00FC2C15"/>
    <w:rsid w:val="00FC5A51"/>
    <w:rsid w:val="00FD2E04"/>
    <w:rsid w:val="00FD6115"/>
    <w:rsid w:val="00FE0B6D"/>
    <w:rsid w:val="00FE4FEB"/>
    <w:rsid w:val="00FE5821"/>
    <w:rsid w:val="00FF343D"/>
    <w:rsid w:val="00FF5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E29660"/>
  <w15:chartTrackingRefBased/>
  <w15:docId w15:val="{84D7BA6E-B4AB-4CC8-ADF5-E9DD1A32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7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02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A27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27D6"/>
    <w:rPr>
      <w:rFonts w:ascii="Times New Roman" w:eastAsia="Times New Roman" w:hAnsi="Times New Roman" w:cs="Times New Roman"/>
      <w:b/>
      <w:bCs/>
      <w:sz w:val="27"/>
      <w:szCs w:val="27"/>
      <w:lang w:eastAsia="en-GB"/>
    </w:rPr>
  </w:style>
  <w:style w:type="table" w:styleId="TableGrid">
    <w:name w:val="Table Grid"/>
    <w:basedOn w:val="TableNormal"/>
    <w:uiPriority w:val="39"/>
    <w:rsid w:val="00C3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0296"/>
    <w:rPr>
      <w:b/>
      <w:bCs/>
    </w:rPr>
  </w:style>
  <w:style w:type="character" w:customStyle="1" w:styleId="Heading2Char">
    <w:name w:val="Heading 2 Char"/>
    <w:basedOn w:val="DefaultParagraphFont"/>
    <w:link w:val="Heading2"/>
    <w:uiPriority w:val="9"/>
    <w:semiHidden/>
    <w:rsid w:val="00C3029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30296"/>
    <w:rPr>
      <w:color w:val="0000FF"/>
      <w:u w:val="single"/>
    </w:rPr>
  </w:style>
  <w:style w:type="paragraph" w:styleId="NormalWeb">
    <w:name w:val="Normal (Web)"/>
    <w:basedOn w:val="Normal"/>
    <w:uiPriority w:val="99"/>
    <w:semiHidden/>
    <w:unhideWhenUsed/>
    <w:rsid w:val="00C302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82C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43626"/>
    <w:pPr>
      <w:spacing w:after="200" w:line="276" w:lineRule="auto"/>
      <w:ind w:left="720"/>
      <w:contextualSpacing/>
    </w:pPr>
  </w:style>
  <w:style w:type="character" w:styleId="CommentReference">
    <w:name w:val="annotation reference"/>
    <w:basedOn w:val="DefaultParagraphFont"/>
    <w:uiPriority w:val="99"/>
    <w:semiHidden/>
    <w:unhideWhenUsed/>
    <w:rsid w:val="000232AF"/>
    <w:rPr>
      <w:sz w:val="16"/>
      <w:szCs w:val="16"/>
    </w:rPr>
  </w:style>
  <w:style w:type="paragraph" w:styleId="CommentText">
    <w:name w:val="annotation text"/>
    <w:basedOn w:val="Normal"/>
    <w:link w:val="CommentTextChar"/>
    <w:uiPriority w:val="99"/>
    <w:unhideWhenUsed/>
    <w:rsid w:val="000232AF"/>
    <w:pPr>
      <w:spacing w:line="240" w:lineRule="auto"/>
    </w:pPr>
    <w:rPr>
      <w:sz w:val="20"/>
      <w:szCs w:val="20"/>
    </w:rPr>
  </w:style>
  <w:style w:type="character" w:customStyle="1" w:styleId="CommentTextChar">
    <w:name w:val="Comment Text Char"/>
    <w:basedOn w:val="DefaultParagraphFont"/>
    <w:link w:val="CommentText"/>
    <w:uiPriority w:val="99"/>
    <w:rsid w:val="000232AF"/>
    <w:rPr>
      <w:sz w:val="20"/>
      <w:szCs w:val="20"/>
    </w:rPr>
  </w:style>
  <w:style w:type="paragraph" w:styleId="CommentSubject">
    <w:name w:val="annotation subject"/>
    <w:basedOn w:val="CommentText"/>
    <w:next w:val="CommentText"/>
    <w:link w:val="CommentSubjectChar"/>
    <w:uiPriority w:val="99"/>
    <w:semiHidden/>
    <w:unhideWhenUsed/>
    <w:rsid w:val="000232AF"/>
    <w:rPr>
      <w:b/>
      <w:bCs/>
    </w:rPr>
  </w:style>
  <w:style w:type="character" w:customStyle="1" w:styleId="CommentSubjectChar">
    <w:name w:val="Comment Subject Char"/>
    <w:basedOn w:val="CommentTextChar"/>
    <w:link w:val="CommentSubject"/>
    <w:uiPriority w:val="99"/>
    <w:semiHidden/>
    <w:rsid w:val="000232AF"/>
    <w:rPr>
      <w:b/>
      <w:bCs/>
      <w:sz w:val="20"/>
      <w:szCs w:val="20"/>
    </w:rPr>
  </w:style>
  <w:style w:type="paragraph" w:styleId="BalloonText">
    <w:name w:val="Balloon Text"/>
    <w:basedOn w:val="Normal"/>
    <w:link w:val="BalloonTextChar"/>
    <w:uiPriority w:val="99"/>
    <w:semiHidden/>
    <w:unhideWhenUsed/>
    <w:rsid w:val="00023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2AF"/>
    <w:rPr>
      <w:rFonts w:ascii="Segoe UI" w:hAnsi="Segoe UI" w:cs="Segoe UI"/>
      <w:sz w:val="18"/>
      <w:szCs w:val="18"/>
    </w:rPr>
  </w:style>
  <w:style w:type="paragraph" w:customStyle="1" w:styleId="EndNoteBibliographyTitle">
    <w:name w:val="EndNote Bibliography Title"/>
    <w:basedOn w:val="Normal"/>
    <w:link w:val="EndNoteBibliographyTitleChar"/>
    <w:rsid w:val="00ED412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D4128"/>
    <w:rPr>
      <w:rFonts w:ascii="Calibri" w:hAnsi="Calibri" w:cs="Calibri"/>
      <w:noProof/>
      <w:lang w:val="en-US"/>
    </w:rPr>
  </w:style>
  <w:style w:type="paragraph" w:customStyle="1" w:styleId="EndNoteBibliography">
    <w:name w:val="EndNote Bibliography"/>
    <w:basedOn w:val="Normal"/>
    <w:link w:val="EndNoteBibliographyChar"/>
    <w:rsid w:val="00ED412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D4128"/>
    <w:rPr>
      <w:rFonts w:ascii="Calibri" w:hAnsi="Calibri" w:cs="Calibri"/>
      <w:noProof/>
      <w:lang w:val="en-US"/>
    </w:rPr>
  </w:style>
  <w:style w:type="character" w:customStyle="1" w:styleId="Heading1Char">
    <w:name w:val="Heading 1 Char"/>
    <w:basedOn w:val="DefaultParagraphFont"/>
    <w:link w:val="Heading1"/>
    <w:uiPriority w:val="9"/>
    <w:rsid w:val="00EC178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C7F93"/>
    <w:rPr>
      <w:color w:val="954F72" w:themeColor="followedHyperlink"/>
      <w:u w:val="single"/>
    </w:rPr>
  </w:style>
  <w:style w:type="paragraph" w:customStyle="1" w:styleId="RightPar1">
    <w:name w:val="Right Par 1"/>
    <w:rsid w:val="00B36920"/>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styleId="BodyText">
    <w:name w:val="Body Text"/>
    <w:basedOn w:val="Normal"/>
    <w:link w:val="BodyTextChar"/>
    <w:rsid w:val="00B3692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B36920"/>
    <w:rPr>
      <w:rFonts w:ascii="Times Roman" w:eastAsia="Times New Roman" w:hAnsi="Times Roman" w:cs="Times New Roman"/>
      <w:i/>
      <w:spacing w:val="-3"/>
      <w:sz w:val="24"/>
      <w:szCs w:val="20"/>
    </w:rPr>
  </w:style>
  <w:style w:type="paragraph" w:customStyle="1" w:styleId="xmsonormal">
    <w:name w:val="x_msonormal"/>
    <w:basedOn w:val="Normal"/>
    <w:rsid w:val="00B3692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8232DD"/>
    <w:pPr>
      <w:spacing w:after="0" w:line="240" w:lineRule="auto"/>
    </w:pPr>
    <w:rPr>
      <w:rFonts w:eastAsia="MS PGothic"/>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3D2A"/>
    <w:rPr>
      <w:color w:val="605E5C"/>
      <w:shd w:val="clear" w:color="auto" w:fill="E1DFDD"/>
    </w:rPr>
  </w:style>
  <w:style w:type="character" w:styleId="PlaceholderText">
    <w:name w:val="Placeholder Text"/>
    <w:basedOn w:val="DefaultParagraphFont"/>
    <w:uiPriority w:val="99"/>
    <w:semiHidden/>
    <w:rsid w:val="00B8155D"/>
    <w:rPr>
      <w:color w:val="808080"/>
    </w:rPr>
  </w:style>
  <w:style w:type="character" w:customStyle="1" w:styleId="cf01">
    <w:name w:val="cf01"/>
    <w:basedOn w:val="DefaultParagraphFont"/>
    <w:rsid w:val="005942A6"/>
    <w:rPr>
      <w:rFonts w:ascii="Segoe UI" w:hAnsi="Segoe UI" w:cs="Segoe UI" w:hint="default"/>
      <w:sz w:val="18"/>
      <w:szCs w:val="18"/>
    </w:rPr>
  </w:style>
  <w:style w:type="paragraph" w:styleId="Header">
    <w:name w:val="header"/>
    <w:basedOn w:val="Normal"/>
    <w:link w:val="HeaderChar"/>
    <w:uiPriority w:val="99"/>
    <w:unhideWhenUsed/>
    <w:rsid w:val="00B55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43D"/>
  </w:style>
  <w:style w:type="paragraph" w:styleId="Footer">
    <w:name w:val="footer"/>
    <w:basedOn w:val="Normal"/>
    <w:link w:val="FooterChar"/>
    <w:uiPriority w:val="99"/>
    <w:unhideWhenUsed/>
    <w:rsid w:val="00B55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43D"/>
  </w:style>
  <w:style w:type="character" w:styleId="LineNumber">
    <w:name w:val="line number"/>
    <w:basedOn w:val="DefaultParagraphFont"/>
    <w:uiPriority w:val="99"/>
    <w:semiHidden/>
    <w:unhideWhenUsed/>
    <w:rsid w:val="00B5543D"/>
  </w:style>
  <w:style w:type="paragraph" w:styleId="Revision">
    <w:name w:val="Revision"/>
    <w:hidden/>
    <w:uiPriority w:val="99"/>
    <w:semiHidden/>
    <w:rsid w:val="00AE1068"/>
    <w:pPr>
      <w:spacing w:after="0" w:line="240" w:lineRule="auto"/>
    </w:pPr>
  </w:style>
  <w:style w:type="paragraph" w:styleId="BodyTextIndent">
    <w:name w:val="Body Text Indent"/>
    <w:basedOn w:val="Normal"/>
    <w:link w:val="BodyTextIndentChar"/>
    <w:uiPriority w:val="99"/>
    <w:semiHidden/>
    <w:unhideWhenUsed/>
    <w:rsid w:val="00187F43"/>
    <w:pPr>
      <w:spacing w:after="120"/>
      <w:ind w:left="283"/>
    </w:pPr>
  </w:style>
  <w:style w:type="character" w:customStyle="1" w:styleId="BodyTextIndentChar">
    <w:name w:val="Body Text Indent Char"/>
    <w:basedOn w:val="DefaultParagraphFont"/>
    <w:link w:val="BodyTextIndent"/>
    <w:uiPriority w:val="99"/>
    <w:semiHidden/>
    <w:rsid w:val="00187F43"/>
  </w:style>
  <w:style w:type="paragraph" w:styleId="BodyText3">
    <w:name w:val="Body Text 3"/>
    <w:basedOn w:val="Normal"/>
    <w:link w:val="BodyText3Char"/>
    <w:uiPriority w:val="99"/>
    <w:semiHidden/>
    <w:unhideWhenUsed/>
    <w:rsid w:val="00187F43"/>
    <w:pPr>
      <w:spacing w:after="120"/>
    </w:pPr>
    <w:rPr>
      <w:sz w:val="16"/>
      <w:szCs w:val="16"/>
    </w:rPr>
  </w:style>
  <w:style w:type="character" w:customStyle="1" w:styleId="BodyText3Char">
    <w:name w:val="Body Text 3 Char"/>
    <w:basedOn w:val="DefaultParagraphFont"/>
    <w:link w:val="BodyText3"/>
    <w:uiPriority w:val="99"/>
    <w:semiHidden/>
    <w:rsid w:val="00187F43"/>
    <w:rPr>
      <w:sz w:val="16"/>
      <w:szCs w:val="16"/>
    </w:rPr>
  </w:style>
  <w:style w:type="table" w:customStyle="1" w:styleId="TableGrid2">
    <w:name w:val="Table Grid2"/>
    <w:basedOn w:val="TableNormal"/>
    <w:next w:val="TableGrid"/>
    <w:uiPriority w:val="59"/>
    <w:rsid w:val="00187F4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9560">
      <w:bodyDiv w:val="1"/>
      <w:marLeft w:val="0"/>
      <w:marRight w:val="0"/>
      <w:marTop w:val="0"/>
      <w:marBottom w:val="0"/>
      <w:divBdr>
        <w:top w:val="none" w:sz="0" w:space="0" w:color="auto"/>
        <w:left w:val="none" w:sz="0" w:space="0" w:color="auto"/>
        <w:bottom w:val="none" w:sz="0" w:space="0" w:color="auto"/>
        <w:right w:val="none" w:sz="0" w:space="0" w:color="auto"/>
      </w:divBdr>
    </w:div>
    <w:div w:id="265701471">
      <w:bodyDiv w:val="1"/>
      <w:marLeft w:val="0"/>
      <w:marRight w:val="0"/>
      <w:marTop w:val="0"/>
      <w:marBottom w:val="0"/>
      <w:divBdr>
        <w:top w:val="none" w:sz="0" w:space="0" w:color="auto"/>
        <w:left w:val="none" w:sz="0" w:space="0" w:color="auto"/>
        <w:bottom w:val="none" w:sz="0" w:space="0" w:color="auto"/>
        <w:right w:val="none" w:sz="0" w:space="0" w:color="auto"/>
      </w:divBdr>
    </w:div>
    <w:div w:id="384569829">
      <w:bodyDiv w:val="1"/>
      <w:marLeft w:val="0"/>
      <w:marRight w:val="0"/>
      <w:marTop w:val="0"/>
      <w:marBottom w:val="0"/>
      <w:divBdr>
        <w:top w:val="none" w:sz="0" w:space="0" w:color="auto"/>
        <w:left w:val="none" w:sz="0" w:space="0" w:color="auto"/>
        <w:bottom w:val="none" w:sz="0" w:space="0" w:color="auto"/>
        <w:right w:val="none" w:sz="0" w:space="0" w:color="auto"/>
      </w:divBdr>
    </w:div>
    <w:div w:id="589043340">
      <w:bodyDiv w:val="1"/>
      <w:marLeft w:val="0"/>
      <w:marRight w:val="0"/>
      <w:marTop w:val="0"/>
      <w:marBottom w:val="0"/>
      <w:divBdr>
        <w:top w:val="none" w:sz="0" w:space="0" w:color="auto"/>
        <w:left w:val="none" w:sz="0" w:space="0" w:color="auto"/>
        <w:bottom w:val="none" w:sz="0" w:space="0" w:color="auto"/>
        <w:right w:val="none" w:sz="0" w:space="0" w:color="auto"/>
      </w:divBdr>
    </w:div>
    <w:div w:id="659961451">
      <w:bodyDiv w:val="1"/>
      <w:marLeft w:val="0"/>
      <w:marRight w:val="0"/>
      <w:marTop w:val="0"/>
      <w:marBottom w:val="0"/>
      <w:divBdr>
        <w:top w:val="none" w:sz="0" w:space="0" w:color="auto"/>
        <w:left w:val="none" w:sz="0" w:space="0" w:color="auto"/>
        <w:bottom w:val="none" w:sz="0" w:space="0" w:color="auto"/>
        <w:right w:val="none" w:sz="0" w:space="0" w:color="auto"/>
      </w:divBdr>
    </w:div>
    <w:div w:id="706103797">
      <w:bodyDiv w:val="1"/>
      <w:marLeft w:val="0"/>
      <w:marRight w:val="0"/>
      <w:marTop w:val="0"/>
      <w:marBottom w:val="0"/>
      <w:divBdr>
        <w:top w:val="none" w:sz="0" w:space="0" w:color="auto"/>
        <w:left w:val="none" w:sz="0" w:space="0" w:color="auto"/>
        <w:bottom w:val="none" w:sz="0" w:space="0" w:color="auto"/>
        <w:right w:val="none" w:sz="0" w:space="0" w:color="auto"/>
      </w:divBdr>
    </w:div>
    <w:div w:id="717777533">
      <w:bodyDiv w:val="1"/>
      <w:marLeft w:val="0"/>
      <w:marRight w:val="0"/>
      <w:marTop w:val="0"/>
      <w:marBottom w:val="0"/>
      <w:divBdr>
        <w:top w:val="none" w:sz="0" w:space="0" w:color="auto"/>
        <w:left w:val="none" w:sz="0" w:space="0" w:color="auto"/>
        <w:bottom w:val="none" w:sz="0" w:space="0" w:color="auto"/>
        <w:right w:val="none" w:sz="0" w:space="0" w:color="auto"/>
      </w:divBdr>
    </w:div>
    <w:div w:id="720249727">
      <w:bodyDiv w:val="1"/>
      <w:marLeft w:val="0"/>
      <w:marRight w:val="0"/>
      <w:marTop w:val="0"/>
      <w:marBottom w:val="0"/>
      <w:divBdr>
        <w:top w:val="none" w:sz="0" w:space="0" w:color="auto"/>
        <w:left w:val="none" w:sz="0" w:space="0" w:color="auto"/>
        <w:bottom w:val="none" w:sz="0" w:space="0" w:color="auto"/>
        <w:right w:val="none" w:sz="0" w:space="0" w:color="auto"/>
      </w:divBdr>
    </w:div>
    <w:div w:id="853962588">
      <w:bodyDiv w:val="1"/>
      <w:marLeft w:val="0"/>
      <w:marRight w:val="0"/>
      <w:marTop w:val="0"/>
      <w:marBottom w:val="0"/>
      <w:divBdr>
        <w:top w:val="none" w:sz="0" w:space="0" w:color="auto"/>
        <w:left w:val="none" w:sz="0" w:space="0" w:color="auto"/>
        <w:bottom w:val="none" w:sz="0" w:space="0" w:color="auto"/>
        <w:right w:val="none" w:sz="0" w:space="0" w:color="auto"/>
      </w:divBdr>
      <w:divsChild>
        <w:div w:id="1215773355">
          <w:marLeft w:val="0"/>
          <w:marRight w:val="0"/>
          <w:marTop w:val="225"/>
          <w:marBottom w:val="0"/>
          <w:divBdr>
            <w:top w:val="single" w:sz="6" w:space="0" w:color="B2B2B2"/>
            <w:left w:val="none" w:sz="0" w:space="0" w:color="auto"/>
            <w:bottom w:val="none" w:sz="0" w:space="0" w:color="auto"/>
            <w:right w:val="none" w:sz="0" w:space="0" w:color="auto"/>
          </w:divBdr>
        </w:div>
        <w:div w:id="766342841">
          <w:marLeft w:val="0"/>
          <w:marRight w:val="0"/>
          <w:marTop w:val="0"/>
          <w:marBottom w:val="0"/>
          <w:divBdr>
            <w:top w:val="none" w:sz="0" w:space="0" w:color="auto"/>
            <w:left w:val="none" w:sz="0" w:space="0" w:color="auto"/>
            <w:bottom w:val="none" w:sz="0" w:space="0" w:color="auto"/>
            <w:right w:val="none" w:sz="0" w:space="0" w:color="auto"/>
          </w:divBdr>
          <w:divsChild>
            <w:div w:id="1950550064">
              <w:marLeft w:val="0"/>
              <w:marRight w:val="0"/>
              <w:marTop w:val="0"/>
              <w:marBottom w:val="0"/>
              <w:divBdr>
                <w:top w:val="none" w:sz="0" w:space="0" w:color="auto"/>
                <w:left w:val="none" w:sz="0" w:space="0" w:color="auto"/>
                <w:bottom w:val="none" w:sz="0" w:space="0" w:color="auto"/>
                <w:right w:val="none" w:sz="0" w:space="0" w:color="auto"/>
              </w:divBdr>
              <w:divsChild>
                <w:div w:id="17605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08863">
      <w:bodyDiv w:val="1"/>
      <w:marLeft w:val="0"/>
      <w:marRight w:val="0"/>
      <w:marTop w:val="0"/>
      <w:marBottom w:val="0"/>
      <w:divBdr>
        <w:top w:val="none" w:sz="0" w:space="0" w:color="auto"/>
        <w:left w:val="none" w:sz="0" w:space="0" w:color="auto"/>
        <w:bottom w:val="none" w:sz="0" w:space="0" w:color="auto"/>
        <w:right w:val="none" w:sz="0" w:space="0" w:color="auto"/>
      </w:divBdr>
    </w:div>
    <w:div w:id="949052305">
      <w:bodyDiv w:val="1"/>
      <w:marLeft w:val="0"/>
      <w:marRight w:val="0"/>
      <w:marTop w:val="0"/>
      <w:marBottom w:val="0"/>
      <w:divBdr>
        <w:top w:val="none" w:sz="0" w:space="0" w:color="auto"/>
        <w:left w:val="none" w:sz="0" w:space="0" w:color="auto"/>
        <w:bottom w:val="none" w:sz="0" w:space="0" w:color="auto"/>
        <w:right w:val="none" w:sz="0" w:space="0" w:color="auto"/>
      </w:divBdr>
    </w:div>
    <w:div w:id="980305032">
      <w:bodyDiv w:val="1"/>
      <w:marLeft w:val="0"/>
      <w:marRight w:val="0"/>
      <w:marTop w:val="0"/>
      <w:marBottom w:val="0"/>
      <w:divBdr>
        <w:top w:val="none" w:sz="0" w:space="0" w:color="auto"/>
        <w:left w:val="none" w:sz="0" w:space="0" w:color="auto"/>
        <w:bottom w:val="none" w:sz="0" w:space="0" w:color="auto"/>
        <w:right w:val="none" w:sz="0" w:space="0" w:color="auto"/>
      </w:divBdr>
    </w:div>
    <w:div w:id="981155389">
      <w:bodyDiv w:val="1"/>
      <w:marLeft w:val="0"/>
      <w:marRight w:val="0"/>
      <w:marTop w:val="0"/>
      <w:marBottom w:val="0"/>
      <w:divBdr>
        <w:top w:val="none" w:sz="0" w:space="0" w:color="auto"/>
        <w:left w:val="none" w:sz="0" w:space="0" w:color="auto"/>
        <w:bottom w:val="none" w:sz="0" w:space="0" w:color="auto"/>
        <w:right w:val="none" w:sz="0" w:space="0" w:color="auto"/>
      </w:divBdr>
    </w:div>
    <w:div w:id="1143935822">
      <w:bodyDiv w:val="1"/>
      <w:marLeft w:val="0"/>
      <w:marRight w:val="0"/>
      <w:marTop w:val="0"/>
      <w:marBottom w:val="0"/>
      <w:divBdr>
        <w:top w:val="none" w:sz="0" w:space="0" w:color="auto"/>
        <w:left w:val="none" w:sz="0" w:space="0" w:color="auto"/>
        <w:bottom w:val="none" w:sz="0" w:space="0" w:color="auto"/>
        <w:right w:val="none" w:sz="0" w:space="0" w:color="auto"/>
      </w:divBdr>
    </w:div>
    <w:div w:id="1150100670">
      <w:bodyDiv w:val="1"/>
      <w:marLeft w:val="0"/>
      <w:marRight w:val="0"/>
      <w:marTop w:val="0"/>
      <w:marBottom w:val="0"/>
      <w:divBdr>
        <w:top w:val="none" w:sz="0" w:space="0" w:color="auto"/>
        <w:left w:val="none" w:sz="0" w:space="0" w:color="auto"/>
        <w:bottom w:val="none" w:sz="0" w:space="0" w:color="auto"/>
        <w:right w:val="none" w:sz="0" w:space="0" w:color="auto"/>
      </w:divBdr>
    </w:div>
    <w:div w:id="1246643930">
      <w:bodyDiv w:val="1"/>
      <w:marLeft w:val="0"/>
      <w:marRight w:val="0"/>
      <w:marTop w:val="0"/>
      <w:marBottom w:val="0"/>
      <w:divBdr>
        <w:top w:val="none" w:sz="0" w:space="0" w:color="auto"/>
        <w:left w:val="none" w:sz="0" w:space="0" w:color="auto"/>
        <w:bottom w:val="none" w:sz="0" w:space="0" w:color="auto"/>
        <w:right w:val="none" w:sz="0" w:space="0" w:color="auto"/>
      </w:divBdr>
    </w:div>
    <w:div w:id="1257011146">
      <w:bodyDiv w:val="1"/>
      <w:marLeft w:val="0"/>
      <w:marRight w:val="0"/>
      <w:marTop w:val="0"/>
      <w:marBottom w:val="0"/>
      <w:divBdr>
        <w:top w:val="none" w:sz="0" w:space="0" w:color="auto"/>
        <w:left w:val="none" w:sz="0" w:space="0" w:color="auto"/>
        <w:bottom w:val="none" w:sz="0" w:space="0" w:color="auto"/>
        <w:right w:val="none" w:sz="0" w:space="0" w:color="auto"/>
      </w:divBdr>
    </w:div>
    <w:div w:id="1333410291">
      <w:bodyDiv w:val="1"/>
      <w:marLeft w:val="0"/>
      <w:marRight w:val="0"/>
      <w:marTop w:val="0"/>
      <w:marBottom w:val="0"/>
      <w:divBdr>
        <w:top w:val="none" w:sz="0" w:space="0" w:color="auto"/>
        <w:left w:val="none" w:sz="0" w:space="0" w:color="auto"/>
        <w:bottom w:val="none" w:sz="0" w:space="0" w:color="auto"/>
        <w:right w:val="none" w:sz="0" w:space="0" w:color="auto"/>
      </w:divBdr>
    </w:div>
    <w:div w:id="1371808821">
      <w:bodyDiv w:val="1"/>
      <w:marLeft w:val="0"/>
      <w:marRight w:val="0"/>
      <w:marTop w:val="0"/>
      <w:marBottom w:val="0"/>
      <w:divBdr>
        <w:top w:val="none" w:sz="0" w:space="0" w:color="auto"/>
        <w:left w:val="none" w:sz="0" w:space="0" w:color="auto"/>
        <w:bottom w:val="none" w:sz="0" w:space="0" w:color="auto"/>
        <w:right w:val="none" w:sz="0" w:space="0" w:color="auto"/>
      </w:divBdr>
    </w:div>
    <w:div w:id="1492018735">
      <w:bodyDiv w:val="1"/>
      <w:marLeft w:val="0"/>
      <w:marRight w:val="0"/>
      <w:marTop w:val="0"/>
      <w:marBottom w:val="0"/>
      <w:divBdr>
        <w:top w:val="none" w:sz="0" w:space="0" w:color="auto"/>
        <w:left w:val="none" w:sz="0" w:space="0" w:color="auto"/>
        <w:bottom w:val="none" w:sz="0" w:space="0" w:color="auto"/>
        <w:right w:val="none" w:sz="0" w:space="0" w:color="auto"/>
      </w:divBdr>
    </w:div>
    <w:div w:id="1497114698">
      <w:bodyDiv w:val="1"/>
      <w:marLeft w:val="0"/>
      <w:marRight w:val="0"/>
      <w:marTop w:val="0"/>
      <w:marBottom w:val="0"/>
      <w:divBdr>
        <w:top w:val="none" w:sz="0" w:space="0" w:color="auto"/>
        <w:left w:val="none" w:sz="0" w:space="0" w:color="auto"/>
        <w:bottom w:val="none" w:sz="0" w:space="0" w:color="auto"/>
        <w:right w:val="none" w:sz="0" w:space="0" w:color="auto"/>
      </w:divBdr>
    </w:div>
    <w:div w:id="1514537723">
      <w:bodyDiv w:val="1"/>
      <w:marLeft w:val="0"/>
      <w:marRight w:val="0"/>
      <w:marTop w:val="0"/>
      <w:marBottom w:val="0"/>
      <w:divBdr>
        <w:top w:val="none" w:sz="0" w:space="0" w:color="auto"/>
        <w:left w:val="none" w:sz="0" w:space="0" w:color="auto"/>
        <w:bottom w:val="none" w:sz="0" w:space="0" w:color="auto"/>
        <w:right w:val="none" w:sz="0" w:space="0" w:color="auto"/>
      </w:divBdr>
    </w:div>
    <w:div w:id="1528718837">
      <w:bodyDiv w:val="1"/>
      <w:marLeft w:val="0"/>
      <w:marRight w:val="0"/>
      <w:marTop w:val="0"/>
      <w:marBottom w:val="0"/>
      <w:divBdr>
        <w:top w:val="none" w:sz="0" w:space="0" w:color="auto"/>
        <w:left w:val="none" w:sz="0" w:space="0" w:color="auto"/>
        <w:bottom w:val="none" w:sz="0" w:space="0" w:color="auto"/>
        <w:right w:val="none" w:sz="0" w:space="0" w:color="auto"/>
      </w:divBdr>
    </w:div>
    <w:div w:id="1551183178">
      <w:bodyDiv w:val="1"/>
      <w:marLeft w:val="0"/>
      <w:marRight w:val="0"/>
      <w:marTop w:val="0"/>
      <w:marBottom w:val="0"/>
      <w:divBdr>
        <w:top w:val="none" w:sz="0" w:space="0" w:color="auto"/>
        <w:left w:val="none" w:sz="0" w:space="0" w:color="auto"/>
        <w:bottom w:val="none" w:sz="0" w:space="0" w:color="auto"/>
        <w:right w:val="none" w:sz="0" w:space="0" w:color="auto"/>
      </w:divBdr>
    </w:div>
    <w:div w:id="1589535058">
      <w:bodyDiv w:val="1"/>
      <w:marLeft w:val="0"/>
      <w:marRight w:val="0"/>
      <w:marTop w:val="0"/>
      <w:marBottom w:val="0"/>
      <w:divBdr>
        <w:top w:val="none" w:sz="0" w:space="0" w:color="auto"/>
        <w:left w:val="none" w:sz="0" w:space="0" w:color="auto"/>
        <w:bottom w:val="none" w:sz="0" w:space="0" w:color="auto"/>
        <w:right w:val="none" w:sz="0" w:space="0" w:color="auto"/>
      </w:divBdr>
    </w:div>
    <w:div w:id="1922059201">
      <w:bodyDiv w:val="1"/>
      <w:marLeft w:val="0"/>
      <w:marRight w:val="0"/>
      <w:marTop w:val="0"/>
      <w:marBottom w:val="0"/>
      <w:divBdr>
        <w:top w:val="none" w:sz="0" w:space="0" w:color="auto"/>
        <w:left w:val="none" w:sz="0" w:space="0" w:color="auto"/>
        <w:bottom w:val="none" w:sz="0" w:space="0" w:color="auto"/>
        <w:right w:val="none" w:sz="0" w:space="0" w:color="auto"/>
      </w:divBdr>
    </w:div>
    <w:div w:id="1997102066">
      <w:bodyDiv w:val="1"/>
      <w:marLeft w:val="0"/>
      <w:marRight w:val="0"/>
      <w:marTop w:val="0"/>
      <w:marBottom w:val="0"/>
      <w:divBdr>
        <w:top w:val="none" w:sz="0" w:space="0" w:color="auto"/>
        <w:left w:val="none" w:sz="0" w:space="0" w:color="auto"/>
        <w:bottom w:val="none" w:sz="0" w:space="0" w:color="auto"/>
        <w:right w:val="none" w:sz="0" w:space="0" w:color="auto"/>
      </w:divBdr>
      <w:divsChild>
        <w:div w:id="2138452678">
          <w:marLeft w:val="0"/>
          <w:marRight w:val="0"/>
          <w:marTop w:val="225"/>
          <w:marBottom w:val="0"/>
          <w:divBdr>
            <w:top w:val="single" w:sz="6" w:space="0" w:color="B2B2B2"/>
            <w:left w:val="none" w:sz="0" w:space="0" w:color="auto"/>
            <w:bottom w:val="none" w:sz="0" w:space="0" w:color="auto"/>
            <w:right w:val="none" w:sz="0" w:space="0" w:color="auto"/>
          </w:divBdr>
        </w:div>
        <w:div w:id="503083946">
          <w:marLeft w:val="0"/>
          <w:marRight w:val="0"/>
          <w:marTop w:val="0"/>
          <w:marBottom w:val="0"/>
          <w:divBdr>
            <w:top w:val="none" w:sz="0" w:space="0" w:color="auto"/>
            <w:left w:val="none" w:sz="0" w:space="0" w:color="auto"/>
            <w:bottom w:val="none" w:sz="0" w:space="0" w:color="auto"/>
            <w:right w:val="none" w:sz="0" w:space="0" w:color="auto"/>
          </w:divBdr>
          <w:divsChild>
            <w:div w:id="1595434462">
              <w:marLeft w:val="0"/>
              <w:marRight w:val="0"/>
              <w:marTop w:val="0"/>
              <w:marBottom w:val="0"/>
              <w:divBdr>
                <w:top w:val="none" w:sz="0" w:space="0" w:color="auto"/>
                <w:left w:val="none" w:sz="0" w:space="0" w:color="auto"/>
                <w:bottom w:val="none" w:sz="0" w:space="0" w:color="auto"/>
                <w:right w:val="none" w:sz="0" w:space="0" w:color="auto"/>
              </w:divBdr>
              <w:divsChild>
                <w:div w:id="20146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985d319-3bac-49d7-8d56-661c842bc2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DFC05B57E3EC469F7690223A11AE35" ma:contentTypeVersion="15" ma:contentTypeDescription="Create a new document." ma:contentTypeScope="" ma:versionID="ae239d1289aac83798ba988a7d264ca5">
  <xsd:schema xmlns:xsd="http://www.w3.org/2001/XMLSchema" xmlns:xs="http://www.w3.org/2001/XMLSchema" xmlns:p="http://schemas.microsoft.com/office/2006/metadata/properties" xmlns:ns3="4985d319-3bac-49d7-8d56-661c842bc2ac" xmlns:ns4="d9085c70-f1b2-47d5-ad17-cdc8c3aeb16f" targetNamespace="http://schemas.microsoft.com/office/2006/metadata/properties" ma:root="true" ma:fieldsID="1d0f61006094580a8b544609fcd59256" ns3:_="" ns4:_="">
    <xsd:import namespace="4985d319-3bac-49d7-8d56-661c842bc2ac"/>
    <xsd:import namespace="d9085c70-f1b2-47d5-ad17-cdc8c3aeb1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5d319-3bac-49d7-8d56-661c842bc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85c70-f1b2-47d5-ad17-cdc8c3aeb1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1A51F-6BA5-47EA-8D2E-C59167795BFF}">
  <ds:schemaRefs>
    <ds:schemaRef ds:uri="http://schemas.microsoft.com/sharepoint/v3/contenttype/forms"/>
  </ds:schemaRefs>
</ds:datastoreItem>
</file>

<file path=customXml/itemProps2.xml><?xml version="1.0" encoding="utf-8"?>
<ds:datastoreItem xmlns:ds="http://schemas.openxmlformats.org/officeDocument/2006/customXml" ds:itemID="{3D17A944-316D-4ACB-BA63-17F803DB075E}">
  <ds:schemaRefs>
    <ds:schemaRef ds:uri="http://schemas.openxmlformats.org/officeDocument/2006/bibliography"/>
  </ds:schemaRefs>
</ds:datastoreItem>
</file>

<file path=customXml/itemProps3.xml><?xml version="1.0" encoding="utf-8"?>
<ds:datastoreItem xmlns:ds="http://schemas.openxmlformats.org/officeDocument/2006/customXml" ds:itemID="{CD058FE5-277F-4412-81CD-39655BBB6BA1}">
  <ds:schemaRefs>
    <ds:schemaRef ds:uri="http://schemas.microsoft.com/office/2006/metadata/properties"/>
    <ds:schemaRef ds:uri="http://schemas.microsoft.com/office/infopath/2007/PartnerControls"/>
    <ds:schemaRef ds:uri="4985d319-3bac-49d7-8d56-661c842bc2ac"/>
  </ds:schemaRefs>
</ds:datastoreItem>
</file>

<file path=customXml/itemProps4.xml><?xml version="1.0" encoding="utf-8"?>
<ds:datastoreItem xmlns:ds="http://schemas.openxmlformats.org/officeDocument/2006/customXml" ds:itemID="{47E4DE46-EE1D-4781-BDAB-C4F9033B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5d319-3bac-49d7-8d56-661c842bc2ac"/>
    <ds:schemaRef ds:uri="d9085c70-f1b2-47d5-ad17-cdc8c3ae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Dunla Gallagher</dc:creator>
  <cp:keywords/>
  <dc:description/>
  <cp:lastModifiedBy>Dunla Gallagher</cp:lastModifiedBy>
  <cp:revision>4</cp:revision>
  <dcterms:created xsi:type="dcterms:W3CDTF">2023-12-18T15:54:00Z</dcterms:created>
  <dcterms:modified xsi:type="dcterms:W3CDTF">2023-12-18T15:57:00Z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0x01010031DFC05B57E3EC469F7690223A11AE35</vt:lpwstr>
  </property>
</Properties>
</file>