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869A666" w14:textId="3222AD25" w:rsidR="00DD6D71" w:rsidRPr="00A616C3" w:rsidRDefault="00DD6D71" w:rsidP="00DD6D71">
      <w:pPr>
        <w:rPr>
          <w:rFonts w:ascii="Arial" w:hAnsi="Arial" w:cs="Arial"/>
          <w:b/>
          <w:sz w:val="24"/>
          <w:szCs w:val="24"/>
        </w:rPr>
      </w:pPr>
      <w:r w:rsidRPr="00A616C3">
        <w:rPr>
          <w:rFonts w:ascii="Arial" w:hAnsi="Arial" w:cs="Arial"/>
          <w:b/>
          <w:sz w:val="24"/>
          <w:szCs w:val="24"/>
        </w:rPr>
        <w:t>S</w:t>
      </w:r>
      <w:r>
        <w:rPr>
          <w:rFonts w:ascii="Arial" w:hAnsi="Arial" w:cs="Arial"/>
          <w:b/>
          <w:sz w:val="24"/>
          <w:szCs w:val="24"/>
        </w:rPr>
        <w:t>upplementary figures and tables</w:t>
      </w:r>
    </w:p>
    <w:p w14:paraId="28215CAA" w14:textId="328078F0" w:rsidR="00DD6D71" w:rsidRPr="00F72F9E" w:rsidRDefault="00DD6D71" w:rsidP="00DD6D71">
      <w:pPr>
        <w:jc w:val="center"/>
        <w:rPr>
          <w:rFonts w:ascii="Arial" w:eastAsiaTheme="majorEastAsia" w:hAnsi="Arial" w:cs="Arial"/>
          <w:b/>
          <w:bCs/>
          <w:color w:val="000000" w:themeColor="text1"/>
        </w:rPr>
      </w:pPr>
      <w:r w:rsidRPr="00F72F9E">
        <w:rPr>
          <w:rFonts w:ascii="Arial" w:eastAsiaTheme="majorEastAsia" w:hAnsi="Arial" w:cs="Arial"/>
          <w:b/>
          <w:bCs/>
          <w:i/>
          <w:iCs/>
          <w:color w:val="000000" w:themeColor="text1"/>
        </w:rPr>
        <w:t>PKHD1L1</w:t>
      </w:r>
      <w:r>
        <w:rPr>
          <w:rFonts w:ascii="Arial" w:eastAsiaTheme="majorEastAsia" w:hAnsi="Arial" w:cs="Arial"/>
          <w:b/>
          <w:bCs/>
          <w:color w:val="000000" w:themeColor="text1"/>
        </w:rPr>
        <w:t xml:space="preserve">, A Gene Involved in the Stereocilia Coat, </w:t>
      </w:r>
      <w:r w:rsidRPr="00F72F9E">
        <w:rPr>
          <w:rFonts w:ascii="Arial" w:eastAsiaTheme="majorEastAsia" w:hAnsi="Arial" w:cs="Arial"/>
          <w:b/>
          <w:bCs/>
          <w:color w:val="000000" w:themeColor="text1"/>
        </w:rPr>
        <w:t>Causes Autosomal Recessive Nonsyndromic Hearing Loss</w:t>
      </w:r>
    </w:p>
    <w:p w14:paraId="22ECB5C9" w14:textId="77777777" w:rsidR="00DD6D71" w:rsidRDefault="00DD6D71">
      <w:pPr>
        <w:sectPr w:rsidR="00DD6D71">
          <w:pgSz w:w="11906" w:h="16838"/>
          <w:pgMar w:top="1417" w:right="1417" w:bottom="1134" w:left="1417" w:header="708" w:footer="708" w:gutter="0"/>
          <w:cols w:space="708"/>
          <w:docGrid w:linePitch="360"/>
        </w:sectPr>
      </w:pPr>
      <w:r>
        <w:br w:type="page"/>
      </w:r>
    </w:p>
    <w:p w14:paraId="6E069331" w14:textId="45880EEB" w:rsidR="00DD6D71" w:rsidRDefault="00DD6D71" w:rsidP="00DD6D71">
      <w:pPr>
        <w:rPr>
          <w:rFonts w:ascii="Arial" w:hAnsi="Arial" w:cs="Arial"/>
        </w:rPr>
      </w:pPr>
      <w:r w:rsidRPr="00F72F9E">
        <w:rPr>
          <w:rFonts w:ascii="Arial" w:hAnsi="Arial" w:cs="Arial"/>
          <w:b/>
          <w:bCs/>
        </w:rPr>
        <w:lastRenderedPageBreak/>
        <w:t>Supplementary Fig</w:t>
      </w:r>
      <w:r w:rsidR="00751141">
        <w:rPr>
          <w:rFonts w:ascii="Arial" w:hAnsi="Arial" w:cs="Arial"/>
          <w:b/>
          <w:bCs/>
        </w:rPr>
        <w:t>.</w:t>
      </w:r>
      <w:r w:rsidRPr="00F72F9E">
        <w:rPr>
          <w:rFonts w:ascii="Arial" w:hAnsi="Arial" w:cs="Arial"/>
          <w:b/>
          <w:bCs/>
        </w:rPr>
        <w:t xml:space="preserve"> </w:t>
      </w:r>
      <w:r>
        <w:rPr>
          <w:rFonts w:ascii="Arial" w:hAnsi="Arial" w:cs="Arial"/>
          <w:b/>
          <w:bCs/>
        </w:rPr>
        <w:t>S</w:t>
      </w:r>
      <w:r w:rsidRPr="00F72F9E">
        <w:rPr>
          <w:rFonts w:ascii="Arial" w:hAnsi="Arial" w:cs="Arial"/>
          <w:b/>
          <w:bCs/>
        </w:rPr>
        <w:t xml:space="preserve">1. </w:t>
      </w:r>
      <w:r w:rsidR="00862394">
        <w:rPr>
          <w:rFonts w:ascii="Arial" w:hAnsi="Arial" w:cs="Arial"/>
          <w:bCs/>
          <w:i/>
        </w:rPr>
        <w:t xml:space="preserve">PKHD1L1 </w:t>
      </w:r>
      <w:r w:rsidR="00862394" w:rsidRPr="00862394">
        <w:rPr>
          <w:rFonts w:ascii="Arial" w:hAnsi="Arial" w:cs="Arial"/>
          <w:bCs/>
        </w:rPr>
        <w:t>t</w:t>
      </w:r>
      <w:r w:rsidRPr="00F72F9E">
        <w:rPr>
          <w:rFonts w:ascii="Arial" w:hAnsi="Arial" w:cs="Arial"/>
        </w:rPr>
        <w:t>ranscript schematic</w:t>
      </w:r>
    </w:p>
    <w:p w14:paraId="0D49C154" w14:textId="77777777" w:rsidR="00CD35F6" w:rsidRDefault="00CD35F6" w:rsidP="00DD6D71">
      <w:pPr>
        <w:rPr>
          <w:rFonts w:ascii="Arial" w:hAnsi="Arial" w:cs="Arial"/>
        </w:rPr>
      </w:pPr>
    </w:p>
    <w:p w14:paraId="618A772D" w14:textId="1C96E22B" w:rsidR="00CD35F6" w:rsidRDefault="00CD35F6" w:rsidP="72CF44DD">
      <w:pPr>
        <w:rPr>
          <w:rFonts w:ascii="Arial" w:hAnsi="Arial" w:cs="Arial"/>
        </w:rPr>
      </w:pPr>
      <w:r>
        <w:rPr>
          <w:noProof/>
          <w:lang w:eastAsia="en-CA"/>
        </w:rPr>
        <w:drawing>
          <wp:inline distT="0" distB="0" distL="0" distR="0" wp14:anchorId="2B04C423" wp14:editId="3C632A54">
            <wp:extent cx="9144000" cy="1333500"/>
            <wp:effectExtent l="0" t="0" r="0" b="0"/>
            <wp:docPr id="1683037670" name="Picture 1683037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extLst>
                        <a:ext uri="{28A0092B-C50C-407E-A947-70E740481C1C}">
                          <a14:useLocalDpi xmlns:a14="http://schemas.microsoft.com/office/drawing/2010/main" val="0"/>
                        </a:ext>
                      </a:extLst>
                    </a:blip>
                    <a:stretch>
                      <a:fillRect/>
                    </a:stretch>
                  </pic:blipFill>
                  <pic:spPr>
                    <a:xfrm>
                      <a:off x="0" y="0"/>
                      <a:ext cx="9144000" cy="1333500"/>
                    </a:xfrm>
                    <a:prstGeom prst="rect">
                      <a:avLst/>
                    </a:prstGeom>
                  </pic:spPr>
                </pic:pic>
              </a:graphicData>
            </a:graphic>
          </wp:inline>
        </w:drawing>
      </w:r>
    </w:p>
    <w:p w14:paraId="180AD403" w14:textId="6D3FDE39" w:rsidR="00DD6D71" w:rsidRPr="00F72F9E" w:rsidRDefault="00DD6D71" w:rsidP="00DD6D71">
      <w:pPr>
        <w:rPr>
          <w:rFonts w:ascii="Arial" w:hAnsi="Arial" w:cs="Arial"/>
        </w:rPr>
      </w:pPr>
      <w:r w:rsidRPr="00F72F9E">
        <w:rPr>
          <w:rFonts w:ascii="Arial" w:hAnsi="Arial" w:cs="Arial"/>
          <w:b/>
          <w:bCs/>
        </w:rPr>
        <w:t>Supplementary Fig</w:t>
      </w:r>
      <w:r w:rsidR="00751141">
        <w:rPr>
          <w:rFonts w:ascii="Arial" w:hAnsi="Arial" w:cs="Arial"/>
          <w:b/>
          <w:bCs/>
        </w:rPr>
        <w:t>.</w:t>
      </w:r>
      <w:r w:rsidRPr="00F72F9E">
        <w:rPr>
          <w:rFonts w:ascii="Arial" w:hAnsi="Arial" w:cs="Arial"/>
          <w:b/>
          <w:bCs/>
        </w:rPr>
        <w:t xml:space="preserve"> </w:t>
      </w:r>
      <w:r>
        <w:rPr>
          <w:rFonts w:ascii="Arial" w:hAnsi="Arial" w:cs="Arial"/>
          <w:b/>
          <w:bCs/>
        </w:rPr>
        <w:t>S</w:t>
      </w:r>
      <w:r w:rsidRPr="00F72F9E">
        <w:rPr>
          <w:rFonts w:ascii="Arial" w:hAnsi="Arial" w:cs="Arial"/>
          <w:b/>
          <w:bCs/>
        </w:rPr>
        <w:t xml:space="preserve">1. </w:t>
      </w:r>
      <w:r w:rsidR="00862394">
        <w:rPr>
          <w:rFonts w:ascii="Arial" w:hAnsi="Arial" w:cs="Arial"/>
          <w:bCs/>
          <w:i/>
        </w:rPr>
        <w:t xml:space="preserve">PKHD1L1 </w:t>
      </w:r>
      <w:r w:rsidR="00862394" w:rsidRPr="00862394">
        <w:rPr>
          <w:rFonts w:ascii="Arial" w:hAnsi="Arial" w:cs="Arial"/>
          <w:bCs/>
        </w:rPr>
        <w:t>t</w:t>
      </w:r>
      <w:r w:rsidR="00862394" w:rsidRPr="00F72F9E">
        <w:rPr>
          <w:rFonts w:ascii="Arial" w:hAnsi="Arial" w:cs="Arial"/>
        </w:rPr>
        <w:t xml:space="preserve">ranscript </w:t>
      </w:r>
      <w:r w:rsidRPr="00F72F9E">
        <w:rPr>
          <w:rFonts w:ascii="Arial" w:hAnsi="Arial" w:cs="Arial"/>
        </w:rPr>
        <w:t>schematic</w:t>
      </w:r>
    </w:p>
    <w:p w14:paraId="727448AF" w14:textId="77777777" w:rsidR="00DD6D71" w:rsidRPr="00F72F9E" w:rsidRDefault="00DD6D71" w:rsidP="00DD6D71">
      <w:pPr>
        <w:rPr>
          <w:rFonts w:ascii="Arial" w:hAnsi="Arial" w:cs="Arial"/>
        </w:rPr>
      </w:pPr>
      <w:r w:rsidRPr="00F72F9E">
        <w:rPr>
          <w:rFonts w:ascii="Arial" w:hAnsi="Arial" w:cs="Arial"/>
        </w:rPr>
        <w:t>(</w:t>
      </w:r>
      <w:r w:rsidR="00CD35F6">
        <w:rPr>
          <w:rFonts w:ascii="Arial" w:hAnsi="Arial" w:cs="Arial"/>
        </w:rPr>
        <w:t>a</w:t>
      </w:r>
      <w:r w:rsidRPr="00F72F9E">
        <w:rPr>
          <w:rFonts w:ascii="Arial" w:hAnsi="Arial" w:cs="Arial"/>
        </w:rPr>
        <w:t xml:space="preserve">) </w:t>
      </w:r>
      <w:r w:rsidRPr="00D773D2">
        <w:rPr>
          <w:rFonts w:ascii="Arial" w:hAnsi="Arial" w:cs="Arial"/>
          <w:i/>
        </w:rPr>
        <w:t>PKHD1L1</w:t>
      </w:r>
      <w:r w:rsidRPr="00F72F9E">
        <w:rPr>
          <w:rFonts w:ascii="Arial" w:hAnsi="Arial" w:cs="Arial"/>
        </w:rPr>
        <w:t xml:space="preserve"> maps to human chromosome 8q23.1q23.2 (boxed in red).</w:t>
      </w:r>
    </w:p>
    <w:p w14:paraId="72155A5B" w14:textId="1A9FCF6E" w:rsidR="00DD6D71" w:rsidRDefault="74699386" w:rsidP="00862394">
      <w:pPr>
        <w:jc w:val="both"/>
        <w:rPr>
          <w:rFonts w:ascii="Arial" w:hAnsi="Arial" w:cs="Arial"/>
        </w:rPr>
      </w:pPr>
      <w:r w:rsidRPr="74699386">
        <w:rPr>
          <w:rFonts w:ascii="Arial" w:hAnsi="Arial" w:cs="Arial"/>
        </w:rPr>
        <w:t xml:space="preserve">(b) Overview of the human </w:t>
      </w:r>
      <w:r w:rsidR="00314429">
        <w:rPr>
          <w:rFonts w:ascii="Arial" w:hAnsi="Arial" w:cs="Arial"/>
        </w:rPr>
        <w:t>PKHD1L1 gene</w:t>
      </w:r>
      <w:r w:rsidR="00314429" w:rsidRPr="74699386">
        <w:rPr>
          <w:rFonts w:ascii="Arial" w:hAnsi="Arial" w:cs="Arial"/>
        </w:rPr>
        <w:t xml:space="preserve"> </w:t>
      </w:r>
      <w:r w:rsidR="00862394">
        <w:rPr>
          <w:rFonts w:ascii="Arial" w:hAnsi="Arial" w:cs="Arial"/>
        </w:rPr>
        <w:t>(NC</w:t>
      </w:r>
      <w:r w:rsidR="009813C1">
        <w:rPr>
          <w:rFonts w:ascii="Arial" w:hAnsi="Arial" w:cs="Arial"/>
        </w:rPr>
        <w:t>B</w:t>
      </w:r>
      <w:r w:rsidR="00862394">
        <w:rPr>
          <w:rFonts w:ascii="Arial" w:hAnsi="Arial" w:cs="Arial"/>
        </w:rPr>
        <w:t>I</w:t>
      </w:r>
      <w:r w:rsidR="009813C1">
        <w:rPr>
          <w:rFonts w:ascii="Arial" w:hAnsi="Arial" w:cs="Arial"/>
        </w:rPr>
        <w:t xml:space="preserve"> </w:t>
      </w:r>
      <w:r w:rsidR="00BD52FA">
        <w:rPr>
          <w:rFonts w:ascii="Arial" w:hAnsi="Arial" w:cs="Arial"/>
        </w:rPr>
        <w:t>code</w:t>
      </w:r>
      <w:r w:rsidR="009813C1">
        <w:rPr>
          <w:rFonts w:ascii="Arial" w:hAnsi="Arial" w:cs="Arial"/>
        </w:rPr>
        <w:t xml:space="preserve">: </w:t>
      </w:r>
      <w:r w:rsidR="009813C1" w:rsidRPr="009813C1">
        <w:rPr>
          <w:rFonts w:ascii="Arial" w:hAnsi="Arial" w:cs="Arial"/>
        </w:rPr>
        <w:t>NM_177531.6</w:t>
      </w:r>
      <w:r w:rsidR="009813C1">
        <w:rPr>
          <w:rFonts w:ascii="Arial" w:hAnsi="Arial" w:cs="Arial"/>
        </w:rPr>
        <w:t xml:space="preserve">) </w:t>
      </w:r>
      <w:r w:rsidRPr="74699386">
        <w:rPr>
          <w:rFonts w:ascii="Arial" w:hAnsi="Arial" w:cs="Arial"/>
        </w:rPr>
        <w:t xml:space="preserve">from the GTEx Portal with annotated variant positions. </w:t>
      </w:r>
    </w:p>
    <w:p w14:paraId="38384DC5" w14:textId="77777777" w:rsidR="00DD6D71" w:rsidRDefault="00DD6D71" w:rsidP="00DD6D71">
      <w:pPr>
        <w:rPr>
          <w:rFonts w:ascii="Arial" w:hAnsi="Arial" w:cs="Arial"/>
        </w:rPr>
        <w:sectPr w:rsidR="00DD6D71" w:rsidSect="00DD6D71">
          <w:pgSz w:w="16838" w:h="11906" w:orient="landscape"/>
          <w:pgMar w:top="1417" w:right="1417" w:bottom="1417" w:left="1134" w:header="708" w:footer="708" w:gutter="0"/>
          <w:cols w:space="708"/>
          <w:docGrid w:linePitch="360"/>
        </w:sectPr>
      </w:pPr>
    </w:p>
    <w:p w14:paraId="630C4A04" w14:textId="5EF51131" w:rsidR="00DD6D71" w:rsidRPr="00F72F9E" w:rsidRDefault="7FCECDBF" w:rsidP="7FCECDBF">
      <w:pPr>
        <w:rPr>
          <w:rFonts w:ascii="Arial" w:hAnsi="Arial" w:cs="Arial"/>
          <w:i/>
          <w:iCs/>
        </w:rPr>
      </w:pPr>
      <w:r w:rsidRPr="7FCECDBF">
        <w:rPr>
          <w:rFonts w:ascii="Arial" w:hAnsi="Arial" w:cs="Arial"/>
          <w:b/>
          <w:bCs/>
        </w:rPr>
        <w:lastRenderedPageBreak/>
        <w:t xml:space="preserve">Supplementary Fig. S2. </w:t>
      </w:r>
      <w:r w:rsidRPr="7FCECDBF">
        <w:rPr>
          <w:rFonts w:ascii="Arial" w:hAnsi="Arial" w:cs="Arial"/>
        </w:rPr>
        <w:t xml:space="preserve">Predicted tolerance landscape of </w:t>
      </w:r>
      <w:r w:rsidRPr="7FCECDBF">
        <w:rPr>
          <w:rFonts w:ascii="Arial" w:hAnsi="Arial" w:cs="Arial"/>
          <w:i/>
          <w:iCs/>
        </w:rPr>
        <w:t>PKHD1L1</w:t>
      </w:r>
      <w:r w:rsidRPr="7FCECDBF">
        <w:rPr>
          <w:rFonts w:ascii="Arial" w:hAnsi="Arial" w:cs="Arial"/>
        </w:rPr>
        <w:t xml:space="preserve"> missense variants</w:t>
      </w:r>
    </w:p>
    <w:p w14:paraId="69807848" w14:textId="77777777" w:rsidR="00DD6D71" w:rsidRPr="00F72F9E" w:rsidRDefault="00DD6D71" w:rsidP="00DD6D71">
      <w:pPr>
        <w:rPr>
          <w:rFonts w:ascii="Arial" w:hAnsi="Arial" w:cs="Arial"/>
        </w:rPr>
      </w:pPr>
      <w:r w:rsidRPr="00F72F9E">
        <w:rPr>
          <w:rFonts w:ascii="Arial" w:hAnsi="Arial" w:cs="Arial"/>
          <w:noProof/>
          <w:lang w:eastAsia="en-CA"/>
        </w:rPr>
        <w:drawing>
          <wp:anchor distT="0" distB="0" distL="114300" distR="114300" simplePos="0" relativeHeight="251661312" behindDoc="0" locked="0" layoutInCell="1" allowOverlap="1" wp14:anchorId="672914F8" wp14:editId="2E16496F">
            <wp:simplePos x="0" y="0"/>
            <wp:positionH relativeFrom="column">
              <wp:posOffset>90805</wp:posOffset>
            </wp:positionH>
            <wp:positionV relativeFrom="paragraph">
              <wp:posOffset>34925</wp:posOffset>
            </wp:positionV>
            <wp:extent cx="4781550" cy="6744836"/>
            <wp:effectExtent l="0" t="0" r="0" b="0"/>
            <wp:wrapNone/>
            <wp:docPr id="893651071" name="Picture 893651071" descr="A picture containing text, screenshot, colorfulness, aqu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651071" name="Picture 1" descr="A picture containing text, screenshot, colorfulness, aqua&#10;&#10;Description automatically generated"/>
                    <pic:cNvPicPr/>
                  </pic:nvPicPr>
                  <pic:blipFill>
                    <a:blip r:embed="rId8"/>
                    <a:stretch>
                      <a:fillRect/>
                    </a:stretch>
                  </pic:blipFill>
                  <pic:spPr>
                    <a:xfrm>
                      <a:off x="0" y="0"/>
                      <a:ext cx="4789800" cy="6756474"/>
                    </a:xfrm>
                    <a:prstGeom prst="rect">
                      <a:avLst/>
                    </a:prstGeom>
                  </pic:spPr>
                </pic:pic>
              </a:graphicData>
            </a:graphic>
            <wp14:sizeRelH relativeFrom="margin">
              <wp14:pctWidth>0</wp14:pctWidth>
            </wp14:sizeRelH>
            <wp14:sizeRelV relativeFrom="margin">
              <wp14:pctHeight>0</wp14:pctHeight>
            </wp14:sizeRelV>
          </wp:anchor>
        </w:drawing>
      </w:r>
    </w:p>
    <w:p w14:paraId="00935387" w14:textId="77777777" w:rsidR="00DD6D71" w:rsidRPr="00F72F9E" w:rsidRDefault="00DD6D71" w:rsidP="00DD6D71">
      <w:pPr>
        <w:rPr>
          <w:rFonts w:ascii="Arial" w:hAnsi="Arial" w:cs="Arial"/>
        </w:rPr>
      </w:pPr>
    </w:p>
    <w:p w14:paraId="2EF80EB4" w14:textId="77777777" w:rsidR="00DD6D71" w:rsidRPr="00F72F9E" w:rsidRDefault="00DD6D71" w:rsidP="00DD6D71">
      <w:pPr>
        <w:rPr>
          <w:rFonts w:ascii="Arial" w:hAnsi="Arial" w:cs="Arial"/>
        </w:rPr>
      </w:pPr>
    </w:p>
    <w:p w14:paraId="7D58CCC1" w14:textId="77777777" w:rsidR="00DD6D71" w:rsidRPr="00F72F9E" w:rsidRDefault="00DD6D71" w:rsidP="00DD6D71">
      <w:pPr>
        <w:rPr>
          <w:rFonts w:ascii="Arial" w:hAnsi="Arial" w:cs="Arial"/>
        </w:rPr>
      </w:pPr>
    </w:p>
    <w:p w14:paraId="52B40AC0" w14:textId="77777777" w:rsidR="00DD6D71" w:rsidRPr="00F72F9E" w:rsidRDefault="00DD6D71" w:rsidP="00DD6D71">
      <w:pPr>
        <w:rPr>
          <w:rFonts w:ascii="Arial" w:hAnsi="Arial" w:cs="Arial"/>
        </w:rPr>
      </w:pPr>
    </w:p>
    <w:p w14:paraId="600D48EE" w14:textId="77777777" w:rsidR="00DD6D71" w:rsidRPr="00F72F9E" w:rsidRDefault="00DD6D71" w:rsidP="00DD6D71">
      <w:pPr>
        <w:rPr>
          <w:rFonts w:ascii="Arial" w:hAnsi="Arial" w:cs="Arial"/>
        </w:rPr>
      </w:pPr>
    </w:p>
    <w:p w14:paraId="78B3C2DA" w14:textId="77777777" w:rsidR="00DD6D71" w:rsidRPr="00F72F9E" w:rsidRDefault="00DD6D71" w:rsidP="00DD6D71">
      <w:pPr>
        <w:rPr>
          <w:rFonts w:ascii="Arial" w:hAnsi="Arial" w:cs="Arial"/>
        </w:rPr>
      </w:pPr>
    </w:p>
    <w:p w14:paraId="234710B8" w14:textId="77777777" w:rsidR="00DD6D71" w:rsidRPr="00F72F9E" w:rsidRDefault="00DD6D71" w:rsidP="00DD6D71">
      <w:pPr>
        <w:rPr>
          <w:rFonts w:ascii="Arial" w:hAnsi="Arial" w:cs="Arial"/>
        </w:rPr>
      </w:pPr>
    </w:p>
    <w:p w14:paraId="78592F7E" w14:textId="77777777" w:rsidR="00DD6D71" w:rsidRPr="00F72F9E" w:rsidRDefault="00DD6D71" w:rsidP="00DD6D71">
      <w:pPr>
        <w:rPr>
          <w:rFonts w:ascii="Arial" w:hAnsi="Arial" w:cs="Arial"/>
        </w:rPr>
      </w:pPr>
    </w:p>
    <w:p w14:paraId="107FEE03" w14:textId="77777777" w:rsidR="00DD6D71" w:rsidRPr="00F72F9E" w:rsidRDefault="00DD6D71" w:rsidP="00DD6D71">
      <w:pPr>
        <w:rPr>
          <w:rFonts w:ascii="Arial" w:hAnsi="Arial" w:cs="Arial"/>
        </w:rPr>
      </w:pPr>
    </w:p>
    <w:p w14:paraId="16DA98AC" w14:textId="77777777" w:rsidR="00DD6D71" w:rsidRPr="00F72F9E" w:rsidRDefault="00DD6D71" w:rsidP="00DD6D71">
      <w:pPr>
        <w:rPr>
          <w:rFonts w:ascii="Arial" w:hAnsi="Arial" w:cs="Arial"/>
        </w:rPr>
      </w:pPr>
    </w:p>
    <w:p w14:paraId="5B1FBF12" w14:textId="77777777" w:rsidR="00DD6D71" w:rsidRPr="00F72F9E" w:rsidRDefault="00DD6D71" w:rsidP="00DD6D71">
      <w:pPr>
        <w:rPr>
          <w:rFonts w:ascii="Arial" w:hAnsi="Arial" w:cs="Arial"/>
        </w:rPr>
      </w:pPr>
    </w:p>
    <w:p w14:paraId="6BF20568" w14:textId="77777777" w:rsidR="00DD6D71" w:rsidRPr="00F72F9E" w:rsidRDefault="00DD6D71" w:rsidP="00DD6D71">
      <w:pPr>
        <w:rPr>
          <w:rFonts w:ascii="Arial" w:hAnsi="Arial" w:cs="Arial"/>
        </w:rPr>
      </w:pPr>
    </w:p>
    <w:p w14:paraId="3EC647E4" w14:textId="77777777" w:rsidR="00DD6D71" w:rsidRPr="00F72F9E" w:rsidRDefault="00DD6D71" w:rsidP="00DD6D71">
      <w:pPr>
        <w:rPr>
          <w:rFonts w:ascii="Arial" w:hAnsi="Arial" w:cs="Arial"/>
        </w:rPr>
      </w:pPr>
    </w:p>
    <w:p w14:paraId="57C0B8E3" w14:textId="77777777" w:rsidR="00DD6D71" w:rsidRPr="00F72F9E" w:rsidRDefault="00DD6D71" w:rsidP="00DD6D71">
      <w:pPr>
        <w:rPr>
          <w:rFonts w:ascii="Arial" w:hAnsi="Arial" w:cs="Arial"/>
        </w:rPr>
      </w:pPr>
    </w:p>
    <w:p w14:paraId="1781CC1C" w14:textId="77777777" w:rsidR="00DD6D71" w:rsidRPr="00F72F9E" w:rsidRDefault="00DD6D71" w:rsidP="00DD6D71">
      <w:pPr>
        <w:rPr>
          <w:rFonts w:ascii="Arial" w:hAnsi="Arial" w:cs="Arial"/>
        </w:rPr>
      </w:pPr>
    </w:p>
    <w:p w14:paraId="69801A5F" w14:textId="77777777" w:rsidR="00DD6D71" w:rsidRPr="00F72F9E" w:rsidRDefault="00DD6D71" w:rsidP="00DD6D71">
      <w:pPr>
        <w:rPr>
          <w:rFonts w:ascii="Arial" w:hAnsi="Arial" w:cs="Arial"/>
        </w:rPr>
      </w:pPr>
    </w:p>
    <w:p w14:paraId="7280A44C" w14:textId="77777777" w:rsidR="00DD6D71" w:rsidRPr="00F72F9E" w:rsidRDefault="00DD6D71" w:rsidP="00DD6D71">
      <w:pPr>
        <w:rPr>
          <w:rFonts w:ascii="Arial" w:hAnsi="Arial" w:cs="Arial"/>
        </w:rPr>
      </w:pPr>
    </w:p>
    <w:p w14:paraId="4C2BE621" w14:textId="77777777" w:rsidR="00DD6D71" w:rsidRDefault="00DD6D71" w:rsidP="00DD6D71">
      <w:pPr>
        <w:rPr>
          <w:rFonts w:ascii="Arial" w:hAnsi="Arial" w:cs="Arial"/>
        </w:rPr>
      </w:pPr>
    </w:p>
    <w:p w14:paraId="4B2856D4" w14:textId="77777777" w:rsidR="00CD35F6" w:rsidRDefault="00CD35F6" w:rsidP="00DD6D71">
      <w:pPr>
        <w:rPr>
          <w:rFonts w:ascii="Arial" w:hAnsi="Arial" w:cs="Arial"/>
        </w:rPr>
      </w:pPr>
    </w:p>
    <w:p w14:paraId="6597F0DC" w14:textId="77777777" w:rsidR="00CD35F6" w:rsidRDefault="00CD35F6" w:rsidP="00DD6D71">
      <w:pPr>
        <w:rPr>
          <w:rFonts w:ascii="Arial" w:hAnsi="Arial" w:cs="Arial"/>
        </w:rPr>
      </w:pPr>
    </w:p>
    <w:p w14:paraId="11000CB4" w14:textId="77777777" w:rsidR="00CD35F6" w:rsidRDefault="00CD35F6" w:rsidP="00DD6D71">
      <w:pPr>
        <w:rPr>
          <w:rFonts w:ascii="Arial" w:hAnsi="Arial" w:cs="Arial"/>
        </w:rPr>
      </w:pPr>
    </w:p>
    <w:p w14:paraId="49F414A1" w14:textId="77777777" w:rsidR="00CD35F6" w:rsidRPr="00F72F9E" w:rsidRDefault="00CD35F6" w:rsidP="00DD6D71">
      <w:pPr>
        <w:rPr>
          <w:rFonts w:ascii="Arial" w:hAnsi="Arial" w:cs="Arial"/>
        </w:rPr>
      </w:pPr>
    </w:p>
    <w:p w14:paraId="33C84A04" w14:textId="77777777" w:rsidR="00DD6D71" w:rsidRPr="00F72F9E" w:rsidRDefault="00DD6D71" w:rsidP="00DD6D71">
      <w:pPr>
        <w:rPr>
          <w:rFonts w:ascii="Arial" w:hAnsi="Arial" w:cs="Arial"/>
        </w:rPr>
      </w:pPr>
    </w:p>
    <w:p w14:paraId="25CC5A04" w14:textId="77777777" w:rsidR="00DD6D71" w:rsidRPr="00F72F9E" w:rsidRDefault="00DD6D71" w:rsidP="00DD6D71">
      <w:pPr>
        <w:rPr>
          <w:rFonts w:ascii="Arial" w:hAnsi="Arial" w:cs="Arial"/>
        </w:rPr>
      </w:pPr>
    </w:p>
    <w:p w14:paraId="2BA607C6" w14:textId="1941EF0A" w:rsidR="00DD6D71" w:rsidRPr="00F72F9E" w:rsidRDefault="71E7BAAB" w:rsidP="00DD6D71">
      <w:pPr>
        <w:rPr>
          <w:rFonts w:ascii="Calibri" w:eastAsia="Calibri" w:hAnsi="Calibri" w:cs="Calibri"/>
          <w:color w:val="000000" w:themeColor="text1"/>
        </w:rPr>
      </w:pPr>
      <w:r w:rsidRPr="71E7BAAB">
        <w:rPr>
          <w:rFonts w:ascii="Arial" w:eastAsia="Arial" w:hAnsi="Arial" w:cs="Arial"/>
          <w:b/>
          <w:bCs/>
        </w:rPr>
        <w:t xml:space="preserve">Supplementary Fig. S2. </w:t>
      </w:r>
      <w:r w:rsidRPr="71E7BAAB">
        <w:rPr>
          <w:rFonts w:ascii="Arial" w:eastAsia="Arial" w:hAnsi="Arial" w:cs="Arial"/>
        </w:rPr>
        <w:t>Predi</w:t>
      </w:r>
      <w:r w:rsidR="00912AB2">
        <w:rPr>
          <w:rFonts w:ascii="Arial" w:eastAsia="Arial" w:hAnsi="Arial" w:cs="Arial"/>
        </w:rPr>
        <w:t>c</w:t>
      </w:r>
      <w:r w:rsidRPr="71E7BAAB">
        <w:rPr>
          <w:rFonts w:ascii="Arial" w:eastAsia="Arial" w:hAnsi="Arial" w:cs="Arial"/>
        </w:rPr>
        <w:t xml:space="preserve">ted tolerance landscape of </w:t>
      </w:r>
      <w:r w:rsidRPr="71E7BAAB">
        <w:rPr>
          <w:rFonts w:ascii="Arial" w:eastAsia="Arial" w:hAnsi="Arial" w:cs="Arial"/>
          <w:i/>
          <w:iCs/>
        </w:rPr>
        <w:t>PKHD1L1</w:t>
      </w:r>
      <w:r w:rsidRPr="71E7BAAB">
        <w:rPr>
          <w:rFonts w:ascii="Calibri" w:eastAsia="Calibri" w:hAnsi="Calibri" w:cs="Calibri"/>
          <w:color w:val="000000" w:themeColor="text1"/>
        </w:rPr>
        <w:t xml:space="preserve"> </w:t>
      </w:r>
    </w:p>
    <w:p w14:paraId="56663AD7" w14:textId="3EE99F3D" w:rsidR="00DD6D71" w:rsidRDefault="376E99B2" w:rsidP="00862394">
      <w:pPr>
        <w:jc w:val="both"/>
        <w:rPr>
          <w:rFonts w:ascii="Arial" w:hAnsi="Arial" w:cs="Arial"/>
        </w:rPr>
        <w:sectPr w:rsidR="00DD6D71" w:rsidSect="00DD6D71">
          <w:pgSz w:w="11906" w:h="16838"/>
          <w:pgMar w:top="1417" w:right="1417" w:bottom="1134" w:left="1417" w:header="708" w:footer="708" w:gutter="0"/>
          <w:cols w:space="708"/>
          <w:docGrid w:linePitch="360"/>
        </w:sectPr>
      </w:pPr>
      <w:r w:rsidRPr="376E99B2">
        <w:rPr>
          <w:rFonts w:ascii="Arial" w:eastAsia="Arial" w:hAnsi="Arial" w:cs="Arial"/>
          <w:color w:val="000000" w:themeColor="text1"/>
        </w:rPr>
        <w:t xml:space="preserve">MetaDome web server was used to query each amino acid substitution in our </w:t>
      </w:r>
      <w:r w:rsidRPr="376E99B2">
        <w:rPr>
          <w:rFonts w:ascii="Arial" w:eastAsia="Arial" w:hAnsi="Arial" w:cs="Arial"/>
          <w:i/>
          <w:iCs/>
          <w:color w:val="000000" w:themeColor="text1"/>
        </w:rPr>
        <w:t>PKHD1L1</w:t>
      </w:r>
      <w:r w:rsidRPr="376E99B2">
        <w:rPr>
          <w:rFonts w:ascii="Arial" w:eastAsia="Arial" w:hAnsi="Arial" w:cs="Arial"/>
          <w:color w:val="000000" w:themeColor="text1"/>
        </w:rPr>
        <w:t xml:space="preserve"> cohort to estimate tolerance/intolerance to substitution. The overview of the predicted tolerance landscape is shown on the left panel. Each of the three amino acid substitutions are shown with a zoomed in region with 10 flanking amino acids and residue of interest marked in green. Protein domains are denoted in magenta. A scale from red (most intolerant) to blue (most tolerant) to amino acid substitutions is shown at the top. Note: as the c.1813G&gt;A p.(Gly605Arg) exhibited an aberrant splicing effect, this variant was not included in the predicted landscape analysis.</w:t>
      </w:r>
    </w:p>
    <w:p w14:paraId="2AEC1E2D" w14:textId="77777777" w:rsidR="00DD6D71" w:rsidRDefault="00DD6D71" w:rsidP="00DD6D71">
      <w:pPr>
        <w:spacing w:after="0" w:line="240" w:lineRule="auto"/>
        <w:rPr>
          <w:rFonts w:ascii="Arial" w:eastAsia="Arial" w:hAnsi="Arial" w:cs="Arial"/>
        </w:rPr>
      </w:pPr>
      <w:r w:rsidRPr="009148D2">
        <w:rPr>
          <w:rFonts w:ascii="Arial" w:eastAsia="Arial" w:hAnsi="Arial" w:cs="Arial"/>
          <w:b/>
          <w:bCs/>
        </w:rPr>
        <w:lastRenderedPageBreak/>
        <w:t>Supplementary Fig</w:t>
      </w:r>
      <w:r w:rsidR="00751141">
        <w:rPr>
          <w:rFonts w:ascii="Arial" w:eastAsia="Arial" w:hAnsi="Arial" w:cs="Arial"/>
          <w:b/>
          <w:bCs/>
        </w:rPr>
        <w:t>.</w:t>
      </w:r>
      <w:r w:rsidRPr="009148D2">
        <w:rPr>
          <w:rFonts w:ascii="Arial" w:eastAsia="Arial" w:hAnsi="Arial" w:cs="Arial"/>
          <w:b/>
          <w:bCs/>
        </w:rPr>
        <w:t xml:space="preserve"> S3. </w:t>
      </w:r>
      <w:r w:rsidRPr="009148D2">
        <w:rPr>
          <w:rFonts w:ascii="Arial" w:eastAsia="Arial" w:hAnsi="Arial" w:cs="Arial"/>
        </w:rPr>
        <w:t>PKHD1L1 protein sequence alignment of the complete sequence of 10 different species</w:t>
      </w:r>
    </w:p>
    <w:p w14:paraId="3F4E768B" w14:textId="77777777" w:rsidR="00DD6D71" w:rsidRPr="009148D2" w:rsidRDefault="00DD6D71" w:rsidP="00DD6D71">
      <w:pPr>
        <w:spacing w:after="0" w:line="240" w:lineRule="auto"/>
        <w:rPr>
          <w:rFonts w:ascii="Arial" w:hAnsi="Arial" w:cs="Arial"/>
        </w:rPr>
      </w:pPr>
    </w:p>
    <w:p w14:paraId="4026964D" w14:textId="77777777" w:rsidR="00DD6D71" w:rsidRDefault="00DD6D71" w:rsidP="00DD6D71">
      <w:pPr>
        <w:tabs>
          <w:tab w:val="left" w:pos="990"/>
        </w:tabs>
        <w:rPr>
          <w:rFonts w:ascii="Arial" w:hAnsi="Arial" w:cs="Arial"/>
        </w:rPr>
      </w:pPr>
      <w:r w:rsidRPr="00F72F9E">
        <w:rPr>
          <w:noProof/>
          <w:lang w:eastAsia="en-CA"/>
        </w:rPr>
        <w:drawing>
          <wp:inline distT="0" distB="0" distL="0" distR="0" wp14:anchorId="280BEAE9" wp14:editId="6C3FC056">
            <wp:extent cx="7560000" cy="5940577"/>
            <wp:effectExtent l="0" t="9525" r="0" b="0"/>
            <wp:docPr id="1674702506" name="Picture 1674702506" descr="A table of data with numbers and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702506" name="Picture 2" descr="A table of data with numbers and symbols&#10;&#10;Description automatically generated with medium confidence"/>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7560000" cy="5940577"/>
                    </a:xfrm>
                    <a:prstGeom prst="rect">
                      <a:avLst/>
                    </a:prstGeom>
                  </pic:spPr>
                </pic:pic>
              </a:graphicData>
            </a:graphic>
          </wp:inline>
        </w:drawing>
      </w:r>
    </w:p>
    <w:p w14:paraId="2360DFB7" w14:textId="77777777" w:rsidR="00DD6D71" w:rsidRDefault="00DD6D71" w:rsidP="00DD6D71">
      <w:pPr>
        <w:tabs>
          <w:tab w:val="left" w:pos="990"/>
        </w:tabs>
        <w:rPr>
          <w:rFonts w:ascii="Arial" w:hAnsi="Arial" w:cs="Arial"/>
        </w:rPr>
        <w:sectPr w:rsidR="00DD6D71" w:rsidSect="00DD6D71">
          <w:pgSz w:w="11906" w:h="16838"/>
          <w:pgMar w:top="1417" w:right="1417" w:bottom="1134" w:left="1417" w:header="708" w:footer="708" w:gutter="0"/>
          <w:cols w:space="708"/>
          <w:docGrid w:linePitch="360"/>
        </w:sectPr>
      </w:pPr>
      <w:r>
        <w:rPr>
          <w:rFonts w:ascii="Arial" w:hAnsi="Arial" w:cs="Arial"/>
        </w:rPr>
        <w:tab/>
      </w:r>
    </w:p>
    <w:p w14:paraId="56733DDB" w14:textId="77777777" w:rsidR="00DD6D71" w:rsidRDefault="00DD6D71" w:rsidP="00DD6D71">
      <w:pPr>
        <w:tabs>
          <w:tab w:val="left" w:pos="990"/>
        </w:tabs>
        <w:rPr>
          <w:rFonts w:ascii="Arial" w:hAnsi="Arial" w:cs="Arial"/>
        </w:rPr>
      </w:pPr>
      <w:r w:rsidRPr="00F72F9E">
        <w:rPr>
          <w:noProof/>
          <w:lang w:eastAsia="en-CA"/>
        </w:rPr>
        <w:lastRenderedPageBreak/>
        <w:drawing>
          <wp:inline distT="0" distB="0" distL="0" distR="0" wp14:anchorId="64C29F52" wp14:editId="19670534">
            <wp:extent cx="7560392" cy="5941044"/>
            <wp:effectExtent l="9842" t="0" r="0" b="0"/>
            <wp:docPr id="1087227437" name="Picture 1087227437" descr="A table of data with number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227437" name="Picture 3" descr="A table of data with numbers and numbers&#10;&#10;Description automatically generated with medium confidence"/>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7573797" cy="5951578"/>
                    </a:xfrm>
                    <a:prstGeom prst="rect">
                      <a:avLst/>
                    </a:prstGeom>
                  </pic:spPr>
                </pic:pic>
              </a:graphicData>
            </a:graphic>
          </wp:inline>
        </w:drawing>
      </w:r>
    </w:p>
    <w:p w14:paraId="1E18D440" w14:textId="77777777" w:rsidR="00DD6D71" w:rsidRDefault="00DD6D71" w:rsidP="00DD6D71">
      <w:pPr>
        <w:tabs>
          <w:tab w:val="left" w:pos="990"/>
        </w:tabs>
        <w:rPr>
          <w:rFonts w:ascii="Arial" w:hAnsi="Arial" w:cs="Arial"/>
        </w:rPr>
        <w:sectPr w:rsidR="00DD6D71" w:rsidSect="00DD6D71">
          <w:pgSz w:w="11906" w:h="16838"/>
          <w:pgMar w:top="1417" w:right="1417" w:bottom="1134" w:left="1417" w:header="708" w:footer="708" w:gutter="0"/>
          <w:cols w:space="708"/>
          <w:docGrid w:linePitch="360"/>
        </w:sectPr>
      </w:pPr>
    </w:p>
    <w:p w14:paraId="39935EFC" w14:textId="77777777" w:rsidR="00DD6D71" w:rsidRDefault="00DD6D71" w:rsidP="00DD6D71">
      <w:pPr>
        <w:tabs>
          <w:tab w:val="left" w:pos="990"/>
        </w:tabs>
        <w:rPr>
          <w:rFonts w:ascii="Arial" w:hAnsi="Arial" w:cs="Arial"/>
        </w:rPr>
      </w:pPr>
      <w:r w:rsidRPr="00F72F9E">
        <w:rPr>
          <w:noProof/>
          <w:lang w:eastAsia="en-CA"/>
        </w:rPr>
        <w:lastRenderedPageBreak/>
        <w:drawing>
          <wp:inline distT="0" distB="0" distL="0" distR="0" wp14:anchorId="203F4B66" wp14:editId="373C41AD">
            <wp:extent cx="7560000" cy="5940734"/>
            <wp:effectExtent l="9525" t="0" r="0" b="0"/>
            <wp:docPr id="836634075" name="Picture 836634075" descr="A table of numb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634075" name="Picture 4" descr="A table of numbers and number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7560000" cy="5940734"/>
                    </a:xfrm>
                    <a:prstGeom prst="rect">
                      <a:avLst/>
                    </a:prstGeom>
                  </pic:spPr>
                </pic:pic>
              </a:graphicData>
            </a:graphic>
          </wp:inline>
        </w:drawing>
      </w:r>
    </w:p>
    <w:p w14:paraId="65AFCB2D" w14:textId="77777777" w:rsidR="00DD6D71" w:rsidRDefault="00DD6D71">
      <w:pPr>
        <w:rPr>
          <w:rFonts w:ascii="Arial" w:hAnsi="Arial" w:cs="Arial"/>
        </w:rPr>
      </w:pPr>
      <w:r>
        <w:rPr>
          <w:rFonts w:ascii="Arial" w:hAnsi="Arial" w:cs="Arial"/>
        </w:rPr>
        <w:br w:type="page"/>
      </w:r>
    </w:p>
    <w:p w14:paraId="24127130" w14:textId="77777777" w:rsidR="00DD6D71" w:rsidRDefault="00DD6D71">
      <w:pPr>
        <w:rPr>
          <w:rFonts w:ascii="Arial" w:hAnsi="Arial" w:cs="Arial"/>
        </w:rPr>
      </w:pPr>
      <w:r w:rsidRPr="00F72F9E">
        <w:rPr>
          <w:noProof/>
          <w:lang w:eastAsia="en-CA"/>
        </w:rPr>
        <w:lastRenderedPageBreak/>
        <w:drawing>
          <wp:inline distT="0" distB="0" distL="0" distR="0" wp14:anchorId="1DB0577A" wp14:editId="11189DB1">
            <wp:extent cx="7560000" cy="5940576"/>
            <wp:effectExtent l="0" t="9525" r="0" b="0"/>
            <wp:docPr id="1801739217" name="Picture 1801739217" descr="A table of data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739217" name="Picture 5" descr="A table of data with numbers and lines&#10;&#10;Description automatically generated with medium confidence"/>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7560000" cy="5940576"/>
                    </a:xfrm>
                    <a:prstGeom prst="rect">
                      <a:avLst/>
                    </a:prstGeom>
                  </pic:spPr>
                </pic:pic>
              </a:graphicData>
            </a:graphic>
          </wp:inline>
        </w:drawing>
      </w:r>
    </w:p>
    <w:p w14:paraId="728D113B" w14:textId="77777777" w:rsidR="00DD6D71" w:rsidRDefault="00DD6D71">
      <w:pPr>
        <w:rPr>
          <w:rFonts w:ascii="Arial" w:hAnsi="Arial" w:cs="Arial"/>
        </w:rPr>
        <w:sectPr w:rsidR="00DD6D71" w:rsidSect="00DD6D71">
          <w:pgSz w:w="11906" w:h="16838"/>
          <w:pgMar w:top="1417" w:right="1417" w:bottom="1134" w:left="1417" w:header="708" w:footer="708" w:gutter="0"/>
          <w:cols w:space="708"/>
          <w:docGrid w:linePitch="360"/>
        </w:sectPr>
      </w:pPr>
    </w:p>
    <w:p w14:paraId="28DAF9A0" w14:textId="77777777" w:rsidR="00020AA6" w:rsidRDefault="00DD6D71">
      <w:pPr>
        <w:rPr>
          <w:rFonts w:ascii="Arial" w:hAnsi="Arial" w:cs="Arial"/>
        </w:rPr>
        <w:sectPr w:rsidR="00020AA6" w:rsidSect="00DD6D71">
          <w:pgSz w:w="11906" w:h="16838"/>
          <w:pgMar w:top="1417" w:right="1417" w:bottom="1134" w:left="1417" w:header="708" w:footer="708" w:gutter="0"/>
          <w:cols w:space="708"/>
          <w:docGrid w:linePitch="360"/>
        </w:sectPr>
      </w:pPr>
      <w:r w:rsidRPr="00F72F9E">
        <w:rPr>
          <w:noProof/>
          <w:lang w:eastAsia="en-CA"/>
        </w:rPr>
        <w:lastRenderedPageBreak/>
        <w:drawing>
          <wp:inline distT="0" distB="0" distL="0" distR="0" wp14:anchorId="786655E1" wp14:editId="08F99CFE">
            <wp:extent cx="7560000" cy="5940734"/>
            <wp:effectExtent l="9525" t="0" r="0" b="0"/>
            <wp:docPr id="539716633" name="Picture 539716633" descr="A table of data with number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716633" name="Picture 6" descr="A table of data with numbers and numbers&#10;&#10;Description automatically generated with medium confidence"/>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7560000" cy="5940734"/>
                    </a:xfrm>
                    <a:prstGeom prst="rect">
                      <a:avLst/>
                    </a:prstGeom>
                  </pic:spPr>
                </pic:pic>
              </a:graphicData>
            </a:graphic>
          </wp:inline>
        </w:drawing>
      </w:r>
    </w:p>
    <w:p w14:paraId="73A725E5" w14:textId="77777777" w:rsidR="00020AA6" w:rsidRDefault="00020AA6">
      <w:pPr>
        <w:rPr>
          <w:rFonts w:ascii="Arial" w:hAnsi="Arial" w:cs="Arial"/>
        </w:rPr>
      </w:pPr>
      <w:r w:rsidRPr="00F72F9E">
        <w:rPr>
          <w:noProof/>
          <w:lang w:eastAsia="en-CA"/>
        </w:rPr>
        <w:lastRenderedPageBreak/>
        <w:drawing>
          <wp:inline distT="0" distB="0" distL="0" distR="0" wp14:anchorId="6B086050" wp14:editId="3B63C510">
            <wp:extent cx="7560000" cy="5940725"/>
            <wp:effectExtent l="9525" t="0" r="0" b="0"/>
            <wp:docPr id="1704733047" name="Picture 1704733047" descr="A table of data with number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733047" name="Picture 7" descr="A table of data with numbers and numbers&#10;&#10;Description automatically generated with medium confidence"/>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7560000" cy="5940725"/>
                    </a:xfrm>
                    <a:prstGeom prst="rect">
                      <a:avLst/>
                    </a:prstGeom>
                  </pic:spPr>
                </pic:pic>
              </a:graphicData>
            </a:graphic>
          </wp:inline>
        </w:drawing>
      </w:r>
    </w:p>
    <w:p w14:paraId="6E65B9ED" w14:textId="77777777" w:rsidR="00020AA6" w:rsidRDefault="00020AA6">
      <w:pPr>
        <w:rPr>
          <w:rFonts w:ascii="Arial" w:hAnsi="Arial" w:cs="Arial"/>
        </w:rPr>
      </w:pPr>
      <w:r>
        <w:rPr>
          <w:rFonts w:ascii="Arial" w:hAnsi="Arial" w:cs="Arial"/>
        </w:rPr>
        <w:br w:type="page"/>
      </w:r>
    </w:p>
    <w:p w14:paraId="4F9A9D20" w14:textId="77777777" w:rsidR="00020AA6" w:rsidRDefault="00020AA6">
      <w:pPr>
        <w:rPr>
          <w:rFonts w:ascii="Arial" w:hAnsi="Arial" w:cs="Arial"/>
        </w:rPr>
      </w:pPr>
      <w:r w:rsidRPr="00F72F9E">
        <w:rPr>
          <w:noProof/>
          <w:lang w:eastAsia="en-CA"/>
        </w:rPr>
        <w:lastRenderedPageBreak/>
        <w:drawing>
          <wp:inline distT="0" distB="0" distL="0" distR="0" wp14:anchorId="7D8BD525" wp14:editId="787CE094">
            <wp:extent cx="7560000" cy="5940680"/>
            <wp:effectExtent l="0" t="9525" r="0" b="0"/>
            <wp:docPr id="887647388" name="Picture 88764738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647388" name="Picture 8" descr="A screenshot of a computer&#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7560000" cy="5940680"/>
                    </a:xfrm>
                    <a:prstGeom prst="rect">
                      <a:avLst/>
                    </a:prstGeom>
                  </pic:spPr>
                </pic:pic>
              </a:graphicData>
            </a:graphic>
          </wp:inline>
        </w:drawing>
      </w:r>
    </w:p>
    <w:p w14:paraId="798AC158" w14:textId="77777777" w:rsidR="00020AA6" w:rsidRDefault="00020AA6">
      <w:pPr>
        <w:rPr>
          <w:rFonts w:ascii="Arial" w:hAnsi="Arial" w:cs="Arial"/>
        </w:rPr>
      </w:pPr>
      <w:r>
        <w:rPr>
          <w:rFonts w:ascii="Arial" w:hAnsi="Arial" w:cs="Arial"/>
        </w:rPr>
        <w:br w:type="page"/>
      </w:r>
    </w:p>
    <w:p w14:paraId="5B283C50" w14:textId="3CC8952F" w:rsidR="00020AA6" w:rsidRPr="00D44D58" w:rsidRDefault="74699386" w:rsidP="74699386">
      <w:pPr>
        <w:spacing w:before="120"/>
        <w:jc w:val="both"/>
        <w:rPr>
          <w:rFonts w:ascii="Arial" w:eastAsia="Arial" w:hAnsi="Arial" w:cs="Arial"/>
        </w:rPr>
      </w:pPr>
      <w:r w:rsidRPr="74699386">
        <w:rPr>
          <w:rFonts w:ascii="Arial" w:eastAsia="Arial" w:hAnsi="Arial" w:cs="Arial"/>
          <w:b/>
          <w:bCs/>
        </w:rPr>
        <w:lastRenderedPageBreak/>
        <w:t xml:space="preserve">Supplementary Fig. S3. </w:t>
      </w:r>
      <w:r w:rsidRPr="74699386">
        <w:rPr>
          <w:rFonts w:ascii="Arial" w:eastAsia="Arial" w:hAnsi="Arial" w:cs="Arial"/>
        </w:rPr>
        <w:t xml:space="preserve">PKHD1L1 protein sequence alignment of the complete sequence of 10 different </w:t>
      </w:r>
      <w:r w:rsidR="00162CA8">
        <w:rPr>
          <w:rFonts w:ascii="Arial" w:eastAsia="Arial" w:hAnsi="Arial" w:cs="Arial"/>
        </w:rPr>
        <w:t>orthologs</w:t>
      </w:r>
      <w:r w:rsidRPr="74699386">
        <w:rPr>
          <w:rFonts w:ascii="Arial" w:eastAsia="Arial" w:hAnsi="Arial" w:cs="Arial"/>
        </w:rPr>
        <w:t>.</w:t>
      </w:r>
      <w:r w:rsidRPr="74699386">
        <w:rPr>
          <w:rFonts w:ascii="Arial" w:eastAsia="Arial" w:hAnsi="Arial" w:cs="Arial"/>
          <w:i/>
          <w:iCs/>
        </w:rPr>
        <w:t xml:space="preserve"> </w:t>
      </w:r>
    </w:p>
    <w:p w14:paraId="319E9FE8" w14:textId="3C76D7DD" w:rsidR="00020AA6" w:rsidRDefault="74699386" w:rsidP="74699386">
      <w:pPr>
        <w:jc w:val="both"/>
        <w:rPr>
          <w:rFonts w:ascii="Arial" w:eastAsia="Arial" w:hAnsi="Arial" w:cs="Arial"/>
        </w:rPr>
      </w:pPr>
      <w:r w:rsidRPr="74699386">
        <w:rPr>
          <w:rFonts w:ascii="Arial" w:eastAsia="Arial" w:hAnsi="Arial" w:cs="Arial"/>
        </w:rPr>
        <w:t xml:space="preserve">The complete PKHD1L1 sequence alignment across 10 species shows a high pairwise sequence identity of 79.2%. </w:t>
      </w:r>
      <w:r w:rsidR="001B3F52" w:rsidRPr="001B3F52">
        <w:rPr>
          <w:rFonts w:ascii="Arial" w:eastAsia="Arial" w:hAnsi="Arial" w:cs="Arial"/>
        </w:rPr>
        <w:t xml:space="preserve">Notably, </w:t>
      </w:r>
      <w:r w:rsidR="001B3F52" w:rsidRPr="009F4A04">
        <w:rPr>
          <w:rFonts w:ascii="Arial" w:eastAsia="Arial" w:hAnsi="Arial" w:cs="Arial"/>
          <w:i/>
          <w:iCs/>
        </w:rPr>
        <w:t>Mm</w:t>
      </w:r>
      <w:r w:rsidR="001B3F52" w:rsidRPr="001B3F52">
        <w:rPr>
          <w:rFonts w:ascii="Arial" w:eastAsia="Arial" w:hAnsi="Arial" w:cs="Arial"/>
        </w:rPr>
        <w:t xml:space="preserve"> and </w:t>
      </w:r>
      <w:r w:rsidR="001B3F52" w:rsidRPr="009F4A04">
        <w:rPr>
          <w:rFonts w:ascii="Arial" w:eastAsia="Arial" w:hAnsi="Arial" w:cs="Arial"/>
          <w:i/>
          <w:iCs/>
        </w:rPr>
        <w:t>Hs</w:t>
      </w:r>
      <w:r w:rsidR="001B3F52" w:rsidRPr="001B3F52">
        <w:rPr>
          <w:rFonts w:ascii="Arial" w:eastAsia="Arial" w:hAnsi="Arial" w:cs="Arial"/>
        </w:rPr>
        <w:t xml:space="preserve"> PKHD1L1 share 81.8% of amino acid sequence identity </w:t>
      </w:r>
      <w:r w:rsidR="00557623">
        <w:rPr>
          <w:rFonts w:ascii="Arial" w:eastAsia="Arial" w:hAnsi="Arial" w:cs="Arial"/>
        </w:rPr>
        <w:t>these two orthologs</w:t>
      </w:r>
      <w:r w:rsidR="001B3F52">
        <w:rPr>
          <w:rFonts w:ascii="Arial" w:eastAsia="Arial" w:hAnsi="Arial" w:cs="Arial"/>
        </w:rPr>
        <w:t xml:space="preserve">. </w:t>
      </w:r>
      <w:r w:rsidRPr="74699386">
        <w:rPr>
          <w:rFonts w:ascii="Arial" w:eastAsia="Arial" w:hAnsi="Arial" w:cs="Arial"/>
        </w:rPr>
        <w:t>Protein sequences were extracted from the NCBI database. A consensus sequence is shown, and residue numbering exclude the signal peptide for each protein (2</w:t>
      </w:r>
      <w:r w:rsidR="00D6324A">
        <w:rPr>
          <w:rFonts w:ascii="Arial" w:eastAsia="Arial" w:hAnsi="Arial" w:cs="Arial"/>
        </w:rPr>
        <w:t>0</w:t>
      </w:r>
      <w:r w:rsidRPr="74699386">
        <w:rPr>
          <w:rFonts w:ascii="Arial" w:eastAsia="Arial" w:hAnsi="Arial" w:cs="Arial"/>
        </w:rPr>
        <w:t xml:space="preserve"> amino acids for </w:t>
      </w:r>
      <w:r w:rsidRPr="74699386">
        <w:rPr>
          <w:rFonts w:ascii="Arial" w:eastAsia="Arial" w:hAnsi="Arial" w:cs="Arial"/>
          <w:i/>
          <w:iCs/>
        </w:rPr>
        <w:t xml:space="preserve">Hs </w:t>
      </w:r>
      <w:r w:rsidR="00203831">
        <w:rPr>
          <w:rFonts w:ascii="Arial" w:eastAsia="Arial" w:hAnsi="Arial" w:cs="Arial"/>
        </w:rPr>
        <w:t xml:space="preserve">PKHD1L1 </w:t>
      </w:r>
      <w:r w:rsidRPr="74699386">
        <w:rPr>
          <w:rFonts w:ascii="Arial" w:eastAsia="Arial" w:hAnsi="Arial" w:cs="Arial"/>
        </w:rPr>
        <w:t xml:space="preserve">based on </w:t>
      </w:r>
      <w:r w:rsidR="00D6324A">
        <w:rPr>
          <w:rFonts w:ascii="Arial" w:eastAsia="Arial" w:hAnsi="Arial" w:cs="Arial"/>
        </w:rPr>
        <w:t>S</w:t>
      </w:r>
      <w:r w:rsidR="00A970EC">
        <w:rPr>
          <w:rFonts w:ascii="Arial" w:eastAsia="Arial" w:hAnsi="Arial" w:cs="Arial"/>
        </w:rPr>
        <w:t>MART</w:t>
      </w:r>
      <w:r w:rsidR="00D6324A">
        <w:rPr>
          <w:rFonts w:ascii="Arial" w:eastAsia="Arial" w:hAnsi="Arial" w:cs="Arial"/>
        </w:rPr>
        <w:t xml:space="preserve"> </w:t>
      </w:r>
      <w:r w:rsidRPr="74699386">
        <w:rPr>
          <w:rFonts w:ascii="Arial" w:eastAsia="Arial" w:hAnsi="Arial" w:cs="Arial"/>
        </w:rPr>
        <w:t>prediction</w:t>
      </w:r>
      <w:r w:rsidR="007067AF">
        <w:rPr>
          <w:rFonts w:ascii="Arial" w:eastAsia="Arial" w:hAnsi="Arial" w:cs="Arial"/>
        </w:rPr>
        <w:t xml:space="preserve"> </w:t>
      </w:r>
      <w:r w:rsidR="007067AF">
        <w:rPr>
          <w:rFonts w:ascii="Arial" w:eastAsia="Arial" w:hAnsi="Arial" w:cs="Arial"/>
        </w:rPr>
        <w:fldChar w:fldCharType="begin"/>
      </w:r>
      <w:r w:rsidR="007067AF">
        <w:rPr>
          <w:rFonts w:ascii="Arial" w:eastAsia="Arial" w:hAnsi="Arial" w:cs="Arial"/>
        </w:rPr>
        <w:instrText xml:space="preserve"> ADDIN EN.CITE &lt;EndNote&gt;&lt;Cite&gt;&lt;Author&gt;Letunic&lt;/Author&gt;&lt;Year&gt;2021&lt;/Year&gt;&lt;RecNum&gt;33&lt;/RecNum&gt;&lt;DisplayText&gt;(Letunic et al. 2021)&lt;/DisplayText&gt;&lt;record&gt;&lt;rec-number&gt;33&lt;/rec-number&gt;&lt;foreign-keys&gt;&lt;key app="EN" db-id="5t9xtpdwtzps5he9szqpzprdarzxxet00zzv" timestamp="1696527601"&gt;33&lt;/key&gt;&lt;/foreign-keys&gt;&lt;ref-type name="Journal Article"&gt;17&lt;/ref-type&gt;&lt;contributors&gt;&lt;authors&gt;&lt;author&gt;Letunic, I.&lt;/author&gt;&lt;author&gt;Khedkar, S.&lt;/author&gt;&lt;author&gt;Bork, P.&lt;/author&gt;&lt;/authors&gt;&lt;/contributors&gt;&lt;auth-address&gt;biobyte solutions GmbH, Bothestr 142, 69126 Heidelberg, Germany.&amp;#xD;EMBL, Meyerhofstrasse 1, 69117 Heidelberg, Germany.&amp;#xD;Max Delbruck Centre for Molecular Medicine, Berlin, Germany.&amp;#xD;Department of Bioinformatics, Biocenter, University of Wurzburg, Wurzburg, Germany.&lt;/auth-address&gt;&lt;titles&gt;&lt;title&gt;SMART: recent updates, new developments and status in 2020&lt;/title&gt;&lt;secondary-title&gt;Nucleic Acids Res&lt;/secondary-title&gt;&lt;/titles&gt;&lt;periodical&gt;&lt;full-title&gt;Nucleic Acids Res&lt;/full-title&gt;&lt;/periodical&gt;&lt;pages&gt;D458-D460&lt;/pages&gt;&lt;volume&gt;49&lt;/volume&gt;&lt;number&gt;D1&lt;/number&gt;&lt;keywords&gt;&lt;keyword&gt;Databases, Protein&lt;/keyword&gt;&lt;keyword&gt;Humans&lt;/keyword&gt;&lt;keyword&gt;Internet&lt;/keyword&gt;&lt;keyword&gt;Molecular Sequence Annotation&lt;/keyword&gt;&lt;keyword&gt;Phylogeny&lt;/keyword&gt;&lt;keyword&gt;Protein Binding&lt;/keyword&gt;&lt;keyword&gt;Protein Structure, Tertiary&lt;/keyword&gt;&lt;keyword&gt;Proteins/*chemistry&lt;/keyword&gt;&lt;keyword&gt;*Software&lt;/keyword&gt;&lt;/keywords&gt;&lt;dates&gt;&lt;year&gt;2021&lt;/year&gt;&lt;pub-dates&gt;&lt;date&gt;Jan 8&lt;/date&gt;&lt;/pub-dates&gt;&lt;/dates&gt;&lt;isbn&gt;1362-4962 (Electronic)&amp;#xD;0305-1048 (Print)&amp;#xD;0305-1048 (Linking)&lt;/isbn&gt;&lt;accession-num&gt;33104802&lt;/accession-num&gt;&lt;urls&gt;&lt;related-urls&gt;&lt;url&gt;https://www.ncbi.nlm.nih.gov/pubmed/33104802&lt;/url&gt;&lt;/related-urls&gt;&lt;/urls&gt;&lt;custom2&gt;PMC7778883&lt;/custom2&gt;&lt;electronic-resource-num&gt;10.1093/nar/gkaa937&lt;/electronic-resource-num&gt;&lt;remote-database-name&gt;Medline&lt;/remote-database-name&gt;&lt;remote-database-provider&gt;NLM&lt;/remote-database-provider&gt;&lt;/record&gt;&lt;/Cite&gt;&lt;/EndNote&gt;</w:instrText>
      </w:r>
      <w:r w:rsidR="007067AF">
        <w:rPr>
          <w:rFonts w:ascii="Arial" w:eastAsia="Arial" w:hAnsi="Arial" w:cs="Arial"/>
        </w:rPr>
        <w:fldChar w:fldCharType="separate"/>
      </w:r>
      <w:r w:rsidR="007067AF">
        <w:rPr>
          <w:rFonts w:ascii="Arial" w:eastAsia="Arial" w:hAnsi="Arial" w:cs="Arial"/>
          <w:noProof/>
        </w:rPr>
        <w:t>(Letunic et al. 2021)</w:t>
      </w:r>
      <w:r w:rsidR="007067AF">
        <w:rPr>
          <w:rFonts w:ascii="Arial" w:eastAsia="Arial" w:hAnsi="Arial" w:cs="Arial"/>
        </w:rPr>
        <w:fldChar w:fldCharType="end"/>
      </w:r>
      <w:r w:rsidR="007067AF">
        <w:rPr>
          <w:rFonts w:ascii="Arial" w:eastAsia="Arial" w:hAnsi="Arial" w:cs="Arial"/>
        </w:rPr>
        <w:t xml:space="preserve"> </w:t>
      </w:r>
      <w:r w:rsidR="00C11917">
        <w:rPr>
          <w:rFonts w:ascii="Arial" w:eastAsia="Arial" w:hAnsi="Arial" w:cs="Arial"/>
        </w:rPr>
        <w:t xml:space="preserve">and 26 on </w:t>
      </w:r>
      <w:r w:rsidR="00E66294">
        <w:rPr>
          <w:rFonts w:ascii="Arial" w:eastAsia="Arial" w:hAnsi="Arial" w:cs="Arial"/>
        </w:rPr>
        <w:t>sequence alignment</w:t>
      </w:r>
      <w:r w:rsidR="00C11917">
        <w:rPr>
          <w:rFonts w:ascii="Arial" w:eastAsia="Arial" w:hAnsi="Arial" w:cs="Arial"/>
        </w:rPr>
        <w:t xml:space="preserve"> with the other PKHD1L1 orthologs</w:t>
      </w:r>
      <w:r w:rsidRPr="74699386">
        <w:rPr>
          <w:rFonts w:ascii="Arial" w:eastAsia="Arial" w:hAnsi="Arial" w:cs="Arial"/>
        </w:rPr>
        <w:t>).</w:t>
      </w:r>
      <w:r w:rsidRPr="74699386">
        <w:rPr>
          <w:rFonts w:ascii="Calibri" w:eastAsia="Calibri" w:hAnsi="Calibri" w:cs="Calibri"/>
          <w:color w:val="000000" w:themeColor="text1"/>
        </w:rPr>
        <w:t xml:space="preserve"> </w:t>
      </w:r>
      <w:r w:rsidRPr="74699386">
        <w:rPr>
          <w:rFonts w:ascii="Arial" w:eastAsia="Arial" w:hAnsi="Arial" w:cs="Arial"/>
        </w:rPr>
        <w:t xml:space="preserve">See Supplementary Table S1 for details about the species. Sequences were aligned with Geneious Prime and color-coded based on residue similarity. White-colored residues show the lowest similarity and black report the highest. </w:t>
      </w:r>
    </w:p>
    <w:p w14:paraId="2D694EC4" w14:textId="77777777" w:rsidR="00020AA6" w:rsidRDefault="00020AA6" w:rsidP="00020AA6">
      <w:pPr>
        <w:rPr>
          <w:rFonts w:ascii="Arial" w:eastAsia="Arial" w:hAnsi="Arial" w:cs="Arial"/>
          <w:b/>
          <w:bCs/>
        </w:rPr>
      </w:pPr>
      <w:r>
        <w:rPr>
          <w:rFonts w:ascii="Arial" w:eastAsia="Arial" w:hAnsi="Arial" w:cs="Arial"/>
          <w:b/>
          <w:bCs/>
        </w:rPr>
        <w:br w:type="page"/>
      </w:r>
    </w:p>
    <w:p w14:paraId="3BFF739E" w14:textId="77777777" w:rsidR="00020AA6" w:rsidRDefault="00020AA6" w:rsidP="00862394">
      <w:pPr>
        <w:spacing w:before="120"/>
        <w:jc w:val="both"/>
        <w:rPr>
          <w:rFonts w:ascii="Arial" w:eastAsia="Arial" w:hAnsi="Arial" w:cs="Arial"/>
        </w:rPr>
      </w:pPr>
      <w:r w:rsidRPr="009148D2">
        <w:rPr>
          <w:rFonts w:ascii="Arial" w:eastAsia="Arial" w:hAnsi="Arial" w:cs="Arial"/>
          <w:b/>
          <w:bCs/>
        </w:rPr>
        <w:lastRenderedPageBreak/>
        <w:t>Supplementary Fig</w:t>
      </w:r>
      <w:r w:rsidR="00751141">
        <w:rPr>
          <w:rFonts w:ascii="Arial" w:eastAsia="Arial" w:hAnsi="Arial" w:cs="Arial"/>
          <w:b/>
          <w:bCs/>
        </w:rPr>
        <w:t>.</w:t>
      </w:r>
      <w:r w:rsidRPr="009148D2">
        <w:rPr>
          <w:rFonts w:ascii="Arial" w:eastAsia="Arial" w:hAnsi="Arial" w:cs="Arial"/>
          <w:b/>
          <w:bCs/>
        </w:rPr>
        <w:t xml:space="preserve"> </w:t>
      </w:r>
      <w:r>
        <w:rPr>
          <w:rFonts w:ascii="Arial" w:eastAsia="Arial" w:hAnsi="Arial" w:cs="Arial"/>
          <w:b/>
          <w:bCs/>
        </w:rPr>
        <w:t>S</w:t>
      </w:r>
      <w:r w:rsidRPr="009148D2">
        <w:rPr>
          <w:rFonts w:ascii="Arial" w:eastAsia="Arial" w:hAnsi="Arial" w:cs="Arial"/>
          <w:b/>
          <w:bCs/>
        </w:rPr>
        <w:t xml:space="preserve">4. </w:t>
      </w:r>
      <w:r w:rsidRPr="009148D2">
        <w:rPr>
          <w:rFonts w:ascii="Arial" w:eastAsia="Arial" w:hAnsi="Arial" w:cs="Arial"/>
          <w:bCs/>
        </w:rPr>
        <w:t>Protein sequence alignment of the region covering the PKHD1L1 TMEM2-like domain.</w:t>
      </w:r>
      <w:r w:rsidRPr="009148D2">
        <w:rPr>
          <w:rFonts w:ascii="Arial" w:eastAsia="Arial" w:hAnsi="Arial" w:cs="Arial"/>
          <w:b/>
          <w:bCs/>
        </w:rPr>
        <w:t xml:space="preserve"> </w:t>
      </w:r>
    </w:p>
    <w:p w14:paraId="52035A00" w14:textId="77777777" w:rsidR="005051B6" w:rsidRDefault="00020AA6" w:rsidP="00020AA6">
      <w:pPr>
        <w:spacing w:after="0" w:line="240" w:lineRule="auto"/>
        <w:rPr>
          <w:rFonts w:cs="Arial"/>
        </w:rPr>
        <w:sectPr w:rsidR="005051B6" w:rsidSect="00DD6D71">
          <w:pgSz w:w="11906" w:h="16838"/>
          <w:pgMar w:top="1417" w:right="1417" w:bottom="1134" w:left="1417" w:header="708" w:footer="708" w:gutter="0"/>
          <w:cols w:space="708"/>
          <w:docGrid w:linePitch="360"/>
        </w:sectPr>
      </w:pPr>
      <w:r w:rsidRPr="00F72F9E">
        <w:rPr>
          <w:rFonts w:cs="Arial"/>
          <w:noProof/>
          <w:lang w:eastAsia="en-CA"/>
        </w:rPr>
        <w:drawing>
          <wp:inline distT="0" distB="0" distL="0" distR="0" wp14:anchorId="69C07C95" wp14:editId="187852D9">
            <wp:extent cx="7324859" cy="4572000"/>
            <wp:effectExtent l="4763" t="0" r="0" b="0"/>
            <wp:docPr id="1646855883" name="Picture 1646855883" descr="A blue and white rectangular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855883" name="Picture 1" descr="A blue and white rectangular pattern&#10;&#10;Description automatically generated with medium confidence"/>
                    <pic:cNvPicPr/>
                  </pic:nvPicPr>
                  <pic:blipFill>
                    <a:blip r:embed="rId16"/>
                    <a:stretch>
                      <a:fillRect/>
                    </a:stretch>
                  </pic:blipFill>
                  <pic:spPr>
                    <a:xfrm rot="5400000">
                      <a:off x="0" y="0"/>
                      <a:ext cx="7324859" cy="4572000"/>
                    </a:xfrm>
                    <a:prstGeom prst="rect">
                      <a:avLst/>
                    </a:prstGeom>
                  </pic:spPr>
                </pic:pic>
              </a:graphicData>
            </a:graphic>
          </wp:inline>
        </w:drawing>
      </w:r>
    </w:p>
    <w:p w14:paraId="65A09787" w14:textId="6F3C7532" w:rsidR="00020AA6" w:rsidRDefault="74699386" w:rsidP="74699386">
      <w:pPr>
        <w:spacing w:before="120"/>
        <w:jc w:val="both"/>
        <w:rPr>
          <w:rFonts w:ascii="Arial" w:eastAsia="Arial" w:hAnsi="Arial" w:cs="Arial"/>
        </w:rPr>
      </w:pPr>
      <w:r w:rsidRPr="74699386">
        <w:rPr>
          <w:rFonts w:ascii="Arial" w:eastAsia="Arial" w:hAnsi="Arial" w:cs="Arial"/>
          <w:b/>
          <w:bCs/>
        </w:rPr>
        <w:lastRenderedPageBreak/>
        <w:t xml:space="preserve">Supplementary Fig. S4. </w:t>
      </w:r>
      <w:r w:rsidRPr="74699386">
        <w:rPr>
          <w:rFonts w:ascii="Arial" w:eastAsia="Arial" w:hAnsi="Arial" w:cs="Arial"/>
        </w:rPr>
        <w:t>Protein sequence alignment of the region covering the PKHD1L1 TMEM2-like domain across 10 different species.</w:t>
      </w:r>
      <w:r w:rsidRPr="74699386">
        <w:rPr>
          <w:rFonts w:ascii="Arial" w:eastAsia="Arial" w:hAnsi="Arial" w:cs="Arial"/>
          <w:b/>
          <w:bCs/>
        </w:rPr>
        <w:t xml:space="preserve"> </w:t>
      </w:r>
      <w:r w:rsidRPr="74699386">
        <w:rPr>
          <w:rFonts w:ascii="Arial" w:eastAsia="Arial" w:hAnsi="Arial" w:cs="Arial"/>
        </w:rPr>
        <w:t>The analyzed PKHD1L1 fragment sequence shows a high pairwise sequence identity of 88.3%.</w:t>
      </w:r>
      <w:r w:rsidR="005027E3">
        <w:rPr>
          <w:rFonts w:ascii="Arial" w:eastAsia="Arial" w:hAnsi="Arial" w:cs="Arial"/>
        </w:rPr>
        <w:t xml:space="preserve"> </w:t>
      </w:r>
    </w:p>
    <w:p w14:paraId="5CE1F49A" w14:textId="3195726B" w:rsidR="00020AA6" w:rsidRPr="009148D2" w:rsidRDefault="3CECDB91" w:rsidP="74699386">
      <w:pPr>
        <w:jc w:val="both"/>
        <w:rPr>
          <w:rFonts w:ascii="Arial" w:eastAsia="Arial" w:hAnsi="Arial" w:cs="Arial"/>
        </w:rPr>
      </w:pPr>
      <w:r w:rsidRPr="3CECDB91">
        <w:rPr>
          <w:rFonts w:ascii="Arial" w:eastAsia="Arial" w:hAnsi="Arial" w:cs="Arial"/>
        </w:rPr>
        <w:t>The protein region presented in this figure is highlighted by a purple arrow-headed line in Figure 2b, and 10 different species of PKHD1L1 proteins were used. A</w:t>
      </w:r>
      <w:r w:rsidRPr="3CECDB91">
        <w:rPr>
          <w:rFonts w:ascii="Arial" w:hAnsi="Arial" w:cs="Arial"/>
        </w:rPr>
        <w:t>lignment was color-coded for sequence similarity (35% threshold) using Jalview. White-colored residues report the lowest similarity and dark blue report the highest</w:t>
      </w:r>
      <w:r w:rsidRPr="3CECDB91">
        <w:rPr>
          <w:rFonts w:ascii="Arial" w:eastAsia="Arial" w:hAnsi="Arial" w:cs="Arial"/>
        </w:rPr>
        <w:t xml:space="preserve"> (see </w:t>
      </w:r>
      <w:r w:rsidRPr="3CECDB91">
        <w:rPr>
          <w:rFonts w:ascii="Arial" w:eastAsia="Arial" w:hAnsi="Arial" w:cs="Arial"/>
          <w:i/>
          <w:iCs/>
        </w:rPr>
        <w:t>Methods</w:t>
      </w:r>
      <w:r w:rsidRPr="00174BA7">
        <w:rPr>
          <w:rFonts w:ascii="Arial" w:eastAsia="Arial" w:hAnsi="Arial" w:cs="Arial"/>
        </w:rPr>
        <w:t>)</w:t>
      </w:r>
      <w:r w:rsidRPr="3CECDB91">
        <w:rPr>
          <w:rFonts w:ascii="Arial" w:eastAsia="Arial" w:hAnsi="Arial" w:cs="Arial"/>
        </w:rPr>
        <w:t>.</w:t>
      </w:r>
      <w:r w:rsidRPr="3CECDB91">
        <w:rPr>
          <w:rFonts w:ascii="Arial" w:hAnsi="Arial" w:cs="Arial"/>
        </w:rPr>
        <w:t xml:space="preserve"> Species were chosen based on sequence availability and taxonomical diversity.</w:t>
      </w:r>
      <w:r w:rsidRPr="3CECDB91">
        <w:rPr>
          <w:rFonts w:ascii="Arial" w:eastAsia="Arial" w:hAnsi="Arial" w:cs="Arial"/>
        </w:rPr>
        <w:t xml:space="preserve"> Alignment results indicate that this fragment region shares 421 identical sites (63.7%). Residue numbering includes the signal peptide using </w:t>
      </w:r>
      <w:r w:rsidRPr="3CECDB91">
        <w:rPr>
          <w:rFonts w:ascii="Arial" w:eastAsia="Arial" w:hAnsi="Arial" w:cs="Arial"/>
          <w:i/>
          <w:iCs/>
        </w:rPr>
        <w:t xml:space="preserve">Hs </w:t>
      </w:r>
      <w:r w:rsidRPr="3CECDB91">
        <w:rPr>
          <w:rFonts w:ascii="Arial" w:eastAsia="Arial" w:hAnsi="Arial" w:cs="Arial"/>
        </w:rPr>
        <w:t xml:space="preserve">PKHD1L1 protein sequence as a reference (26 amino acids for </w:t>
      </w:r>
      <w:r w:rsidRPr="3CECDB91">
        <w:rPr>
          <w:rFonts w:ascii="Arial" w:eastAsia="Arial" w:hAnsi="Arial" w:cs="Arial"/>
          <w:i/>
          <w:iCs/>
        </w:rPr>
        <w:t xml:space="preserve">Hs </w:t>
      </w:r>
      <w:r w:rsidRPr="3CECDB91">
        <w:rPr>
          <w:rFonts w:ascii="Arial" w:eastAsia="Arial" w:hAnsi="Arial" w:cs="Arial"/>
        </w:rPr>
        <w:t>were predicted, see Supplementary Table S1 for NCBI accession numbers). The p.(His2974Gln) variant is highlighted in red and labeled with a green triangle.</w:t>
      </w:r>
    </w:p>
    <w:p w14:paraId="5311CA28" w14:textId="621E111E" w:rsidR="00385600" w:rsidRDefault="00020AA6">
      <w:pPr>
        <w:rPr>
          <w:rFonts w:ascii="Arial" w:hAnsi="Arial" w:cs="Arial"/>
        </w:rPr>
      </w:pPr>
      <w:r w:rsidRPr="74699386">
        <w:rPr>
          <w:rFonts w:ascii="Arial" w:hAnsi="Arial" w:cs="Arial"/>
        </w:rPr>
        <w:br w:type="page"/>
      </w:r>
    </w:p>
    <w:p w14:paraId="2D8DF93E" w14:textId="2C3649F7" w:rsidR="00C55574" w:rsidRDefault="74699386" w:rsidP="00C55574">
      <w:pPr>
        <w:rPr>
          <w:rFonts w:ascii="Arial" w:hAnsi="Arial" w:cs="Arial"/>
        </w:rPr>
      </w:pPr>
      <w:r w:rsidRPr="74699386">
        <w:rPr>
          <w:rFonts w:ascii="Arial" w:eastAsia="Arial" w:hAnsi="Arial" w:cs="Arial"/>
          <w:b/>
          <w:bCs/>
        </w:rPr>
        <w:lastRenderedPageBreak/>
        <w:t>Supplementary Fig</w:t>
      </w:r>
      <w:r w:rsidRPr="74699386">
        <w:rPr>
          <w:rFonts w:ascii="Arial" w:hAnsi="Arial" w:cs="Arial"/>
          <w:b/>
          <w:bCs/>
        </w:rPr>
        <w:t xml:space="preserve">. S5. </w:t>
      </w:r>
      <w:r w:rsidRPr="74699386">
        <w:rPr>
          <w:rFonts w:ascii="Arial" w:hAnsi="Arial" w:cs="Arial"/>
        </w:rPr>
        <w:t>PKHD1L1 fragment protein purification and NanoDSF experiments.</w:t>
      </w:r>
      <w:r w:rsidRPr="74699386">
        <w:rPr>
          <w:rFonts w:ascii="Arial" w:hAnsi="Arial" w:cs="Arial"/>
          <w:b/>
          <w:bCs/>
        </w:rPr>
        <w:t xml:space="preserve"> </w:t>
      </w:r>
    </w:p>
    <w:p w14:paraId="45EBBB17" w14:textId="77777777" w:rsidR="00385600" w:rsidRDefault="00385600" w:rsidP="00385600">
      <w:pPr>
        <w:jc w:val="center"/>
      </w:pPr>
      <w:r>
        <w:rPr>
          <w:noProof/>
          <w:lang w:eastAsia="en-CA"/>
        </w:rPr>
        <w:drawing>
          <wp:inline distT="0" distB="0" distL="0" distR="0" wp14:anchorId="4DB47384" wp14:editId="33B5711D">
            <wp:extent cx="5410198" cy="4254500"/>
            <wp:effectExtent l="0" t="0" r="0" b="0"/>
            <wp:docPr id="1180253330" name="Picture 1180253330" descr="A collage of different graph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7">
                      <a:extLst>
                        <a:ext uri="{28A0092B-C50C-407E-A947-70E740481C1C}">
                          <a14:useLocalDpi xmlns:a14="http://schemas.microsoft.com/office/drawing/2010/main" val="0"/>
                        </a:ext>
                      </a:extLst>
                    </a:blip>
                    <a:stretch>
                      <a:fillRect/>
                    </a:stretch>
                  </pic:blipFill>
                  <pic:spPr>
                    <a:xfrm>
                      <a:off x="0" y="0"/>
                      <a:ext cx="5410198" cy="4254500"/>
                    </a:xfrm>
                    <a:prstGeom prst="rect">
                      <a:avLst/>
                    </a:prstGeom>
                  </pic:spPr>
                </pic:pic>
              </a:graphicData>
            </a:graphic>
          </wp:inline>
        </w:drawing>
      </w:r>
    </w:p>
    <w:p w14:paraId="229B5465" w14:textId="26D95C08" w:rsidR="00C55574" w:rsidRDefault="44532E04" w:rsidP="00D773D2">
      <w:pPr>
        <w:spacing w:before="120"/>
        <w:jc w:val="both"/>
        <w:rPr>
          <w:rFonts w:ascii="Arial" w:hAnsi="Arial" w:cs="Arial"/>
        </w:rPr>
      </w:pPr>
      <w:r w:rsidRPr="44532E04">
        <w:rPr>
          <w:rFonts w:ascii="Arial" w:eastAsia="Arial" w:hAnsi="Arial" w:cs="Arial"/>
          <w:b/>
          <w:bCs/>
        </w:rPr>
        <w:t>Supplementary Fig</w:t>
      </w:r>
      <w:r w:rsidRPr="44532E04">
        <w:rPr>
          <w:rFonts w:ascii="Arial" w:hAnsi="Arial" w:cs="Arial"/>
          <w:b/>
          <w:bCs/>
        </w:rPr>
        <w:t xml:space="preserve">. S5. </w:t>
      </w:r>
      <w:r w:rsidRPr="00D773D2">
        <w:rPr>
          <w:rFonts w:ascii="Arial" w:hAnsi="Arial" w:cs="Arial"/>
        </w:rPr>
        <w:t>P</w:t>
      </w:r>
      <w:r w:rsidRPr="44532E04">
        <w:rPr>
          <w:rFonts w:ascii="Arial" w:hAnsi="Arial" w:cs="Arial"/>
        </w:rPr>
        <w:t xml:space="preserve">KHD1L1 </w:t>
      </w:r>
      <w:r w:rsidRPr="44532E04">
        <w:rPr>
          <w:rFonts w:ascii="Arial" w:eastAsia="Arial" w:hAnsi="Arial" w:cs="Arial"/>
        </w:rPr>
        <w:t>fragment</w:t>
      </w:r>
      <w:r w:rsidRPr="44532E04">
        <w:rPr>
          <w:rFonts w:ascii="Arial" w:hAnsi="Arial" w:cs="Arial"/>
        </w:rPr>
        <w:t xml:space="preserve"> protein purification and NanoDSF experiments.</w:t>
      </w:r>
      <w:r w:rsidRPr="44532E04">
        <w:rPr>
          <w:rFonts w:ascii="Arial" w:hAnsi="Arial" w:cs="Arial"/>
          <w:b/>
          <w:bCs/>
        </w:rPr>
        <w:t xml:space="preserve"> </w:t>
      </w:r>
    </w:p>
    <w:p w14:paraId="7F753486" w14:textId="055886CC" w:rsidR="00385600" w:rsidRDefault="74699386" w:rsidP="00D773D2">
      <w:pPr>
        <w:jc w:val="both"/>
        <w:rPr>
          <w:rFonts w:ascii="Arial" w:hAnsi="Arial" w:cs="Arial"/>
        </w:rPr>
      </w:pPr>
      <w:r w:rsidRPr="74699386">
        <w:rPr>
          <w:rFonts w:ascii="Arial" w:hAnsi="Arial" w:cs="Arial"/>
        </w:rPr>
        <w:t>PKHD1L1 protein fragments were purified using size exclusion chromatography. Absorbance (A</w:t>
      </w:r>
      <w:r w:rsidRPr="74699386">
        <w:rPr>
          <w:rFonts w:ascii="Arial" w:hAnsi="Arial" w:cs="Arial"/>
          <w:vertAlign w:val="subscript"/>
        </w:rPr>
        <w:t>280</w:t>
      </w:r>
      <w:r w:rsidRPr="74699386">
        <w:rPr>
          <w:rFonts w:ascii="Arial" w:hAnsi="Arial" w:cs="Arial"/>
        </w:rPr>
        <w:t xml:space="preserve">) was normalized and plotted as a function of elusion volume (mL). Next, purified fragment sample replicates were used for NanoDSF experiments. (a) SEC results for WT </w:t>
      </w:r>
      <w:r w:rsidR="00D773D2">
        <w:rPr>
          <w:rFonts w:ascii="Arial" w:hAnsi="Arial" w:cs="Arial"/>
          <w:i/>
          <w:iCs/>
        </w:rPr>
        <w:t>M</w:t>
      </w:r>
      <w:r w:rsidRPr="74699386">
        <w:rPr>
          <w:rFonts w:ascii="Arial" w:hAnsi="Arial" w:cs="Arial"/>
          <w:i/>
          <w:iCs/>
        </w:rPr>
        <w:t xml:space="preserve">m </w:t>
      </w:r>
      <w:r w:rsidRPr="74699386">
        <w:rPr>
          <w:rFonts w:ascii="Arial" w:hAnsi="Arial" w:cs="Arial"/>
        </w:rPr>
        <w:t xml:space="preserve">PKHD1L1 IPT1-3 with elution peak at 79.5 mL. (b) SEC curve of </w:t>
      </w:r>
      <w:r w:rsidR="00D773D2">
        <w:rPr>
          <w:rFonts w:ascii="Arial" w:hAnsi="Arial" w:cs="Arial"/>
          <w:i/>
          <w:iCs/>
        </w:rPr>
        <w:t>M</w:t>
      </w:r>
      <w:r w:rsidRPr="74699386">
        <w:rPr>
          <w:rFonts w:ascii="Arial" w:hAnsi="Arial" w:cs="Arial"/>
          <w:i/>
          <w:iCs/>
        </w:rPr>
        <w:t xml:space="preserve">m </w:t>
      </w:r>
      <w:r w:rsidRPr="74699386">
        <w:rPr>
          <w:rFonts w:ascii="Arial" w:hAnsi="Arial" w:cs="Arial"/>
        </w:rPr>
        <w:t xml:space="preserve">PKHD1L1 IPT1-3 p.(Gly129Ser) variant (elution peak at 80.5 mL). (c) Coomassie stained SDS-PAGE of eluted fractions from panels </w:t>
      </w:r>
      <w:r w:rsidRPr="74699386">
        <w:rPr>
          <w:rFonts w:ascii="Arial" w:hAnsi="Arial" w:cs="Arial"/>
          <w:i/>
          <w:iCs/>
        </w:rPr>
        <w:t>a</w:t>
      </w:r>
      <w:r w:rsidRPr="74699386">
        <w:rPr>
          <w:rFonts w:ascii="Arial" w:hAnsi="Arial" w:cs="Arial"/>
        </w:rPr>
        <w:t xml:space="preserve"> and </w:t>
      </w:r>
      <w:r w:rsidRPr="74699386">
        <w:rPr>
          <w:rFonts w:ascii="Arial" w:hAnsi="Arial" w:cs="Arial"/>
          <w:i/>
          <w:iCs/>
        </w:rPr>
        <w:t xml:space="preserve">b. </w:t>
      </w:r>
      <w:r w:rsidRPr="74699386">
        <w:rPr>
          <w:rFonts w:ascii="Arial" w:hAnsi="Arial" w:cs="Arial"/>
        </w:rPr>
        <w:t xml:space="preserve">(d) </w:t>
      </w:r>
      <w:r w:rsidRPr="00D773D2">
        <w:rPr>
          <w:rFonts w:ascii="Arial" w:eastAsia="Arial" w:hAnsi="Arial" w:cs="Arial"/>
        </w:rPr>
        <w:t>SEC</w:t>
      </w:r>
      <w:r w:rsidRPr="74699386">
        <w:rPr>
          <w:rFonts w:ascii="Arial" w:hAnsi="Arial" w:cs="Arial"/>
        </w:rPr>
        <w:t xml:space="preserve"> curve of WT </w:t>
      </w:r>
      <w:r w:rsidR="00D773D2">
        <w:rPr>
          <w:rFonts w:ascii="Arial" w:hAnsi="Arial" w:cs="Arial"/>
          <w:i/>
          <w:iCs/>
        </w:rPr>
        <w:t>M</w:t>
      </w:r>
      <w:r w:rsidRPr="74699386">
        <w:rPr>
          <w:rFonts w:ascii="Arial" w:hAnsi="Arial" w:cs="Arial"/>
          <w:i/>
          <w:iCs/>
        </w:rPr>
        <w:t xml:space="preserve">m </w:t>
      </w:r>
      <w:r w:rsidRPr="74699386">
        <w:rPr>
          <w:rFonts w:ascii="Arial" w:hAnsi="Arial" w:cs="Arial"/>
        </w:rPr>
        <w:t xml:space="preserve">PKHD1L1 5-6 fragment. (e) SEC curve of </w:t>
      </w:r>
      <w:r w:rsidR="00D773D2">
        <w:rPr>
          <w:rFonts w:ascii="Arial" w:hAnsi="Arial" w:cs="Arial"/>
          <w:i/>
          <w:iCs/>
        </w:rPr>
        <w:t>M</w:t>
      </w:r>
      <w:r w:rsidRPr="74699386">
        <w:rPr>
          <w:rFonts w:ascii="Arial" w:hAnsi="Arial" w:cs="Arial"/>
          <w:i/>
          <w:iCs/>
        </w:rPr>
        <w:t xml:space="preserve">m </w:t>
      </w:r>
      <w:r w:rsidRPr="74699386">
        <w:rPr>
          <w:rFonts w:ascii="Arial" w:hAnsi="Arial" w:cs="Arial"/>
        </w:rPr>
        <w:t xml:space="preserve">PKHD1L1 IPT5-6 fragment carrying the p.(Gly1314Val) variant. (f) Coomassie stained SDS-PAGE of eluted fractions from panels </w:t>
      </w:r>
      <w:r w:rsidRPr="74699386">
        <w:rPr>
          <w:rFonts w:ascii="Arial" w:hAnsi="Arial" w:cs="Arial"/>
          <w:i/>
          <w:iCs/>
        </w:rPr>
        <w:t>d</w:t>
      </w:r>
      <w:r w:rsidRPr="74699386">
        <w:rPr>
          <w:rFonts w:ascii="Arial" w:hAnsi="Arial" w:cs="Arial"/>
        </w:rPr>
        <w:t xml:space="preserve"> and </w:t>
      </w:r>
      <w:r w:rsidRPr="74699386">
        <w:rPr>
          <w:rFonts w:ascii="Arial" w:hAnsi="Arial" w:cs="Arial"/>
          <w:i/>
          <w:iCs/>
        </w:rPr>
        <w:t xml:space="preserve">e. </w:t>
      </w:r>
      <w:r w:rsidRPr="74699386">
        <w:rPr>
          <w:rFonts w:ascii="Arial" w:hAnsi="Arial" w:cs="Arial"/>
        </w:rPr>
        <w:t xml:space="preserve">Both non-reducing and reducing SDS loading dyes (with and without </w:t>
      </w:r>
      <w:r w:rsidRPr="74699386">
        <w:rPr>
          <w:rFonts w:ascii="Arial" w:hAnsi="Arial" w:cs="Arial"/>
          <w:i/>
          <w:iCs/>
        </w:rPr>
        <w:t>β</w:t>
      </w:r>
      <w:r w:rsidRPr="74699386">
        <w:rPr>
          <w:rFonts w:ascii="Arial" w:hAnsi="Arial" w:cs="Arial"/>
        </w:rPr>
        <w:t xml:space="preserve">-mercaptoethanol) were used to determine the presence of artificial disulphide bond formation during refolding. A minor concentration of dimeric WT IPT5-6 was found, see black arrow in top panel. The dashed boxes in panel </w:t>
      </w:r>
      <w:r w:rsidRPr="74699386">
        <w:rPr>
          <w:rFonts w:ascii="Arial" w:hAnsi="Arial" w:cs="Arial"/>
          <w:i/>
          <w:iCs/>
        </w:rPr>
        <w:t>a-e</w:t>
      </w:r>
      <w:r w:rsidRPr="74699386">
        <w:rPr>
          <w:rFonts w:ascii="Arial" w:hAnsi="Arial" w:cs="Arial"/>
        </w:rPr>
        <w:t xml:space="preserve"> indicate the SEC fractions used for NanoDSF measurements. (g) T</w:t>
      </w:r>
      <w:r w:rsidRPr="74699386">
        <w:rPr>
          <w:rFonts w:ascii="Arial" w:hAnsi="Arial" w:cs="Arial"/>
          <w:vertAlign w:val="subscript"/>
        </w:rPr>
        <w:t>onset</w:t>
      </w:r>
      <w:r w:rsidRPr="74699386">
        <w:rPr>
          <w:rFonts w:ascii="Arial" w:hAnsi="Arial" w:cs="Arial"/>
        </w:rPr>
        <w:t xml:space="preserve"> (melting temperature at which unfolding begins) NanoDSF measurement results presented as a function of normalized fluorescence ratio. WT </w:t>
      </w:r>
      <w:r w:rsidR="00D773D2">
        <w:rPr>
          <w:rFonts w:ascii="Arial" w:hAnsi="Arial" w:cs="Arial"/>
          <w:i/>
          <w:iCs/>
        </w:rPr>
        <w:t>M</w:t>
      </w:r>
      <w:r w:rsidRPr="74699386">
        <w:rPr>
          <w:rFonts w:ascii="Arial" w:hAnsi="Arial" w:cs="Arial"/>
          <w:i/>
          <w:iCs/>
        </w:rPr>
        <w:t xml:space="preserve">m </w:t>
      </w:r>
      <w:r w:rsidRPr="74699386">
        <w:rPr>
          <w:rFonts w:ascii="Arial" w:hAnsi="Arial" w:cs="Arial"/>
        </w:rPr>
        <w:t xml:space="preserve">PKHD1L1 IPT1-3 (orange) and </w:t>
      </w:r>
      <w:r w:rsidR="00D773D2">
        <w:rPr>
          <w:rFonts w:ascii="Arial" w:hAnsi="Arial" w:cs="Arial"/>
          <w:i/>
          <w:iCs/>
        </w:rPr>
        <w:t>M</w:t>
      </w:r>
      <w:r w:rsidRPr="74699386">
        <w:rPr>
          <w:rFonts w:ascii="Arial" w:hAnsi="Arial" w:cs="Arial"/>
          <w:i/>
          <w:iCs/>
        </w:rPr>
        <w:t xml:space="preserve">m </w:t>
      </w:r>
      <w:r w:rsidRPr="74699386">
        <w:rPr>
          <w:rFonts w:ascii="Arial" w:hAnsi="Arial" w:cs="Arial"/>
        </w:rPr>
        <w:t>PKHD1L1 IPT1-3 p.(Gly129Ser) variant (pink) are shown. Fluorescence intensity spectra shapes suggest a redshift unfolding pattern</w:t>
      </w:r>
      <w:r w:rsidR="00D773D2">
        <w:rPr>
          <w:rFonts w:ascii="Arial" w:hAnsi="Arial" w:cs="Arial"/>
        </w:rPr>
        <w:t xml:space="preserve"> (</w:t>
      </w:r>
      <w:r w:rsidR="00D773D2" w:rsidRPr="00D773D2">
        <w:rPr>
          <w:rFonts w:ascii="Arial" w:hAnsi="Arial" w:cs="Arial"/>
        </w:rPr>
        <w:t>https://2bind.com/nanodsf/</w:t>
      </w:r>
      <w:r w:rsidR="00D773D2">
        <w:rPr>
          <w:rFonts w:ascii="Arial" w:hAnsi="Arial" w:cs="Arial"/>
        </w:rPr>
        <w:t>)</w:t>
      </w:r>
      <w:r w:rsidRPr="74699386">
        <w:rPr>
          <w:rFonts w:ascii="Arial" w:hAnsi="Arial" w:cs="Arial"/>
        </w:rPr>
        <w:t>. These results are related to Figure 4a. (h) T</w:t>
      </w:r>
      <w:r w:rsidRPr="74699386">
        <w:rPr>
          <w:rFonts w:ascii="Arial" w:hAnsi="Arial" w:cs="Arial"/>
          <w:vertAlign w:val="subscript"/>
        </w:rPr>
        <w:t>onset</w:t>
      </w:r>
      <w:r w:rsidRPr="74699386">
        <w:rPr>
          <w:rFonts w:ascii="Arial" w:hAnsi="Arial" w:cs="Arial"/>
        </w:rPr>
        <w:t xml:space="preserve"> measurement results for WT </w:t>
      </w:r>
      <w:r w:rsidR="00D773D2">
        <w:rPr>
          <w:rFonts w:ascii="Arial" w:hAnsi="Arial" w:cs="Arial"/>
          <w:i/>
          <w:iCs/>
        </w:rPr>
        <w:t>M</w:t>
      </w:r>
      <w:r w:rsidRPr="74699386">
        <w:rPr>
          <w:rFonts w:ascii="Arial" w:hAnsi="Arial" w:cs="Arial"/>
          <w:i/>
          <w:iCs/>
        </w:rPr>
        <w:t xml:space="preserve">m </w:t>
      </w:r>
      <w:r w:rsidRPr="74699386">
        <w:rPr>
          <w:rFonts w:ascii="Arial" w:hAnsi="Arial" w:cs="Arial"/>
        </w:rPr>
        <w:t>PKHD1L1 IPT5-6 (red and orange) and p.(Gly1314Val) variant (purple and pink). Results suggest a blueshift unfolding pattern</w:t>
      </w:r>
      <w:r w:rsidR="00D773D2">
        <w:rPr>
          <w:rFonts w:ascii="Arial" w:hAnsi="Arial" w:cs="Arial"/>
        </w:rPr>
        <w:t xml:space="preserve"> (</w:t>
      </w:r>
      <w:r w:rsidR="00D773D2" w:rsidRPr="00D773D2">
        <w:rPr>
          <w:rFonts w:ascii="Arial" w:hAnsi="Arial" w:cs="Arial"/>
        </w:rPr>
        <w:t>https://2bind.com/nanodsf/</w:t>
      </w:r>
      <w:r w:rsidR="00D773D2">
        <w:rPr>
          <w:rFonts w:ascii="Arial" w:hAnsi="Arial" w:cs="Arial"/>
        </w:rPr>
        <w:t>)</w:t>
      </w:r>
      <w:r w:rsidRPr="74699386">
        <w:rPr>
          <w:rFonts w:ascii="Arial" w:hAnsi="Arial" w:cs="Arial"/>
        </w:rPr>
        <w:t xml:space="preserve">. These results are related to Figure 4b. Dashed lines represent the temperatures at which unfolding begins. </w:t>
      </w:r>
    </w:p>
    <w:p w14:paraId="0173FE6B" w14:textId="77777777" w:rsidR="00897AA5" w:rsidRPr="00406C29" w:rsidRDefault="00897AA5" w:rsidP="00D773D2">
      <w:pPr>
        <w:jc w:val="both"/>
        <w:rPr>
          <w:rFonts w:ascii="Arial" w:hAnsi="Arial" w:cs="Arial"/>
        </w:rPr>
      </w:pPr>
    </w:p>
    <w:p w14:paraId="0E9BA40D" w14:textId="3AEF3DF0" w:rsidR="00CC4B08" w:rsidRDefault="00CC4B08">
      <w:pPr>
        <w:rPr>
          <w:rFonts w:ascii="Arial" w:hAnsi="Arial" w:cs="Arial"/>
        </w:rPr>
      </w:pPr>
      <w:r w:rsidRPr="74699386">
        <w:rPr>
          <w:rFonts w:ascii="Arial" w:hAnsi="Arial" w:cs="Arial"/>
        </w:rPr>
        <w:br w:type="page"/>
      </w:r>
    </w:p>
    <w:p w14:paraId="52C074DA" w14:textId="77777777" w:rsidR="00873641" w:rsidRDefault="00873641" w:rsidP="00873641">
      <w:r>
        <w:rPr>
          <w:noProof/>
          <w:lang w:eastAsia="en-CA"/>
        </w:rPr>
        <w:lastRenderedPageBreak/>
        <w:drawing>
          <wp:anchor distT="0" distB="0" distL="114300" distR="114300" simplePos="0" relativeHeight="251663360" behindDoc="0" locked="0" layoutInCell="1" allowOverlap="1" wp14:anchorId="59C39108" wp14:editId="3E9FC5CF">
            <wp:simplePos x="0" y="0"/>
            <wp:positionH relativeFrom="column">
              <wp:posOffset>0</wp:posOffset>
            </wp:positionH>
            <wp:positionV relativeFrom="paragraph">
              <wp:posOffset>-5688965</wp:posOffset>
            </wp:positionV>
            <wp:extent cx="5753100" cy="5854700"/>
            <wp:effectExtent l="0" t="0" r="0" b="0"/>
            <wp:wrapSquare wrapText="bothSides"/>
            <wp:docPr id="1883093195" name="Picture 1" descr="A close-up of several models of a mod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093195" name="Picture 1" descr="A close-up of several models of a model&#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3100" cy="5854700"/>
                    </a:xfrm>
                    <a:prstGeom prst="rect">
                      <a:avLst/>
                    </a:prstGeom>
                  </pic:spPr>
                </pic:pic>
              </a:graphicData>
            </a:graphic>
            <wp14:sizeRelH relativeFrom="page">
              <wp14:pctWidth>0</wp14:pctWidth>
            </wp14:sizeRelH>
            <wp14:sizeRelV relativeFrom="page">
              <wp14:pctHeight>0</wp14:pctHeight>
            </wp14:sizeRelV>
          </wp:anchor>
        </w:drawing>
      </w:r>
    </w:p>
    <w:p w14:paraId="3C4FBAF1" w14:textId="016BB85E" w:rsidR="00873641" w:rsidRPr="009C2917" w:rsidRDefault="1510545D" w:rsidP="00174BA7">
      <w:pPr>
        <w:jc w:val="both"/>
        <w:rPr>
          <w:rFonts w:ascii="Arial" w:hAnsi="Arial" w:cs="Arial"/>
        </w:rPr>
      </w:pPr>
      <w:r w:rsidRPr="1510545D">
        <w:rPr>
          <w:rFonts w:ascii="Arial" w:eastAsia="Arial" w:hAnsi="Arial" w:cs="Arial"/>
          <w:b/>
          <w:bCs/>
        </w:rPr>
        <w:t>Supplementary Fig</w:t>
      </w:r>
      <w:r w:rsidRPr="1510545D">
        <w:rPr>
          <w:rFonts w:ascii="Arial" w:hAnsi="Arial" w:cs="Arial"/>
          <w:b/>
          <w:bCs/>
        </w:rPr>
        <w:t>. S6. AlphaFold2 modelling of human MYO7A</w:t>
      </w:r>
      <w:r w:rsidRPr="1510545D">
        <w:rPr>
          <w:rFonts w:ascii="Arial" w:hAnsi="Arial" w:cs="Arial"/>
        </w:rPr>
        <w:t xml:space="preserve"> </w:t>
      </w:r>
      <w:r w:rsidRPr="1510545D">
        <w:rPr>
          <w:rFonts w:ascii="Arial" w:hAnsi="Arial" w:cs="Arial"/>
          <w:b/>
          <w:bCs/>
        </w:rPr>
        <w:t xml:space="preserve">protein. </w:t>
      </w:r>
      <w:r w:rsidRPr="1510545D">
        <w:rPr>
          <w:rFonts w:ascii="Arial" w:hAnsi="Arial" w:cs="Arial"/>
        </w:rPr>
        <w:t xml:space="preserve">(a) Alphafold2 model of the complete </w:t>
      </w:r>
      <w:r w:rsidRPr="1510545D">
        <w:rPr>
          <w:rFonts w:ascii="Arial" w:hAnsi="Arial" w:cs="Arial"/>
          <w:i/>
          <w:iCs/>
        </w:rPr>
        <w:t xml:space="preserve">Hs </w:t>
      </w:r>
      <w:r w:rsidRPr="1510545D">
        <w:rPr>
          <w:rFonts w:ascii="Arial" w:hAnsi="Arial" w:cs="Arial"/>
        </w:rPr>
        <w:t>MYO7A protein (mauve) extracted from the AlphaFold Protein Structure Database (entry code AF-Q13402-F1). (b) WT</w:t>
      </w:r>
      <w:r w:rsidRPr="1510545D">
        <w:rPr>
          <w:rFonts w:ascii="Arial" w:hAnsi="Arial" w:cs="Arial"/>
          <w:i/>
          <w:iCs/>
        </w:rPr>
        <w:t xml:space="preserve"> Hs </w:t>
      </w:r>
      <w:r w:rsidRPr="1510545D">
        <w:rPr>
          <w:rFonts w:ascii="Arial" w:hAnsi="Arial" w:cs="Arial"/>
        </w:rPr>
        <w:t>MYO7A MYSc N-terminal domain (cyan), and the</w:t>
      </w:r>
      <w:r w:rsidRPr="1510545D">
        <w:rPr>
          <w:rFonts w:ascii="Arial" w:hAnsi="Arial" w:cs="Arial"/>
          <w:i/>
          <w:iCs/>
        </w:rPr>
        <w:t xml:space="preserve"> Hs </w:t>
      </w:r>
      <w:r w:rsidRPr="1510545D">
        <w:rPr>
          <w:rFonts w:ascii="Arial" w:hAnsi="Arial" w:cs="Arial"/>
        </w:rPr>
        <w:t>MYO7A MYSc p.Leu375Val variant (lime) protein fragments were modeled using Alphafold2, and aligned with the AF-Q13402-F1 model (mauve). The dashed box outlines the region containing the cardiomyopathy (CM) loop carrying the MYO7A MYSc p.Leu375Val variant reported in Family 3. (c) Protein structural alignment of both the WT</w:t>
      </w:r>
      <w:r w:rsidRPr="1510545D">
        <w:rPr>
          <w:rFonts w:ascii="Arial" w:hAnsi="Arial" w:cs="Arial"/>
          <w:i/>
          <w:iCs/>
        </w:rPr>
        <w:t xml:space="preserve"> Hs </w:t>
      </w:r>
      <w:r w:rsidRPr="1510545D">
        <w:rPr>
          <w:rFonts w:ascii="Arial" w:hAnsi="Arial" w:cs="Arial"/>
        </w:rPr>
        <w:t xml:space="preserve">MYO7A MYSc N-terminal domain (cyan) and </w:t>
      </w:r>
      <w:r w:rsidRPr="1510545D">
        <w:rPr>
          <w:rFonts w:ascii="Arial" w:hAnsi="Arial" w:cs="Arial"/>
          <w:i/>
          <w:iCs/>
        </w:rPr>
        <w:t xml:space="preserve">Hs </w:t>
      </w:r>
      <w:r w:rsidRPr="1510545D">
        <w:rPr>
          <w:rFonts w:ascii="Arial" w:hAnsi="Arial" w:cs="Arial"/>
        </w:rPr>
        <w:t xml:space="preserve">MYO7A MYSc p.Leu375Val variant (lime) as in panel </w:t>
      </w:r>
      <w:r w:rsidRPr="1510545D">
        <w:rPr>
          <w:rFonts w:ascii="Arial" w:hAnsi="Arial" w:cs="Arial"/>
          <w:i/>
          <w:iCs/>
        </w:rPr>
        <w:t xml:space="preserve">b, </w:t>
      </w:r>
      <w:r w:rsidRPr="1510545D">
        <w:rPr>
          <w:rFonts w:ascii="Arial" w:hAnsi="Arial" w:cs="Arial"/>
        </w:rPr>
        <w:t xml:space="preserve">comprising the residues p.1Met—Arg756 (NCBI code NP_000251.3). A clear overlap of the core MYSc domain is evidenced suggesting that AlphaFold2 is not able to predict any structural changes due to the p.Leu375Val variant (black arrow). (d) Zoom view from panel </w:t>
      </w:r>
      <w:r w:rsidRPr="1510545D">
        <w:rPr>
          <w:rFonts w:ascii="Arial" w:hAnsi="Arial" w:cs="Arial"/>
          <w:i/>
          <w:iCs/>
        </w:rPr>
        <w:t xml:space="preserve">b </w:t>
      </w:r>
      <w:r w:rsidRPr="1510545D">
        <w:rPr>
          <w:rFonts w:ascii="Arial" w:hAnsi="Arial" w:cs="Arial"/>
        </w:rPr>
        <w:t>(dashed box)</w:t>
      </w:r>
      <w:r w:rsidRPr="1510545D">
        <w:rPr>
          <w:rFonts w:ascii="Arial" w:hAnsi="Arial" w:cs="Arial"/>
          <w:i/>
          <w:iCs/>
        </w:rPr>
        <w:t xml:space="preserve">. </w:t>
      </w:r>
      <w:r w:rsidRPr="1510545D">
        <w:rPr>
          <w:rFonts w:ascii="Arial" w:hAnsi="Arial" w:cs="Arial"/>
        </w:rPr>
        <w:t>The CM loop shows a clear structural superposition following protein structural alignment. The WT MYO7A AF-Q13402-F1 (mauve) and WT MYSc domain (cyan) shows the side chains of the p.Leu375 residue. The p.V375 variant displayed in lime does not disrupt the folding feature of the CM β-strand. Since the amino acid residue change from p.Leu375 to p.V</w:t>
      </w:r>
      <w:r w:rsidRPr="1510545D">
        <w:rPr>
          <w:rFonts w:ascii="Arial" w:hAnsi="Arial" w:cs="Arial"/>
        </w:rPr>
        <w:t>al</w:t>
      </w:r>
      <w:r w:rsidRPr="1510545D">
        <w:rPr>
          <w:rFonts w:ascii="Arial" w:hAnsi="Arial" w:cs="Arial"/>
        </w:rPr>
        <w:t xml:space="preserve">375 imply a similar hydrophobicity in the CM region, and AlphaFold2 is not able to identify </w:t>
      </w:r>
      <w:r w:rsidRPr="1510545D">
        <w:rPr>
          <w:rFonts w:ascii="Arial" w:hAnsi="Arial" w:cs="Arial"/>
        </w:rPr>
        <w:lastRenderedPageBreak/>
        <w:t xml:space="preserve">any plausible structural change, it is difficult to assess whether the p.Leu375Val mutation will be detrimental at both the structural and protein functional levels. This suggest that it is unclear if the p.Leu375Val variant will affect the structural properties of the CM loop or whether it will be potentially responsible for the functional relevance of the MYSc domain in MYO7A. The figures were rendered with the VMD software </w:t>
      </w:r>
      <w:r w:rsidR="00F813A5" w:rsidRPr="1510545D">
        <w:rPr>
          <w:rFonts w:ascii="Arial" w:hAnsi="Arial" w:cs="Arial"/>
        </w:rPr>
        <w:fldChar w:fldCharType="begin"/>
      </w:r>
      <w:r w:rsidR="00F813A5" w:rsidRPr="1510545D">
        <w:rPr>
          <w:rFonts w:ascii="Arial" w:hAnsi="Arial" w:cs="Arial"/>
        </w:rPr>
        <w:instrText xml:space="preserve"> ADDIN EN.CITE &lt;EndNote&gt;&lt;Cite&gt;&lt;Author&gt;Humphrey&lt;/Author&gt;&lt;Year&gt;1996&lt;/Year&gt;&lt;RecNum&gt;70&lt;/RecNum&gt;&lt;DisplayText&gt;(Humphrey et al. 1996)&lt;/DisplayText&gt;&lt;record&gt;&lt;rec-number&gt;70&lt;/rec-number&gt;&lt;foreign-keys&gt;&lt;key app="EN" db-id="5t9xtpdwtzps5he9szqpzprdarzxxet00zzv" timestamp="1702614692"&gt;70&lt;/key&gt;&lt;/foreign-keys&gt;&lt;ref-type name="Journal Article"&gt;17&lt;/ref-type&gt;&lt;contributors&gt;&lt;authors&gt;&lt;author&gt;Humphrey, W.&lt;/author&gt;&lt;author&gt;Dalke, A.&lt;/author&gt;&lt;author&gt;Schulten, K.&lt;/author&gt;&lt;/authors&gt;&lt;/contributors&gt;&lt;auth-address&gt;Theoretical Biophysics Group, University of Illinois, Urbana 61801, USA.&lt;/auth-address&gt;&lt;titles&gt;&lt;title&gt;VMD: visual molecular dynamics&lt;/title&gt;&lt;secondary-title&gt;J Mol Graph&lt;/secondary-title&gt;&lt;/titles&gt;&lt;periodical&gt;&lt;full-title&gt;J Mol Graph&lt;/full-title&gt;&lt;/periodical&gt;&lt;pages&gt;33-8, 27-8&lt;/pages&gt;&lt;volume&gt;14&lt;/volume&gt;&lt;number&gt;1&lt;/number&gt;&lt;keywords&gt;&lt;keyword&gt;*Computer Graphics&lt;/keyword&gt;&lt;keyword&gt;*Computer Simulation&lt;/keyword&gt;&lt;keyword&gt;Computers&lt;/keyword&gt;&lt;keyword&gt;*Models, Molecular&lt;/keyword&gt;&lt;keyword&gt;Nucleic Acids/chemistry&lt;/keyword&gt;&lt;keyword&gt;Proteins/chemistry&lt;/keyword&gt;&lt;keyword&gt;User-Computer Interface&lt;/keyword&gt;&lt;/keywords&gt;&lt;dates&gt;&lt;year&gt;1996&lt;/year&gt;&lt;pub-dates&gt;&lt;date&gt;Feb&lt;/date&gt;&lt;/pub-dates&gt;&lt;/dates&gt;&lt;isbn&gt;0263-7855 (Print)&amp;#xD;0263-7855 (Linking)&lt;/isbn&gt;&lt;accession-num&gt;8744570&lt;/accession-num&gt;&lt;urls&gt;&lt;related-urls&gt;&lt;url&gt;https://www.ncbi.nlm.nih.gov/pubmed/8744570&lt;/url&gt;&lt;/related-urls&gt;&lt;/urls&gt;&lt;electronic-resource-num&gt;10.1016/0263-7855(96)00018-5&lt;/electronic-resource-num&gt;&lt;remote-database-name&gt;Medline&lt;/remote-database-name&gt;&lt;remote-database-provider&gt;NLM&lt;/remote-database-provider&gt;&lt;/record&gt;&lt;/Cite&gt;&lt;/EndNote&gt;</w:instrText>
      </w:r>
      <w:r w:rsidR="00F813A5" w:rsidRPr="1510545D">
        <w:rPr>
          <w:rFonts w:ascii="Arial" w:hAnsi="Arial" w:cs="Arial"/>
        </w:rPr>
        <w:fldChar w:fldCharType="separate"/>
      </w:r>
      <w:r w:rsidRPr="1510545D">
        <w:rPr>
          <w:rFonts w:ascii="Arial" w:hAnsi="Arial" w:cs="Arial"/>
          <w:noProof/>
        </w:rPr>
        <w:t>(Humphrey et al. 1996)</w:t>
      </w:r>
      <w:r w:rsidR="00F813A5" w:rsidRPr="1510545D">
        <w:rPr>
          <w:rFonts w:ascii="Arial" w:hAnsi="Arial" w:cs="Arial"/>
        </w:rPr>
        <w:fldChar w:fldCharType="end"/>
      </w:r>
      <w:r w:rsidRPr="1510545D">
        <w:rPr>
          <w:rFonts w:ascii="Arial" w:hAnsi="Arial" w:cs="Arial"/>
        </w:rPr>
        <w:t>.</w:t>
      </w:r>
    </w:p>
    <w:p w14:paraId="6491CB5A" w14:textId="77777777" w:rsidR="00897AA5" w:rsidRDefault="00897AA5" w:rsidP="00897AA5">
      <w:pPr>
        <w:spacing w:after="0"/>
        <w:rPr>
          <w:rFonts w:ascii="Arial" w:hAnsi="Arial" w:cs="Arial"/>
          <w:b/>
          <w:bCs/>
        </w:rPr>
      </w:pPr>
    </w:p>
    <w:p w14:paraId="5904DDDB" w14:textId="77777777" w:rsidR="00897AA5" w:rsidRPr="00727E62" w:rsidRDefault="00897AA5" w:rsidP="00897AA5">
      <w:pPr>
        <w:spacing w:after="0"/>
        <w:rPr>
          <w:rFonts w:ascii="Arial" w:hAnsi="Arial"/>
          <w:b/>
        </w:rPr>
      </w:pPr>
    </w:p>
    <w:p w14:paraId="7C5E2AF2" w14:textId="77777777" w:rsidR="00897AA5" w:rsidRDefault="00897AA5" w:rsidP="74699386">
      <w:pPr>
        <w:rPr>
          <w:rFonts w:ascii="Arial" w:hAnsi="Arial" w:cs="Arial"/>
          <w:b/>
          <w:bCs/>
        </w:rPr>
      </w:pPr>
    </w:p>
    <w:p w14:paraId="1845CE6F" w14:textId="00A606C4" w:rsidR="00020AA6" w:rsidRPr="009148D2" w:rsidRDefault="74699386" w:rsidP="74699386">
      <w:pPr>
        <w:rPr>
          <w:rFonts w:ascii="Arial" w:hAnsi="Arial" w:cs="Arial"/>
          <w:b/>
          <w:bCs/>
        </w:rPr>
      </w:pPr>
      <w:r w:rsidRPr="74699386">
        <w:rPr>
          <w:rFonts w:ascii="Arial" w:hAnsi="Arial" w:cs="Arial"/>
          <w:b/>
          <w:bCs/>
        </w:rPr>
        <w:t>Supplementary Table S1.</w:t>
      </w:r>
    </w:p>
    <w:tbl>
      <w:tblPr>
        <w:tblStyle w:val="Tabellenraster"/>
        <w:tblW w:w="0" w:type="auto"/>
        <w:tblLook w:val="04A0" w:firstRow="1" w:lastRow="0" w:firstColumn="1" w:lastColumn="0" w:noHBand="0" w:noVBand="1"/>
      </w:tblPr>
      <w:tblGrid>
        <w:gridCol w:w="2150"/>
        <w:gridCol w:w="3107"/>
        <w:gridCol w:w="3815"/>
      </w:tblGrid>
      <w:tr w:rsidR="00020AA6" w:rsidRPr="007B2018" w14:paraId="1B221474" w14:textId="77777777" w:rsidTr="00174BA7">
        <w:tc>
          <w:tcPr>
            <w:tcW w:w="9072" w:type="dxa"/>
            <w:gridSpan w:val="3"/>
            <w:tcBorders>
              <w:top w:val="nil"/>
              <w:left w:val="nil"/>
              <w:bottom w:val="single" w:sz="4" w:space="0" w:color="auto"/>
              <w:right w:val="nil"/>
            </w:tcBorders>
          </w:tcPr>
          <w:p w14:paraId="490D37CA" w14:textId="75F3AB6A" w:rsidR="00020AA6" w:rsidRPr="009148D2" w:rsidRDefault="74699386" w:rsidP="001751F4">
            <w:pPr>
              <w:spacing w:line="360" w:lineRule="auto"/>
              <w:contextualSpacing/>
              <w:rPr>
                <w:rFonts w:ascii="Arial" w:hAnsi="Arial" w:cs="Arial"/>
                <w:sz w:val="22"/>
                <w:szCs w:val="22"/>
              </w:rPr>
            </w:pPr>
            <w:r w:rsidRPr="74699386">
              <w:rPr>
                <w:rFonts w:ascii="Arial" w:hAnsi="Arial" w:cs="Arial"/>
                <w:b/>
                <w:bCs/>
                <w:sz w:val="22"/>
                <w:szCs w:val="22"/>
              </w:rPr>
              <w:t>Table S1.</w:t>
            </w:r>
            <w:r w:rsidRPr="74699386">
              <w:rPr>
                <w:rFonts w:ascii="Arial" w:hAnsi="Arial" w:cs="Arial"/>
                <w:sz w:val="22"/>
                <w:szCs w:val="22"/>
              </w:rPr>
              <w:t xml:space="preserve"> List of species and PKHD1L1 accession numbers used for multiple sequence alignment analysis</w:t>
            </w:r>
          </w:p>
        </w:tc>
      </w:tr>
      <w:tr w:rsidR="00020AA6" w:rsidRPr="007B2018" w14:paraId="3CF7DED2" w14:textId="77777777" w:rsidTr="00174BA7">
        <w:trPr>
          <w:trHeight w:val="193"/>
        </w:trPr>
        <w:tc>
          <w:tcPr>
            <w:tcW w:w="2150" w:type="dxa"/>
            <w:tcBorders>
              <w:left w:val="nil"/>
              <w:bottom w:val="single" w:sz="4" w:space="0" w:color="auto"/>
              <w:right w:val="nil"/>
            </w:tcBorders>
          </w:tcPr>
          <w:p w14:paraId="05777857" w14:textId="77777777" w:rsidR="00020AA6" w:rsidRPr="007B2018" w:rsidRDefault="00020AA6" w:rsidP="001751F4">
            <w:pPr>
              <w:spacing w:after="140" w:line="360" w:lineRule="auto"/>
              <w:contextualSpacing/>
              <w:rPr>
                <w:rFonts w:ascii="Arial" w:hAnsi="Arial" w:cs="Arial"/>
                <w:b/>
                <w:sz w:val="20"/>
                <w:szCs w:val="20"/>
              </w:rPr>
            </w:pPr>
            <w:r w:rsidRPr="007B2018">
              <w:rPr>
                <w:rFonts w:ascii="Arial" w:hAnsi="Arial" w:cs="Arial"/>
                <w:b/>
                <w:sz w:val="20"/>
                <w:szCs w:val="20"/>
              </w:rPr>
              <w:t>Species</w:t>
            </w:r>
          </w:p>
        </w:tc>
        <w:tc>
          <w:tcPr>
            <w:tcW w:w="3107" w:type="dxa"/>
            <w:tcBorders>
              <w:left w:val="nil"/>
              <w:bottom w:val="single" w:sz="4" w:space="0" w:color="auto"/>
              <w:right w:val="nil"/>
            </w:tcBorders>
          </w:tcPr>
          <w:p w14:paraId="53505F0C" w14:textId="77777777" w:rsidR="00020AA6" w:rsidRPr="007B2018" w:rsidRDefault="00020AA6" w:rsidP="001751F4">
            <w:pPr>
              <w:spacing w:after="140" w:line="360" w:lineRule="auto"/>
              <w:contextualSpacing/>
              <w:jc w:val="center"/>
              <w:rPr>
                <w:rFonts w:ascii="Arial" w:hAnsi="Arial" w:cs="Arial"/>
                <w:b/>
                <w:sz w:val="20"/>
                <w:szCs w:val="20"/>
              </w:rPr>
            </w:pPr>
            <w:r w:rsidRPr="007B2018">
              <w:rPr>
                <w:rFonts w:ascii="Arial" w:hAnsi="Arial" w:cs="Arial"/>
                <w:b/>
                <w:sz w:val="20"/>
                <w:szCs w:val="20"/>
              </w:rPr>
              <w:t>Abbreviation</w:t>
            </w:r>
          </w:p>
        </w:tc>
        <w:tc>
          <w:tcPr>
            <w:tcW w:w="3815" w:type="dxa"/>
            <w:tcBorders>
              <w:left w:val="nil"/>
              <w:bottom w:val="single" w:sz="4" w:space="0" w:color="auto"/>
              <w:right w:val="nil"/>
            </w:tcBorders>
          </w:tcPr>
          <w:p w14:paraId="4D5B271A" w14:textId="77777777" w:rsidR="00020AA6" w:rsidRPr="007B2018" w:rsidRDefault="00020AA6" w:rsidP="001751F4">
            <w:pPr>
              <w:spacing w:after="140" w:line="360" w:lineRule="auto"/>
              <w:contextualSpacing/>
              <w:jc w:val="center"/>
              <w:rPr>
                <w:rFonts w:ascii="Arial" w:hAnsi="Arial" w:cs="Arial"/>
                <w:b/>
                <w:sz w:val="20"/>
                <w:szCs w:val="20"/>
              </w:rPr>
            </w:pPr>
            <w:r w:rsidRPr="007B2018">
              <w:rPr>
                <w:rFonts w:ascii="Arial" w:hAnsi="Arial" w:cs="Arial"/>
                <w:b/>
                <w:sz w:val="20"/>
                <w:szCs w:val="20"/>
              </w:rPr>
              <w:t>NCBI Accession number</w:t>
            </w:r>
          </w:p>
        </w:tc>
      </w:tr>
      <w:tr w:rsidR="00020AA6" w:rsidRPr="007B2018" w14:paraId="757D3BD6" w14:textId="77777777" w:rsidTr="00174BA7">
        <w:tc>
          <w:tcPr>
            <w:tcW w:w="2150" w:type="dxa"/>
            <w:tcBorders>
              <w:left w:val="nil"/>
              <w:bottom w:val="nil"/>
              <w:right w:val="nil"/>
            </w:tcBorders>
            <w:vAlign w:val="center"/>
          </w:tcPr>
          <w:p w14:paraId="0C2BF7FB" w14:textId="77777777" w:rsidR="00020AA6" w:rsidRPr="007B2018" w:rsidRDefault="00020AA6" w:rsidP="001751F4">
            <w:pPr>
              <w:spacing w:line="360" w:lineRule="auto"/>
              <w:contextualSpacing/>
              <w:rPr>
                <w:rFonts w:ascii="Arial" w:hAnsi="Arial" w:cs="Arial"/>
                <w:sz w:val="20"/>
                <w:szCs w:val="20"/>
              </w:rPr>
            </w:pPr>
            <w:r w:rsidRPr="007B2018">
              <w:rPr>
                <w:rFonts w:ascii="Arial" w:hAnsi="Arial" w:cs="Arial"/>
                <w:i/>
                <w:sz w:val="20"/>
                <w:szCs w:val="20"/>
              </w:rPr>
              <w:t>Homo sapiens</w:t>
            </w:r>
            <w:r w:rsidR="005535BB" w:rsidRPr="00174BA7">
              <w:rPr>
                <w:rFonts w:ascii="Arial" w:hAnsi="Arial" w:cs="Arial"/>
                <w:b/>
                <w:bCs/>
                <w:i/>
                <w:sz w:val="20"/>
                <w:szCs w:val="20"/>
                <w:vertAlign w:val="superscript"/>
              </w:rPr>
              <w:t>&amp;</w:t>
            </w:r>
            <w:r w:rsidRPr="007B2018">
              <w:rPr>
                <w:rFonts w:ascii="Arial" w:hAnsi="Arial" w:cs="Arial"/>
                <w:sz w:val="20"/>
                <w:szCs w:val="20"/>
              </w:rPr>
              <w:t xml:space="preserve"> </w:t>
            </w:r>
          </w:p>
        </w:tc>
        <w:tc>
          <w:tcPr>
            <w:tcW w:w="3107" w:type="dxa"/>
            <w:tcBorders>
              <w:left w:val="nil"/>
              <w:bottom w:val="nil"/>
              <w:right w:val="nil"/>
            </w:tcBorders>
            <w:vAlign w:val="center"/>
          </w:tcPr>
          <w:p w14:paraId="0DD51BEC" w14:textId="77777777" w:rsidR="00020AA6" w:rsidRPr="007B2018" w:rsidRDefault="00020AA6" w:rsidP="001751F4">
            <w:pPr>
              <w:spacing w:line="360" w:lineRule="auto"/>
              <w:contextualSpacing/>
              <w:jc w:val="center"/>
              <w:rPr>
                <w:rFonts w:ascii="Arial" w:hAnsi="Arial" w:cs="Arial"/>
                <w:i/>
                <w:sz w:val="20"/>
                <w:szCs w:val="20"/>
              </w:rPr>
            </w:pPr>
            <w:r w:rsidRPr="007B2018">
              <w:rPr>
                <w:rFonts w:ascii="Arial" w:hAnsi="Arial" w:cs="Arial"/>
                <w:i/>
                <w:sz w:val="20"/>
                <w:szCs w:val="20"/>
              </w:rPr>
              <w:t>Hs</w:t>
            </w:r>
          </w:p>
        </w:tc>
        <w:tc>
          <w:tcPr>
            <w:tcW w:w="3815" w:type="dxa"/>
            <w:tcBorders>
              <w:left w:val="nil"/>
              <w:bottom w:val="nil"/>
              <w:right w:val="nil"/>
            </w:tcBorders>
            <w:vAlign w:val="center"/>
          </w:tcPr>
          <w:p w14:paraId="439CE801" w14:textId="77777777" w:rsidR="00020AA6" w:rsidRPr="007B2018" w:rsidRDefault="00020AA6" w:rsidP="001751F4">
            <w:pPr>
              <w:spacing w:line="360" w:lineRule="auto"/>
              <w:contextualSpacing/>
              <w:jc w:val="center"/>
              <w:rPr>
                <w:rFonts w:ascii="Arial" w:hAnsi="Arial" w:cs="Arial"/>
                <w:sz w:val="20"/>
                <w:szCs w:val="20"/>
              </w:rPr>
            </w:pPr>
            <w:r w:rsidRPr="007B2018">
              <w:rPr>
                <w:rFonts w:ascii="Arial" w:hAnsi="Arial" w:cs="Arial"/>
                <w:sz w:val="20"/>
                <w:szCs w:val="20"/>
              </w:rPr>
              <w:t>NP_803875.2</w:t>
            </w:r>
          </w:p>
        </w:tc>
      </w:tr>
      <w:tr w:rsidR="00020AA6" w:rsidRPr="007B2018" w14:paraId="1CC4C729" w14:textId="77777777" w:rsidTr="00174BA7">
        <w:tc>
          <w:tcPr>
            <w:tcW w:w="2150" w:type="dxa"/>
            <w:tcBorders>
              <w:top w:val="nil"/>
              <w:left w:val="nil"/>
              <w:bottom w:val="nil"/>
              <w:right w:val="nil"/>
            </w:tcBorders>
            <w:vAlign w:val="center"/>
          </w:tcPr>
          <w:p w14:paraId="606D79E6" w14:textId="77777777" w:rsidR="00020AA6" w:rsidRPr="007B2018" w:rsidRDefault="00020AA6" w:rsidP="001751F4">
            <w:pPr>
              <w:spacing w:line="360" w:lineRule="auto"/>
              <w:contextualSpacing/>
              <w:rPr>
                <w:rFonts w:ascii="Arial" w:hAnsi="Arial" w:cs="Arial"/>
                <w:i/>
                <w:iCs/>
                <w:sz w:val="20"/>
                <w:szCs w:val="20"/>
              </w:rPr>
            </w:pPr>
            <w:r w:rsidRPr="007B2018">
              <w:rPr>
                <w:rFonts w:ascii="Arial" w:hAnsi="Arial" w:cs="Arial"/>
                <w:i/>
                <w:iCs/>
                <w:sz w:val="20"/>
                <w:szCs w:val="20"/>
              </w:rPr>
              <w:t>Otolemur garnettii</w:t>
            </w:r>
          </w:p>
        </w:tc>
        <w:tc>
          <w:tcPr>
            <w:tcW w:w="3107" w:type="dxa"/>
            <w:tcBorders>
              <w:top w:val="nil"/>
              <w:left w:val="nil"/>
              <w:bottom w:val="nil"/>
              <w:right w:val="nil"/>
            </w:tcBorders>
            <w:vAlign w:val="center"/>
          </w:tcPr>
          <w:p w14:paraId="62EA61D1" w14:textId="77777777" w:rsidR="00020AA6" w:rsidRPr="007B2018" w:rsidRDefault="00020AA6" w:rsidP="001751F4">
            <w:pPr>
              <w:spacing w:line="360" w:lineRule="auto"/>
              <w:contextualSpacing/>
              <w:jc w:val="center"/>
              <w:rPr>
                <w:rFonts w:ascii="Arial" w:hAnsi="Arial" w:cs="Arial"/>
                <w:i/>
                <w:sz w:val="20"/>
                <w:szCs w:val="20"/>
              </w:rPr>
            </w:pPr>
            <w:r w:rsidRPr="007B2018">
              <w:rPr>
                <w:rFonts w:ascii="Arial" w:hAnsi="Arial" w:cs="Arial"/>
                <w:i/>
                <w:sz w:val="20"/>
                <w:szCs w:val="20"/>
              </w:rPr>
              <w:t>Og</w:t>
            </w:r>
          </w:p>
        </w:tc>
        <w:tc>
          <w:tcPr>
            <w:tcW w:w="3815" w:type="dxa"/>
            <w:tcBorders>
              <w:top w:val="nil"/>
              <w:left w:val="nil"/>
              <w:bottom w:val="nil"/>
              <w:right w:val="nil"/>
            </w:tcBorders>
            <w:vAlign w:val="center"/>
          </w:tcPr>
          <w:p w14:paraId="54B77307" w14:textId="77777777" w:rsidR="00020AA6" w:rsidRPr="007B2018" w:rsidRDefault="00020AA6" w:rsidP="001751F4">
            <w:pPr>
              <w:spacing w:line="360" w:lineRule="auto"/>
              <w:contextualSpacing/>
              <w:jc w:val="center"/>
              <w:rPr>
                <w:rFonts w:ascii="Arial" w:hAnsi="Arial" w:cs="Arial"/>
                <w:sz w:val="20"/>
                <w:szCs w:val="20"/>
              </w:rPr>
            </w:pPr>
            <w:r w:rsidRPr="007B2018">
              <w:rPr>
                <w:rFonts w:ascii="Arial" w:hAnsi="Arial" w:cs="Arial"/>
                <w:sz w:val="20"/>
                <w:szCs w:val="20"/>
              </w:rPr>
              <w:t>XP_023373972.1</w:t>
            </w:r>
          </w:p>
        </w:tc>
      </w:tr>
      <w:tr w:rsidR="00020AA6" w:rsidRPr="007B2018" w14:paraId="3409B0A4" w14:textId="77777777" w:rsidTr="00174BA7">
        <w:tc>
          <w:tcPr>
            <w:tcW w:w="2150" w:type="dxa"/>
            <w:tcBorders>
              <w:top w:val="nil"/>
              <w:left w:val="nil"/>
              <w:bottom w:val="nil"/>
              <w:right w:val="nil"/>
            </w:tcBorders>
            <w:vAlign w:val="center"/>
          </w:tcPr>
          <w:p w14:paraId="44192DC9" w14:textId="77777777" w:rsidR="00020AA6" w:rsidRPr="007B2018" w:rsidRDefault="00020AA6" w:rsidP="001751F4">
            <w:pPr>
              <w:spacing w:after="140" w:line="360" w:lineRule="auto"/>
              <w:contextualSpacing/>
              <w:rPr>
                <w:rFonts w:ascii="Arial" w:hAnsi="Arial" w:cs="Arial"/>
                <w:i/>
                <w:sz w:val="20"/>
                <w:szCs w:val="20"/>
              </w:rPr>
            </w:pPr>
            <w:r w:rsidRPr="007B2018">
              <w:rPr>
                <w:rFonts w:ascii="Arial" w:hAnsi="Arial" w:cs="Arial"/>
                <w:i/>
                <w:sz w:val="20"/>
                <w:szCs w:val="20"/>
              </w:rPr>
              <w:t>Bos taurus</w:t>
            </w:r>
          </w:p>
        </w:tc>
        <w:tc>
          <w:tcPr>
            <w:tcW w:w="3107" w:type="dxa"/>
            <w:tcBorders>
              <w:top w:val="nil"/>
              <w:left w:val="nil"/>
              <w:bottom w:val="nil"/>
              <w:right w:val="nil"/>
            </w:tcBorders>
            <w:vAlign w:val="center"/>
          </w:tcPr>
          <w:p w14:paraId="14FE5336" w14:textId="77777777" w:rsidR="00020AA6" w:rsidRPr="007B2018" w:rsidRDefault="00020AA6" w:rsidP="001751F4">
            <w:pPr>
              <w:spacing w:line="360" w:lineRule="auto"/>
              <w:contextualSpacing/>
              <w:jc w:val="center"/>
              <w:rPr>
                <w:rFonts w:ascii="Arial" w:hAnsi="Arial" w:cs="Arial"/>
                <w:i/>
                <w:sz w:val="20"/>
                <w:szCs w:val="20"/>
              </w:rPr>
            </w:pPr>
            <w:r w:rsidRPr="007B2018">
              <w:rPr>
                <w:rFonts w:ascii="Arial" w:hAnsi="Arial" w:cs="Arial"/>
                <w:i/>
                <w:sz w:val="20"/>
                <w:szCs w:val="20"/>
              </w:rPr>
              <w:t>Bt</w:t>
            </w:r>
          </w:p>
        </w:tc>
        <w:tc>
          <w:tcPr>
            <w:tcW w:w="3815" w:type="dxa"/>
            <w:tcBorders>
              <w:top w:val="nil"/>
              <w:left w:val="nil"/>
              <w:bottom w:val="nil"/>
              <w:right w:val="nil"/>
            </w:tcBorders>
            <w:vAlign w:val="center"/>
          </w:tcPr>
          <w:p w14:paraId="7BCAF443" w14:textId="77777777" w:rsidR="00020AA6" w:rsidRPr="007B2018" w:rsidRDefault="00020AA6" w:rsidP="001751F4">
            <w:pPr>
              <w:spacing w:line="360" w:lineRule="auto"/>
              <w:contextualSpacing/>
              <w:jc w:val="center"/>
              <w:rPr>
                <w:rFonts w:ascii="Arial" w:hAnsi="Arial" w:cs="Arial"/>
                <w:sz w:val="20"/>
                <w:szCs w:val="20"/>
              </w:rPr>
            </w:pPr>
            <w:r w:rsidRPr="007B2018">
              <w:rPr>
                <w:rFonts w:ascii="Arial" w:hAnsi="Arial" w:cs="Arial"/>
                <w:sz w:val="20"/>
                <w:szCs w:val="20"/>
              </w:rPr>
              <w:t>XP_024857633.1</w:t>
            </w:r>
          </w:p>
        </w:tc>
      </w:tr>
      <w:tr w:rsidR="00020AA6" w:rsidRPr="007B2018" w14:paraId="5D3F5974" w14:textId="77777777" w:rsidTr="00174BA7">
        <w:tc>
          <w:tcPr>
            <w:tcW w:w="2150" w:type="dxa"/>
            <w:tcBorders>
              <w:top w:val="nil"/>
              <w:left w:val="nil"/>
              <w:bottom w:val="nil"/>
              <w:right w:val="nil"/>
            </w:tcBorders>
            <w:vAlign w:val="center"/>
          </w:tcPr>
          <w:p w14:paraId="72CA589E" w14:textId="77777777" w:rsidR="00020AA6" w:rsidRPr="007B2018" w:rsidRDefault="00020AA6" w:rsidP="001751F4">
            <w:pPr>
              <w:spacing w:after="140" w:line="360" w:lineRule="auto"/>
              <w:contextualSpacing/>
              <w:rPr>
                <w:rFonts w:ascii="Arial" w:hAnsi="Arial" w:cs="Arial"/>
                <w:i/>
                <w:sz w:val="20"/>
                <w:szCs w:val="20"/>
              </w:rPr>
            </w:pPr>
            <w:r w:rsidRPr="007B2018">
              <w:rPr>
                <w:rFonts w:ascii="Arial" w:hAnsi="Arial" w:cs="Arial"/>
                <w:i/>
                <w:sz w:val="20"/>
                <w:szCs w:val="20"/>
              </w:rPr>
              <w:t>Sus scrofa</w:t>
            </w:r>
          </w:p>
        </w:tc>
        <w:tc>
          <w:tcPr>
            <w:tcW w:w="3107" w:type="dxa"/>
            <w:tcBorders>
              <w:top w:val="nil"/>
              <w:left w:val="nil"/>
              <w:bottom w:val="nil"/>
              <w:right w:val="nil"/>
            </w:tcBorders>
            <w:vAlign w:val="center"/>
          </w:tcPr>
          <w:p w14:paraId="57B6ABD2" w14:textId="77777777" w:rsidR="00020AA6" w:rsidRPr="007B2018" w:rsidRDefault="00020AA6" w:rsidP="001751F4">
            <w:pPr>
              <w:spacing w:line="360" w:lineRule="auto"/>
              <w:contextualSpacing/>
              <w:jc w:val="center"/>
              <w:rPr>
                <w:rFonts w:ascii="Arial" w:hAnsi="Arial" w:cs="Arial"/>
                <w:i/>
                <w:sz w:val="20"/>
                <w:szCs w:val="20"/>
              </w:rPr>
            </w:pPr>
            <w:r w:rsidRPr="007B2018">
              <w:rPr>
                <w:rFonts w:ascii="Arial" w:hAnsi="Arial" w:cs="Arial"/>
                <w:i/>
                <w:sz w:val="20"/>
                <w:szCs w:val="20"/>
              </w:rPr>
              <w:t>Ss</w:t>
            </w:r>
          </w:p>
        </w:tc>
        <w:tc>
          <w:tcPr>
            <w:tcW w:w="3815" w:type="dxa"/>
            <w:tcBorders>
              <w:top w:val="nil"/>
              <w:left w:val="nil"/>
              <w:bottom w:val="nil"/>
              <w:right w:val="nil"/>
            </w:tcBorders>
            <w:vAlign w:val="center"/>
          </w:tcPr>
          <w:p w14:paraId="15EA6C09" w14:textId="77777777" w:rsidR="00020AA6" w:rsidRPr="007B2018" w:rsidRDefault="00020AA6" w:rsidP="001751F4">
            <w:pPr>
              <w:spacing w:line="360" w:lineRule="auto"/>
              <w:contextualSpacing/>
              <w:jc w:val="center"/>
              <w:rPr>
                <w:rFonts w:ascii="Arial" w:hAnsi="Arial" w:cs="Arial"/>
                <w:sz w:val="20"/>
                <w:szCs w:val="20"/>
              </w:rPr>
            </w:pPr>
            <w:r w:rsidRPr="007B2018">
              <w:rPr>
                <w:rFonts w:ascii="Arial" w:hAnsi="Arial" w:cs="Arial"/>
                <w:sz w:val="20"/>
                <w:szCs w:val="20"/>
              </w:rPr>
              <w:t>XP_020944671.1</w:t>
            </w:r>
          </w:p>
        </w:tc>
      </w:tr>
      <w:tr w:rsidR="00020AA6" w:rsidRPr="007B2018" w14:paraId="5CBF26EB" w14:textId="77777777" w:rsidTr="00174BA7">
        <w:tc>
          <w:tcPr>
            <w:tcW w:w="2150" w:type="dxa"/>
            <w:tcBorders>
              <w:top w:val="nil"/>
              <w:left w:val="nil"/>
              <w:bottom w:val="nil"/>
              <w:right w:val="nil"/>
            </w:tcBorders>
            <w:vAlign w:val="center"/>
          </w:tcPr>
          <w:p w14:paraId="62579C38" w14:textId="77777777" w:rsidR="00020AA6" w:rsidRPr="007B2018" w:rsidRDefault="00020AA6" w:rsidP="001751F4">
            <w:pPr>
              <w:spacing w:after="140" w:line="360" w:lineRule="auto"/>
              <w:contextualSpacing/>
              <w:rPr>
                <w:rFonts w:ascii="Arial" w:hAnsi="Arial" w:cs="Arial"/>
                <w:i/>
                <w:sz w:val="20"/>
                <w:szCs w:val="20"/>
              </w:rPr>
            </w:pPr>
            <w:r w:rsidRPr="007B2018">
              <w:rPr>
                <w:rFonts w:ascii="Arial" w:hAnsi="Arial" w:cs="Arial"/>
                <w:i/>
                <w:sz w:val="20"/>
                <w:szCs w:val="20"/>
              </w:rPr>
              <w:t>Canis lupus familiaris</w:t>
            </w:r>
          </w:p>
        </w:tc>
        <w:tc>
          <w:tcPr>
            <w:tcW w:w="3107" w:type="dxa"/>
            <w:tcBorders>
              <w:top w:val="nil"/>
              <w:left w:val="nil"/>
              <w:bottom w:val="nil"/>
              <w:right w:val="nil"/>
            </w:tcBorders>
            <w:vAlign w:val="center"/>
          </w:tcPr>
          <w:p w14:paraId="5610EB75" w14:textId="77777777" w:rsidR="00020AA6" w:rsidRPr="007B2018" w:rsidRDefault="00020AA6" w:rsidP="001751F4">
            <w:pPr>
              <w:spacing w:line="360" w:lineRule="auto"/>
              <w:contextualSpacing/>
              <w:jc w:val="center"/>
              <w:rPr>
                <w:rFonts w:ascii="Arial" w:hAnsi="Arial" w:cs="Arial"/>
                <w:i/>
                <w:sz w:val="20"/>
                <w:szCs w:val="20"/>
              </w:rPr>
            </w:pPr>
            <w:r w:rsidRPr="007B2018">
              <w:rPr>
                <w:rFonts w:ascii="Arial" w:hAnsi="Arial" w:cs="Arial"/>
                <w:i/>
                <w:sz w:val="20"/>
                <w:szCs w:val="20"/>
              </w:rPr>
              <w:t>Clf</w:t>
            </w:r>
          </w:p>
        </w:tc>
        <w:tc>
          <w:tcPr>
            <w:tcW w:w="3815" w:type="dxa"/>
            <w:tcBorders>
              <w:top w:val="nil"/>
              <w:left w:val="nil"/>
              <w:bottom w:val="nil"/>
              <w:right w:val="nil"/>
            </w:tcBorders>
            <w:vAlign w:val="center"/>
          </w:tcPr>
          <w:p w14:paraId="6225BC8C" w14:textId="77777777" w:rsidR="00020AA6" w:rsidRPr="007B2018" w:rsidRDefault="00020AA6" w:rsidP="001751F4">
            <w:pPr>
              <w:spacing w:line="360" w:lineRule="auto"/>
              <w:contextualSpacing/>
              <w:jc w:val="center"/>
              <w:rPr>
                <w:rFonts w:ascii="Arial" w:hAnsi="Arial" w:cs="Arial"/>
                <w:sz w:val="20"/>
                <w:szCs w:val="20"/>
              </w:rPr>
            </w:pPr>
            <w:r w:rsidRPr="007B2018">
              <w:rPr>
                <w:rFonts w:ascii="Arial" w:hAnsi="Arial" w:cs="Arial"/>
                <w:sz w:val="20"/>
                <w:szCs w:val="20"/>
              </w:rPr>
              <w:t>XP_038540795.1</w:t>
            </w:r>
          </w:p>
        </w:tc>
      </w:tr>
      <w:tr w:rsidR="00020AA6" w:rsidRPr="007B2018" w14:paraId="1C8BD977" w14:textId="77777777" w:rsidTr="00174BA7">
        <w:tc>
          <w:tcPr>
            <w:tcW w:w="2150" w:type="dxa"/>
            <w:tcBorders>
              <w:top w:val="nil"/>
              <w:left w:val="nil"/>
              <w:bottom w:val="nil"/>
              <w:right w:val="nil"/>
            </w:tcBorders>
            <w:vAlign w:val="center"/>
          </w:tcPr>
          <w:p w14:paraId="2C44D9F7" w14:textId="77777777" w:rsidR="00020AA6" w:rsidRPr="007B2018" w:rsidRDefault="00020AA6" w:rsidP="001751F4">
            <w:pPr>
              <w:spacing w:after="140" w:line="360" w:lineRule="auto"/>
              <w:contextualSpacing/>
              <w:rPr>
                <w:rFonts w:ascii="Arial" w:hAnsi="Arial" w:cs="Arial"/>
                <w:i/>
                <w:sz w:val="20"/>
                <w:szCs w:val="20"/>
              </w:rPr>
            </w:pPr>
            <w:r w:rsidRPr="007B2018">
              <w:rPr>
                <w:rFonts w:ascii="Arial" w:hAnsi="Arial" w:cs="Arial"/>
                <w:i/>
                <w:sz w:val="20"/>
                <w:szCs w:val="20"/>
              </w:rPr>
              <w:t>Mus musculus</w:t>
            </w:r>
          </w:p>
        </w:tc>
        <w:tc>
          <w:tcPr>
            <w:tcW w:w="3107" w:type="dxa"/>
            <w:tcBorders>
              <w:top w:val="nil"/>
              <w:left w:val="nil"/>
              <w:bottom w:val="nil"/>
              <w:right w:val="nil"/>
            </w:tcBorders>
            <w:vAlign w:val="center"/>
          </w:tcPr>
          <w:p w14:paraId="686AB557" w14:textId="77777777" w:rsidR="00020AA6" w:rsidRPr="007B2018" w:rsidRDefault="00020AA6" w:rsidP="001751F4">
            <w:pPr>
              <w:spacing w:line="360" w:lineRule="auto"/>
              <w:contextualSpacing/>
              <w:jc w:val="center"/>
              <w:rPr>
                <w:rFonts w:ascii="Arial" w:hAnsi="Arial" w:cs="Arial"/>
                <w:i/>
                <w:sz w:val="20"/>
                <w:szCs w:val="20"/>
              </w:rPr>
            </w:pPr>
            <w:r w:rsidRPr="007B2018">
              <w:rPr>
                <w:rFonts w:ascii="Arial" w:hAnsi="Arial" w:cs="Arial"/>
                <w:i/>
                <w:sz w:val="20"/>
                <w:szCs w:val="20"/>
              </w:rPr>
              <w:t>Mm</w:t>
            </w:r>
          </w:p>
        </w:tc>
        <w:tc>
          <w:tcPr>
            <w:tcW w:w="3815" w:type="dxa"/>
            <w:tcBorders>
              <w:top w:val="nil"/>
              <w:left w:val="nil"/>
              <w:bottom w:val="nil"/>
              <w:right w:val="nil"/>
            </w:tcBorders>
            <w:vAlign w:val="center"/>
          </w:tcPr>
          <w:p w14:paraId="60BBB7ED" w14:textId="77777777" w:rsidR="00020AA6" w:rsidRPr="007B2018" w:rsidRDefault="00020AA6" w:rsidP="001751F4">
            <w:pPr>
              <w:spacing w:line="360" w:lineRule="auto"/>
              <w:contextualSpacing/>
              <w:jc w:val="center"/>
              <w:rPr>
                <w:rFonts w:ascii="Arial" w:hAnsi="Arial" w:cs="Arial"/>
                <w:sz w:val="20"/>
                <w:szCs w:val="20"/>
              </w:rPr>
            </w:pPr>
            <w:r w:rsidRPr="007B2018">
              <w:rPr>
                <w:rFonts w:ascii="Arial" w:hAnsi="Arial" w:cs="Arial"/>
                <w:sz w:val="20"/>
                <w:szCs w:val="20"/>
              </w:rPr>
              <w:t>NP_619615.2</w:t>
            </w:r>
          </w:p>
        </w:tc>
      </w:tr>
      <w:tr w:rsidR="00020AA6" w:rsidRPr="007B2018" w14:paraId="772EDE37" w14:textId="77777777" w:rsidTr="00174BA7">
        <w:tc>
          <w:tcPr>
            <w:tcW w:w="2150" w:type="dxa"/>
            <w:tcBorders>
              <w:top w:val="nil"/>
              <w:left w:val="nil"/>
              <w:bottom w:val="nil"/>
              <w:right w:val="nil"/>
            </w:tcBorders>
            <w:vAlign w:val="center"/>
          </w:tcPr>
          <w:p w14:paraId="3C225FF4" w14:textId="77777777" w:rsidR="00020AA6" w:rsidRPr="007B2018" w:rsidRDefault="00020AA6" w:rsidP="001751F4">
            <w:pPr>
              <w:spacing w:after="140" w:line="360" w:lineRule="auto"/>
              <w:contextualSpacing/>
              <w:rPr>
                <w:rFonts w:ascii="Arial" w:hAnsi="Arial" w:cs="Arial"/>
                <w:i/>
                <w:sz w:val="20"/>
                <w:szCs w:val="20"/>
              </w:rPr>
            </w:pPr>
            <w:r w:rsidRPr="007B2018">
              <w:rPr>
                <w:rFonts w:ascii="Arial" w:hAnsi="Arial" w:cs="Arial"/>
                <w:i/>
                <w:sz w:val="20"/>
                <w:szCs w:val="20"/>
              </w:rPr>
              <w:t>Macaca mulatta</w:t>
            </w:r>
          </w:p>
        </w:tc>
        <w:tc>
          <w:tcPr>
            <w:tcW w:w="3107" w:type="dxa"/>
            <w:tcBorders>
              <w:top w:val="nil"/>
              <w:left w:val="nil"/>
              <w:bottom w:val="nil"/>
              <w:right w:val="nil"/>
            </w:tcBorders>
            <w:vAlign w:val="center"/>
          </w:tcPr>
          <w:p w14:paraId="0DC7F68D" w14:textId="77777777" w:rsidR="00020AA6" w:rsidRPr="007B2018" w:rsidRDefault="00020AA6" w:rsidP="001751F4">
            <w:pPr>
              <w:spacing w:line="360" w:lineRule="auto"/>
              <w:contextualSpacing/>
              <w:jc w:val="center"/>
              <w:rPr>
                <w:rFonts w:ascii="Arial" w:hAnsi="Arial" w:cs="Arial"/>
                <w:i/>
                <w:sz w:val="20"/>
                <w:szCs w:val="20"/>
              </w:rPr>
            </w:pPr>
            <w:r w:rsidRPr="007B2018">
              <w:rPr>
                <w:rFonts w:ascii="Arial" w:hAnsi="Arial" w:cs="Arial"/>
                <w:i/>
                <w:sz w:val="20"/>
                <w:szCs w:val="20"/>
              </w:rPr>
              <w:t>Mm2</w:t>
            </w:r>
          </w:p>
        </w:tc>
        <w:tc>
          <w:tcPr>
            <w:tcW w:w="3815" w:type="dxa"/>
            <w:tcBorders>
              <w:top w:val="nil"/>
              <w:left w:val="nil"/>
              <w:bottom w:val="nil"/>
              <w:right w:val="nil"/>
            </w:tcBorders>
            <w:vAlign w:val="center"/>
          </w:tcPr>
          <w:p w14:paraId="4B4A29B5" w14:textId="77777777" w:rsidR="00020AA6" w:rsidRPr="007B2018" w:rsidRDefault="00020AA6" w:rsidP="001751F4">
            <w:pPr>
              <w:spacing w:line="360" w:lineRule="auto"/>
              <w:contextualSpacing/>
              <w:jc w:val="center"/>
              <w:rPr>
                <w:rFonts w:ascii="Arial" w:hAnsi="Arial" w:cs="Arial"/>
                <w:sz w:val="20"/>
                <w:szCs w:val="20"/>
              </w:rPr>
            </w:pPr>
            <w:r w:rsidRPr="007B2018">
              <w:rPr>
                <w:rFonts w:ascii="Arial" w:hAnsi="Arial" w:cs="Arial"/>
                <w:sz w:val="20"/>
                <w:szCs w:val="20"/>
              </w:rPr>
              <w:t>XP_015001362.2</w:t>
            </w:r>
          </w:p>
        </w:tc>
      </w:tr>
      <w:tr w:rsidR="00020AA6" w:rsidRPr="007B2018" w14:paraId="754965D6" w14:textId="77777777" w:rsidTr="00174BA7">
        <w:tc>
          <w:tcPr>
            <w:tcW w:w="2150" w:type="dxa"/>
            <w:tcBorders>
              <w:top w:val="nil"/>
              <w:left w:val="nil"/>
              <w:bottom w:val="nil"/>
              <w:right w:val="nil"/>
            </w:tcBorders>
            <w:vAlign w:val="center"/>
          </w:tcPr>
          <w:p w14:paraId="5C0FDF89" w14:textId="77777777" w:rsidR="00020AA6" w:rsidRPr="007B2018" w:rsidRDefault="00020AA6" w:rsidP="001751F4">
            <w:pPr>
              <w:spacing w:after="140" w:line="360" w:lineRule="auto"/>
              <w:contextualSpacing/>
              <w:rPr>
                <w:rFonts w:ascii="Arial" w:hAnsi="Arial" w:cs="Arial"/>
                <w:i/>
                <w:sz w:val="20"/>
                <w:szCs w:val="20"/>
              </w:rPr>
            </w:pPr>
            <w:r w:rsidRPr="007B2018">
              <w:rPr>
                <w:rFonts w:ascii="Arial" w:hAnsi="Arial" w:cs="Arial"/>
                <w:i/>
                <w:sz w:val="20"/>
                <w:szCs w:val="20"/>
              </w:rPr>
              <w:t>Mustela lutreola</w:t>
            </w:r>
          </w:p>
        </w:tc>
        <w:tc>
          <w:tcPr>
            <w:tcW w:w="3107" w:type="dxa"/>
            <w:tcBorders>
              <w:top w:val="nil"/>
              <w:left w:val="nil"/>
              <w:bottom w:val="nil"/>
              <w:right w:val="nil"/>
            </w:tcBorders>
            <w:vAlign w:val="center"/>
          </w:tcPr>
          <w:p w14:paraId="67FF78D6" w14:textId="77777777" w:rsidR="00020AA6" w:rsidRPr="007B2018" w:rsidRDefault="00020AA6" w:rsidP="001751F4">
            <w:pPr>
              <w:spacing w:line="360" w:lineRule="auto"/>
              <w:contextualSpacing/>
              <w:jc w:val="center"/>
              <w:rPr>
                <w:rFonts w:ascii="Arial" w:hAnsi="Arial" w:cs="Arial"/>
                <w:i/>
                <w:sz w:val="20"/>
                <w:szCs w:val="20"/>
              </w:rPr>
            </w:pPr>
            <w:r w:rsidRPr="007B2018">
              <w:rPr>
                <w:rFonts w:ascii="Arial" w:hAnsi="Arial" w:cs="Arial"/>
                <w:i/>
                <w:sz w:val="20"/>
                <w:szCs w:val="20"/>
              </w:rPr>
              <w:t>Ml</w:t>
            </w:r>
          </w:p>
        </w:tc>
        <w:tc>
          <w:tcPr>
            <w:tcW w:w="3815" w:type="dxa"/>
            <w:tcBorders>
              <w:top w:val="nil"/>
              <w:left w:val="nil"/>
              <w:bottom w:val="nil"/>
              <w:right w:val="nil"/>
            </w:tcBorders>
            <w:vAlign w:val="center"/>
          </w:tcPr>
          <w:p w14:paraId="4ECBA36D" w14:textId="77777777" w:rsidR="00020AA6" w:rsidRPr="007B2018" w:rsidRDefault="00020AA6" w:rsidP="001751F4">
            <w:pPr>
              <w:spacing w:line="360" w:lineRule="auto"/>
              <w:contextualSpacing/>
              <w:jc w:val="center"/>
              <w:rPr>
                <w:rFonts w:ascii="Arial" w:hAnsi="Arial" w:cs="Arial"/>
                <w:sz w:val="20"/>
                <w:szCs w:val="20"/>
              </w:rPr>
            </w:pPr>
            <w:r w:rsidRPr="007B2018">
              <w:rPr>
                <w:rFonts w:ascii="Arial" w:hAnsi="Arial" w:cs="Arial"/>
                <w:sz w:val="20"/>
                <w:szCs w:val="20"/>
              </w:rPr>
              <w:t>XP_059021749.1</w:t>
            </w:r>
          </w:p>
        </w:tc>
      </w:tr>
      <w:tr w:rsidR="00020AA6" w:rsidRPr="007B2018" w14:paraId="16FE18F8" w14:textId="77777777" w:rsidTr="00174BA7">
        <w:tc>
          <w:tcPr>
            <w:tcW w:w="2150" w:type="dxa"/>
            <w:tcBorders>
              <w:top w:val="nil"/>
              <w:left w:val="nil"/>
              <w:bottom w:val="nil"/>
              <w:right w:val="nil"/>
            </w:tcBorders>
            <w:vAlign w:val="center"/>
          </w:tcPr>
          <w:p w14:paraId="1BD4A966" w14:textId="77777777" w:rsidR="00020AA6" w:rsidRPr="007B2018" w:rsidRDefault="00020AA6" w:rsidP="001751F4">
            <w:pPr>
              <w:spacing w:after="140" w:line="360" w:lineRule="auto"/>
              <w:contextualSpacing/>
              <w:rPr>
                <w:rFonts w:ascii="Arial" w:hAnsi="Arial" w:cs="Arial"/>
                <w:i/>
                <w:sz w:val="20"/>
                <w:szCs w:val="20"/>
              </w:rPr>
            </w:pPr>
            <w:r w:rsidRPr="007B2018">
              <w:rPr>
                <w:rFonts w:ascii="Arial" w:hAnsi="Arial" w:cs="Arial"/>
                <w:i/>
                <w:sz w:val="20"/>
                <w:szCs w:val="20"/>
              </w:rPr>
              <w:t>Pan troglodytes</w:t>
            </w:r>
          </w:p>
        </w:tc>
        <w:tc>
          <w:tcPr>
            <w:tcW w:w="3107" w:type="dxa"/>
            <w:tcBorders>
              <w:top w:val="nil"/>
              <w:left w:val="nil"/>
              <w:bottom w:val="nil"/>
              <w:right w:val="nil"/>
            </w:tcBorders>
            <w:vAlign w:val="center"/>
          </w:tcPr>
          <w:p w14:paraId="48735BD6" w14:textId="77777777" w:rsidR="00020AA6" w:rsidRPr="007B2018" w:rsidRDefault="00020AA6" w:rsidP="001751F4">
            <w:pPr>
              <w:spacing w:line="360" w:lineRule="auto"/>
              <w:contextualSpacing/>
              <w:jc w:val="center"/>
              <w:rPr>
                <w:rFonts w:ascii="Arial" w:hAnsi="Arial" w:cs="Arial"/>
                <w:i/>
                <w:sz w:val="20"/>
                <w:szCs w:val="20"/>
              </w:rPr>
            </w:pPr>
            <w:r w:rsidRPr="007B2018">
              <w:rPr>
                <w:rFonts w:ascii="Arial" w:hAnsi="Arial" w:cs="Arial"/>
                <w:i/>
                <w:sz w:val="20"/>
                <w:szCs w:val="20"/>
              </w:rPr>
              <w:t>Pt</w:t>
            </w:r>
          </w:p>
        </w:tc>
        <w:tc>
          <w:tcPr>
            <w:tcW w:w="3815" w:type="dxa"/>
            <w:tcBorders>
              <w:top w:val="nil"/>
              <w:left w:val="nil"/>
              <w:bottom w:val="nil"/>
              <w:right w:val="nil"/>
            </w:tcBorders>
            <w:vAlign w:val="center"/>
          </w:tcPr>
          <w:p w14:paraId="0C96F9E9" w14:textId="77777777" w:rsidR="00020AA6" w:rsidRPr="007B2018" w:rsidRDefault="00020AA6" w:rsidP="001751F4">
            <w:pPr>
              <w:spacing w:line="360" w:lineRule="auto"/>
              <w:contextualSpacing/>
              <w:jc w:val="center"/>
              <w:rPr>
                <w:rFonts w:ascii="Arial" w:hAnsi="Arial" w:cs="Arial"/>
                <w:sz w:val="20"/>
                <w:szCs w:val="20"/>
              </w:rPr>
            </w:pPr>
            <w:r w:rsidRPr="007B2018">
              <w:rPr>
                <w:rFonts w:ascii="Arial" w:hAnsi="Arial" w:cs="Arial"/>
                <w:sz w:val="20"/>
                <w:szCs w:val="20"/>
              </w:rPr>
              <w:t>XP_016815270.3</w:t>
            </w:r>
          </w:p>
        </w:tc>
      </w:tr>
      <w:tr w:rsidR="00020AA6" w:rsidRPr="007B2018" w14:paraId="7FD502EF" w14:textId="77777777" w:rsidTr="00174BA7">
        <w:tc>
          <w:tcPr>
            <w:tcW w:w="2150" w:type="dxa"/>
            <w:tcBorders>
              <w:top w:val="nil"/>
              <w:left w:val="nil"/>
              <w:bottom w:val="single" w:sz="4" w:space="0" w:color="auto"/>
              <w:right w:val="nil"/>
            </w:tcBorders>
            <w:vAlign w:val="center"/>
          </w:tcPr>
          <w:p w14:paraId="2D1093D9" w14:textId="77777777" w:rsidR="00020AA6" w:rsidRPr="007B2018" w:rsidRDefault="00020AA6" w:rsidP="001751F4">
            <w:pPr>
              <w:spacing w:after="140" w:line="360" w:lineRule="auto"/>
              <w:contextualSpacing/>
              <w:rPr>
                <w:rFonts w:ascii="Arial" w:hAnsi="Arial" w:cs="Arial"/>
                <w:i/>
                <w:sz w:val="20"/>
                <w:szCs w:val="20"/>
              </w:rPr>
            </w:pPr>
            <w:r w:rsidRPr="007B2018">
              <w:rPr>
                <w:rFonts w:ascii="Arial" w:hAnsi="Arial" w:cs="Arial"/>
                <w:i/>
                <w:sz w:val="20"/>
                <w:szCs w:val="20"/>
              </w:rPr>
              <w:t>Danio rerio</w:t>
            </w:r>
          </w:p>
        </w:tc>
        <w:tc>
          <w:tcPr>
            <w:tcW w:w="3107" w:type="dxa"/>
            <w:tcBorders>
              <w:top w:val="nil"/>
              <w:left w:val="nil"/>
              <w:bottom w:val="single" w:sz="4" w:space="0" w:color="auto"/>
              <w:right w:val="nil"/>
            </w:tcBorders>
            <w:vAlign w:val="center"/>
          </w:tcPr>
          <w:p w14:paraId="7004B6AF" w14:textId="77777777" w:rsidR="00020AA6" w:rsidRPr="007B2018" w:rsidRDefault="00020AA6" w:rsidP="001751F4">
            <w:pPr>
              <w:spacing w:line="360" w:lineRule="auto"/>
              <w:contextualSpacing/>
              <w:jc w:val="center"/>
              <w:rPr>
                <w:rFonts w:ascii="Arial" w:hAnsi="Arial" w:cs="Arial"/>
                <w:i/>
                <w:sz w:val="20"/>
                <w:szCs w:val="20"/>
              </w:rPr>
            </w:pPr>
            <w:r w:rsidRPr="007B2018">
              <w:rPr>
                <w:rFonts w:ascii="Arial" w:hAnsi="Arial" w:cs="Arial"/>
                <w:i/>
                <w:sz w:val="20"/>
                <w:szCs w:val="20"/>
              </w:rPr>
              <w:t>Dr</w:t>
            </w:r>
          </w:p>
        </w:tc>
        <w:tc>
          <w:tcPr>
            <w:tcW w:w="3815" w:type="dxa"/>
            <w:tcBorders>
              <w:top w:val="nil"/>
              <w:left w:val="nil"/>
              <w:bottom w:val="single" w:sz="4" w:space="0" w:color="auto"/>
              <w:right w:val="nil"/>
            </w:tcBorders>
            <w:vAlign w:val="center"/>
          </w:tcPr>
          <w:p w14:paraId="7FE14305" w14:textId="77777777" w:rsidR="00020AA6" w:rsidRPr="007B2018" w:rsidRDefault="00020AA6" w:rsidP="001751F4">
            <w:pPr>
              <w:spacing w:line="360" w:lineRule="auto"/>
              <w:contextualSpacing/>
              <w:jc w:val="center"/>
              <w:rPr>
                <w:rFonts w:ascii="Arial" w:hAnsi="Arial" w:cs="Arial"/>
                <w:sz w:val="20"/>
                <w:szCs w:val="20"/>
              </w:rPr>
            </w:pPr>
            <w:r w:rsidRPr="007B2018">
              <w:rPr>
                <w:rFonts w:ascii="Arial" w:hAnsi="Arial" w:cs="Arial"/>
                <w:sz w:val="20"/>
                <w:szCs w:val="20"/>
              </w:rPr>
              <w:t>NP_001305057.1</w:t>
            </w:r>
          </w:p>
        </w:tc>
      </w:tr>
    </w:tbl>
    <w:p w14:paraId="29DE8F39" w14:textId="740432CD" w:rsidR="005051B6" w:rsidRDefault="1510545D" w:rsidP="1510545D">
      <w:pPr>
        <w:jc w:val="both"/>
        <w:rPr>
          <w:rFonts w:ascii="Arial" w:hAnsi="Arial" w:cs="Arial"/>
        </w:rPr>
      </w:pPr>
      <w:r w:rsidRPr="1510545D">
        <w:rPr>
          <w:rFonts w:ascii="Arial" w:hAnsi="Arial" w:cs="Arial"/>
          <w:b/>
          <w:bCs/>
          <w:i/>
          <w:iCs/>
          <w:sz w:val="20"/>
          <w:szCs w:val="20"/>
          <w:vertAlign w:val="superscript"/>
        </w:rPr>
        <w:t>&amp;</w:t>
      </w:r>
      <w:r>
        <w:t xml:space="preserve"> </w:t>
      </w:r>
      <w:r w:rsidRPr="1510545D">
        <w:rPr>
          <w:rFonts w:ascii="Arial" w:hAnsi="Arial" w:cs="Arial"/>
          <w:sz w:val="20"/>
          <w:szCs w:val="20"/>
        </w:rPr>
        <w:t xml:space="preserve">Variants were annotated using the </w:t>
      </w:r>
      <w:r w:rsidRPr="1510545D">
        <w:rPr>
          <w:rFonts w:ascii="Arial" w:hAnsi="Arial" w:cs="Arial"/>
          <w:i/>
          <w:iCs/>
          <w:sz w:val="20"/>
          <w:szCs w:val="20"/>
        </w:rPr>
        <w:t>PHKD1L1</w:t>
      </w:r>
      <w:r w:rsidRPr="1510545D">
        <w:rPr>
          <w:rFonts w:ascii="Arial" w:hAnsi="Arial" w:cs="Arial"/>
          <w:sz w:val="20"/>
          <w:szCs w:val="20"/>
        </w:rPr>
        <w:t xml:space="preserve"> NM_177531.6 and ENST00000378402.9 accessions, corresponding to ENSP00000367655 and NP_803875.2. Signal peptides vary across the 10 PKHD1L1 orthologs (20 amino acids are predicted for </w:t>
      </w:r>
      <w:r w:rsidRPr="1510545D">
        <w:rPr>
          <w:rFonts w:ascii="Arial" w:hAnsi="Arial" w:cs="Arial"/>
          <w:i/>
          <w:iCs/>
          <w:sz w:val="20"/>
          <w:szCs w:val="20"/>
        </w:rPr>
        <w:t>Hs</w:t>
      </w:r>
      <w:r w:rsidRPr="1510545D">
        <w:rPr>
          <w:rFonts w:ascii="Arial" w:hAnsi="Arial" w:cs="Arial"/>
          <w:sz w:val="20"/>
          <w:szCs w:val="20"/>
        </w:rPr>
        <w:t xml:space="preserve"> PKHD1L1 according to SMART).</w:t>
      </w:r>
      <w:r w:rsidRPr="1510545D">
        <w:rPr>
          <w:rFonts w:ascii="Arial" w:hAnsi="Arial" w:cs="Arial"/>
          <w:i/>
          <w:iCs/>
          <w:sz w:val="20"/>
          <w:szCs w:val="20"/>
        </w:rPr>
        <w:t xml:space="preserve"> </w:t>
      </w:r>
    </w:p>
    <w:p w14:paraId="5A29560C" w14:textId="77777777" w:rsidR="005051B6" w:rsidRDefault="005051B6">
      <w:pPr>
        <w:rPr>
          <w:rFonts w:ascii="Arial" w:hAnsi="Arial" w:cs="Arial"/>
        </w:rPr>
      </w:pPr>
    </w:p>
    <w:p w14:paraId="7ED6EA1D" w14:textId="77777777" w:rsidR="005051B6" w:rsidRDefault="005051B6">
      <w:pPr>
        <w:rPr>
          <w:rFonts w:ascii="Arial" w:hAnsi="Arial" w:cs="Arial"/>
        </w:rPr>
        <w:sectPr w:rsidR="005051B6" w:rsidSect="00DD6D71">
          <w:pgSz w:w="11906" w:h="16838"/>
          <w:pgMar w:top="1417" w:right="1417" w:bottom="1134" w:left="1417" w:header="708" w:footer="708" w:gutter="0"/>
          <w:cols w:space="708"/>
          <w:docGrid w:linePitch="360"/>
        </w:sectPr>
      </w:pPr>
      <w:bookmarkStart w:id="0" w:name="_GoBack"/>
      <w:bookmarkEnd w:id="0"/>
    </w:p>
    <w:p w14:paraId="15E05FFC" w14:textId="77777777" w:rsidR="00751141" w:rsidRPr="009148D2" w:rsidRDefault="00751141" w:rsidP="00751141">
      <w:pPr>
        <w:rPr>
          <w:rFonts w:ascii="Arial" w:hAnsi="Arial" w:cs="Arial"/>
          <w:b/>
          <w:bCs/>
        </w:rPr>
      </w:pPr>
      <w:r w:rsidRPr="009148D2">
        <w:rPr>
          <w:rFonts w:ascii="Arial" w:hAnsi="Arial" w:cs="Arial"/>
          <w:b/>
          <w:bCs/>
        </w:rPr>
        <w:lastRenderedPageBreak/>
        <w:t xml:space="preserve">Supplementary </w:t>
      </w:r>
      <w:r>
        <w:rPr>
          <w:rFonts w:ascii="Arial" w:hAnsi="Arial" w:cs="Arial"/>
          <w:b/>
          <w:bCs/>
        </w:rPr>
        <w:t>Table S2</w:t>
      </w:r>
      <w:r w:rsidRPr="009148D2">
        <w:rPr>
          <w:rFonts w:ascii="Arial" w:hAnsi="Arial" w:cs="Arial"/>
          <w:b/>
          <w:bCs/>
        </w:rPr>
        <w:t>.</w:t>
      </w:r>
    </w:p>
    <w:p w14:paraId="5BCF0D5A" w14:textId="4322A962" w:rsidR="00020AA6" w:rsidRPr="00751141" w:rsidRDefault="72CF44DD" w:rsidP="72CF44DD">
      <w:pPr>
        <w:spacing w:before="100" w:beforeAutospacing="1" w:after="100" w:afterAutospacing="1" w:line="240" w:lineRule="auto"/>
        <w:textAlignment w:val="baseline"/>
        <w:rPr>
          <w:rFonts w:ascii="Times New Roman" w:eastAsia="Times New Roman" w:hAnsi="Times New Roman" w:cs="Times New Roman"/>
          <w:lang w:eastAsia="en-CA"/>
        </w:rPr>
      </w:pPr>
      <w:r w:rsidRPr="72CF44DD">
        <w:rPr>
          <w:rFonts w:ascii="Arial" w:eastAsia="Times New Roman" w:hAnsi="Arial" w:cs="Arial"/>
          <w:b/>
          <w:bCs/>
          <w:lang w:eastAsia="en-CA"/>
        </w:rPr>
        <w:t>Table S2.</w:t>
      </w:r>
      <w:r w:rsidRPr="72CF44DD">
        <w:rPr>
          <w:rFonts w:ascii="Arial" w:eastAsia="Times New Roman" w:hAnsi="Arial" w:cs="Arial"/>
          <w:lang w:eastAsia="en-CA"/>
        </w:rPr>
        <w:t xml:space="preserve"> Other variants excluded in the probands of Families 2, 3 and 4</w:t>
      </w:r>
    </w:p>
    <w:tbl>
      <w:tblPr>
        <w:tblW w:w="15018"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716"/>
        <w:gridCol w:w="1347"/>
        <w:gridCol w:w="880"/>
        <w:gridCol w:w="1151"/>
        <w:gridCol w:w="671"/>
        <w:gridCol w:w="454"/>
        <w:gridCol w:w="908"/>
        <w:gridCol w:w="454"/>
        <w:gridCol w:w="852"/>
        <w:gridCol w:w="671"/>
        <w:gridCol w:w="427"/>
        <w:gridCol w:w="575"/>
        <w:gridCol w:w="769"/>
        <w:gridCol w:w="759"/>
        <w:gridCol w:w="709"/>
        <w:gridCol w:w="604"/>
        <w:gridCol w:w="528"/>
        <w:gridCol w:w="1533"/>
        <w:gridCol w:w="1010"/>
      </w:tblGrid>
      <w:tr w:rsidR="00862394" w:rsidRPr="00757C0E" w14:paraId="43CEDDA9" w14:textId="77777777" w:rsidTr="1510545D">
        <w:trPr>
          <w:trHeight w:val="373"/>
        </w:trPr>
        <w:tc>
          <w:tcPr>
            <w:tcW w:w="716"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3140287D"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 </w:t>
            </w:r>
          </w:p>
        </w:tc>
        <w:tc>
          <w:tcPr>
            <w:tcW w:w="1347"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055E0161"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 </w:t>
            </w:r>
          </w:p>
        </w:tc>
        <w:tc>
          <w:tcPr>
            <w:tcW w:w="880"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0267A209"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 </w:t>
            </w:r>
          </w:p>
        </w:tc>
        <w:tc>
          <w:tcPr>
            <w:tcW w:w="1151"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5CBFE4CC"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 </w:t>
            </w:r>
          </w:p>
        </w:tc>
        <w:tc>
          <w:tcPr>
            <w:tcW w:w="671"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48B9426C"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 </w:t>
            </w:r>
          </w:p>
        </w:tc>
        <w:tc>
          <w:tcPr>
            <w:tcW w:w="1362"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063611B0" w14:textId="77777777" w:rsidR="00020AA6" w:rsidRPr="00862394" w:rsidRDefault="1510545D" w:rsidP="1510545D">
            <w:pPr>
              <w:spacing w:before="100" w:beforeAutospacing="1" w:after="100" w:afterAutospacing="1" w:line="240" w:lineRule="auto"/>
              <w:contextualSpacing/>
              <w:jc w:val="center"/>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Max. MAF gnomAD (v3.1.2) </w:t>
            </w:r>
          </w:p>
        </w:tc>
        <w:tc>
          <w:tcPr>
            <w:tcW w:w="1306"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6351485B" w14:textId="77777777" w:rsidR="00020AA6" w:rsidRPr="00862394" w:rsidRDefault="1510545D" w:rsidP="1510545D">
            <w:pPr>
              <w:spacing w:before="100" w:beforeAutospacing="1" w:after="100" w:afterAutospacing="1" w:line="240" w:lineRule="auto"/>
              <w:contextualSpacing/>
              <w:jc w:val="center"/>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Max. MAF gnomAD (v2.1.1) </w:t>
            </w:r>
          </w:p>
        </w:tc>
        <w:tc>
          <w:tcPr>
            <w:tcW w:w="671"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64C15100" w14:textId="3F157F63" w:rsidR="72CF44DD" w:rsidRPr="00862394" w:rsidRDefault="1510545D" w:rsidP="1510545D">
            <w:pPr>
              <w:spacing w:line="240" w:lineRule="auto"/>
              <w:contextualSpacing/>
              <w:jc w:val="center"/>
              <w:rPr>
                <w:rFonts w:ascii="Arial" w:eastAsia="Times New Roman" w:hAnsi="Arial" w:cs="Arial"/>
                <w:sz w:val="16"/>
                <w:szCs w:val="16"/>
                <w:lang w:eastAsia="en-CA"/>
              </w:rPr>
            </w:pPr>
            <w:r w:rsidRPr="1510545D">
              <w:rPr>
                <w:rFonts w:ascii="Arial" w:eastAsia="Times New Roman" w:hAnsi="Arial" w:cs="Arial"/>
                <w:sz w:val="16"/>
                <w:szCs w:val="16"/>
                <w:lang w:eastAsia="en-CA"/>
              </w:rPr>
              <w:t>TOPMed v8</w:t>
            </w:r>
          </w:p>
        </w:tc>
        <w:tc>
          <w:tcPr>
            <w:tcW w:w="42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00D90C42" w14:textId="3B87A3F8" w:rsidR="72CF44DD" w:rsidRPr="00862394" w:rsidRDefault="1510545D" w:rsidP="1510545D">
            <w:pPr>
              <w:spacing w:line="240" w:lineRule="auto"/>
              <w:contextualSpacing/>
              <w:jc w:val="center"/>
              <w:rPr>
                <w:rFonts w:ascii="Arial" w:eastAsia="Times New Roman" w:hAnsi="Arial" w:cs="Arial"/>
                <w:sz w:val="16"/>
                <w:szCs w:val="16"/>
                <w:lang w:eastAsia="en-CA"/>
              </w:rPr>
            </w:pPr>
            <w:r w:rsidRPr="1510545D">
              <w:rPr>
                <w:rFonts w:ascii="Arial" w:eastAsia="Times New Roman" w:hAnsi="Arial" w:cs="Arial"/>
                <w:sz w:val="16"/>
                <w:szCs w:val="16"/>
                <w:lang w:eastAsia="en-CA"/>
              </w:rPr>
              <w:t>All-of-Us</w:t>
            </w:r>
          </w:p>
        </w:tc>
        <w:tc>
          <w:tcPr>
            <w:tcW w:w="575"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4051A679"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 </w:t>
            </w:r>
          </w:p>
        </w:tc>
        <w:tc>
          <w:tcPr>
            <w:tcW w:w="769"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176C3A83"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 </w:t>
            </w:r>
          </w:p>
        </w:tc>
        <w:tc>
          <w:tcPr>
            <w:tcW w:w="759"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2E0D832A"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 </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576DB859"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 </w:t>
            </w:r>
          </w:p>
        </w:tc>
        <w:tc>
          <w:tcPr>
            <w:tcW w:w="60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27462339"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 </w:t>
            </w:r>
          </w:p>
        </w:tc>
        <w:tc>
          <w:tcPr>
            <w:tcW w:w="528"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48C202F8"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 </w:t>
            </w:r>
          </w:p>
        </w:tc>
        <w:tc>
          <w:tcPr>
            <w:tcW w:w="1533"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00E6DF3" w14:textId="4D8A92ED" w:rsidR="7FCECDBF" w:rsidRPr="00862394" w:rsidRDefault="1510545D" w:rsidP="1510545D">
            <w:pPr>
              <w:spacing w:line="240" w:lineRule="auto"/>
              <w:contextualSpacing/>
              <w:jc w:val="center"/>
              <w:rPr>
                <w:rFonts w:ascii="Arial" w:eastAsia="Times New Roman" w:hAnsi="Arial" w:cs="Arial"/>
                <w:sz w:val="16"/>
                <w:szCs w:val="16"/>
                <w:lang w:eastAsia="en-CA"/>
              </w:rPr>
            </w:pPr>
            <w:r w:rsidRPr="1510545D">
              <w:rPr>
                <w:rFonts w:ascii="Arial" w:eastAsia="Times New Roman" w:hAnsi="Arial" w:cs="Arial"/>
                <w:sz w:val="16"/>
                <w:szCs w:val="16"/>
                <w:lang w:eastAsia="en-CA"/>
              </w:rPr>
              <w:t>ACMG Criteria/Classification</w:t>
            </w:r>
          </w:p>
        </w:tc>
        <w:tc>
          <w:tcPr>
            <w:tcW w:w="1010"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55F8C5F3"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 </w:t>
            </w:r>
          </w:p>
        </w:tc>
      </w:tr>
      <w:tr w:rsidR="005E7123" w:rsidRPr="00757C0E" w14:paraId="3B13C15C" w14:textId="77777777" w:rsidTr="1510545D">
        <w:trPr>
          <w:trHeight w:val="373"/>
        </w:trPr>
        <w:tc>
          <w:tcPr>
            <w:tcW w:w="716"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721A62D3"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Gene </w:t>
            </w:r>
          </w:p>
        </w:tc>
        <w:tc>
          <w:tcPr>
            <w:tcW w:w="1347"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794E2EF6"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Transcript </w:t>
            </w:r>
          </w:p>
        </w:tc>
        <w:tc>
          <w:tcPr>
            <w:tcW w:w="880"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476C8C60" w14:textId="6F226EB4"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cDNA (c.) </w:t>
            </w:r>
          </w:p>
        </w:tc>
        <w:tc>
          <w:tcPr>
            <w:tcW w:w="1151"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2A522634"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Protein Change (p.) </w:t>
            </w:r>
          </w:p>
        </w:tc>
        <w:tc>
          <w:tcPr>
            <w:tcW w:w="671"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2C905EE0"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Zygosity </w:t>
            </w:r>
          </w:p>
        </w:tc>
        <w:tc>
          <w:tcPr>
            <w:tcW w:w="45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399483E1"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AF </w:t>
            </w:r>
          </w:p>
        </w:tc>
        <w:tc>
          <w:tcPr>
            <w:tcW w:w="908"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119413AD"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AF Population </w:t>
            </w:r>
          </w:p>
        </w:tc>
        <w:tc>
          <w:tcPr>
            <w:tcW w:w="45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78C38B84"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AF </w:t>
            </w:r>
          </w:p>
        </w:tc>
        <w:tc>
          <w:tcPr>
            <w:tcW w:w="852"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00CC4596"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AF Population </w:t>
            </w:r>
          </w:p>
        </w:tc>
        <w:tc>
          <w:tcPr>
            <w:tcW w:w="671"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5989859" w14:textId="13FB17D1" w:rsidR="72CF44DD" w:rsidRPr="00862394" w:rsidRDefault="72CF44DD" w:rsidP="1510545D">
            <w:pPr>
              <w:spacing w:line="240" w:lineRule="auto"/>
              <w:contextualSpacing/>
              <w:rPr>
                <w:rFonts w:ascii="Arial" w:eastAsia="Times New Roman" w:hAnsi="Arial" w:cs="Arial"/>
                <w:sz w:val="16"/>
                <w:szCs w:val="16"/>
                <w:lang w:eastAsia="en-CA"/>
              </w:rPr>
            </w:pPr>
          </w:p>
        </w:tc>
        <w:tc>
          <w:tcPr>
            <w:tcW w:w="427"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3C12A480" w14:textId="3BEAFB54" w:rsidR="72CF44DD" w:rsidRPr="00862394" w:rsidRDefault="72CF44DD" w:rsidP="1510545D">
            <w:pPr>
              <w:spacing w:line="240" w:lineRule="auto"/>
              <w:contextualSpacing/>
              <w:rPr>
                <w:rFonts w:ascii="Arial" w:eastAsia="Times New Roman" w:hAnsi="Arial" w:cs="Arial"/>
                <w:sz w:val="16"/>
                <w:szCs w:val="16"/>
                <w:lang w:eastAsia="en-CA"/>
              </w:rPr>
            </w:pPr>
          </w:p>
        </w:tc>
        <w:tc>
          <w:tcPr>
            <w:tcW w:w="575"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37963E12"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SIFT 2 </w:t>
            </w:r>
          </w:p>
        </w:tc>
        <w:tc>
          <w:tcPr>
            <w:tcW w:w="769"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19D80352"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PolyPhen-2 </w:t>
            </w:r>
          </w:p>
        </w:tc>
        <w:tc>
          <w:tcPr>
            <w:tcW w:w="759"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0F042A5F"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FATHMM </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2DDA403A"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Mutation Taster </w:t>
            </w:r>
          </w:p>
        </w:tc>
        <w:tc>
          <w:tcPr>
            <w:tcW w:w="604"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28DEB003"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REVEL </w:t>
            </w:r>
          </w:p>
        </w:tc>
        <w:tc>
          <w:tcPr>
            <w:tcW w:w="528"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02132CC0"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CADD </w:t>
            </w:r>
          </w:p>
        </w:tc>
        <w:tc>
          <w:tcPr>
            <w:tcW w:w="1533"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4656E00" w14:textId="2DBF32E0" w:rsidR="7FCECDBF" w:rsidRPr="00862394" w:rsidRDefault="7FCECDBF" w:rsidP="1510545D">
            <w:pPr>
              <w:spacing w:line="240" w:lineRule="auto"/>
              <w:contextualSpacing/>
              <w:rPr>
                <w:rFonts w:ascii="Arial" w:eastAsia="Times New Roman" w:hAnsi="Arial" w:cs="Arial"/>
                <w:sz w:val="16"/>
                <w:szCs w:val="16"/>
                <w:lang w:eastAsia="en-CA"/>
              </w:rPr>
            </w:pPr>
          </w:p>
        </w:tc>
        <w:tc>
          <w:tcPr>
            <w:tcW w:w="1010" w:type="dxa"/>
            <w:tcBorders>
              <w:top w:val="single" w:sz="6" w:space="0" w:color="auto"/>
              <w:left w:val="single" w:sz="6" w:space="0" w:color="auto"/>
              <w:bottom w:val="single" w:sz="6" w:space="0" w:color="auto"/>
              <w:right w:val="single" w:sz="6" w:space="0" w:color="auto"/>
            </w:tcBorders>
            <w:shd w:val="clear" w:color="auto" w:fill="D9D9D9" w:themeFill="background1" w:themeFillShade="D9"/>
            <w:hideMark/>
          </w:tcPr>
          <w:p w14:paraId="34A86411"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Segregation </w:t>
            </w:r>
          </w:p>
        </w:tc>
      </w:tr>
      <w:tr w:rsidR="00020AA6" w:rsidRPr="00757C0E" w14:paraId="60098F98" w14:textId="77777777" w:rsidTr="1510545D">
        <w:trPr>
          <w:trHeight w:val="373"/>
        </w:trPr>
        <w:tc>
          <w:tcPr>
            <w:tcW w:w="15018" w:type="dxa"/>
            <w:gridSpan w:val="19"/>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3F70FECC" w14:textId="77777777" w:rsidR="008C120A" w:rsidRPr="00862394" w:rsidRDefault="008C120A" w:rsidP="1510545D">
            <w:pPr>
              <w:spacing w:line="240" w:lineRule="auto"/>
              <w:contextualSpacing/>
              <w:rPr>
                <w:sz w:val="16"/>
                <w:szCs w:val="16"/>
              </w:rPr>
            </w:pPr>
          </w:p>
        </w:tc>
      </w:tr>
      <w:tr w:rsidR="00862394" w:rsidRPr="00757C0E" w14:paraId="24D2E5E2" w14:textId="77777777" w:rsidTr="1510545D">
        <w:trPr>
          <w:trHeight w:val="373"/>
        </w:trPr>
        <w:tc>
          <w:tcPr>
            <w:tcW w:w="716" w:type="dxa"/>
            <w:tcBorders>
              <w:top w:val="single" w:sz="6" w:space="0" w:color="auto"/>
              <w:left w:val="single" w:sz="6" w:space="0" w:color="auto"/>
              <w:bottom w:val="single" w:sz="6" w:space="0" w:color="auto"/>
              <w:right w:val="single" w:sz="6" w:space="0" w:color="auto"/>
            </w:tcBorders>
            <w:shd w:val="clear" w:color="auto" w:fill="auto"/>
            <w:hideMark/>
          </w:tcPr>
          <w:p w14:paraId="69D6AE21"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i/>
                <w:iCs/>
                <w:sz w:val="16"/>
                <w:szCs w:val="16"/>
                <w:lang w:eastAsia="en-CA"/>
              </w:rPr>
              <w:t>LOXHD1</w:t>
            </w:r>
            <w:r w:rsidRPr="1510545D">
              <w:rPr>
                <w:rFonts w:ascii="Arial" w:eastAsia="Times New Roman" w:hAnsi="Arial" w:cs="Arial"/>
                <w:sz w:val="16"/>
                <w:szCs w:val="16"/>
                <w:lang w:eastAsia="en-CA"/>
              </w:rPr>
              <w:t> </w:t>
            </w:r>
          </w:p>
        </w:tc>
        <w:tc>
          <w:tcPr>
            <w:tcW w:w="1347" w:type="dxa"/>
            <w:tcBorders>
              <w:top w:val="single" w:sz="6" w:space="0" w:color="auto"/>
              <w:left w:val="single" w:sz="6" w:space="0" w:color="auto"/>
              <w:bottom w:val="single" w:sz="6" w:space="0" w:color="auto"/>
              <w:right w:val="single" w:sz="6" w:space="0" w:color="auto"/>
            </w:tcBorders>
            <w:shd w:val="clear" w:color="auto" w:fill="auto"/>
            <w:hideMark/>
          </w:tcPr>
          <w:p w14:paraId="6BE3281D"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NM_144612.6 </w:t>
            </w:r>
          </w:p>
        </w:tc>
        <w:tc>
          <w:tcPr>
            <w:tcW w:w="880" w:type="dxa"/>
            <w:tcBorders>
              <w:top w:val="single" w:sz="6" w:space="0" w:color="auto"/>
              <w:left w:val="single" w:sz="6" w:space="0" w:color="auto"/>
              <w:bottom w:val="single" w:sz="6" w:space="0" w:color="auto"/>
              <w:right w:val="single" w:sz="6" w:space="0" w:color="auto"/>
            </w:tcBorders>
            <w:shd w:val="clear" w:color="auto" w:fill="auto"/>
            <w:hideMark/>
          </w:tcPr>
          <w:p w14:paraId="0486D19B"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c.3124G&gt;A </w:t>
            </w:r>
          </w:p>
        </w:tc>
        <w:tc>
          <w:tcPr>
            <w:tcW w:w="1151" w:type="dxa"/>
            <w:tcBorders>
              <w:top w:val="single" w:sz="6" w:space="0" w:color="auto"/>
              <w:left w:val="single" w:sz="6" w:space="0" w:color="auto"/>
              <w:bottom w:val="single" w:sz="6" w:space="0" w:color="auto"/>
              <w:right w:val="single" w:sz="6" w:space="0" w:color="auto"/>
            </w:tcBorders>
            <w:shd w:val="clear" w:color="auto" w:fill="auto"/>
            <w:hideMark/>
          </w:tcPr>
          <w:p w14:paraId="4323DE88"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p.(Val1042Ile) </w:t>
            </w:r>
          </w:p>
        </w:tc>
        <w:tc>
          <w:tcPr>
            <w:tcW w:w="671" w:type="dxa"/>
            <w:tcBorders>
              <w:top w:val="single" w:sz="6" w:space="0" w:color="auto"/>
              <w:left w:val="single" w:sz="6" w:space="0" w:color="auto"/>
              <w:bottom w:val="single" w:sz="6" w:space="0" w:color="auto"/>
              <w:right w:val="single" w:sz="6" w:space="0" w:color="auto"/>
            </w:tcBorders>
            <w:shd w:val="clear" w:color="auto" w:fill="auto"/>
            <w:hideMark/>
          </w:tcPr>
          <w:p w14:paraId="521CDC39"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Het </w:t>
            </w:r>
          </w:p>
        </w:tc>
        <w:tc>
          <w:tcPr>
            <w:tcW w:w="454" w:type="dxa"/>
            <w:tcBorders>
              <w:top w:val="single" w:sz="6" w:space="0" w:color="auto"/>
              <w:left w:val="single" w:sz="6" w:space="0" w:color="auto"/>
              <w:bottom w:val="single" w:sz="6" w:space="0" w:color="auto"/>
              <w:right w:val="single" w:sz="6" w:space="0" w:color="auto"/>
            </w:tcBorders>
            <w:shd w:val="clear" w:color="auto" w:fill="auto"/>
            <w:hideMark/>
          </w:tcPr>
          <w:p w14:paraId="38396839" w14:textId="16FDD5D2"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val="de-DE" w:eastAsia="en-CA"/>
              </w:rPr>
              <w:t>3.9e-4</w:t>
            </w:r>
            <w:r w:rsidRPr="1510545D">
              <w:rPr>
                <w:rFonts w:ascii="Arial" w:eastAsia="Times New Roman" w:hAnsi="Arial" w:cs="Arial"/>
                <w:sz w:val="16"/>
                <w:szCs w:val="16"/>
                <w:lang w:eastAsia="en-CA"/>
              </w:rPr>
              <w:t> </w:t>
            </w:r>
          </w:p>
        </w:tc>
        <w:tc>
          <w:tcPr>
            <w:tcW w:w="908" w:type="dxa"/>
            <w:tcBorders>
              <w:top w:val="single" w:sz="6" w:space="0" w:color="auto"/>
              <w:left w:val="single" w:sz="6" w:space="0" w:color="auto"/>
              <w:bottom w:val="single" w:sz="6" w:space="0" w:color="auto"/>
              <w:right w:val="single" w:sz="6" w:space="0" w:color="auto"/>
            </w:tcBorders>
            <w:shd w:val="clear" w:color="auto" w:fill="auto"/>
            <w:hideMark/>
          </w:tcPr>
          <w:p w14:paraId="0D6033AB"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Latino/ Admixed American </w:t>
            </w:r>
          </w:p>
        </w:tc>
        <w:tc>
          <w:tcPr>
            <w:tcW w:w="454" w:type="dxa"/>
            <w:tcBorders>
              <w:top w:val="single" w:sz="6" w:space="0" w:color="auto"/>
              <w:left w:val="single" w:sz="6" w:space="0" w:color="auto"/>
              <w:bottom w:val="single" w:sz="6" w:space="0" w:color="auto"/>
              <w:right w:val="single" w:sz="6" w:space="0" w:color="auto"/>
            </w:tcBorders>
            <w:shd w:val="clear" w:color="auto" w:fill="auto"/>
            <w:hideMark/>
          </w:tcPr>
          <w:p w14:paraId="3EAADC3F" w14:textId="2B9AF15B"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val="de-DE" w:eastAsia="en-CA"/>
              </w:rPr>
              <w:t>1.1e-3</w:t>
            </w:r>
            <w:r w:rsidRPr="1510545D">
              <w:rPr>
                <w:rFonts w:ascii="Arial" w:eastAsia="Times New Roman" w:hAnsi="Arial" w:cs="Arial"/>
                <w:sz w:val="16"/>
                <w:szCs w:val="16"/>
                <w:lang w:eastAsia="en-CA"/>
              </w:rPr>
              <w:t> </w:t>
            </w:r>
          </w:p>
        </w:tc>
        <w:tc>
          <w:tcPr>
            <w:tcW w:w="852" w:type="dxa"/>
            <w:tcBorders>
              <w:top w:val="single" w:sz="6" w:space="0" w:color="auto"/>
              <w:left w:val="single" w:sz="6" w:space="0" w:color="auto"/>
              <w:bottom w:val="single" w:sz="6" w:space="0" w:color="auto"/>
              <w:right w:val="single" w:sz="6" w:space="0" w:color="auto"/>
            </w:tcBorders>
            <w:shd w:val="clear" w:color="auto" w:fill="auto"/>
            <w:hideMark/>
          </w:tcPr>
          <w:p w14:paraId="3BD02E69"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Latino/ Admixed American </w:t>
            </w:r>
          </w:p>
        </w:tc>
        <w:tc>
          <w:tcPr>
            <w:tcW w:w="671" w:type="dxa"/>
            <w:tcBorders>
              <w:top w:val="single" w:sz="6" w:space="0" w:color="auto"/>
              <w:left w:val="single" w:sz="6" w:space="0" w:color="auto"/>
              <w:bottom w:val="single" w:sz="6" w:space="0" w:color="auto"/>
              <w:right w:val="single" w:sz="6" w:space="0" w:color="auto"/>
            </w:tcBorders>
            <w:shd w:val="clear" w:color="auto" w:fill="auto"/>
          </w:tcPr>
          <w:p w14:paraId="5D600320" w14:textId="707F0B24" w:rsidR="72CF44DD" w:rsidRPr="00862394" w:rsidRDefault="1510545D" w:rsidP="1510545D">
            <w:pPr>
              <w:spacing w:line="240" w:lineRule="auto"/>
              <w:contextualSpacing/>
              <w:rPr>
                <w:rFonts w:ascii="Arial" w:eastAsia="Times New Roman" w:hAnsi="Arial" w:cs="Arial"/>
                <w:sz w:val="16"/>
                <w:szCs w:val="16"/>
                <w:lang w:eastAsia="en-CA"/>
              </w:rPr>
            </w:pPr>
            <w:r w:rsidRPr="1510545D">
              <w:rPr>
                <w:rFonts w:ascii="Arial" w:eastAsia="Times New Roman" w:hAnsi="Arial" w:cs="Arial"/>
                <w:sz w:val="16"/>
                <w:szCs w:val="16"/>
                <w:lang w:eastAsia="en-CA"/>
              </w:rPr>
              <w:t>7.6e-5</w:t>
            </w:r>
          </w:p>
        </w:tc>
        <w:tc>
          <w:tcPr>
            <w:tcW w:w="427" w:type="dxa"/>
            <w:tcBorders>
              <w:top w:val="single" w:sz="6" w:space="0" w:color="auto"/>
              <w:left w:val="single" w:sz="6" w:space="0" w:color="auto"/>
              <w:bottom w:val="single" w:sz="6" w:space="0" w:color="auto"/>
              <w:right w:val="single" w:sz="6" w:space="0" w:color="auto"/>
            </w:tcBorders>
            <w:shd w:val="clear" w:color="auto" w:fill="auto"/>
          </w:tcPr>
          <w:p w14:paraId="58B11363" w14:textId="0C50E2E9" w:rsidR="72CF44DD" w:rsidRPr="00862394" w:rsidRDefault="1510545D" w:rsidP="1510545D">
            <w:pPr>
              <w:spacing w:line="240" w:lineRule="auto"/>
              <w:contextualSpacing/>
              <w:rPr>
                <w:rFonts w:ascii="Arial" w:eastAsia="Times New Roman" w:hAnsi="Arial" w:cs="Arial"/>
                <w:sz w:val="16"/>
                <w:szCs w:val="16"/>
                <w:lang w:eastAsia="en-CA"/>
              </w:rPr>
            </w:pPr>
            <w:r w:rsidRPr="1510545D">
              <w:rPr>
                <w:rFonts w:ascii="Arial" w:eastAsia="Times New Roman" w:hAnsi="Arial" w:cs="Arial"/>
                <w:sz w:val="16"/>
                <w:szCs w:val="16"/>
                <w:lang w:eastAsia="en-CA"/>
              </w:rPr>
              <w:t>1.4e-4</w:t>
            </w:r>
          </w:p>
        </w:tc>
        <w:tc>
          <w:tcPr>
            <w:tcW w:w="575" w:type="dxa"/>
            <w:tcBorders>
              <w:top w:val="single" w:sz="6" w:space="0" w:color="auto"/>
              <w:left w:val="single" w:sz="6" w:space="0" w:color="auto"/>
              <w:bottom w:val="single" w:sz="6" w:space="0" w:color="auto"/>
              <w:right w:val="single" w:sz="6" w:space="0" w:color="auto"/>
            </w:tcBorders>
            <w:shd w:val="clear" w:color="auto" w:fill="auto"/>
            <w:hideMark/>
          </w:tcPr>
          <w:p w14:paraId="3C913D99" w14:textId="7229E76E"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0.00</w:t>
            </w:r>
            <w:r w:rsidRPr="1510545D">
              <w:rPr>
                <w:rFonts w:ascii="Arial" w:eastAsia="Times New Roman" w:hAnsi="Arial" w:cs="Arial"/>
                <w:sz w:val="16"/>
                <w:szCs w:val="16"/>
                <w:vertAlign w:val="superscript"/>
                <w:lang w:eastAsia="en-CA"/>
              </w:rPr>
              <w:t>1</w:t>
            </w:r>
            <w:r w:rsidRPr="1510545D">
              <w:rPr>
                <w:rFonts w:ascii="Arial" w:eastAsia="Times New Roman" w:hAnsi="Arial" w:cs="Arial"/>
                <w:sz w:val="16"/>
                <w:szCs w:val="16"/>
                <w:lang w:eastAsia="en-CA"/>
              </w:rPr>
              <w:t> </w:t>
            </w:r>
          </w:p>
        </w:tc>
        <w:tc>
          <w:tcPr>
            <w:tcW w:w="769" w:type="dxa"/>
            <w:tcBorders>
              <w:top w:val="single" w:sz="6" w:space="0" w:color="auto"/>
              <w:left w:val="single" w:sz="6" w:space="0" w:color="auto"/>
              <w:bottom w:val="single" w:sz="6" w:space="0" w:color="auto"/>
              <w:right w:val="single" w:sz="6" w:space="0" w:color="auto"/>
            </w:tcBorders>
            <w:shd w:val="clear" w:color="auto" w:fill="auto"/>
            <w:hideMark/>
          </w:tcPr>
          <w:p w14:paraId="2AF4ED0D" w14:textId="0EA4517A" w:rsidR="001C4C67" w:rsidRPr="00272CFB" w:rsidRDefault="1510545D" w:rsidP="1510545D">
            <w:pPr>
              <w:spacing w:before="100" w:beforeAutospacing="1" w:after="100" w:afterAutospacing="1" w:line="240" w:lineRule="auto"/>
              <w:contextualSpacing/>
              <w:textAlignment w:val="baseline"/>
              <w:rPr>
                <w:rFonts w:ascii="Arial" w:eastAsia="Times New Roman" w:hAnsi="Arial" w:cs="Arial"/>
                <w:sz w:val="16"/>
                <w:szCs w:val="16"/>
                <w:lang w:eastAsia="en-CA"/>
              </w:rPr>
            </w:pPr>
            <w:r w:rsidRPr="1510545D">
              <w:rPr>
                <w:rFonts w:ascii="Arial" w:eastAsia="Times New Roman" w:hAnsi="Arial" w:cs="Arial"/>
                <w:sz w:val="16"/>
                <w:szCs w:val="16"/>
                <w:lang w:eastAsia="en-CA"/>
              </w:rPr>
              <w:t>0.99</w:t>
            </w:r>
            <w:r w:rsidRPr="1510545D">
              <w:rPr>
                <w:rFonts w:ascii="Arial" w:eastAsia="Times New Roman" w:hAnsi="Arial" w:cs="Arial"/>
                <w:sz w:val="16"/>
                <w:szCs w:val="16"/>
                <w:vertAlign w:val="superscript"/>
                <w:lang w:eastAsia="en-CA"/>
              </w:rPr>
              <w:t>1</w:t>
            </w:r>
            <w:r w:rsidRPr="1510545D">
              <w:rPr>
                <w:rFonts w:ascii="Arial" w:eastAsia="Times New Roman" w:hAnsi="Arial" w:cs="Arial"/>
                <w:sz w:val="16"/>
                <w:szCs w:val="16"/>
                <w:lang w:eastAsia="en-CA"/>
              </w:rPr>
              <w:t> </w:t>
            </w:r>
          </w:p>
        </w:tc>
        <w:tc>
          <w:tcPr>
            <w:tcW w:w="759" w:type="dxa"/>
            <w:tcBorders>
              <w:top w:val="single" w:sz="6" w:space="0" w:color="auto"/>
              <w:left w:val="single" w:sz="6" w:space="0" w:color="auto"/>
              <w:bottom w:val="single" w:sz="6" w:space="0" w:color="auto"/>
              <w:right w:val="single" w:sz="6" w:space="0" w:color="auto"/>
            </w:tcBorders>
            <w:shd w:val="clear" w:color="auto" w:fill="auto"/>
            <w:hideMark/>
          </w:tcPr>
          <w:p w14:paraId="1136D6BB" w14:textId="3C38DAC1"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1.67</w:t>
            </w:r>
            <w:r w:rsidRPr="1510545D">
              <w:rPr>
                <w:rFonts w:ascii="Arial" w:eastAsia="Times New Roman" w:hAnsi="Arial" w:cs="Arial"/>
                <w:sz w:val="16"/>
                <w:szCs w:val="16"/>
                <w:vertAlign w:val="superscript"/>
                <w:lang w:eastAsia="en-CA"/>
              </w:rPr>
              <w:t>3</w:t>
            </w:r>
            <w:r w:rsidRPr="1510545D">
              <w:rPr>
                <w:rFonts w:ascii="Arial" w:eastAsia="Times New Roman" w:hAnsi="Arial" w:cs="Arial"/>
                <w:sz w:val="16"/>
                <w:szCs w:val="16"/>
                <w:lang w:eastAsia="en-CA"/>
              </w:rPr>
              <w:t> </w:t>
            </w:r>
          </w:p>
        </w:tc>
        <w:tc>
          <w:tcPr>
            <w:tcW w:w="709" w:type="dxa"/>
            <w:tcBorders>
              <w:top w:val="single" w:sz="6" w:space="0" w:color="auto"/>
              <w:left w:val="single" w:sz="6" w:space="0" w:color="auto"/>
              <w:bottom w:val="single" w:sz="6" w:space="0" w:color="auto"/>
              <w:right w:val="single" w:sz="6" w:space="0" w:color="auto"/>
            </w:tcBorders>
            <w:shd w:val="clear" w:color="auto" w:fill="auto"/>
            <w:hideMark/>
          </w:tcPr>
          <w:p w14:paraId="7FD87096" w14:textId="6C2CFFD1"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0.105</w:t>
            </w:r>
            <w:r w:rsidRPr="1510545D">
              <w:rPr>
                <w:rFonts w:ascii="Arial" w:eastAsia="Times New Roman" w:hAnsi="Arial" w:cs="Arial"/>
                <w:sz w:val="16"/>
                <w:szCs w:val="16"/>
                <w:vertAlign w:val="superscript"/>
                <w:lang w:eastAsia="en-CA"/>
              </w:rPr>
              <w:t>3</w:t>
            </w:r>
            <w:r w:rsidRPr="1510545D">
              <w:rPr>
                <w:rFonts w:ascii="Arial" w:eastAsia="Times New Roman" w:hAnsi="Arial" w:cs="Arial"/>
                <w:sz w:val="16"/>
                <w:szCs w:val="16"/>
                <w:lang w:eastAsia="en-CA"/>
              </w:rPr>
              <w:t> </w:t>
            </w:r>
          </w:p>
        </w:tc>
        <w:tc>
          <w:tcPr>
            <w:tcW w:w="604" w:type="dxa"/>
            <w:tcBorders>
              <w:top w:val="single" w:sz="6" w:space="0" w:color="auto"/>
              <w:left w:val="single" w:sz="6" w:space="0" w:color="auto"/>
              <w:bottom w:val="single" w:sz="6" w:space="0" w:color="auto"/>
              <w:right w:val="single" w:sz="6" w:space="0" w:color="auto"/>
            </w:tcBorders>
            <w:shd w:val="clear" w:color="auto" w:fill="auto"/>
            <w:hideMark/>
          </w:tcPr>
          <w:p w14:paraId="2D643496" w14:textId="155EEFBC"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0.213</w:t>
            </w:r>
            <w:r w:rsidRPr="1510545D">
              <w:rPr>
                <w:rFonts w:ascii="Arial" w:eastAsia="Times New Roman" w:hAnsi="Arial" w:cs="Arial"/>
                <w:sz w:val="16"/>
                <w:szCs w:val="16"/>
                <w:vertAlign w:val="superscript"/>
                <w:lang w:eastAsia="en-CA"/>
              </w:rPr>
              <w:t>3</w:t>
            </w:r>
            <w:r w:rsidRPr="1510545D">
              <w:rPr>
                <w:rFonts w:ascii="Arial" w:eastAsia="Times New Roman" w:hAnsi="Arial" w:cs="Arial"/>
                <w:sz w:val="16"/>
                <w:szCs w:val="16"/>
                <w:lang w:eastAsia="en-CA"/>
              </w:rPr>
              <w:t> </w:t>
            </w:r>
          </w:p>
        </w:tc>
        <w:tc>
          <w:tcPr>
            <w:tcW w:w="528" w:type="dxa"/>
            <w:tcBorders>
              <w:top w:val="single" w:sz="6" w:space="0" w:color="auto"/>
              <w:left w:val="single" w:sz="6" w:space="0" w:color="auto"/>
              <w:bottom w:val="single" w:sz="6" w:space="0" w:color="auto"/>
              <w:right w:val="single" w:sz="6" w:space="0" w:color="auto"/>
            </w:tcBorders>
            <w:shd w:val="clear" w:color="auto" w:fill="auto"/>
            <w:hideMark/>
          </w:tcPr>
          <w:p w14:paraId="78422F56" w14:textId="761FCE0B"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22.4</w:t>
            </w:r>
            <w:r w:rsidRPr="1510545D">
              <w:rPr>
                <w:rFonts w:ascii="Arial" w:eastAsia="Times New Roman" w:hAnsi="Arial" w:cs="Arial"/>
                <w:sz w:val="16"/>
                <w:szCs w:val="16"/>
                <w:vertAlign w:val="superscript"/>
                <w:lang w:eastAsia="en-CA"/>
              </w:rPr>
              <w:t>1</w:t>
            </w:r>
          </w:p>
        </w:tc>
        <w:tc>
          <w:tcPr>
            <w:tcW w:w="1533" w:type="dxa"/>
            <w:tcBorders>
              <w:top w:val="single" w:sz="6" w:space="0" w:color="auto"/>
              <w:left w:val="single" w:sz="6" w:space="0" w:color="auto"/>
              <w:bottom w:val="single" w:sz="6" w:space="0" w:color="auto"/>
              <w:right w:val="single" w:sz="6" w:space="0" w:color="auto"/>
            </w:tcBorders>
            <w:shd w:val="clear" w:color="auto" w:fill="auto"/>
          </w:tcPr>
          <w:p w14:paraId="3D2B210A" w14:textId="753BEA00" w:rsidR="7FCECDBF" w:rsidRPr="00862394" w:rsidRDefault="1510545D" w:rsidP="1510545D">
            <w:pPr>
              <w:spacing w:line="240" w:lineRule="auto"/>
              <w:contextualSpacing/>
              <w:rPr>
                <w:rFonts w:ascii="Arial" w:eastAsia="Times New Roman" w:hAnsi="Arial" w:cs="Arial"/>
                <w:sz w:val="16"/>
                <w:szCs w:val="16"/>
                <w:lang w:eastAsia="en-CA"/>
              </w:rPr>
            </w:pPr>
            <w:r w:rsidRPr="1510545D">
              <w:rPr>
                <w:rFonts w:ascii="Arial" w:eastAsia="Times New Roman" w:hAnsi="Arial" w:cs="Arial"/>
                <w:sz w:val="16"/>
                <w:szCs w:val="16"/>
                <w:lang w:eastAsia="en-CA"/>
              </w:rPr>
              <w:t>PM2_P/VUS</w:t>
            </w:r>
          </w:p>
        </w:tc>
        <w:tc>
          <w:tcPr>
            <w:tcW w:w="1010" w:type="dxa"/>
            <w:tcBorders>
              <w:top w:val="single" w:sz="6" w:space="0" w:color="auto"/>
              <w:left w:val="single" w:sz="6" w:space="0" w:color="auto"/>
              <w:bottom w:val="single" w:sz="6" w:space="0" w:color="auto"/>
              <w:right w:val="single" w:sz="6" w:space="0" w:color="auto"/>
            </w:tcBorders>
            <w:shd w:val="clear" w:color="auto" w:fill="auto"/>
            <w:hideMark/>
          </w:tcPr>
          <w:p w14:paraId="1E1EF612"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Paternally inherited </w:t>
            </w:r>
          </w:p>
        </w:tc>
      </w:tr>
      <w:tr w:rsidR="00862394" w:rsidRPr="00757C0E" w14:paraId="76422608" w14:textId="77777777" w:rsidTr="1510545D">
        <w:trPr>
          <w:trHeight w:val="373"/>
        </w:trPr>
        <w:tc>
          <w:tcPr>
            <w:tcW w:w="716" w:type="dxa"/>
            <w:tcBorders>
              <w:top w:val="single" w:sz="6" w:space="0" w:color="auto"/>
              <w:left w:val="single" w:sz="6" w:space="0" w:color="auto"/>
              <w:bottom w:val="single" w:sz="6" w:space="0" w:color="auto"/>
              <w:right w:val="single" w:sz="6" w:space="0" w:color="auto"/>
            </w:tcBorders>
            <w:shd w:val="clear" w:color="auto" w:fill="auto"/>
            <w:hideMark/>
          </w:tcPr>
          <w:p w14:paraId="49C9E4AB"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i/>
                <w:iCs/>
                <w:sz w:val="16"/>
                <w:szCs w:val="16"/>
                <w:lang w:eastAsia="en-CA"/>
              </w:rPr>
              <w:t>LOXHD1</w:t>
            </w:r>
            <w:r w:rsidRPr="1510545D">
              <w:rPr>
                <w:rFonts w:ascii="Arial" w:eastAsia="Times New Roman" w:hAnsi="Arial" w:cs="Arial"/>
                <w:sz w:val="16"/>
                <w:szCs w:val="16"/>
                <w:lang w:eastAsia="en-CA"/>
              </w:rPr>
              <w:t> </w:t>
            </w:r>
          </w:p>
        </w:tc>
        <w:tc>
          <w:tcPr>
            <w:tcW w:w="1347" w:type="dxa"/>
            <w:tcBorders>
              <w:top w:val="single" w:sz="6" w:space="0" w:color="auto"/>
              <w:left w:val="single" w:sz="6" w:space="0" w:color="auto"/>
              <w:bottom w:val="single" w:sz="6" w:space="0" w:color="auto"/>
              <w:right w:val="single" w:sz="6" w:space="0" w:color="auto"/>
            </w:tcBorders>
            <w:shd w:val="clear" w:color="auto" w:fill="auto"/>
            <w:hideMark/>
          </w:tcPr>
          <w:p w14:paraId="61565E98"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NM_144612.6 </w:t>
            </w:r>
          </w:p>
        </w:tc>
        <w:tc>
          <w:tcPr>
            <w:tcW w:w="880" w:type="dxa"/>
            <w:tcBorders>
              <w:top w:val="single" w:sz="6" w:space="0" w:color="auto"/>
              <w:left w:val="single" w:sz="6" w:space="0" w:color="auto"/>
              <w:bottom w:val="single" w:sz="6" w:space="0" w:color="auto"/>
              <w:right w:val="single" w:sz="6" w:space="0" w:color="auto"/>
            </w:tcBorders>
            <w:shd w:val="clear" w:color="auto" w:fill="auto"/>
            <w:hideMark/>
          </w:tcPr>
          <w:p w14:paraId="4977CB54"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c.5024G&gt;A </w:t>
            </w:r>
          </w:p>
        </w:tc>
        <w:tc>
          <w:tcPr>
            <w:tcW w:w="1151" w:type="dxa"/>
            <w:tcBorders>
              <w:top w:val="single" w:sz="6" w:space="0" w:color="auto"/>
              <w:left w:val="single" w:sz="6" w:space="0" w:color="auto"/>
              <w:bottom w:val="single" w:sz="6" w:space="0" w:color="auto"/>
              <w:right w:val="single" w:sz="6" w:space="0" w:color="auto"/>
            </w:tcBorders>
            <w:shd w:val="clear" w:color="auto" w:fill="auto"/>
            <w:hideMark/>
          </w:tcPr>
          <w:p w14:paraId="13C034C1"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p.(Arg1675His) </w:t>
            </w:r>
          </w:p>
        </w:tc>
        <w:tc>
          <w:tcPr>
            <w:tcW w:w="671" w:type="dxa"/>
            <w:tcBorders>
              <w:top w:val="single" w:sz="6" w:space="0" w:color="auto"/>
              <w:left w:val="single" w:sz="6" w:space="0" w:color="auto"/>
              <w:bottom w:val="single" w:sz="6" w:space="0" w:color="auto"/>
              <w:right w:val="single" w:sz="6" w:space="0" w:color="auto"/>
            </w:tcBorders>
            <w:shd w:val="clear" w:color="auto" w:fill="auto"/>
            <w:hideMark/>
          </w:tcPr>
          <w:p w14:paraId="4FB47E6B"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Het </w:t>
            </w:r>
          </w:p>
        </w:tc>
        <w:tc>
          <w:tcPr>
            <w:tcW w:w="454" w:type="dxa"/>
            <w:tcBorders>
              <w:top w:val="single" w:sz="6" w:space="0" w:color="auto"/>
              <w:left w:val="single" w:sz="6" w:space="0" w:color="auto"/>
              <w:bottom w:val="single" w:sz="6" w:space="0" w:color="auto"/>
              <w:right w:val="single" w:sz="6" w:space="0" w:color="auto"/>
            </w:tcBorders>
            <w:shd w:val="clear" w:color="auto" w:fill="auto"/>
            <w:hideMark/>
          </w:tcPr>
          <w:p w14:paraId="5A62B273" w14:textId="078CA88A"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1.1e-3 </w:t>
            </w:r>
          </w:p>
        </w:tc>
        <w:tc>
          <w:tcPr>
            <w:tcW w:w="908" w:type="dxa"/>
            <w:tcBorders>
              <w:top w:val="single" w:sz="6" w:space="0" w:color="auto"/>
              <w:left w:val="single" w:sz="6" w:space="0" w:color="auto"/>
              <w:bottom w:val="single" w:sz="6" w:space="0" w:color="auto"/>
              <w:right w:val="single" w:sz="6" w:space="0" w:color="auto"/>
            </w:tcBorders>
            <w:shd w:val="clear" w:color="auto" w:fill="auto"/>
            <w:hideMark/>
          </w:tcPr>
          <w:p w14:paraId="1764CEFB"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African/ African American </w:t>
            </w:r>
          </w:p>
        </w:tc>
        <w:tc>
          <w:tcPr>
            <w:tcW w:w="454" w:type="dxa"/>
            <w:tcBorders>
              <w:top w:val="single" w:sz="6" w:space="0" w:color="auto"/>
              <w:left w:val="single" w:sz="6" w:space="0" w:color="auto"/>
              <w:bottom w:val="single" w:sz="6" w:space="0" w:color="auto"/>
              <w:right w:val="single" w:sz="6" w:space="0" w:color="auto"/>
            </w:tcBorders>
            <w:shd w:val="clear" w:color="auto" w:fill="auto"/>
            <w:hideMark/>
          </w:tcPr>
          <w:p w14:paraId="11652790" w14:textId="3A2A7346"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6.3e-4 </w:t>
            </w:r>
          </w:p>
        </w:tc>
        <w:tc>
          <w:tcPr>
            <w:tcW w:w="852" w:type="dxa"/>
            <w:tcBorders>
              <w:top w:val="single" w:sz="6" w:space="0" w:color="auto"/>
              <w:left w:val="single" w:sz="6" w:space="0" w:color="auto"/>
              <w:bottom w:val="single" w:sz="6" w:space="0" w:color="auto"/>
              <w:right w:val="single" w:sz="6" w:space="0" w:color="auto"/>
            </w:tcBorders>
            <w:shd w:val="clear" w:color="auto" w:fill="auto"/>
            <w:hideMark/>
          </w:tcPr>
          <w:p w14:paraId="70AB7183"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African/ African American </w:t>
            </w:r>
          </w:p>
        </w:tc>
        <w:tc>
          <w:tcPr>
            <w:tcW w:w="671" w:type="dxa"/>
            <w:tcBorders>
              <w:top w:val="single" w:sz="6" w:space="0" w:color="auto"/>
              <w:left w:val="single" w:sz="6" w:space="0" w:color="auto"/>
              <w:bottom w:val="single" w:sz="6" w:space="0" w:color="auto"/>
              <w:right w:val="single" w:sz="6" w:space="0" w:color="auto"/>
            </w:tcBorders>
            <w:shd w:val="clear" w:color="auto" w:fill="auto"/>
          </w:tcPr>
          <w:p w14:paraId="2C129CC4" w14:textId="578B76D3" w:rsidR="72CF44DD" w:rsidRPr="00862394" w:rsidRDefault="1510545D" w:rsidP="1510545D">
            <w:pPr>
              <w:spacing w:line="240" w:lineRule="auto"/>
              <w:contextualSpacing/>
              <w:rPr>
                <w:rFonts w:ascii="Arial" w:eastAsia="Times New Roman" w:hAnsi="Arial" w:cs="Arial"/>
                <w:sz w:val="16"/>
                <w:szCs w:val="16"/>
                <w:lang w:eastAsia="en-CA"/>
              </w:rPr>
            </w:pPr>
            <w:r w:rsidRPr="1510545D">
              <w:rPr>
                <w:rFonts w:ascii="Arial" w:eastAsia="Times New Roman" w:hAnsi="Arial" w:cs="Arial"/>
                <w:sz w:val="16"/>
                <w:szCs w:val="16"/>
                <w:lang w:eastAsia="en-CA"/>
              </w:rPr>
              <w:t>4.0e-4</w:t>
            </w:r>
          </w:p>
        </w:tc>
        <w:tc>
          <w:tcPr>
            <w:tcW w:w="427" w:type="dxa"/>
            <w:tcBorders>
              <w:top w:val="single" w:sz="6" w:space="0" w:color="auto"/>
              <w:left w:val="single" w:sz="6" w:space="0" w:color="auto"/>
              <w:bottom w:val="single" w:sz="6" w:space="0" w:color="auto"/>
              <w:right w:val="single" w:sz="6" w:space="0" w:color="auto"/>
            </w:tcBorders>
            <w:shd w:val="clear" w:color="auto" w:fill="auto"/>
          </w:tcPr>
          <w:p w14:paraId="35C720D2" w14:textId="0ED445FF" w:rsidR="72CF44DD" w:rsidRPr="00862394" w:rsidRDefault="1510545D" w:rsidP="1510545D">
            <w:pPr>
              <w:spacing w:line="240" w:lineRule="auto"/>
              <w:contextualSpacing/>
              <w:rPr>
                <w:rFonts w:ascii="Arial" w:eastAsia="Times New Roman" w:hAnsi="Arial" w:cs="Arial"/>
                <w:sz w:val="16"/>
                <w:szCs w:val="16"/>
                <w:lang w:eastAsia="en-CA"/>
              </w:rPr>
            </w:pPr>
            <w:r w:rsidRPr="1510545D">
              <w:rPr>
                <w:rFonts w:ascii="Arial" w:eastAsia="Times New Roman" w:hAnsi="Arial" w:cs="Arial"/>
                <w:sz w:val="16"/>
                <w:szCs w:val="16"/>
                <w:lang w:eastAsia="en-CA"/>
              </w:rPr>
              <w:t>2.7e-4</w:t>
            </w:r>
          </w:p>
        </w:tc>
        <w:tc>
          <w:tcPr>
            <w:tcW w:w="575" w:type="dxa"/>
            <w:tcBorders>
              <w:top w:val="single" w:sz="6" w:space="0" w:color="auto"/>
              <w:left w:val="single" w:sz="6" w:space="0" w:color="auto"/>
              <w:bottom w:val="single" w:sz="6" w:space="0" w:color="auto"/>
              <w:right w:val="single" w:sz="6" w:space="0" w:color="auto"/>
            </w:tcBorders>
            <w:shd w:val="clear" w:color="auto" w:fill="auto"/>
            <w:hideMark/>
          </w:tcPr>
          <w:p w14:paraId="7C2EA340" w14:textId="099526AA"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0.17</w:t>
            </w:r>
            <w:r w:rsidRPr="1510545D">
              <w:rPr>
                <w:rFonts w:ascii="Arial" w:eastAsia="Times New Roman" w:hAnsi="Arial" w:cs="Arial"/>
                <w:sz w:val="16"/>
                <w:szCs w:val="16"/>
                <w:vertAlign w:val="superscript"/>
                <w:lang w:eastAsia="en-CA"/>
              </w:rPr>
              <w:t>3</w:t>
            </w:r>
            <w:r w:rsidRPr="1510545D">
              <w:rPr>
                <w:rFonts w:ascii="Arial" w:eastAsia="Times New Roman" w:hAnsi="Arial" w:cs="Arial"/>
                <w:sz w:val="16"/>
                <w:szCs w:val="16"/>
                <w:lang w:eastAsia="en-CA"/>
              </w:rPr>
              <w:t>  </w:t>
            </w:r>
          </w:p>
        </w:tc>
        <w:tc>
          <w:tcPr>
            <w:tcW w:w="769" w:type="dxa"/>
            <w:tcBorders>
              <w:top w:val="single" w:sz="6" w:space="0" w:color="auto"/>
              <w:left w:val="single" w:sz="6" w:space="0" w:color="auto"/>
              <w:bottom w:val="single" w:sz="6" w:space="0" w:color="auto"/>
              <w:right w:val="single" w:sz="6" w:space="0" w:color="auto"/>
            </w:tcBorders>
            <w:shd w:val="clear" w:color="auto" w:fill="auto"/>
            <w:hideMark/>
          </w:tcPr>
          <w:p w14:paraId="2439C769" w14:textId="074DB4DD" w:rsidR="00020AA6" w:rsidRPr="00272CFB" w:rsidRDefault="1510545D" w:rsidP="1510545D">
            <w:pPr>
              <w:spacing w:before="100" w:beforeAutospacing="1" w:after="100" w:afterAutospacing="1" w:line="240" w:lineRule="auto"/>
              <w:contextualSpacing/>
              <w:textAlignment w:val="baseline"/>
              <w:rPr>
                <w:rFonts w:ascii="Arial" w:eastAsia="Times New Roman" w:hAnsi="Arial" w:cs="Arial"/>
                <w:sz w:val="16"/>
                <w:szCs w:val="16"/>
                <w:lang w:eastAsia="en-CA"/>
              </w:rPr>
            </w:pPr>
            <w:r w:rsidRPr="1510545D">
              <w:rPr>
                <w:rFonts w:ascii="Arial" w:eastAsia="Times New Roman" w:hAnsi="Arial" w:cs="Arial"/>
                <w:sz w:val="16"/>
                <w:szCs w:val="16"/>
                <w:lang w:eastAsia="en-CA"/>
              </w:rPr>
              <w:t>0.998</w:t>
            </w:r>
            <w:r w:rsidRPr="1510545D">
              <w:rPr>
                <w:rFonts w:ascii="Arial" w:eastAsia="Times New Roman" w:hAnsi="Arial" w:cs="Arial"/>
                <w:sz w:val="16"/>
                <w:szCs w:val="16"/>
                <w:vertAlign w:val="superscript"/>
                <w:lang w:eastAsia="en-CA"/>
              </w:rPr>
              <w:t>1</w:t>
            </w:r>
            <w:r w:rsidRPr="1510545D">
              <w:rPr>
                <w:rFonts w:ascii="Arial" w:eastAsia="Times New Roman" w:hAnsi="Arial" w:cs="Arial"/>
                <w:sz w:val="16"/>
                <w:szCs w:val="16"/>
                <w:lang w:eastAsia="en-CA"/>
              </w:rPr>
              <w:t> </w:t>
            </w:r>
          </w:p>
        </w:tc>
        <w:tc>
          <w:tcPr>
            <w:tcW w:w="759" w:type="dxa"/>
            <w:tcBorders>
              <w:top w:val="single" w:sz="6" w:space="0" w:color="auto"/>
              <w:left w:val="single" w:sz="6" w:space="0" w:color="auto"/>
              <w:bottom w:val="single" w:sz="6" w:space="0" w:color="auto"/>
              <w:right w:val="single" w:sz="6" w:space="0" w:color="auto"/>
            </w:tcBorders>
            <w:shd w:val="clear" w:color="auto" w:fill="auto"/>
            <w:hideMark/>
          </w:tcPr>
          <w:p w14:paraId="57A3D60B" w14:textId="76065902"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-1.25</w:t>
            </w:r>
            <w:r w:rsidRPr="1510545D">
              <w:rPr>
                <w:rFonts w:ascii="Arial" w:eastAsia="Times New Roman" w:hAnsi="Arial" w:cs="Arial"/>
                <w:sz w:val="16"/>
                <w:szCs w:val="16"/>
                <w:vertAlign w:val="superscript"/>
                <w:lang w:eastAsia="en-CA"/>
              </w:rPr>
              <w:t>2</w:t>
            </w:r>
            <w:r w:rsidRPr="1510545D">
              <w:rPr>
                <w:rFonts w:ascii="Arial" w:eastAsia="Times New Roman" w:hAnsi="Arial" w:cs="Arial"/>
                <w:sz w:val="16"/>
                <w:szCs w:val="16"/>
                <w:lang w:eastAsia="en-CA"/>
              </w:rPr>
              <w:t> </w:t>
            </w:r>
          </w:p>
        </w:tc>
        <w:tc>
          <w:tcPr>
            <w:tcW w:w="709" w:type="dxa"/>
            <w:tcBorders>
              <w:top w:val="single" w:sz="6" w:space="0" w:color="auto"/>
              <w:left w:val="single" w:sz="6" w:space="0" w:color="auto"/>
              <w:bottom w:val="single" w:sz="6" w:space="0" w:color="auto"/>
              <w:right w:val="single" w:sz="6" w:space="0" w:color="auto"/>
            </w:tcBorders>
            <w:shd w:val="clear" w:color="auto" w:fill="auto"/>
            <w:hideMark/>
          </w:tcPr>
          <w:p w14:paraId="4357481A" w14:textId="3BBE015C"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0.808</w:t>
            </w:r>
            <w:r w:rsidRPr="1510545D">
              <w:rPr>
                <w:rFonts w:ascii="Arial" w:eastAsia="Times New Roman" w:hAnsi="Arial" w:cs="Arial"/>
                <w:sz w:val="16"/>
                <w:szCs w:val="16"/>
                <w:vertAlign w:val="superscript"/>
                <w:lang w:eastAsia="en-CA"/>
              </w:rPr>
              <w:t>3</w:t>
            </w:r>
            <w:r w:rsidRPr="1510545D">
              <w:rPr>
                <w:rFonts w:ascii="Arial" w:eastAsia="Times New Roman" w:hAnsi="Arial" w:cs="Arial"/>
                <w:sz w:val="16"/>
                <w:szCs w:val="16"/>
                <w:lang w:eastAsia="en-CA"/>
              </w:rPr>
              <w:t>  </w:t>
            </w:r>
          </w:p>
        </w:tc>
        <w:tc>
          <w:tcPr>
            <w:tcW w:w="604" w:type="dxa"/>
            <w:tcBorders>
              <w:top w:val="single" w:sz="6" w:space="0" w:color="auto"/>
              <w:left w:val="single" w:sz="6" w:space="0" w:color="auto"/>
              <w:bottom w:val="single" w:sz="6" w:space="0" w:color="auto"/>
              <w:right w:val="single" w:sz="6" w:space="0" w:color="auto"/>
            </w:tcBorders>
            <w:shd w:val="clear" w:color="auto" w:fill="auto"/>
            <w:hideMark/>
          </w:tcPr>
          <w:p w14:paraId="0675DAB3" w14:textId="0346EC69"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0.245</w:t>
            </w:r>
            <w:r w:rsidRPr="1510545D">
              <w:rPr>
                <w:rFonts w:ascii="Arial" w:eastAsia="Times New Roman" w:hAnsi="Arial" w:cs="Arial"/>
                <w:sz w:val="16"/>
                <w:szCs w:val="16"/>
                <w:vertAlign w:val="superscript"/>
                <w:lang w:eastAsia="en-CA"/>
              </w:rPr>
              <w:t>3</w:t>
            </w:r>
            <w:r w:rsidRPr="1510545D">
              <w:rPr>
                <w:rFonts w:ascii="Arial" w:eastAsia="Times New Roman" w:hAnsi="Arial" w:cs="Arial"/>
                <w:sz w:val="16"/>
                <w:szCs w:val="16"/>
                <w:lang w:eastAsia="en-CA"/>
              </w:rPr>
              <w:t> </w:t>
            </w:r>
          </w:p>
        </w:tc>
        <w:tc>
          <w:tcPr>
            <w:tcW w:w="528" w:type="dxa"/>
            <w:tcBorders>
              <w:top w:val="single" w:sz="6" w:space="0" w:color="auto"/>
              <w:left w:val="single" w:sz="6" w:space="0" w:color="auto"/>
              <w:bottom w:val="single" w:sz="6" w:space="0" w:color="auto"/>
              <w:right w:val="single" w:sz="6" w:space="0" w:color="auto"/>
            </w:tcBorders>
            <w:shd w:val="clear" w:color="auto" w:fill="auto"/>
            <w:hideMark/>
          </w:tcPr>
          <w:p w14:paraId="7253C2EA" w14:textId="52E81E48"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22.8</w:t>
            </w:r>
            <w:r w:rsidRPr="1510545D">
              <w:rPr>
                <w:rFonts w:ascii="Arial" w:eastAsia="Times New Roman" w:hAnsi="Arial" w:cs="Arial"/>
                <w:sz w:val="16"/>
                <w:szCs w:val="16"/>
                <w:vertAlign w:val="superscript"/>
                <w:lang w:eastAsia="en-CA"/>
              </w:rPr>
              <w:t>1</w:t>
            </w:r>
            <w:r w:rsidRPr="1510545D">
              <w:rPr>
                <w:rFonts w:ascii="Arial" w:eastAsia="Times New Roman" w:hAnsi="Arial" w:cs="Arial"/>
                <w:sz w:val="16"/>
                <w:szCs w:val="16"/>
                <w:lang w:eastAsia="en-CA"/>
              </w:rPr>
              <w:t> </w:t>
            </w:r>
          </w:p>
        </w:tc>
        <w:tc>
          <w:tcPr>
            <w:tcW w:w="1533" w:type="dxa"/>
            <w:tcBorders>
              <w:top w:val="single" w:sz="6" w:space="0" w:color="auto"/>
              <w:left w:val="single" w:sz="6" w:space="0" w:color="auto"/>
              <w:bottom w:val="single" w:sz="6" w:space="0" w:color="auto"/>
              <w:right w:val="single" w:sz="6" w:space="0" w:color="auto"/>
            </w:tcBorders>
            <w:shd w:val="clear" w:color="auto" w:fill="auto"/>
          </w:tcPr>
          <w:p w14:paraId="2A844C64" w14:textId="60ACAED2" w:rsidR="7FCECDBF" w:rsidRPr="00862394" w:rsidRDefault="1510545D" w:rsidP="1510545D">
            <w:pPr>
              <w:spacing w:line="240" w:lineRule="auto"/>
              <w:contextualSpacing/>
              <w:rPr>
                <w:rFonts w:ascii="Arial" w:eastAsia="Times New Roman" w:hAnsi="Arial" w:cs="Arial"/>
                <w:sz w:val="16"/>
                <w:szCs w:val="16"/>
                <w:lang w:eastAsia="en-CA"/>
              </w:rPr>
            </w:pPr>
            <w:r w:rsidRPr="1510545D">
              <w:rPr>
                <w:rFonts w:ascii="Arial" w:eastAsia="Times New Roman" w:hAnsi="Arial" w:cs="Arial"/>
                <w:sz w:val="16"/>
                <w:szCs w:val="16"/>
                <w:lang w:eastAsia="en-CA"/>
              </w:rPr>
              <w:t>PM2_P/VUS</w:t>
            </w:r>
          </w:p>
        </w:tc>
        <w:tc>
          <w:tcPr>
            <w:tcW w:w="1010" w:type="dxa"/>
            <w:tcBorders>
              <w:top w:val="single" w:sz="6" w:space="0" w:color="auto"/>
              <w:left w:val="single" w:sz="6" w:space="0" w:color="auto"/>
              <w:bottom w:val="single" w:sz="6" w:space="0" w:color="auto"/>
              <w:right w:val="single" w:sz="6" w:space="0" w:color="auto"/>
            </w:tcBorders>
            <w:shd w:val="clear" w:color="auto" w:fill="auto"/>
            <w:hideMark/>
          </w:tcPr>
          <w:p w14:paraId="12698C90"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Paternally inherited </w:t>
            </w:r>
          </w:p>
        </w:tc>
      </w:tr>
      <w:tr w:rsidR="00862394" w:rsidRPr="00757C0E" w14:paraId="427B20E6" w14:textId="77777777" w:rsidTr="1510545D">
        <w:trPr>
          <w:trHeight w:val="373"/>
        </w:trPr>
        <w:tc>
          <w:tcPr>
            <w:tcW w:w="716" w:type="dxa"/>
            <w:tcBorders>
              <w:top w:val="single" w:sz="6" w:space="0" w:color="auto"/>
              <w:left w:val="single" w:sz="6" w:space="0" w:color="auto"/>
              <w:bottom w:val="single" w:sz="6" w:space="0" w:color="auto"/>
              <w:right w:val="single" w:sz="6" w:space="0" w:color="auto"/>
            </w:tcBorders>
            <w:shd w:val="clear" w:color="auto" w:fill="auto"/>
            <w:hideMark/>
          </w:tcPr>
          <w:p w14:paraId="62BA0A2C"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i/>
                <w:iCs/>
                <w:sz w:val="16"/>
                <w:szCs w:val="16"/>
                <w:lang w:eastAsia="en-CA"/>
              </w:rPr>
              <w:t>PCDH15</w:t>
            </w:r>
            <w:r w:rsidRPr="1510545D">
              <w:rPr>
                <w:rFonts w:ascii="Arial" w:eastAsia="Times New Roman" w:hAnsi="Arial" w:cs="Arial"/>
                <w:sz w:val="16"/>
                <w:szCs w:val="16"/>
                <w:lang w:eastAsia="en-CA"/>
              </w:rPr>
              <w:t> </w:t>
            </w:r>
          </w:p>
        </w:tc>
        <w:tc>
          <w:tcPr>
            <w:tcW w:w="1347" w:type="dxa"/>
            <w:tcBorders>
              <w:top w:val="single" w:sz="6" w:space="0" w:color="auto"/>
              <w:left w:val="single" w:sz="6" w:space="0" w:color="auto"/>
              <w:bottom w:val="single" w:sz="6" w:space="0" w:color="auto"/>
              <w:right w:val="single" w:sz="6" w:space="0" w:color="auto"/>
            </w:tcBorders>
            <w:shd w:val="clear" w:color="auto" w:fill="auto"/>
            <w:hideMark/>
          </w:tcPr>
          <w:p w14:paraId="16253133" w14:textId="2DDE9B75"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NM_001354429.2 </w:t>
            </w:r>
          </w:p>
        </w:tc>
        <w:tc>
          <w:tcPr>
            <w:tcW w:w="880" w:type="dxa"/>
            <w:tcBorders>
              <w:top w:val="single" w:sz="6" w:space="0" w:color="auto"/>
              <w:left w:val="single" w:sz="6" w:space="0" w:color="auto"/>
              <w:bottom w:val="single" w:sz="6" w:space="0" w:color="auto"/>
              <w:right w:val="single" w:sz="6" w:space="0" w:color="auto"/>
            </w:tcBorders>
            <w:shd w:val="clear" w:color="auto" w:fill="auto"/>
            <w:hideMark/>
          </w:tcPr>
          <w:p w14:paraId="2BDD24A1"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c.2906A&gt;T </w:t>
            </w:r>
          </w:p>
        </w:tc>
        <w:tc>
          <w:tcPr>
            <w:tcW w:w="1151" w:type="dxa"/>
            <w:tcBorders>
              <w:top w:val="single" w:sz="6" w:space="0" w:color="auto"/>
              <w:left w:val="single" w:sz="6" w:space="0" w:color="auto"/>
              <w:bottom w:val="single" w:sz="6" w:space="0" w:color="auto"/>
              <w:right w:val="single" w:sz="6" w:space="0" w:color="auto"/>
            </w:tcBorders>
            <w:shd w:val="clear" w:color="auto" w:fill="auto"/>
            <w:hideMark/>
          </w:tcPr>
          <w:p w14:paraId="5DD309AE"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p.(Asp969Val) </w:t>
            </w:r>
          </w:p>
        </w:tc>
        <w:tc>
          <w:tcPr>
            <w:tcW w:w="671" w:type="dxa"/>
            <w:tcBorders>
              <w:top w:val="single" w:sz="6" w:space="0" w:color="auto"/>
              <w:left w:val="single" w:sz="6" w:space="0" w:color="auto"/>
              <w:bottom w:val="single" w:sz="6" w:space="0" w:color="auto"/>
              <w:right w:val="single" w:sz="6" w:space="0" w:color="auto"/>
            </w:tcBorders>
            <w:shd w:val="clear" w:color="auto" w:fill="auto"/>
            <w:hideMark/>
          </w:tcPr>
          <w:p w14:paraId="04274636"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Het </w:t>
            </w:r>
          </w:p>
        </w:tc>
        <w:tc>
          <w:tcPr>
            <w:tcW w:w="454" w:type="dxa"/>
            <w:tcBorders>
              <w:top w:val="single" w:sz="6" w:space="0" w:color="auto"/>
              <w:left w:val="single" w:sz="6" w:space="0" w:color="auto"/>
              <w:bottom w:val="single" w:sz="6" w:space="0" w:color="auto"/>
              <w:right w:val="single" w:sz="6" w:space="0" w:color="auto"/>
            </w:tcBorders>
            <w:shd w:val="clear" w:color="auto" w:fill="auto"/>
            <w:hideMark/>
          </w:tcPr>
          <w:p w14:paraId="71BD2B9A"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0 </w:t>
            </w:r>
          </w:p>
        </w:tc>
        <w:tc>
          <w:tcPr>
            <w:tcW w:w="908" w:type="dxa"/>
            <w:tcBorders>
              <w:top w:val="single" w:sz="6" w:space="0" w:color="auto"/>
              <w:left w:val="single" w:sz="6" w:space="0" w:color="auto"/>
              <w:bottom w:val="single" w:sz="6" w:space="0" w:color="auto"/>
              <w:right w:val="single" w:sz="6" w:space="0" w:color="auto"/>
            </w:tcBorders>
            <w:shd w:val="clear" w:color="auto" w:fill="auto"/>
            <w:hideMark/>
          </w:tcPr>
          <w:p w14:paraId="013EB6AC"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 </w:t>
            </w:r>
          </w:p>
        </w:tc>
        <w:tc>
          <w:tcPr>
            <w:tcW w:w="454" w:type="dxa"/>
            <w:tcBorders>
              <w:top w:val="single" w:sz="6" w:space="0" w:color="auto"/>
              <w:left w:val="single" w:sz="6" w:space="0" w:color="auto"/>
              <w:bottom w:val="single" w:sz="6" w:space="0" w:color="auto"/>
              <w:right w:val="single" w:sz="6" w:space="0" w:color="auto"/>
            </w:tcBorders>
            <w:shd w:val="clear" w:color="auto" w:fill="auto"/>
            <w:hideMark/>
          </w:tcPr>
          <w:p w14:paraId="5DF2A48C"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0 </w:t>
            </w:r>
          </w:p>
        </w:tc>
        <w:tc>
          <w:tcPr>
            <w:tcW w:w="852" w:type="dxa"/>
            <w:tcBorders>
              <w:top w:val="single" w:sz="6" w:space="0" w:color="auto"/>
              <w:left w:val="single" w:sz="6" w:space="0" w:color="auto"/>
              <w:bottom w:val="single" w:sz="6" w:space="0" w:color="auto"/>
              <w:right w:val="single" w:sz="6" w:space="0" w:color="auto"/>
            </w:tcBorders>
            <w:shd w:val="clear" w:color="auto" w:fill="auto"/>
            <w:hideMark/>
          </w:tcPr>
          <w:p w14:paraId="409F7450"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 </w:t>
            </w:r>
          </w:p>
        </w:tc>
        <w:tc>
          <w:tcPr>
            <w:tcW w:w="671" w:type="dxa"/>
            <w:tcBorders>
              <w:top w:val="single" w:sz="6" w:space="0" w:color="auto"/>
              <w:left w:val="single" w:sz="6" w:space="0" w:color="auto"/>
              <w:bottom w:val="single" w:sz="6" w:space="0" w:color="auto"/>
              <w:right w:val="single" w:sz="6" w:space="0" w:color="auto"/>
            </w:tcBorders>
            <w:shd w:val="clear" w:color="auto" w:fill="auto"/>
          </w:tcPr>
          <w:p w14:paraId="62A1AC19" w14:textId="25249C65" w:rsidR="72CF44DD" w:rsidRPr="00862394" w:rsidRDefault="1510545D" w:rsidP="1510545D">
            <w:pPr>
              <w:spacing w:line="240" w:lineRule="auto"/>
              <w:contextualSpacing/>
              <w:rPr>
                <w:rFonts w:ascii="Arial" w:eastAsia="Times New Roman" w:hAnsi="Arial" w:cs="Arial"/>
                <w:sz w:val="16"/>
                <w:szCs w:val="16"/>
                <w:lang w:eastAsia="en-CA"/>
              </w:rPr>
            </w:pPr>
            <w:r w:rsidRPr="1510545D">
              <w:rPr>
                <w:rFonts w:ascii="Arial" w:eastAsia="Times New Roman" w:hAnsi="Arial" w:cs="Arial"/>
                <w:sz w:val="16"/>
                <w:szCs w:val="16"/>
                <w:lang w:eastAsia="en-CA"/>
              </w:rPr>
              <w:t>--</w:t>
            </w:r>
          </w:p>
        </w:tc>
        <w:tc>
          <w:tcPr>
            <w:tcW w:w="427" w:type="dxa"/>
            <w:tcBorders>
              <w:top w:val="single" w:sz="6" w:space="0" w:color="auto"/>
              <w:left w:val="single" w:sz="6" w:space="0" w:color="auto"/>
              <w:bottom w:val="single" w:sz="6" w:space="0" w:color="auto"/>
              <w:right w:val="single" w:sz="6" w:space="0" w:color="auto"/>
            </w:tcBorders>
            <w:shd w:val="clear" w:color="auto" w:fill="auto"/>
          </w:tcPr>
          <w:p w14:paraId="3F763236" w14:textId="4F200042" w:rsidR="72CF44DD" w:rsidRPr="00862394" w:rsidRDefault="1510545D" w:rsidP="1510545D">
            <w:pPr>
              <w:spacing w:line="240" w:lineRule="auto"/>
              <w:contextualSpacing/>
              <w:rPr>
                <w:rFonts w:ascii="Arial" w:eastAsia="Times New Roman" w:hAnsi="Arial" w:cs="Arial"/>
                <w:sz w:val="16"/>
                <w:szCs w:val="16"/>
                <w:lang w:eastAsia="en-CA"/>
              </w:rPr>
            </w:pPr>
            <w:r w:rsidRPr="1510545D">
              <w:rPr>
                <w:rFonts w:ascii="Arial" w:eastAsia="Times New Roman" w:hAnsi="Arial" w:cs="Arial"/>
                <w:sz w:val="16"/>
                <w:szCs w:val="16"/>
                <w:lang w:eastAsia="en-CA"/>
              </w:rPr>
              <w:t>--</w:t>
            </w:r>
          </w:p>
        </w:tc>
        <w:tc>
          <w:tcPr>
            <w:tcW w:w="575" w:type="dxa"/>
            <w:tcBorders>
              <w:top w:val="single" w:sz="6" w:space="0" w:color="auto"/>
              <w:left w:val="single" w:sz="6" w:space="0" w:color="auto"/>
              <w:bottom w:val="single" w:sz="6" w:space="0" w:color="auto"/>
              <w:right w:val="single" w:sz="6" w:space="0" w:color="auto"/>
            </w:tcBorders>
            <w:shd w:val="clear" w:color="auto" w:fill="auto"/>
            <w:hideMark/>
          </w:tcPr>
          <w:p w14:paraId="403E041E" w14:textId="4FFEA62E"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0.075</w:t>
            </w:r>
            <w:r w:rsidRPr="1510545D">
              <w:rPr>
                <w:rFonts w:ascii="Arial" w:eastAsia="Times New Roman" w:hAnsi="Arial" w:cs="Arial"/>
                <w:sz w:val="16"/>
                <w:szCs w:val="16"/>
                <w:vertAlign w:val="superscript"/>
                <w:lang w:eastAsia="en-CA"/>
              </w:rPr>
              <w:t>3</w:t>
            </w:r>
            <w:r w:rsidRPr="1510545D">
              <w:rPr>
                <w:rFonts w:ascii="Arial" w:eastAsia="Times New Roman" w:hAnsi="Arial" w:cs="Arial"/>
                <w:sz w:val="16"/>
                <w:szCs w:val="16"/>
                <w:lang w:eastAsia="en-CA"/>
              </w:rPr>
              <w:t>  </w:t>
            </w:r>
          </w:p>
        </w:tc>
        <w:tc>
          <w:tcPr>
            <w:tcW w:w="769" w:type="dxa"/>
            <w:tcBorders>
              <w:top w:val="single" w:sz="6" w:space="0" w:color="auto"/>
              <w:left w:val="single" w:sz="6" w:space="0" w:color="auto"/>
              <w:bottom w:val="single" w:sz="6" w:space="0" w:color="auto"/>
              <w:right w:val="single" w:sz="6" w:space="0" w:color="auto"/>
            </w:tcBorders>
            <w:shd w:val="clear" w:color="auto" w:fill="auto"/>
            <w:hideMark/>
          </w:tcPr>
          <w:p w14:paraId="2630D1AF" w14:textId="5931DB82" w:rsidR="00020AA6" w:rsidRPr="00A176AB"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0.037</w:t>
            </w:r>
            <w:r w:rsidRPr="1510545D">
              <w:rPr>
                <w:rFonts w:ascii="Arial" w:eastAsia="Times New Roman" w:hAnsi="Arial" w:cs="Arial"/>
                <w:sz w:val="16"/>
                <w:szCs w:val="16"/>
                <w:vertAlign w:val="superscript"/>
                <w:lang w:eastAsia="en-CA"/>
              </w:rPr>
              <w:t>3</w:t>
            </w:r>
            <w:r w:rsidRPr="1510545D">
              <w:rPr>
                <w:rFonts w:ascii="Arial" w:eastAsia="Times New Roman" w:hAnsi="Arial" w:cs="Arial"/>
                <w:sz w:val="16"/>
                <w:szCs w:val="16"/>
                <w:lang w:eastAsia="en-CA"/>
              </w:rPr>
              <w:t> </w:t>
            </w:r>
          </w:p>
        </w:tc>
        <w:tc>
          <w:tcPr>
            <w:tcW w:w="759" w:type="dxa"/>
            <w:tcBorders>
              <w:top w:val="single" w:sz="6" w:space="0" w:color="auto"/>
              <w:left w:val="single" w:sz="6" w:space="0" w:color="auto"/>
              <w:bottom w:val="single" w:sz="6" w:space="0" w:color="auto"/>
              <w:right w:val="single" w:sz="6" w:space="0" w:color="auto"/>
            </w:tcBorders>
            <w:shd w:val="clear" w:color="auto" w:fill="auto"/>
            <w:hideMark/>
          </w:tcPr>
          <w:p w14:paraId="39E8F7CC" w14:textId="07682143"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1.98</w:t>
            </w:r>
            <w:r w:rsidRPr="1510545D">
              <w:rPr>
                <w:rFonts w:ascii="Arial" w:eastAsia="Times New Roman" w:hAnsi="Arial" w:cs="Arial"/>
                <w:sz w:val="16"/>
                <w:szCs w:val="16"/>
                <w:vertAlign w:val="superscript"/>
                <w:lang w:eastAsia="en-CA"/>
              </w:rPr>
              <w:t>3</w:t>
            </w:r>
            <w:r w:rsidRPr="1510545D">
              <w:rPr>
                <w:rFonts w:ascii="Arial" w:eastAsia="Times New Roman" w:hAnsi="Arial" w:cs="Arial"/>
                <w:sz w:val="16"/>
                <w:szCs w:val="16"/>
                <w:lang w:eastAsia="en-CA"/>
              </w:rPr>
              <w:t> </w:t>
            </w:r>
          </w:p>
        </w:tc>
        <w:tc>
          <w:tcPr>
            <w:tcW w:w="709" w:type="dxa"/>
            <w:tcBorders>
              <w:top w:val="single" w:sz="6" w:space="0" w:color="auto"/>
              <w:left w:val="single" w:sz="6" w:space="0" w:color="auto"/>
              <w:bottom w:val="single" w:sz="6" w:space="0" w:color="auto"/>
              <w:right w:val="single" w:sz="6" w:space="0" w:color="auto"/>
            </w:tcBorders>
            <w:shd w:val="clear" w:color="auto" w:fill="auto"/>
            <w:hideMark/>
          </w:tcPr>
          <w:p w14:paraId="3977230E" w14:textId="40D0C41B"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0.708</w:t>
            </w:r>
            <w:r w:rsidRPr="1510545D">
              <w:rPr>
                <w:rFonts w:ascii="Arial" w:eastAsia="Times New Roman" w:hAnsi="Arial" w:cs="Arial"/>
                <w:sz w:val="16"/>
                <w:szCs w:val="16"/>
                <w:vertAlign w:val="superscript"/>
                <w:lang w:eastAsia="en-CA"/>
              </w:rPr>
              <w:t>3</w:t>
            </w:r>
            <w:r w:rsidRPr="1510545D">
              <w:rPr>
                <w:rFonts w:ascii="Arial" w:eastAsia="Times New Roman" w:hAnsi="Arial" w:cs="Arial"/>
                <w:sz w:val="16"/>
                <w:szCs w:val="16"/>
                <w:lang w:eastAsia="en-CA"/>
              </w:rPr>
              <w:t> </w:t>
            </w:r>
          </w:p>
        </w:tc>
        <w:tc>
          <w:tcPr>
            <w:tcW w:w="604" w:type="dxa"/>
            <w:tcBorders>
              <w:top w:val="single" w:sz="6" w:space="0" w:color="auto"/>
              <w:left w:val="single" w:sz="6" w:space="0" w:color="auto"/>
              <w:bottom w:val="single" w:sz="6" w:space="0" w:color="auto"/>
              <w:right w:val="single" w:sz="6" w:space="0" w:color="auto"/>
            </w:tcBorders>
            <w:shd w:val="clear" w:color="auto" w:fill="auto"/>
            <w:hideMark/>
          </w:tcPr>
          <w:p w14:paraId="2A8890AD" w14:textId="24002590"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0.114</w:t>
            </w:r>
            <w:r w:rsidRPr="1510545D">
              <w:rPr>
                <w:rFonts w:ascii="Arial" w:eastAsia="Times New Roman" w:hAnsi="Arial" w:cs="Arial"/>
                <w:sz w:val="16"/>
                <w:szCs w:val="16"/>
                <w:vertAlign w:val="superscript"/>
                <w:lang w:eastAsia="en-CA"/>
              </w:rPr>
              <w:t>3</w:t>
            </w:r>
            <w:r w:rsidRPr="1510545D">
              <w:rPr>
                <w:rFonts w:ascii="Arial" w:eastAsia="Times New Roman" w:hAnsi="Arial" w:cs="Arial"/>
                <w:sz w:val="16"/>
                <w:szCs w:val="16"/>
                <w:lang w:eastAsia="en-CA"/>
              </w:rPr>
              <w:t> </w:t>
            </w:r>
          </w:p>
        </w:tc>
        <w:tc>
          <w:tcPr>
            <w:tcW w:w="528" w:type="dxa"/>
            <w:tcBorders>
              <w:top w:val="single" w:sz="6" w:space="0" w:color="auto"/>
              <w:left w:val="single" w:sz="6" w:space="0" w:color="auto"/>
              <w:bottom w:val="single" w:sz="6" w:space="0" w:color="auto"/>
              <w:right w:val="single" w:sz="6" w:space="0" w:color="auto"/>
            </w:tcBorders>
            <w:shd w:val="clear" w:color="auto" w:fill="auto"/>
            <w:hideMark/>
          </w:tcPr>
          <w:p w14:paraId="5423065A" w14:textId="34ADD26A"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hAnsi="Arial"/>
                <w:color w:val="000000" w:themeColor="text1"/>
                <w:sz w:val="16"/>
                <w:szCs w:val="16"/>
                <w:lang w:val="de-DE"/>
              </w:rPr>
              <w:t>23.</w:t>
            </w:r>
            <w:r w:rsidRPr="1510545D">
              <w:rPr>
                <w:rFonts w:ascii="Arial" w:eastAsia="Times New Roman" w:hAnsi="Arial" w:cs="Arial"/>
                <w:color w:val="000000" w:themeColor="text1"/>
                <w:sz w:val="16"/>
                <w:szCs w:val="16"/>
                <w:lang w:val="de-DE" w:eastAsia="en-CA"/>
              </w:rPr>
              <w:t>3</w:t>
            </w:r>
            <w:r w:rsidRPr="1510545D">
              <w:rPr>
                <w:rFonts w:ascii="Arial" w:eastAsia="Times New Roman" w:hAnsi="Arial" w:cs="Arial"/>
                <w:sz w:val="16"/>
                <w:szCs w:val="16"/>
                <w:vertAlign w:val="superscript"/>
                <w:lang w:eastAsia="en-CA"/>
              </w:rPr>
              <w:t>1</w:t>
            </w:r>
            <w:r w:rsidRPr="1510545D">
              <w:rPr>
                <w:rFonts w:ascii="Arial" w:hAnsi="Arial"/>
                <w:color w:val="000000" w:themeColor="text1"/>
                <w:sz w:val="16"/>
                <w:szCs w:val="16"/>
              </w:rPr>
              <w:t> </w:t>
            </w:r>
          </w:p>
        </w:tc>
        <w:tc>
          <w:tcPr>
            <w:tcW w:w="1533" w:type="dxa"/>
            <w:tcBorders>
              <w:top w:val="single" w:sz="6" w:space="0" w:color="auto"/>
              <w:left w:val="single" w:sz="6" w:space="0" w:color="auto"/>
              <w:bottom w:val="single" w:sz="6" w:space="0" w:color="auto"/>
              <w:right w:val="single" w:sz="6" w:space="0" w:color="auto"/>
            </w:tcBorders>
            <w:shd w:val="clear" w:color="auto" w:fill="auto"/>
          </w:tcPr>
          <w:p w14:paraId="3E522B95" w14:textId="4290F9D8" w:rsidR="7FCECDBF" w:rsidRPr="00862394" w:rsidRDefault="1510545D" w:rsidP="1510545D">
            <w:pPr>
              <w:spacing w:line="240" w:lineRule="auto"/>
              <w:contextualSpacing/>
              <w:rPr>
                <w:rFonts w:ascii="Arial" w:hAnsi="Arial"/>
                <w:color w:val="000000" w:themeColor="text1"/>
                <w:sz w:val="16"/>
                <w:szCs w:val="16"/>
                <w:lang w:val="de-DE"/>
              </w:rPr>
            </w:pPr>
            <w:r w:rsidRPr="1510545D">
              <w:rPr>
                <w:rFonts w:ascii="Arial" w:hAnsi="Arial"/>
                <w:color w:val="000000" w:themeColor="text1"/>
                <w:sz w:val="16"/>
                <w:szCs w:val="16"/>
                <w:lang w:val="de-DE"/>
              </w:rPr>
              <w:t>PM2_P, BP4_P/VUS</w:t>
            </w:r>
          </w:p>
        </w:tc>
        <w:tc>
          <w:tcPr>
            <w:tcW w:w="1010" w:type="dxa"/>
            <w:tcBorders>
              <w:top w:val="single" w:sz="6" w:space="0" w:color="auto"/>
              <w:left w:val="single" w:sz="6" w:space="0" w:color="auto"/>
              <w:bottom w:val="single" w:sz="6" w:space="0" w:color="auto"/>
              <w:right w:val="single" w:sz="6" w:space="0" w:color="auto"/>
            </w:tcBorders>
            <w:shd w:val="clear" w:color="auto" w:fill="auto"/>
            <w:hideMark/>
          </w:tcPr>
          <w:p w14:paraId="5EB78BCD"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Maternally inherited </w:t>
            </w:r>
          </w:p>
        </w:tc>
      </w:tr>
      <w:tr w:rsidR="00862394" w:rsidRPr="00757C0E" w14:paraId="4581B525" w14:textId="77777777" w:rsidTr="1510545D">
        <w:trPr>
          <w:trHeight w:val="373"/>
        </w:trPr>
        <w:tc>
          <w:tcPr>
            <w:tcW w:w="716" w:type="dxa"/>
            <w:tcBorders>
              <w:top w:val="single" w:sz="6" w:space="0" w:color="auto"/>
              <w:left w:val="single" w:sz="6" w:space="0" w:color="auto"/>
              <w:bottom w:val="single" w:sz="6" w:space="0" w:color="auto"/>
              <w:right w:val="single" w:sz="6" w:space="0" w:color="auto"/>
            </w:tcBorders>
            <w:shd w:val="clear" w:color="auto" w:fill="auto"/>
            <w:hideMark/>
          </w:tcPr>
          <w:p w14:paraId="08A9E0D7"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i/>
                <w:iCs/>
                <w:sz w:val="16"/>
                <w:szCs w:val="16"/>
                <w:lang w:eastAsia="en-CA"/>
              </w:rPr>
              <w:t>PCDH15</w:t>
            </w:r>
            <w:r w:rsidRPr="1510545D">
              <w:rPr>
                <w:rFonts w:ascii="Arial" w:eastAsia="Times New Roman" w:hAnsi="Arial" w:cs="Arial"/>
                <w:sz w:val="16"/>
                <w:szCs w:val="16"/>
                <w:lang w:eastAsia="en-CA"/>
              </w:rPr>
              <w:t> </w:t>
            </w:r>
          </w:p>
        </w:tc>
        <w:tc>
          <w:tcPr>
            <w:tcW w:w="1347" w:type="dxa"/>
            <w:tcBorders>
              <w:top w:val="single" w:sz="6" w:space="0" w:color="auto"/>
              <w:left w:val="single" w:sz="6" w:space="0" w:color="auto"/>
              <w:bottom w:val="single" w:sz="6" w:space="0" w:color="auto"/>
              <w:right w:val="single" w:sz="6" w:space="0" w:color="auto"/>
            </w:tcBorders>
            <w:shd w:val="clear" w:color="auto" w:fill="auto"/>
            <w:hideMark/>
          </w:tcPr>
          <w:p w14:paraId="78233DF1" w14:textId="0B6E02D4"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NM_001354429.2 </w:t>
            </w:r>
          </w:p>
        </w:tc>
        <w:tc>
          <w:tcPr>
            <w:tcW w:w="880" w:type="dxa"/>
            <w:tcBorders>
              <w:top w:val="single" w:sz="6" w:space="0" w:color="auto"/>
              <w:left w:val="single" w:sz="6" w:space="0" w:color="auto"/>
              <w:bottom w:val="single" w:sz="6" w:space="0" w:color="auto"/>
              <w:right w:val="single" w:sz="6" w:space="0" w:color="auto"/>
            </w:tcBorders>
            <w:shd w:val="clear" w:color="auto" w:fill="auto"/>
            <w:hideMark/>
          </w:tcPr>
          <w:p w14:paraId="7B0C3C56" w14:textId="166F3C16"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c.1007G&gt;A </w:t>
            </w:r>
          </w:p>
        </w:tc>
        <w:tc>
          <w:tcPr>
            <w:tcW w:w="1151" w:type="dxa"/>
            <w:tcBorders>
              <w:top w:val="single" w:sz="6" w:space="0" w:color="auto"/>
              <w:left w:val="single" w:sz="6" w:space="0" w:color="auto"/>
              <w:bottom w:val="single" w:sz="6" w:space="0" w:color="auto"/>
              <w:right w:val="single" w:sz="6" w:space="0" w:color="auto"/>
            </w:tcBorders>
            <w:shd w:val="clear" w:color="auto" w:fill="auto"/>
            <w:hideMark/>
          </w:tcPr>
          <w:p w14:paraId="1F739DC4" w14:textId="4460CCE4"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p.(Arg336Gln) </w:t>
            </w:r>
          </w:p>
        </w:tc>
        <w:tc>
          <w:tcPr>
            <w:tcW w:w="671" w:type="dxa"/>
            <w:tcBorders>
              <w:top w:val="single" w:sz="6" w:space="0" w:color="auto"/>
              <w:left w:val="single" w:sz="6" w:space="0" w:color="auto"/>
              <w:bottom w:val="single" w:sz="6" w:space="0" w:color="auto"/>
              <w:right w:val="single" w:sz="6" w:space="0" w:color="auto"/>
            </w:tcBorders>
            <w:shd w:val="clear" w:color="auto" w:fill="auto"/>
            <w:hideMark/>
          </w:tcPr>
          <w:p w14:paraId="317818AF"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Het </w:t>
            </w:r>
          </w:p>
        </w:tc>
        <w:tc>
          <w:tcPr>
            <w:tcW w:w="454" w:type="dxa"/>
            <w:tcBorders>
              <w:top w:val="single" w:sz="6" w:space="0" w:color="auto"/>
              <w:left w:val="single" w:sz="6" w:space="0" w:color="auto"/>
              <w:bottom w:val="single" w:sz="6" w:space="0" w:color="auto"/>
              <w:right w:val="single" w:sz="6" w:space="0" w:color="auto"/>
            </w:tcBorders>
            <w:shd w:val="clear" w:color="auto" w:fill="auto"/>
          </w:tcPr>
          <w:p w14:paraId="6757B90E" w14:textId="5D98E8CC" w:rsidR="00020AA6" w:rsidRPr="00862394" w:rsidRDefault="00020AA6"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p>
        </w:tc>
        <w:tc>
          <w:tcPr>
            <w:tcW w:w="908" w:type="dxa"/>
            <w:tcBorders>
              <w:top w:val="single" w:sz="6" w:space="0" w:color="auto"/>
              <w:left w:val="single" w:sz="6" w:space="0" w:color="auto"/>
              <w:bottom w:val="single" w:sz="6" w:space="0" w:color="auto"/>
              <w:right w:val="single" w:sz="6" w:space="0" w:color="auto"/>
            </w:tcBorders>
            <w:shd w:val="clear" w:color="auto" w:fill="auto"/>
            <w:hideMark/>
          </w:tcPr>
          <w:p w14:paraId="2B6332DE"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Other </w:t>
            </w:r>
          </w:p>
        </w:tc>
        <w:tc>
          <w:tcPr>
            <w:tcW w:w="454" w:type="dxa"/>
            <w:tcBorders>
              <w:top w:val="single" w:sz="6" w:space="0" w:color="auto"/>
              <w:left w:val="single" w:sz="6" w:space="0" w:color="auto"/>
              <w:bottom w:val="single" w:sz="6" w:space="0" w:color="auto"/>
              <w:right w:val="single" w:sz="6" w:space="0" w:color="auto"/>
            </w:tcBorders>
            <w:shd w:val="clear" w:color="auto" w:fill="auto"/>
            <w:hideMark/>
          </w:tcPr>
          <w:p w14:paraId="17A32DE4" w14:textId="4E27AFAD"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4.4e-4 </w:t>
            </w:r>
          </w:p>
        </w:tc>
        <w:tc>
          <w:tcPr>
            <w:tcW w:w="852" w:type="dxa"/>
            <w:tcBorders>
              <w:top w:val="single" w:sz="6" w:space="0" w:color="auto"/>
              <w:left w:val="single" w:sz="6" w:space="0" w:color="auto"/>
              <w:bottom w:val="single" w:sz="6" w:space="0" w:color="auto"/>
              <w:right w:val="single" w:sz="6" w:space="0" w:color="auto"/>
            </w:tcBorders>
            <w:shd w:val="clear" w:color="auto" w:fill="auto"/>
            <w:hideMark/>
          </w:tcPr>
          <w:p w14:paraId="6A2442FE"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East Asian </w:t>
            </w:r>
          </w:p>
        </w:tc>
        <w:tc>
          <w:tcPr>
            <w:tcW w:w="671" w:type="dxa"/>
            <w:tcBorders>
              <w:top w:val="single" w:sz="6" w:space="0" w:color="auto"/>
              <w:left w:val="single" w:sz="6" w:space="0" w:color="auto"/>
              <w:bottom w:val="single" w:sz="6" w:space="0" w:color="auto"/>
              <w:right w:val="single" w:sz="6" w:space="0" w:color="auto"/>
            </w:tcBorders>
            <w:shd w:val="clear" w:color="auto" w:fill="auto"/>
          </w:tcPr>
          <w:p w14:paraId="1C314CB2" w14:textId="0B0DC5CF" w:rsidR="72CF44DD" w:rsidRPr="00862394" w:rsidRDefault="1510545D" w:rsidP="1510545D">
            <w:pPr>
              <w:spacing w:line="240" w:lineRule="auto"/>
              <w:contextualSpacing/>
              <w:rPr>
                <w:rFonts w:ascii="Arial" w:eastAsia="Times New Roman" w:hAnsi="Arial" w:cs="Arial"/>
                <w:sz w:val="16"/>
                <w:szCs w:val="16"/>
                <w:lang w:eastAsia="en-CA"/>
              </w:rPr>
            </w:pPr>
            <w:r w:rsidRPr="1510545D">
              <w:rPr>
                <w:rFonts w:ascii="Arial" w:eastAsia="Times New Roman" w:hAnsi="Arial" w:cs="Arial"/>
                <w:sz w:val="16"/>
                <w:szCs w:val="16"/>
                <w:lang w:eastAsia="en-CA"/>
              </w:rPr>
              <w:t>1.1e-5</w:t>
            </w:r>
          </w:p>
        </w:tc>
        <w:tc>
          <w:tcPr>
            <w:tcW w:w="427" w:type="dxa"/>
            <w:tcBorders>
              <w:top w:val="single" w:sz="6" w:space="0" w:color="auto"/>
              <w:left w:val="single" w:sz="6" w:space="0" w:color="auto"/>
              <w:bottom w:val="single" w:sz="6" w:space="0" w:color="auto"/>
              <w:right w:val="single" w:sz="6" w:space="0" w:color="auto"/>
            </w:tcBorders>
            <w:shd w:val="clear" w:color="auto" w:fill="auto"/>
          </w:tcPr>
          <w:p w14:paraId="40D68CEE" w14:textId="26E875D7" w:rsidR="72CF44DD" w:rsidRPr="00862394" w:rsidRDefault="1510545D" w:rsidP="1510545D">
            <w:pPr>
              <w:spacing w:line="240" w:lineRule="auto"/>
              <w:contextualSpacing/>
              <w:rPr>
                <w:rFonts w:ascii="Arial" w:eastAsia="Times New Roman" w:hAnsi="Arial" w:cs="Arial"/>
                <w:sz w:val="16"/>
                <w:szCs w:val="16"/>
                <w:lang w:eastAsia="en-CA"/>
              </w:rPr>
            </w:pPr>
            <w:r w:rsidRPr="1510545D">
              <w:rPr>
                <w:rFonts w:ascii="Arial" w:eastAsia="Times New Roman" w:hAnsi="Arial" w:cs="Arial"/>
                <w:sz w:val="16"/>
                <w:szCs w:val="16"/>
                <w:lang w:eastAsia="en-CA"/>
              </w:rPr>
              <w:t>1.8e-5</w:t>
            </w:r>
          </w:p>
        </w:tc>
        <w:tc>
          <w:tcPr>
            <w:tcW w:w="575" w:type="dxa"/>
            <w:tcBorders>
              <w:top w:val="single" w:sz="6" w:space="0" w:color="auto"/>
              <w:left w:val="single" w:sz="6" w:space="0" w:color="auto"/>
              <w:bottom w:val="single" w:sz="6" w:space="0" w:color="auto"/>
              <w:right w:val="single" w:sz="6" w:space="0" w:color="auto"/>
            </w:tcBorders>
            <w:shd w:val="clear" w:color="auto" w:fill="auto"/>
            <w:hideMark/>
          </w:tcPr>
          <w:p w14:paraId="0C2AE8D6" w14:textId="638B6A52"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0.43</w:t>
            </w:r>
            <w:r w:rsidRPr="1510545D">
              <w:rPr>
                <w:rFonts w:ascii="Arial" w:eastAsia="Times New Roman" w:hAnsi="Arial" w:cs="Arial"/>
                <w:sz w:val="16"/>
                <w:szCs w:val="16"/>
                <w:vertAlign w:val="superscript"/>
                <w:lang w:eastAsia="en-CA"/>
              </w:rPr>
              <w:t>3</w:t>
            </w:r>
            <w:r w:rsidRPr="1510545D">
              <w:rPr>
                <w:rFonts w:ascii="Arial" w:eastAsia="Times New Roman" w:hAnsi="Arial" w:cs="Arial"/>
                <w:sz w:val="16"/>
                <w:szCs w:val="16"/>
                <w:lang w:eastAsia="en-CA"/>
              </w:rPr>
              <w:t> </w:t>
            </w:r>
          </w:p>
        </w:tc>
        <w:tc>
          <w:tcPr>
            <w:tcW w:w="769" w:type="dxa"/>
            <w:tcBorders>
              <w:top w:val="single" w:sz="6" w:space="0" w:color="auto"/>
              <w:left w:val="single" w:sz="6" w:space="0" w:color="auto"/>
              <w:bottom w:val="single" w:sz="6" w:space="0" w:color="auto"/>
              <w:right w:val="single" w:sz="6" w:space="0" w:color="auto"/>
            </w:tcBorders>
            <w:shd w:val="clear" w:color="auto" w:fill="auto"/>
            <w:hideMark/>
          </w:tcPr>
          <w:p w14:paraId="6533160F" w14:textId="767AA9E5"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0.025</w:t>
            </w:r>
            <w:r w:rsidRPr="1510545D">
              <w:rPr>
                <w:rFonts w:ascii="Arial" w:eastAsia="Times New Roman" w:hAnsi="Arial" w:cs="Arial"/>
                <w:sz w:val="16"/>
                <w:szCs w:val="16"/>
                <w:vertAlign w:val="superscript"/>
                <w:lang w:eastAsia="en-CA"/>
              </w:rPr>
              <w:t>3</w:t>
            </w:r>
            <w:r w:rsidRPr="1510545D">
              <w:rPr>
                <w:rFonts w:ascii="Arial" w:eastAsia="Times New Roman" w:hAnsi="Arial" w:cs="Arial"/>
                <w:sz w:val="16"/>
                <w:szCs w:val="16"/>
                <w:lang w:eastAsia="en-CA"/>
              </w:rPr>
              <w:t> </w:t>
            </w:r>
          </w:p>
        </w:tc>
        <w:tc>
          <w:tcPr>
            <w:tcW w:w="759" w:type="dxa"/>
            <w:tcBorders>
              <w:top w:val="single" w:sz="6" w:space="0" w:color="auto"/>
              <w:left w:val="single" w:sz="6" w:space="0" w:color="auto"/>
              <w:bottom w:val="single" w:sz="6" w:space="0" w:color="auto"/>
              <w:right w:val="single" w:sz="6" w:space="0" w:color="auto"/>
            </w:tcBorders>
            <w:shd w:val="clear" w:color="auto" w:fill="auto"/>
            <w:hideMark/>
          </w:tcPr>
          <w:p w14:paraId="73E21FC1" w14:textId="5AD4BBCA" w:rsidR="00020AA6" w:rsidRPr="00862394" w:rsidRDefault="1510545D" w:rsidP="1510545D">
            <w:pPr>
              <w:spacing w:before="100" w:beforeAutospacing="1" w:after="100" w:afterAutospacing="1" w:line="240" w:lineRule="auto"/>
              <w:contextualSpacing/>
              <w:textAlignment w:val="baseline"/>
              <w:rPr>
                <w:rFonts w:ascii="Arial" w:hAnsi="Arial"/>
                <w:sz w:val="16"/>
                <w:szCs w:val="16"/>
              </w:rPr>
            </w:pPr>
            <w:r w:rsidRPr="1510545D">
              <w:rPr>
                <w:rFonts w:ascii="Arial" w:eastAsia="Times New Roman" w:hAnsi="Arial" w:cs="Arial"/>
                <w:sz w:val="16"/>
                <w:szCs w:val="16"/>
                <w:lang w:eastAsia="en-CA"/>
              </w:rPr>
              <w:t>1.15</w:t>
            </w:r>
            <w:r w:rsidRPr="1510545D">
              <w:rPr>
                <w:rFonts w:ascii="Arial" w:eastAsia="Times New Roman" w:hAnsi="Arial" w:cs="Arial"/>
                <w:sz w:val="16"/>
                <w:szCs w:val="16"/>
                <w:vertAlign w:val="superscript"/>
                <w:lang w:eastAsia="en-CA"/>
              </w:rPr>
              <w:t>3</w:t>
            </w:r>
          </w:p>
        </w:tc>
        <w:tc>
          <w:tcPr>
            <w:tcW w:w="709" w:type="dxa"/>
            <w:tcBorders>
              <w:top w:val="single" w:sz="6" w:space="0" w:color="auto"/>
              <w:left w:val="single" w:sz="6" w:space="0" w:color="auto"/>
              <w:bottom w:val="single" w:sz="6" w:space="0" w:color="auto"/>
              <w:right w:val="single" w:sz="6" w:space="0" w:color="auto"/>
            </w:tcBorders>
            <w:shd w:val="clear" w:color="auto" w:fill="auto"/>
            <w:hideMark/>
          </w:tcPr>
          <w:p w14:paraId="44E914F1" w14:textId="2E350921"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1</w:t>
            </w:r>
            <w:r w:rsidRPr="1510545D">
              <w:rPr>
                <w:rFonts w:ascii="Arial" w:eastAsia="Times New Roman" w:hAnsi="Arial" w:cs="Arial"/>
                <w:sz w:val="16"/>
                <w:szCs w:val="16"/>
                <w:vertAlign w:val="superscript"/>
                <w:lang w:eastAsia="en-CA"/>
              </w:rPr>
              <w:t>1</w:t>
            </w:r>
            <w:r w:rsidRPr="1510545D">
              <w:rPr>
                <w:rFonts w:ascii="Arial" w:eastAsia="Times New Roman" w:hAnsi="Arial" w:cs="Arial"/>
                <w:sz w:val="16"/>
                <w:szCs w:val="16"/>
                <w:lang w:eastAsia="en-CA"/>
              </w:rPr>
              <w:t> </w:t>
            </w:r>
          </w:p>
        </w:tc>
        <w:tc>
          <w:tcPr>
            <w:tcW w:w="604" w:type="dxa"/>
            <w:tcBorders>
              <w:top w:val="single" w:sz="6" w:space="0" w:color="auto"/>
              <w:left w:val="single" w:sz="6" w:space="0" w:color="auto"/>
              <w:bottom w:val="single" w:sz="6" w:space="0" w:color="auto"/>
              <w:right w:val="single" w:sz="6" w:space="0" w:color="auto"/>
            </w:tcBorders>
            <w:shd w:val="clear" w:color="auto" w:fill="auto"/>
            <w:hideMark/>
          </w:tcPr>
          <w:p w14:paraId="3CD535B2" w14:textId="43ABFB2C"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0.02</w:t>
            </w:r>
            <w:r w:rsidRPr="1510545D">
              <w:rPr>
                <w:rFonts w:ascii="Arial" w:eastAsia="Times New Roman" w:hAnsi="Arial" w:cs="Arial"/>
                <w:sz w:val="16"/>
                <w:szCs w:val="16"/>
                <w:vertAlign w:val="superscript"/>
                <w:lang w:eastAsia="en-CA"/>
              </w:rPr>
              <w:t>3</w:t>
            </w:r>
            <w:r w:rsidRPr="1510545D">
              <w:rPr>
                <w:rFonts w:ascii="Arial" w:eastAsia="Times New Roman" w:hAnsi="Arial" w:cs="Arial"/>
                <w:sz w:val="16"/>
                <w:szCs w:val="16"/>
                <w:lang w:eastAsia="en-CA"/>
              </w:rPr>
              <w:t> </w:t>
            </w:r>
          </w:p>
        </w:tc>
        <w:tc>
          <w:tcPr>
            <w:tcW w:w="528" w:type="dxa"/>
            <w:tcBorders>
              <w:top w:val="single" w:sz="6" w:space="0" w:color="auto"/>
              <w:left w:val="single" w:sz="6" w:space="0" w:color="auto"/>
              <w:bottom w:val="single" w:sz="6" w:space="0" w:color="auto"/>
              <w:right w:val="single" w:sz="6" w:space="0" w:color="auto"/>
            </w:tcBorders>
            <w:shd w:val="clear" w:color="auto" w:fill="auto"/>
            <w:hideMark/>
          </w:tcPr>
          <w:p w14:paraId="5A79C6D4" w14:textId="37CFAC10"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22.4</w:t>
            </w:r>
            <w:r w:rsidRPr="1510545D">
              <w:rPr>
                <w:rFonts w:ascii="Arial" w:eastAsia="Times New Roman" w:hAnsi="Arial" w:cs="Arial"/>
                <w:sz w:val="16"/>
                <w:szCs w:val="16"/>
                <w:vertAlign w:val="superscript"/>
                <w:lang w:eastAsia="en-CA"/>
              </w:rPr>
              <w:t>1</w:t>
            </w:r>
            <w:r w:rsidRPr="1510545D">
              <w:rPr>
                <w:rFonts w:ascii="Arial" w:eastAsia="Times New Roman" w:hAnsi="Arial" w:cs="Arial"/>
                <w:sz w:val="16"/>
                <w:szCs w:val="16"/>
                <w:lang w:eastAsia="en-CA"/>
              </w:rPr>
              <w:t> </w:t>
            </w:r>
          </w:p>
        </w:tc>
        <w:tc>
          <w:tcPr>
            <w:tcW w:w="1533" w:type="dxa"/>
            <w:tcBorders>
              <w:top w:val="single" w:sz="6" w:space="0" w:color="auto"/>
              <w:left w:val="single" w:sz="6" w:space="0" w:color="auto"/>
              <w:bottom w:val="single" w:sz="6" w:space="0" w:color="auto"/>
              <w:right w:val="single" w:sz="6" w:space="0" w:color="auto"/>
            </w:tcBorders>
            <w:shd w:val="clear" w:color="auto" w:fill="auto"/>
          </w:tcPr>
          <w:p w14:paraId="44992077" w14:textId="3849784D" w:rsidR="7FCECDBF" w:rsidRPr="00862394" w:rsidRDefault="1510545D" w:rsidP="1510545D">
            <w:pPr>
              <w:spacing w:line="240" w:lineRule="auto"/>
              <w:contextualSpacing/>
              <w:rPr>
                <w:rFonts w:ascii="Arial" w:hAnsi="Arial"/>
                <w:color w:val="000000" w:themeColor="text1"/>
                <w:sz w:val="16"/>
                <w:szCs w:val="16"/>
                <w:lang w:val="de-DE"/>
              </w:rPr>
            </w:pPr>
            <w:r w:rsidRPr="1510545D">
              <w:rPr>
                <w:rFonts w:ascii="Arial" w:eastAsia="Times New Roman" w:hAnsi="Arial" w:cs="Arial"/>
                <w:sz w:val="16"/>
                <w:szCs w:val="16"/>
                <w:lang w:eastAsia="en-CA"/>
              </w:rPr>
              <w:t>P</w:t>
            </w:r>
            <w:r w:rsidRPr="1510545D">
              <w:rPr>
                <w:rFonts w:ascii="Arial" w:hAnsi="Arial"/>
                <w:color w:val="000000" w:themeColor="text1"/>
                <w:sz w:val="16"/>
                <w:szCs w:val="16"/>
                <w:lang w:val="de-DE"/>
              </w:rPr>
              <w:t>M2_P, BP4_P/VUS</w:t>
            </w:r>
          </w:p>
        </w:tc>
        <w:tc>
          <w:tcPr>
            <w:tcW w:w="1010" w:type="dxa"/>
            <w:tcBorders>
              <w:top w:val="single" w:sz="6" w:space="0" w:color="auto"/>
              <w:left w:val="single" w:sz="6" w:space="0" w:color="auto"/>
              <w:bottom w:val="single" w:sz="6" w:space="0" w:color="auto"/>
              <w:right w:val="single" w:sz="6" w:space="0" w:color="auto"/>
            </w:tcBorders>
            <w:shd w:val="clear" w:color="auto" w:fill="auto"/>
            <w:hideMark/>
          </w:tcPr>
          <w:p w14:paraId="0CCD92B4"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Maternally inherited </w:t>
            </w:r>
          </w:p>
        </w:tc>
      </w:tr>
      <w:tr w:rsidR="00862394" w:rsidRPr="00757C0E" w14:paraId="4DB69B44" w14:textId="77777777" w:rsidTr="1510545D">
        <w:trPr>
          <w:trHeight w:val="373"/>
        </w:trPr>
        <w:tc>
          <w:tcPr>
            <w:tcW w:w="716" w:type="dxa"/>
            <w:tcBorders>
              <w:top w:val="single" w:sz="6" w:space="0" w:color="auto"/>
              <w:left w:val="single" w:sz="6" w:space="0" w:color="auto"/>
              <w:bottom w:val="single" w:sz="6" w:space="0" w:color="auto"/>
              <w:right w:val="single" w:sz="6" w:space="0" w:color="auto"/>
            </w:tcBorders>
            <w:shd w:val="clear" w:color="auto" w:fill="auto"/>
            <w:hideMark/>
          </w:tcPr>
          <w:p w14:paraId="1C0F174C"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i/>
                <w:iCs/>
                <w:sz w:val="16"/>
                <w:szCs w:val="16"/>
                <w:lang w:eastAsia="en-CA"/>
              </w:rPr>
              <w:t>REST</w:t>
            </w:r>
            <w:r w:rsidRPr="1510545D">
              <w:rPr>
                <w:rFonts w:ascii="Arial" w:eastAsia="Times New Roman" w:hAnsi="Arial" w:cs="Arial"/>
                <w:sz w:val="16"/>
                <w:szCs w:val="16"/>
                <w:lang w:eastAsia="en-CA"/>
              </w:rPr>
              <w:t> </w:t>
            </w:r>
          </w:p>
        </w:tc>
        <w:tc>
          <w:tcPr>
            <w:tcW w:w="1347" w:type="dxa"/>
            <w:tcBorders>
              <w:top w:val="single" w:sz="6" w:space="0" w:color="auto"/>
              <w:left w:val="single" w:sz="6" w:space="0" w:color="auto"/>
              <w:bottom w:val="single" w:sz="6" w:space="0" w:color="auto"/>
              <w:right w:val="single" w:sz="6" w:space="0" w:color="auto"/>
            </w:tcBorders>
            <w:shd w:val="clear" w:color="auto" w:fill="auto"/>
            <w:hideMark/>
          </w:tcPr>
          <w:p w14:paraId="09FD83B2"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NM_005612.5 </w:t>
            </w:r>
          </w:p>
        </w:tc>
        <w:tc>
          <w:tcPr>
            <w:tcW w:w="880" w:type="dxa"/>
            <w:tcBorders>
              <w:top w:val="single" w:sz="6" w:space="0" w:color="auto"/>
              <w:left w:val="single" w:sz="6" w:space="0" w:color="auto"/>
              <w:bottom w:val="single" w:sz="6" w:space="0" w:color="auto"/>
              <w:right w:val="single" w:sz="6" w:space="0" w:color="auto"/>
            </w:tcBorders>
            <w:shd w:val="clear" w:color="auto" w:fill="auto"/>
            <w:hideMark/>
          </w:tcPr>
          <w:p w14:paraId="5DB20945"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c.2350C&gt;T </w:t>
            </w:r>
          </w:p>
        </w:tc>
        <w:tc>
          <w:tcPr>
            <w:tcW w:w="1151" w:type="dxa"/>
            <w:tcBorders>
              <w:top w:val="single" w:sz="6" w:space="0" w:color="auto"/>
              <w:left w:val="single" w:sz="6" w:space="0" w:color="auto"/>
              <w:bottom w:val="single" w:sz="6" w:space="0" w:color="auto"/>
              <w:right w:val="single" w:sz="6" w:space="0" w:color="auto"/>
            </w:tcBorders>
            <w:shd w:val="clear" w:color="auto" w:fill="auto"/>
            <w:hideMark/>
          </w:tcPr>
          <w:p w14:paraId="121A9275"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p.(Pro784Ser) </w:t>
            </w:r>
          </w:p>
        </w:tc>
        <w:tc>
          <w:tcPr>
            <w:tcW w:w="671" w:type="dxa"/>
            <w:tcBorders>
              <w:top w:val="single" w:sz="6" w:space="0" w:color="auto"/>
              <w:left w:val="single" w:sz="6" w:space="0" w:color="auto"/>
              <w:bottom w:val="single" w:sz="6" w:space="0" w:color="auto"/>
              <w:right w:val="single" w:sz="6" w:space="0" w:color="auto"/>
            </w:tcBorders>
            <w:shd w:val="clear" w:color="auto" w:fill="auto"/>
            <w:hideMark/>
          </w:tcPr>
          <w:p w14:paraId="207145AF"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Het </w:t>
            </w:r>
          </w:p>
        </w:tc>
        <w:tc>
          <w:tcPr>
            <w:tcW w:w="454" w:type="dxa"/>
            <w:tcBorders>
              <w:top w:val="single" w:sz="6" w:space="0" w:color="auto"/>
              <w:left w:val="single" w:sz="6" w:space="0" w:color="auto"/>
              <w:bottom w:val="single" w:sz="6" w:space="0" w:color="auto"/>
              <w:right w:val="single" w:sz="6" w:space="0" w:color="auto"/>
            </w:tcBorders>
            <w:shd w:val="clear" w:color="auto" w:fill="auto"/>
            <w:hideMark/>
          </w:tcPr>
          <w:p w14:paraId="348B0060"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0 </w:t>
            </w:r>
          </w:p>
        </w:tc>
        <w:tc>
          <w:tcPr>
            <w:tcW w:w="908" w:type="dxa"/>
            <w:tcBorders>
              <w:top w:val="single" w:sz="6" w:space="0" w:color="auto"/>
              <w:left w:val="single" w:sz="6" w:space="0" w:color="auto"/>
              <w:bottom w:val="single" w:sz="6" w:space="0" w:color="auto"/>
              <w:right w:val="single" w:sz="6" w:space="0" w:color="auto"/>
            </w:tcBorders>
            <w:shd w:val="clear" w:color="auto" w:fill="auto"/>
            <w:hideMark/>
          </w:tcPr>
          <w:p w14:paraId="539A2662"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 </w:t>
            </w:r>
          </w:p>
        </w:tc>
        <w:tc>
          <w:tcPr>
            <w:tcW w:w="454" w:type="dxa"/>
            <w:tcBorders>
              <w:top w:val="single" w:sz="6" w:space="0" w:color="auto"/>
              <w:left w:val="single" w:sz="6" w:space="0" w:color="auto"/>
              <w:bottom w:val="single" w:sz="6" w:space="0" w:color="auto"/>
              <w:right w:val="single" w:sz="6" w:space="0" w:color="auto"/>
            </w:tcBorders>
            <w:shd w:val="clear" w:color="auto" w:fill="auto"/>
            <w:hideMark/>
          </w:tcPr>
          <w:p w14:paraId="5BBF70B1"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0 </w:t>
            </w:r>
          </w:p>
        </w:tc>
        <w:tc>
          <w:tcPr>
            <w:tcW w:w="852" w:type="dxa"/>
            <w:tcBorders>
              <w:top w:val="single" w:sz="6" w:space="0" w:color="auto"/>
              <w:left w:val="single" w:sz="6" w:space="0" w:color="auto"/>
              <w:bottom w:val="single" w:sz="6" w:space="0" w:color="auto"/>
              <w:right w:val="single" w:sz="6" w:space="0" w:color="auto"/>
            </w:tcBorders>
            <w:shd w:val="clear" w:color="auto" w:fill="auto"/>
            <w:hideMark/>
          </w:tcPr>
          <w:p w14:paraId="5A531023"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 </w:t>
            </w:r>
          </w:p>
        </w:tc>
        <w:tc>
          <w:tcPr>
            <w:tcW w:w="671" w:type="dxa"/>
            <w:tcBorders>
              <w:top w:val="single" w:sz="6" w:space="0" w:color="auto"/>
              <w:left w:val="single" w:sz="6" w:space="0" w:color="auto"/>
              <w:bottom w:val="single" w:sz="6" w:space="0" w:color="auto"/>
              <w:right w:val="single" w:sz="6" w:space="0" w:color="auto"/>
            </w:tcBorders>
            <w:shd w:val="clear" w:color="auto" w:fill="auto"/>
          </w:tcPr>
          <w:p w14:paraId="60086DC6" w14:textId="6F7D3FC6" w:rsidR="72CF44DD" w:rsidRPr="00862394" w:rsidRDefault="1510545D" w:rsidP="1510545D">
            <w:pPr>
              <w:spacing w:line="240" w:lineRule="auto"/>
              <w:contextualSpacing/>
              <w:rPr>
                <w:rFonts w:ascii="Arial" w:eastAsia="Times New Roman" w:hAnsi="Arial" w:cs="Arial"/>
                <w:sz w:val="16"/>
                <w:szCs w:val="16"/>
                <w:lang w:eastAsia="en-CA"/>
              </w:rPr>
            </w:pPr>
            <w:r w:rsidRPr="1510545D">
              <w:rPr>
                <w:rFonts w:ascii="Arial" w:eastAsia="Times New Roman" w:hAnsi="Arial" w:cs="Arial"/>
                <w:sz w:val="16"/>
                <w:szCs w:val="16"/>
                <w:lang w:eastAsia="en-CA"/>
              </w:rPr>
              <w:t>--</w:t>
            </w:r>
          </w:p>
        </w:tc>
        <w:tc>
          <w:tcPr>
            <w:tcW w:w="427" w:type="dxa"/>
            <w:tcBorders>
              <w:top w:val="single" w:sz="6" w:space="0" w:color="auto"/>
              <w:left w:val="single" w:sz="6" w:space="0" w:color="auto"/>
              <w:bottom w:val="single" w:sz="6" w:space="0" w:color="auto"/>
              <w:right w:val="single" w:sz="6" w:space="0" w:color="auto"/>
            </w:tcBorders>
            <w:shd w:val="clear" w:color="auto" w:fill="auto"/>
          </w:tcPr>
          <w:p w14:paraId="0E098CC3" w14:textId="2B7D5868" w:rsidR="72CF44DD" w:rsidRPr="00862394" w:rsidRDefault="1510545D" w:rsidP="1510545D">
            <w:pPr>
              <w:spacing w:line="240" w:lineRule="auto"/>
              <w:contextualSpacing/>
              <w:rPr>
                <w:rFonts w:ascii="Arial" w:eastAsia="Times New Roman" w:hAnsi="Arial" w:cs="Arial"/>
                <w:sz w:val="16"/>
                <w:szCs w:val="16"/>
                <w:lang w:eastAsia="en-CA"/>
              </w:rPr>
            </w:pPr>
            <w:r w:rsidRPr="1510545D">
              <w:rPr>
                <w:rFonts w:ascii="Arial" w:eastAsia="Times New Roman" w:hAnsi="Arial" w:cs="Arial"/>
                <w:sz w:val="16"/>
                <w:szCs w:val="16"/>
                <w:lang w:eastAsia="en-CA"/>
              </w:rPr>
              <w:t>--</w:t>
            </w:r>
          </w:p>
        </w:tc>
        <w:tc>
          <w:tcPr>
            <w:tcW w:w="575" w:type="dxa"/>
            <w:tcBorders>
              <w:top w:val="single" w:sz="6" w:space="0" w:color="auto"/>
              <w:left w:val="single" w:sz="6" w:space="0" w:color="auto"/>
              <w:bottom w:val="single" w:sz="6" w:space="0" w:color="auto"/>
              <w:right w:val="single" w:sz="6" w:space="0" w:color="auto"/>
            </w:tcBorders>
            <w:shd w:val="clear" w:color="auto" w:fill="auto"/>
            <w:hideMark/>
          </w:tcPr>
          <w:p w14:paraId="3F9F06C0" w14:textId="3508BCED"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0.24</w:t>
            </w:r>
            <w:r w:rsidRPr="1510545D">
              <w:rPr>
                <w:rFonts w:ascii="Arial" w:eastAsia="Times New Roman" w:hAnsi="Arial" w:cs="Arial"/>
                <w:sz w:val="16"/>
                <w:szCs w:val="16"/>
                <w:vertAlign w:val="superscript"/>
                <w:lang w:eastAsia="en-CA"/>
              </w:rPr>
              <w:t>3</w:t>
            </w:r>
            <w:r w:rsidRPr="1510545D">
              <w:rPr>
                <w:rFonts w:ascii="Arial" w:eastAsia="Times New Roman" w:hAnsi="Arial" w:cs="Arial"/>
                <w:sz w:val="16"/>
                <w:szCs w:val="16"/>
                <w:lang w:eastAsia="en-CA"/>
              </w:rPr>
              <w:t>  </w:t>
            </w:r>
          </w:p>
        </w:tc>
        <w:tc>
          <w:tcPr>
            <w:tcW w:w="769" w:type="dxa"/>
            <w:tcBorders>
              <w:top w:val="single" w:sz="6" w:space="0" w:color="auto"/>
              <w:left w:val="single" w:sz="6" w:space="0" w:color="auto"/>
              <w:bottom w:val="single" w:sz="6" w:space="0" w:color="auto"/>
              <w:right w:val="single" w:sz="6" w:space="0" w:color="auto"/>
            </w:tcBorders>
            <w:shd w:val="clear" w:color="auto" w:fill="auto"/>
            <w:hideMark/>
          </w:tcPr>
          <w:p w14:paraId="52D2CD23" w14:textId="2B44A525"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0.002</w:t>
            </w:r>
            <w:r w:rsidRPr="1510545D">
              <w:rPr>
                <w:rFonts w:ascii="Arial" w:eastAsia="Times New Roman" w:hAnsi="Arial" w:cs="Arial"/>
                <w:sz w:val="16"/>
                <w:szCs w:val="16"/>
                <w:vertAlign w:val="superscript"/>
                <w:lang w:eastAsia="en-CA"/>
              </w:rPr>
              <w:t>3</w:t>
            </w:r>
            <w:r w:rsidRPr="1510545D">
              <w:rPr>
                <w:rFonts w:ascii="Arial" w:eastAsia="Times New Roman" w:hAnsi="Arial" w:cs="Arial"/>
                <w:sz w:val="16"/>
                <w:szCs w:val="16"/>
                <w:lang w:eastAsia="en-CA"/>
              </w:rPr>
              <w:t> </w:t>
            </w:r>
          </w:p>
        </w:tc>
        <w:tc>
          <w:tcPr>
            <w:tcW w:w="759" w:type="dxa"/>
            <w:tcBorders>
              <w:top w:val="single" w:sz="6" w:space="0" w:color="auto"/>
              <w:left w:val="single" w:sz="6" w:space="0" w:color="auto"/>
              <w:bottom w:val="single" w:sz="6" w:space="0" w:color="auto"/>
              <w:right w:val="single" w:sz="6" w:space="0" w:color="auto"/>
            </w:tcBorders>
            <w:shd w:val="clear" w:color="auto" w:fill="auto"/>
            <w:hideMark/>
          </w:tcPr>
          <w:p w14:paraId="7C14AC4D" w14:textId="03803624"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3.17</w:t>
            </w:r>
            <w:r w:rsidRPr="1510545D">
              <w:rPr>
                <w:rFonts w:ascii="Arial" w:eastAsia="Times New Roman" w:hAnsi="Arial" w:cs="Arial"/>
                <w:sz w:val="16"/>
                <w:szCs w:val="16"/>
                <w:vertAlign w:val="superscript"/>
                <w:lang w:eastAsia="en-CA"/>
              </w:rPr>
              <w:t>3</w:t>
            </w:r>
            <w:r w:rsidRPr="1510545D">
              <w:rPr>
                <w:rFonts w:ascii="Arial" w:eastAsia="Times New Roman" w:hAnsi="Arial" w:cs="Arial"/>
                <w:sz w:val="16"/>
                <w:szCs w:val="16"/>
                <w:lang w:eastAsia="en-CA"/>
              </w:rPr>
              <w:t> </w:t>
            </w:r>
          </w:p>
        </w:tc>
        <w:tc>
          <w:tcPr>
            <w:tcW w:w="709" w:type="dxa"/>
            <w:tcBorders>
              <w:top w:val="single" w:sz="6" w:space="0" w:color="auto"/>
              <w:left w:val="single" w:sz="6" w:space="0" w:color="auto"/>
              <w:bottom w:val="single" w:sz="6" w:space="0" w:color="auto"/>
              <w:right w:val="single" w:sz="6" w:space="0" w:color="auto"/>
            </w:tcBorders>
            <w:shd w:val="clear" w:color="auto" w:fill="auto"/>
            <w:hideMark/>
          </w:tcPr>
          <w:p w14:paraId="4022F817" w14:textId="68A9B14F"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1</w:t>
            </w:r>
            <w:r w:rsidRPr="1510545D">
              <w:rPr>
                <w:rFonts w:ascii="Arial" w:eastAsia="Times New Roman" w:hAnsi="Arial" w:cs="Arial"/>
                <w:sz w:val="16"/>
                <w:szCs w:val="16"/>
                <w:vertAlign w:val="superscript"/>
                <w:lang w:eastAsia="en-CA"/>
              </w:rPr>
              <w:t>1</w:t>
            </w:r>
            <w:r w:rsidRPr="1510545D">
              <w:rPr>
                <w:rFonts w:ascii="Arial" w:eastAsia="Times New Roman" w:hAnsi="Arial" w:cs="Arial"/>
                <w:sz w:val="16"/>
                <w:szCs w:val="16"/>
                <w:lang w:eastAsia="en-CA"/>
              </w:rPr>
              <w:t> </w:t>
            </w:r>
          </w:p>
        </w:tc>
        <w:tc>
          <w:tcPr>
            <w:tcW w:w="604" w:type="dxa"/>
            <w:tcBorders>
              <w:top w:val="single" w:sz="6" w:space="0" w:color="auto"/>
              <w:left w:val="single" w:sz="6" w:space="0" w:color="auto"/>
              <w:bottom w:val="single" w:sz="6" w:space="0" w:color="auto"/>
              <w:right w:val="single" w:sz="6" w:space="0" w:color="auto"/>
            </w:tcBorders>
            <w:shd w:val="clear" w:color="auto" w:fill="auto"/>
            <w:hideMark/>
          </w:tcPr>
          <w:p w14:paraId="18945669" w14:textId="0DFFECB9" w:rsidR="00020AA6" w:rsidRPr="00862394" w:rsidRDefault="1510545D" w:rsidP="1510545D">
            <w:pPr>
              <w:spacing w:before="100" w:beforeAutospacing="1" w:after="100" w:afterAutospacing="1" w:line="240" w:lineRule="auto"/>
              <w:contextualSpacing/>
              <w:textAlignment w:val="baseline"/>
              <w:rPr>
                <w:rFonts w:ascii="Arial" w:hAnsi="Arial"/>
                <w:sz w:val="16"/>
                <w:szCs w:val="16"/>
              </w:rPr>
            </w:pPr>
            <w:r w:rsidRPr="1510545D">
              <w:rPr>
                <w:rFonts w:ascii="Arial" w:eastAsia="Times New Roman" w:hAnsi="Arial" w:cs="Arial"/>
                <w:sz w:val="16"/>
                <w:szCs w:val="16"/>
                <w:lang w:eastAsia="en-CA"/>
              </w:rPr>
              <w:t>0.016 </w:t>
            </w:r>
            <w:r w:rsidRPr="1510545D">
              <w:rPr>
                <w:rFonts w:ascii="Arial" w:eastAsia="Times New Roman" w:hAnsi="Arial" w:cs="Arial"/>
                <w:sz w:val="16"/>
                <w:szCs w:val="16"/>
                <w:vertAlign w:val="superscript"/>
                <w:lang w:eastAsia="en-CA"/>
              </w:rPr>
              <w:t>3</w:t>
            </w:r>
          </w:p>
        </w:tc>
        <w:tc>
          <w:tcPr>
            <w:tcW w:w="528" w:type="dxa"/>
            <w:tcBorders>
              <w:top w:val="single" w:sz="6" w:space="0" w:color="auto"/>
              <w:left w:val="single" w:sz="6" w:space="0" w:color="auto"/>
              <w:bottom w:val="single" w:sz="6" w:space="0" w:color="auto"/>
              <w:right w:val="single" w:sz="6" w:space="0" w:color="auto"/>
            </w:tcBorders>
            <w:shd w:val="clear" w:color="auto" w:fill="auto"/>
            <w:hideMark/>
          </w:tcPr>
          <w:p w14:paraId="0DC3BBA3" w14:textId="218CC406"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0.43 </w:t>
            </w:r>
          </w:p>
        </w:tc>
        <w:tc>
          <w:tcPr>
            <w:tcW w:w="1533" w:type="dxa"/>
            <w:tcBorders>
              <w:top w:val="single" w:sz="6" w:space="0" w:color="auto"/>
              <w:left w:val="single" w:sz="6" w:space="0" w:color="auto"/>
              <w:bottom w:val="single" w:sz="6" w:space="0" w:color="auto"/>
              <w:right w:val="single" w:sz="6" w:space="0" w:color="auto"/>
            </w:tcBorders>
            <w:shd w:val="clear" w:color="auto" w:fill="auto"/>
          </w:tcPr>
          <w:p w14:paraId="3E006533" w14:textId="267A84C4" w:rsidR="7FCECDBF" w:rsidRPr="00862394" w:rsidRDefault="1510545D" w:rsidP="1510545D">
            <w:pPr>
              <w:spacing w:line="240" w:lineRule="auto"/>
              <w:contextualSpacing/>
              <w:rPr>
                <w:rFonts w:ascii="Arial" w:hAnsi="Arial"/>
                <w:color w:val="000000" w:themeColor="text1"/>
                <w:sz w:val="16"/>
                <w:szCs w:val="16"/>
                <w:lang w:val="de-DE"/>
              </w:rPr>
            </w:pPr>
            <w:r w:rsidRPr="1510545D">
              <w:rPr>
                <w:rFonts w:ascii="Arial" w:eastAsia="Times New Roman" w:hAnsi="Arial" w:cs="Arial"/>
                <w:sz w:val="16"/>
                <w:szCs w:val="16"/>
                <w:lang w:eastAsia="en-CA"/>
              </w:rPr>
              <w:t>P</w:t>
            </w:r>
            <w:r w:rsidRPr="1510545D">
              <w:rPr>
                <w:rFonts w:ascii="Arial" w:hAnsi="Arial"/>
                <w:color w:val="000000" w:themeColor="text1"/>
                <w:sz w:val="16"/>
                <w:szCs w:val="16"/>
                <w:lang w:val="de-DE"/>
              </w:rPr>
              <w:t>M2_P, BP4_P/VUS</w:t>
            </w:r>
          </w:p>
        </w:tc>
        <w:tc>
          <w:tcPr>
            <w:tcW w:w="1010" w:type="dxa"/>
            <w:tcBorders>
              <w:top w:val="single" w:sz="6" w:space="0" w:color="auto"/>
              <w:left w:val="single" w:sz="6" w:space="0" w:color="auto"/>
              <w:bottom w:val="single" w:sz="6" w:space="0" w:color="auto"/>
              <w:right w:val="single" w:sz="6" w:space="0" w:color="auto"/>
            </w:tcBorders>
            <w:shd w:val="clear" w:color="auto" w:fill="auto"/>
            <w:hideMark/>
          </w:tcPr>
          <w:p w14:paraId="29020640" w14:textId="77777777" w:rsidR="00020AA6" w:rsidRPr="00862394" w:rsidRDefault="1510545D" w:rsidP="1510545D">
            <w:pPr>
              <w:spacing w:before="100" w:beforeAutospacing="1" w:after="100" w:afterAutospacing="1" w:line="240" w:lineRule="auto"/>
              <w:contextualSpacing/>
              <w:textAlignment w:val="baseline"/>
              <w:rPr>
                <w:rFonts w:ascii="Times New Roman" w:eastAsia="Times New Roman" w:hAnsi="Times New Roman" w:cs="Times New Roman"/>
                <w:sz w:val="16"/>
                <w:szCs w:val="16"/>
                <w:lang w:eastAsia="en-CA"/>
              </w:rPr>
            </w:pPr>
            <w:r w:rsidRPr="1510545D">
              <w:rPr>
                <w:rFonts w:ascii="Arial" w:eastAsia="Times New Roman" w:hAnsi="Arial" w:cs="Arial"/>
                <w:sz w:val="16"/>
                <w:szCs w:val="16"/>
                <w:lang w:eastAsia="en-CA"/>
              </w:rPr>
              <w:t>Maternally inherited </w:t>
            </w:r>
          </w:p>
        </w:tc>
      </w:tr>
      <w:tr w:rsidR="00020AA6" w:rsidRPr="00757C0E" w14:paraId="5ACD5882" w14:textId="77777777" w:rsidTr="1510545D">
        <w:trPr>
          <w:trHeight w:val="373"/>
        </w:trPr>
        <w:tc>
          <w:tcPr>
            <w:tcW w:w="15018" w:type="dxa"/>
            <w:gridSpan w:val="19"/>
            <w:tcBorders>
              <w:top w:val="single" w:sz="6" w:space="0" w:color="auto"/>
              <w:left w:val="single" w:sz="6" w:space="0" w:color="auto"/>
              <w:bottom w:val="single" w:sz="6" w:space="0" w:color="auto"/>
              <w:right w:val="single" w:sz="6" w:space="0" w:color="auto"/>
            </w:tcBorders>
            <w:shd w:val="clear" w:color="auto" w:fill="F2F2F2" w:themeFill="background1" w:themeFillShade="F2"/>
          </w:tcPr>
          <w:p w14:paraId="6353EFBA" w14:textId="77777777" w:rsidR="008C120A" w:rsidRPr="00862394" w:rsidRDefault="008C120A" w:rsidP="1510545D">
            <w:pPr>
              <w:spacing w:line="240" w:lineRule="auto"/>
              <w:contextualSpacing/>
              <w:rPr>
                <w:sz w:val="16"/>
                <w:szCs w:val="16"/>
              </w:rPr>
            </w:pPr>
          </w:p>
        </w:tc>
      </w:tr>
      <w:tr w:rsidR="00862394" w:rsidRPr="00757C0E" w14:paraId="5C2C9C37" w14:textId="77777777" w:rsidTr="1510545D">
        <w:trPr>
          <w:trHeight w:val="375"/>
        </w:trPr>
        <w:tc>
          <w:tcPr>
            <w:tcW w:w="716" w:type="dxa"/>
            <w:tcBorders>
              <w:top w:val="single" w:sz="6" w:space="0" w:color="auto"/>
              <w:left w:val="single" w:sz="6" w:space="0" w:color="auto"/>
              <w:bottom w:val="single" w:sz="6" w:space="0" w:color="auto"/>
              <w:right w:val="single" w:sz="6" w:space="0" w:color="auto"/>
            </w:tcBorders>
            <w:shd w:val="clear" w:color="auto" w:fill="auto"/>
          </w:tcPr>
          <w:p w14:paraId="12C954DC" w14:textId="77777777" w:rsidR="00020AA6" w:rsidRPr="00862394" w:rsidRDefault="1510545D" w:rsidP="1510545D">
            <w:pPr>
              <w:spacing w:before="100" w:beforeAutospacing="1" w:after="100" w:afterAutospacing="1" w:line="240" w:lineRule="auto"/>
              <w:contextualSpacing/>
              <w:textAlignment w:val="baseline"/>
              <w:rPr>
                <w:rFonts w:ascii="Arial" w:eastAsia="Times New Roman" w:hAnsi="Arial" w:cs="Arial"/>
                <w:i/>
                <w:iCs/>
                <w:sz w:val="16"/>
                <w:szCs w:val="16"/>
                <w:lang w:eastAsia="en-CA"/>
              </w:rPr>
            </w:pPr>
            <w:r w:rsidRPr="1510545D">
              <w:rPr>
                <w:rFonts w:ascii="Arial" w:hAnsi="Arial" w:cs="Arial"/>
                <w:i/>
                <w:iCs/>
                <w:sz w:val="16"/>
                <w:szCs w:val="16"/>
              </w:rPr>
              <w:t>MYO7A</w:t>
            </w:r>
          </w:p>
        </w:tc>
        <w:tc>
          <w:tcPr>
            <w:tcW w:w="1347" w:type="dxa"/>
            <w:tcBorders>
              <w:top w:val="single" w:sz="6" w:space="0" w:color="auto"/>
              <w:left w:val="single" w:sz="6" w:space="0" w:color="auto"/>
              <w:bottom w:val="single" w:sz="6" w:space="0" w:color="auto"/>
              <w:right w:val="single" w:sz="6" w:space="0" w:color="auto"/>
            </w:tcBorders>
            <w:shd w:val="clear" w:color="auto" w:fill="auto"/>
          </w:tcPr>
          <w:p w14:paraId="50C94966" w14:textId="77777777" w:rsidR="00020AA6" w:rsidRPr="00862394" w:rsidRDefault="1510545D" w:rsidP="1510545D">
            <w:pPr>
              <w:spacing w:before="100" w:beforeAutospacing="1" w:after="100" w:afterAutospacing="1" w:line="240" w:lineRule="auto"/>
              <w:contextualSpacing/>
              <w:textAlignment w:val="baseline"/>
              <w:rPr>
                <w:rFonts w:ascii="Arial" w:eastAsia="Times New Roman" w:hAnsi="Arial" w:cs="Arial"/>
                <w:sz w:val="16"/>
                <w:szCs w:val="16"/>
                <w:lang w:eastAsia="en-CA"/>
              </w:rPr>
            </w:pPr>
            <w:r w:rsidRPr="1510545D">
              <w:rPr>
                <w:rFonts w:ascii="Arial" w:hAnsi="Arial" w:cs="Arial"/>
                <w:sz w:val="16"/>
                <w:szCs w:val="16"/>
              </w:rPr>
              <w:t>NM_000260.4</w:t>
            </w:r>
          </w:p>
        </w:tc>
        <w:tc>
          <w:tcPr>
            <w:tcW w:w="880" w:type="dxa"/>
            <w:tcBorders>
              <w:top w:val="single" w:sz="6" w:space="0" w:color="auto"/>
              <w:left w:val="single" w:sz="6" w:space="0" w:color="auto"/>
              <w:bottom w:val="single" w:sz="6" w:space="0" w:color="auto"/>
              <w:right w:val="single" w:sz="6" w:space="0" w:color="auto"/>
            </w:tcBorders>
            <w:shd w:val="clear" w:color="auto" w:fill="auto"/>
          </w:tcPr>
          <w:p w14:paraId="5511A0D9" w14:textId="77777777" w:rsidR="00020AA6" w:rsidRPr="00862394" w:rsidRDefault="00020AA6" w:rsidP="00272CFB">
            <w:pPr>
              <w:autoSpaceDE w:val="0"/>
              <w:autoSpaceDN w:val="0"/>
              <w:adjustRightInd w:val="0"/>
              <w:spacing w:line="240" w:lineRule="auto"/>
              <w:contextualSpacing/>
              <w:rPr>
                <w:rFonts w:ascii="Arial" w:hAnsi="Arial" w:cs="Arial"/>
                <w:sz w:val="16"/>
                <w:szCs w:val="10"/>
              </w:rPr>
            </w:pPr>
            <w:r w:rsidRPr="00862394">
              <w:rPr>
                <w:rFonts w:ascii="Arial" w:hAnsi="Arial" w:cs="Arial"/>
                <w:sz w:val="16"/>
                <w:szCs w:val="10"/>
              </w:rPr>
              <w:t>c.1123C&gt;G</w:t>
            </w:r>
          </w:p>
          <w:p w14:paraId="20549A06" w14:textId="77777777" w:rsidR="00020AA6" w:rsidRPr="00862394" w:rsidRDefault="00020AA6" w:rsidP="1510545D">
            <w:pPr>
              <w:spacing w:before="100" w:beforeAutospacing="1" w:after="100" w:afterAutospacing="1" w:line="240" w:lineRule="auto"/>
              <w:contextualSpacing/>
              <w:textAlignment w:val="baseline"/>
              <w:rPr>
                <w:rFonts w:ascii="Arial" w:eastAsia="Times New Roman" w:hAnsi="Arial" w:cs="Arial"/>
                <w:sz w:val="16"/>
                <w:szCs w:val="16"/>
                <w:lang w:eastAsia="en-CA"/>
              </w:rPr>
            </w:pPr>
          </w:p>
        </w:tc>
        <w:tc>
          <w:tcPr>
            <w:tcW w:w="1151" w:type="dxa"/>
            <w:tcBorders>
              <w:top w:val="single" w:sz="6" w:space="0" w:color="auto"/>
              <w:left w:val="single" w:sz="6" w:space="0" w:color="auto"/>
              <w:bottom w:val="single" w:sz="6" w:space="0" w:color="auto"/>
              <w:right w:val="single" w:sz="6" w:space="0" w:color="auto"/>
            </w:tcBorders>
            <w:shd w:val="clear" w:color="auto" w:fill="auto"/>
          </w:tcPr>
          <w:p w14:paraId="68A58EF3" w14:textId="77777777" w:rsidR="00020AA6" w:rsidRPr="00862394" w:rsidRDefault="1510545D" w:rsidP="1510545D">
            <w:pPr>
              <w:spacing w:before="100" w:beforeAutospacing="1" w:after="100" w:afterAutospacing="1" w:line="240" w:lineRule="auto"/>
              <w:contextualSpacing/>
              <w:textAlignment w:val="baseline"/>
              <w:rPr>
                <w:rFonts w:ascii="Arial" w:eastAsia="Times New Roman" w:hAnsi="Arial" w:cs="Arial"/>
                <w:sz w:val="16"/>
                <w:szCs w:val="16"/>
                <w:lang w:eastAsia="en-CA"/>
              </w:rPr>
            </w:pPr>
            <w:r w:rsidRPr="1510545D">
              <w:rPr>
                <w:rFonts w:ascii="Arial" w:hAnsi="Arial" w:cs="Arial"/>
                <w:sz w:val="16"/>
                <w:szCs w:val="16"/>
              </w:rPr>
              <w:t>p.Leu375Val</w:t>
            </w:r>
          </w:p>
        </w:tc>
        <w:tc>
          <w:tcPr>
            <w:tcW w:w="671" w:type="dxa"/>
            <w:tcBorders>
              <w:top w:val="single" w:sz="6" w:space="0" w:color="auto"/>
              <w:left w:val="single" w:sz="6" w:space="0" w:color="auto"/>
              <w:bottom w:val="single" w:sz="6" w:space="0" w:color="auto"/>
              <w:right w:val="single" w:sz="6" w:space="0" w:color="auto"/>
            </w:tcBorders>
            <w:shd w:val="clear" w:color="auto" w:fill="auto"/>
          </w:tcPr>
          <w:p w14:paraId="3269F804" w14:textId="77777777" w:rsidR="00020AA6" w:rsidRPr="00862394" w:rsidRDefault="1510545D" w:rsidP="1510545D">
            <w:pPr>
              <w:spacing w:before="100" w:beforeAutospacing="1" w:after="100" w:afterAutospacing="1" w:line="240" w:lineRule="auto"/>
              <w:contextualSpacing/>
              <w:textAlignment w:val="baseline"/>
              <w:rPr>
                <w:rFonts w:ascii="Arial" w:eastAsia="Times New Roman" w:hAnsi="Arial" w:cs="Arial"/>
                <w:sz w:val="16"/>
                <w:szCs w:val="16"/>
                <w:lang w:eastAsia="en-CA"/>
              </w:rPr>
            </w:pPr>
            <w:r w:rsidRPr="1510545D">
              <w:rPr>
                <w:rFonts w:ascii="Arial" w:hAnsi="Arial" w:cs="Arial"/>
                <w:sz w:val="16"/>
                <w:szCs w:val="16"/>
              </w:rPr>
              <w:t>Hom</w:t>
            </w:r>
          </w:p>
        </w:tc>
        <w:tc>
          <w:tcPr>
            <w:tcW w:w="454" w:type="dxa"/>
            <w:tcBorders>
              <w:top w:val="single" w:sz="6" w:space="0" w:color="auto"/>
              <w:left w:val="single" w:sz="6" w:space="0" w:color="auto"/>
              <w:bottom w:val="single" w:sz="6" w:space="0" w:color="auto"/>
              <w:right w:val="single" w:sz="6" w:space="0" w:color="auto"/>
            </w:tcBorders>
            <w:shd w:val="clear" w:color="auto" w:fill="auto"/>
          </w:tcPr>
          <w:p w14:paraId="265C6EF9" w14:textId="3048CE2E" w:rsidR="00020AA6" w:rsidRPr="00862394" w:rsidRDefault="1510545D" w:rsidP="1510545D">
            <w:pPr>
              <w:spacing w:before="100" w:beforeAutospacing="1" w:after="100" w:afterAutospacing="1" w:line="240" w:lineRule="auto"/>
              <w:contextualSpacing/>
              <w:textAlignment w:val="baseline"/>
              <w:rPr>
                <w:rFonts w:ascii="Arial" w:eastAsia="Times New Roman" w:hAnsi="Arial" w:cs="Arial"/>
                <w:sz w:val="16"/>
                <w:szCs w:val="16"/>
                <w:lang w:eastAsia="en-CA"/>
              </w:rPr>
            </w:pPr>
            <w:r w:rsidRPr="1510545D">
              <w:rPr>
                <w:rFonts w:ascii="Arial" w:hAnsi="Arial" w:cs="Arial"/>
                <w:sz w:val="16"/>
                <w:szCs w:val="16"/>
              </w:rPr>
              <w:t>4.1e-4</w:t>
            </w:r>
          </w:p>
        </w:tc>
        <w:tc>
          <w:tcPr>
            <w:tcW w:w="908" w:type="dxa"/>
            <w:tcBorders>
              <w:top w:val="single" w:sz="6" w:space="0" w:color="auto"/>
              <w:left w:val="single" w:sz="6" w:space="0" w:color="auto"/>
              <w:bottom w:val="single" w:sz="6" w:space="0" w:color="auto"/>
              <w:right w:val="single" w:sz="6" w:space="0" w:color="auto"/>
            </w:tcBorders>
            <w:shd w:val="clear" w:color="auto" w:fill="auto"/>
          </w:tcPr>
          <w:p w14:paraId="4319FECE" w14:textId="77777777" w:rsidR="00020AA6" w:rsidRPr="00862394" w:rsidRDefault="1510545D" w:rsidP="1510545D">
            <w:pPr>
              <w:spacing w:before="100" w:beforeAutospacing="1" w:after="100" w:afterAutospacing="1" w:line="240" w:lineRule="auto"/>
              <w:contextualSpacing/>
              <w:textAlignment w:val="baseline"/>
              <w:rPr>
                <w:rFonts w:ascii="Arial" w:eastAsia="Times New Roman" w:hAnsi="Arial" w:cs="Arial"/>
                <w:sz w:val="16"/>
                <w:szCs w:val="16"/>
                <w:lang w:eastAsia="en-CA"/>
              </w:rPr>
            </w:pPr>
            <w:r w:rsidRPr="1510545D">
              <w:rPr>
                <w:rFonts w:ascii="Arial" w:hAnsi="Arial" w:cs="Arial"/>
                <w:sz w:val="16"/>
                <w:szCs w:val="16"/>
              </w:rPr>
              <w:t>South Asian</w:t>
            </w:r>
          </w:p>
        </w:tc>
        <w:tc>
          <w:tcPr>
            <w:tcW w:w="454" w:type="dxa"/>
            <w:tcBorders>
              <w:top w:val="single" w:sz="6" w:space="0" w:color="auto"/>
              <w:left w:val="single" w:sz="6" w:space="0" w:color="auto"/>
              <w:bottom w:val="single" w:sz="6" w:space="0" w:color="auto"/>
              <w:right w:val="single" w:sz="6" w:space="0" w:color="auto"/>
            </w:tcBorders>
            <w:shd w:val="clear" w:color="auto" w:fill="auto"/>
          </w:tcPr>
          <w:p w14:paraId="5750EF17" w14:textId="741A96CC" w:rsidR="00020AA6" w:rsidRPr="00862394" w:rsidRDefault="1510545D" w:rsidP="1510545D">
            <w:pPr>
              <w:spacing w:before="100" w:beforeAutospacing="1" w:after="100" w:afterAutospacing="1" w:line="240" w:lineRule="auto"/>
              <w:contextualSpacing/>
              <w:textAlignment w:val="baseline"/>
              <w:rPr>
                <w:rFonts w:ascii="Arial" w:eastAsia="Times New Roman" w:hAnsi="Arial" w:cs="Arial"/>
                <w:sz w:val="16"/>
                <w:szCs w:val="16"/>
                <w:lang w:eastAsia="en-CA"/>
              </w:rPr>
            </w:pPr>
            <w:r w:rsidRPr="1510545D">
              <w:rPr>
                <w:rFonts w:ascii="Arial" w:hAnsi="Arial" w:cs="Arial"/>
                <w:sz w:val="16"/>
                <w:szCs w:val="16"/>
              </w:rPr>
              <w:t>2.4e-4</w:t>
            </w:r>
          </w:p>
        </w:tc>
        <w:tc>
          <w:tcPr>
            <w:tcW w:w="852" w:type="dxa"/>
            <w:tcBorders>
              <w:top w:val="single" w:sz="6" w:space="0" w:color="auto"/>
              <w:left w:val="single" w:sz="6" w:space="0" w:color="auto"/>
              <w:bottom w:val="single" w:sz="6" w:space="0" w:color="auto"/>
              <w:right w:val="single" w:sz="6" w:space="0" w:color="auto"/>
            </w:tcBorders>
            <w:shd w:val="clear" w:color="auto" w:fill="auto"/>
          </w:tcPr>
          <w:p w14:paraId="56F11F6B" w14:textId="77777777" w:rsidR="00020AA6" w:rsidRPr="00862394" w:rsidRDefault="1510545D" w:rsidP="1510545D">
            <w:pPr>
              <w:spacing w:before="100" w:beforeAutospacing="1" w:after="100" w:afterAutospacing="1" w:line="240" w:lineRule="auto"/>
              <w:contextualSpacing/>
              <w:textAlignment w:val="baseline"/>
              <w:rPr>
                <w:rFonts w:ascii="Arial" w:eastAsia="Times New Roman" w:hAnsi="Arial" w:cs="Arial"/>
                <w:sz w:val="16"/>
                <w:szCs w:val="16"/>
                <w:lang w:eastAsia="en-CA"/>
              </w:rPr>
            </w:pPr>
            <w:r w:rsidRPr="1510545D">
              <w:rPr>
                <w:rFonts w:ascii="Arial" w:hAnsi="Arial" w:cs="Arial"/>
                <w:sz w:val="16"/>
                <w:szCs w:val="16"/>
              </w:rPr>
              <w:t>South Asian</w:t>
            </w:r>
          </w:p>
        </w:tc>
        <w:tc>
          <w:tcPr>
            <w:tcW w:w="671" w:type="dxa"/>
            <w:tcBorders>
              <w:top w:val="single" w:sz="6" w:space="0" w:color="auto"/>
              <w:left w:val="single" w:sz="6" w:space="0" w:color="auto"/>
              <w:bottom w:val="single" w:sz="6" w:space="0" w:color="auto"/>
              <w:right w:val="single" w:sz="6" w:space="0" w:color="auto"/>
            </w:tcBorders>
            <w:shd w:val="clear" w:color="auto" w:fill="auto"/>
          </w:tcPr>
          <w:p w14:paraId="5EA771D9" w14:textId="1B53A322" w:rsidR="72CF44DD" w:rsidRPr="00862394" w:rsidRDefault="1510545D" w:rsidP="1510545D">
            <w:pPr>
              <w:spacing w:line="240" w:lineRule="auto"/>
              <w:contextualSpacing/>
              <w:rPr>
                <w:rFonts w:ascii="Arial" w:hAnsi="Arial" w:cs="Arial"/>
                <w:sz w:val="16"/>
                <w:szCs w:val="16"/>
              </w:rPr>
            </w:pPr>
            <w:r w:rsidRPr="1510545D">
              <w:rPr>
                <w:rFonts w:ascii="Arial" w:hAnsi="Arial" w:cs="Arial"/>
                <w:sz w:val="16"/>
                <w:szCs w:val="16"/>
              </w:rPr>
              <w:t>--</w:t>
            </w:r>
          </w:p>
        </w:tc>
        <w:tc>
          <w:tcPr>
            <w:tcW w:w="427" w:type="dxa"/>
            <w:tcBorders>
              <w:top w:val="single" w:sz="6" w:space="0" w:color="auto"/>
              <w:left w:val="single" w:sz="6" w:space="0" w:color="auto"/>
              <w:bottom w:val="single" w:sz="6" w:space="0" w:color="auto"/>
              <w:right w:val="single" w:sz="6" w:space="0" w:color="auto"/>
            </w:tcBorders>
            <w:shd w:val="clear" w:color="auto" w:fill="auto"/>
          </w:tcPr>
          <w:p w14:paraId="67D2A680" w14:textId="00D8E961" w:rsidR="72CF44DD" w:rsidRPr="00862394" w:rsidRDefault="1510545D" w:rsidP="1510545D">
            <w:pPr>
              <w:spacing w:line="240" w:lineRule="auto"/>
              <w:contextualSpacing/>
              <w:rPr>
                <w:rFonts w:ascii="Arial" w:hAnsi="Arial" w:cs="Arial"/>
                <w:sz w:val="16"/>
                <w:szCs w:val="16"/>
              </w:rPr>
            </w:pPr>
            <w:r w:rsidRPr="1510545D">
              <w:rPr>
                <w:rFonts w:ascii="Arial" w:hAnsi="Arial" w:cs="Arial"/>
                <w:sz w:val="16"/>
                <w:szCs w:val="16"/>
              </w:rPr>
              <w:t>3.4e-5</w:t>
            </w:r>
          </w:p>
        </w:tc>
        <w:tc>
          <w:tcPr>
            <w:tcW w:w="575" w:type="dxa"/>
            <w:tcBorders>
              <w:top w:val="single" w:sz="6" w:space="0" w:color="auto"/>
              <w:left w:val="single" w:sz="6" w:space="0" w:color="auto"/>
              <w:bottom w:val="single" w:sz="6" w:space="0" w:color="auto"/>
              <w:right w:val="single" w:sz="6" w:space="0" w:color="auto"/>
            </w:tcBorders>
            <w:shd w:val="clear" w:color="auto" w:fill="auto"/>
          </w:tcPr>
          <w:p w14:paraId="7B4F3272" w14:textId="3B17F304" w:rsidR="00020AA6" w:rsidRPr="00862394" w:rsidRDefault="317DCBCC" w:rsidP="00272CFB">
            <w:pPr>
              <w:autoSpaceDE w:val="0"/>
              <w:autoSpaceDN w:val="0"/>
              <w:adjustRightInd w:val="0"/>
              <w:spacing w:line="240" w:lineRule="auto"/>
              <w:contextualSpacing/>
              <w:rPr>
                <w:rFonts w:ascii="Times New Roman" w:hAnsi="Times New Roman"/>
                <w:sz w:val="16"/>
                <w:szCs w:val="10"/>
              </w:rPr>
            </w:pPr>
            <w:r w:rsidRPr="00862394">
              <w:rPr>
                <w:rFonts w:ascii="Arial" w:hAnsi="Arial" w:cs="Arial"/>
                <w:sz w:val="16"/>
                <w:szCs w:val="10"/>
              </w:rPr>
              <w:t>0.025</w:t>
            </w:r>
            <w:r w:rsidRPr="00862394">
              <w:rPr>
                <w:rFonts w:ascii="Arial" w:eastAsia="Times New Roman" w:hAnsi="Arial" w:cs="Arial"/>
                <w:sz w:val="16"/>
                <w:szCs w:val="10"/>
                <w:vertAlign w:val="superscript"/>
                <w:lang w:eastAsia="en-CA"/>
              </w:rPr>
              <w:t>1</w:t>
            </w:r>
          </w:p>
          <w:p w14:paraId="284F32CE" w14:textId="77777777" w:rsidR="00020AA6" w:rsidRPr="00862394" w:rsidRDefault="00020AA6" w:rsidP="00272CFB">
            <w:pPr>
              <w:spacing w:before="100" w:beforeAutospacing="1" w:after="100" w:afterAutospacing="1" w:line="240" w:lineRule="auto"/>
              <w:contextualSpacing/>
              <w:textAlignment w:val="baseline"/>
              <w:rPr>
                <w:rFonts w:ascii="Arial" w:eastAsia="Times New Roman" w:hAnsi="Arial" w:cs="Arial"/>
                <w:sz w:val="16"/>
                <w:szCs w:val="10"/>
                <w:lang w:eastAsia="en-CA"/>
              </w:rPr>
            </w:pPr>
          </w:p>
        </w:tc>
        <w:tc>
          <w:tcPr>
            <w:tcW w:w="769" w:type="dxa"/>
            <w:tcBorders>
              <w:top w:val="single" w:sz="6" w:space="0" w:color="auto"/>
              <w:left w:val="single" w:sz="6" w:space="0" w:color="auto"/>
              <w:bottom w:val="single" w:sz="6" w:space="0" w:color="auto"/>
              <w:right w:val="single" w:sz="6" w:space="0" w:color="auto"/>
            </w:tcBorders>
            <w:shd w:val="clear" w:color="auto" w:fill="auto"/>
          </w:tcPr>
          <w:p w14:paraId="015CD830" w14:textId="20D2B14E" w:rsidR="00020AA6" w:rsidRPr="00862394" w:rsidRDefault="317DCBCC" w:rsidP="00272CFB">
            <w:pPr>
              <w:autoSpaceDE w:val="0"/>
              <w:autoSpaceDN w:val="0"/>
              <w:adjustRightInd w:val="0"/>
              <w:spacing w:line="240" w:lineRule="auto"/>
              <w:contextualSpacing/>
              <w:rPr>
                <w:rFonts w:ascii="Arial" w:hAnsi="Arial" w:cs="Arial"/>
                <w:sz w:val="16"/>
                <w:szCs w:val="10"/>
              </w:rPr>
            </w:pPr>
            <w:r w:rsidRPr="00862394">
              <w:rPr>
                <w:rFonts w:ascii="Arial" w:hAnsi="Arial" w:cs="Arial"/>
                <w:sz w:val="16"/>
                <w:szCs w:val="10"/>
              </w:rPr>
              <w:t>0.08</w:t>
            </w:r>
            <w:r w:rsidRPr="00862394">
              <w:rPr>
                <w:rFonts w:ascii="Arial" w:eastAsia="Times New Roman" w:hAnsi="Arial" w:cs="Arial"/>
                <w:sz w:val="16"/>
                <w:szCs w:val="10"/>
                <w:vertAlign w:val="superscript"/>
                <w:lang w:eastAsia="en-CA"/>
              </w:rPr>
              <w:t>3</w:t>
            </w:r>
            <w:r w:rsidRPr="00862394">
              <w:rPr>
                <w:rFonts w:ascii="Arial" w:eastAsia="Times New Roman" w:hAnsi="Arial" w:cs="Arial"/>
                <w:sz w:val="16"/>
                <w:szCs w:val="10"/>
                <w:lang w:eastAsia="en-CA"/>
              </w:rPr>
              <w:t> </w:t>
            </w:r>
            <w:r w:rsidRPr="00862394">
              <w:rPr>
                <w:rFonts w:ascii="Arial" w:hAnsi="Arial" w:cs="Arial"/>
                <w:sz w:val="16"/>
                <w:szCs w:val="10"/>
              </w:rPr>
              <w:t xml:space="preserve"> </w:t>
            </w:r>
          </w:p>
          <w:p w14:paraId="61DE6AA0" w14:textId="77777777" w:rsidR="00020AA6" w:rsidRPr="00862394" w:rsidRDefault="00020AA6" w:rsidP="00272CFB">
            <w:pPr>
              <w:spacing w:before="100" w:beforeAutospacing="1" w:after="100" w:afterAutospacing="1" w:line="240" w:lineRule="auto"/>
              <w:contextualSpacing/>
              <w:textAlignment w:val="baseline"/>
              <w:rPr>
                <w:rFonts w:ascii="Arial" w:eastAsia="Times New Roman" w:hAnsi="Arial" w:cs="Arial"/>
                <w:sz w:val="16"/>
                <w:szCs w:val="10"/>
                <w:lang w:eastAsia="en-CA"/>
              </w:rPr>
            </w:pPr>
          </w:p>
        </w:tc>
        <w:tc>
          <w:tcPr>
            <w:tcW w:w="759" w:type="dxa"/>
            <w:tcBorders>
              <w:top w:val="single" w:sz="6" w:space="0" w:color="auto"/>
              <w:left w:val="single" w:sz="6" w:space="0" w:color="auto"/>
              <w:bottom w:val="single" w:sz="6" w:space="0" w:color="auto"/>
              <w:right w:val="single" w:sz="6" w:space="0" w:color="auto"/>
            </w:tcBorders>
            <w:shd w:val="clear" w:color="auto" w:fill="auto"/>
          </w:tcPr>
          <w:p w14:paraId="2CAD5704" w14:textId="4DE8B070" w:rsidR="00020AA6" w:rsidRPr="00862394" w:rsidRDefault="317DCBCC" w:rsidP="00272CFB">
            <w:pPr>
              <w:spacing w:before="100" w:beforeAutospacing="1" w:after="100" w:afterAutospacing="1" w:line="240" w:lineRule="auto"/>
              <w:contextualSpacing/>
              <w:textAlignment w:val="baseline"/>
              <w:rPr>
                <w:rFonts w:ascii="Times New Roman" w:hAnsi="Times New Roman"/>
                <w:sz w:val="16"/>
                <w:szCs w:val="10"/>
              </w:rPr>
            </w:pPr>
            <w:r w:rsidRPr="00862394">
              <w:rPr>
                <w:rFonts w:ascii="Arial" w:hAnsi="Arial" w:cs="Arial"/>
                <w:sz w:val="16"/>
                <w:szCs w:val="10"/>
              </w:rPr>
              <w:t>-2.18</w:t>
            </w:r>
            <w:r w:rsidRPr="00862394">
              <w:rPr>
                <w:rFonts w:ascii="Arial" w:eastAsia="Times New Roman" w:hAnsi="Arial" w:cs="Arial"/>
                <w:sz w:val="16"/>
                <w:szCs w:val="10"/>
                <w:vertAlign w:val="superscript"/>
                <w:lang w:eastAsia="en-CA"/>
              </w:rPr>
              <w:t>1</w:t>
            </w:r>
          </w:p>
        </w:tc>
        <w:tc>
          <w:tcPr>
            <w:tcW w:w="709" w:type="dxa"/>
            <w:tcBorders>
              <w:top w:val="single" w:sz="6" w:space="0" w:color="auto"/>
              <w:left w:val="single" w:sz="6" w:space="0" w:color="auto"/>
              <w:bottom w:val="single" w:sz="6" w:space="0" w:color="auto"/>
              <w:right w:val="single" w:sz="6" w:space="0" w:color="auto"/>
            </w:tcBorders>
            <w:shd w:val="clear" w:color="auto" w:fill="auto"/>
          </w:tcPr>
          <w:p w14:paraId="10F0000F" w14:textId="72C58DE1" w:rsidR="00020AA6" w:rsidRPr="00862394" w:rsidRDefault="317DCBCC" w:rsidP="00272CFB">
            <w:pPr>
              <w:spacing w:before="100" w:beforeAutospacing="1" w:after="100" w:afterAutospacing="1" w:line="240" w:lineRule="auto"/>
              <w:contextualSpacing/>
              <w:textAlignment w:val="baseline"/>
              <w:rPr>
                <w:rFonts w:ascii="Times New Roman" w:hAnsi="Times New Roman"/>
                <w:sz w:val="16"/>
                <w:szCs w:val="10"/>
              </w:rPr>
            </w:pPr>
            <w:r w:rsidRPr="00862394">
              <w:rPr>
                <w:rFonts w:ascii="Arial" w:hAnsi="Arial" w:cs="Arial"/>
                <w:sz w:val="16"/>
                <w:szCs w:val="10"/>
              </w:rPr>
              <w:t>1</w:t>
            </w:r>
            <w:r w:rsidRPr="00862394">
              <w:rPr>
                <w:rFonts w:ascii="Arial" w:eastAsia="Times New Roman" w:hAnsi="Arial" w:cs="Arial"/>
                <w:sz w:val="16"/>
                <w:szCs w:val="10"/>
                <w:vertAlign w:val="superscript"/>
                <w:lang w:eastAsia="en-CA"/>
              </w:rPr>
              <w:t>1</w:t>
            </w:r>
          </w:p>
        </w:tc>
        <w:tc>
          <w:tcPr>
            <w:tcW w:w="604" w:type="dxa"/>
            <w:tcBorders>
              <w:top w:val="single" w:sz="6" w:space="0" w:color="auto"/>
              <w:left w:val="single" w:sz="6" w:space="0" w:color="auto"/>
              <w:bottom w:val="single" w:sz="6" w:space="0" w:color="auto"/>
              <w:right w:val="single" w:sz="6" w:space="0" w:color="auto"/>
            </w:tcBorders>
            <w:shd w:val="clear" w:color="auto" w:fill="auto"/>
          </w:tcPr>
          <w:p w14:paraId="623EFD7D" w14:textId="1FE0DEBC" w:rsidR="00020AA6" w:rsidRPr="00862394" w:rsidRDefault="317DCBCC" w:rsidP="00272CFB">
            <w:pPr>
              <w:autoSpaceDE w:val="0"/>
              <w:autoSpaceDN w:val="0"/>
              <w:adjustRightInd w:val="0"/>
              <w:spacing w:line="240" w:lineRule="auto"/>
              <w:contextualSpacing/>
              <w:rPr>
                <w:rFonts w:ascii="Arial" w:hAnsi="Arial" w:cs="Arial"/>
                <w:sz w:val="16"/>
                <w:szCs w:val="10"/>
              </w:rPr>
            </w:pPr>
            <w:r w:rsidRPr="00862394">
              <w:rPr>
                <w:rFonts w:ascii="Arial" w:hAnsi="Arial" w:cs="Arial"/>
                <w:sz w:val="16"/>
                <w:szCs w:val="10"/>
              </w:rPr>
              <w:t>0.31</w:t>
            </w:r>
            <w:r w:rsidRPr="00862394">
              <w:rPr>
                <w:rFonts w:ascii="Arial" w:eastAsia="Times New Roman" w:hAnsi="Arial" w:cs="Arial"/>
                <w:sz w:val="16"/>
                <w:szCs w:val="10"/>
                <w:vertAlign w:val="superscript"/>
                <w:lang w:eastAsia="en-CA"/>
              </w:rPr>
              <w:t>3</w:t>
            </w:r>
            <w:r w:rsidRPr="00862394">
              <w:rPr>
                <w:rFonts w:ascii="Arial" w:hAnsi="Arial" w:cs="Arial"/>
                <w:sz w:val="16"/>
                <w:szCs w:val="10"/>
              </w:rPr>
              <w:t xml:space="preserve"> </w:t>
            </w:r>
          </w:p>
          <w:p w14:paraId="258F8D89" w14:textId="77777777" w:rsidR="00020AA6" w:rsidRPr="00862394" w:rsidRDefault="00020AA6" w:rsidP="00272CFB">
            <w:pPr>
              <w:spacing w:before="100" w:beforeAutospacing="1" w:after="100" w:afterAutospacing="1" w:line="240" w:lineRule="auto"/>
              <w:contextualSpacing/>
              <w:textAlignment w:val="baseline"/>
              <w:rPr>
                <w:rFonts w:ascii="Arial" w:eastAsia="Times New Roman" w:hAnsi="Arial" w:cs="Arial"/>
                <w:sz w:val="16"/>
                <w:szCs w:val="10"/>
                <w:lang w:eastAsia="en-CA"/>
              </w:rPr>
            </w:pPr>
          </w:p>
        </w:tc>
        <w:tc>
          <w:tcPr>
            <w:tcW w:w="528" w:type="dxa"/>
            <w:tcBorders>
              <w:top w:val="single" w:sz="6" w:space="0" w:color="auto"/>
              <w:left w:val="single" w:sz="6" w:space="0" w:color="auto"/>
              <w:bottom w:val="single" w:sz="6" w:space="0" w:color="auto"/>
              <w:right w:val="single" w:sz="6" w:space="0" w:color="auto"/>
            </w:tcBorders>
            <w:shd w:val="clear" w:color="auto" w:fill="auto"/>
          </w:tcPr>
          <w:p w14:paraId="0F35948B" w14:textId="10CD9EA7" w:rsidR="00020AA6" w:rsidRPr="00862394" w:rsidRDefault="317DCBCC" w:rsidP="00272CFB">
            <w:pPr>
              <w:spacing w:before="100" w:beforeAutospacing="1" w:after="100" w:afterAutospacing="1" w:line="240" w:lineRule="auto"/>
              <w:contextualSpacing/>
              <w:textAlignment w:val="baseline"/>
              <w:rPr>
                <w:rFonts w:ascii="Arial" w:eastAsia="Times New Roman" w:hAnsi="Arial" w:cs="Arial"/>
                <w:sz w:val="16"/>
                <w:szCs w:val="10"/>
                <w:lang w:eastAsia="en-CA"/>
              </w:rPr>
            </w:pPr>
            <w:r w:rsidRPr="00862394">
              <w:rPr>
                <w:rFonts w:ascii="Arial" w:hAnsi="Arial" w:cs="Arial"/>
                <w:sz w:val="16"/>
                <w:szCs w:val="10"/>
              </w:rPr>
              <w:t>21.5</w:t>
            </w:r>
            <w:r w:rsidRPr="00862394">
              <w:rPr>
                <w:rFonts w:ascii="Arial" w:eastAsia="Times New Roman" w:hAnsi="Arial" w:cs="Arial"/>
                <w:sz w:val="16"/>
                <w:szCs w:val="10"/>
                <w:vertAlign w:val="superscript"/>
                <w:lang w:eastAsia="en-CA"/>
              </w:rPr>
              <w:t>1</w:t>
            </w:r>
          </w:p>
        </w:tc>
        <w:tc>
          <w:tcPr>
            <w:tcW w:w="1533" w:type="dxa"/>
            <w:tcBorders>
              <w:top w:val="single" w:sz="6" w:space="0" w:color="auto"/>
              <w:left w:val="single" w:sz="6" w:space="0" w:color="auto"/>
              <w:bottom w:val="single" w:sz="6" w:space="0" w:color="auto"/>
              <w:right w:val="single" w:sz="6" w:space="0" w:color="auto"/>
            </w:tcBorders>
            <w:shd w:val="clear" w:color="auto" w:fill="auto"/>
          </w:tcPr>
          <w:p w14:paraId="49429A72" w14:textId="263DF479" w:rsidR="7FCECDBF" w:rsidRPr="00862394" w:rsidRDefault="7FCECDBF" w:rsidP="00272CFB">
            <w:pPr>
              <w:spacing w:line="240" w:lineRule="auto"/>
              <w:contextualSpacing/>
              <w:rPr>
                <w:rFonts w:ascii="Arial" w:hAnsi="Arial" w:cs="Arial"/>
                <w:sz w:val="16"/>
                <w:szCs w:val="10"/>
              </w:rPr>
            </w:pPr>
            <w:r w:rsidRPr="00862394">
              <w:rPr>
                <w:rFonts w:ascii="Arial" w:hAnsi="Arial" w:cs="Arial"/>
                <w:sz w:val="16"/>
                <w:szCs w:val="10"/>
              </w:rPr>
              <w:t>PM2_P/VUS</w:t>
            </w:r>
          </w:p>
        </w:tc>
        <w:tc>
          <w:tcPr>
            <w:tcW w:w="1010" w:type="dxa"/>
            <w:tcBorders>
              <w:top w:val="single" w:sz="6" w:space="0" w:color="auto"/>
              <w:left w:val="single" w:sz="6" w:space="0" w:color="auto"/>
              <w:bottom w:val="single" w:sz="6" w:space="0" w:color="auto"/>
              <w:right w:val="single" w:sz="6" w:space="0" w:color="auto"/>
            </w:tcBorders>
            <w:shd w:val="clear" w:color="auto" w:fill="auto"/>
          </w:tcPr>
          <w:p w14:paraId="15904ED2" w14:textId="77777777" w:rsidR="00020AA6" w:rsidRPr="00862394" w:rsidRDefault="1510545D" w:rsidP="1510545D">
            <w:pPr>
              <w:spacing w:before="100" w:beforeAutospacing="1" w:after="100" w:afterAutospacing="1" w:line="240" w:lineRule="auto"/>
              <w:contextualSpacing/>
              <w:textAlignment w:val="baseline"/>
              <w:rPr>
                <w:rFonts w:ascii="Arial" w:eastAsia="Times New Roman" w:hAnsi="Arial" w:cs="Arial"/>
                <w:sz w:val="16"/>
                <w:szCs w:val="16"/>
                <w:lang w:eastAsia="en-CA"/>
              </w:rPr>
            </w:pPr>
            <w:r w:rsidRPr="1510545D">
              <w:rPr>
                <w:rFonts w:ascii="Arial" w:hAnsi="Arial" w:cs="Arial"/>
                <w:sz w:val="16"/>
                <w:szCs w:val="16"/>
              </w:rPr>
              <w:t>Not Applicable</w:t>
            </w:r>
          </w:p>
        </w:tc>
      </w:tr>
      <w:tr w:rsidR="51887F89" w:rsidRPr="00757C0E" w14:paraId="2F64DF0C" w14:textId="77777777" w:rsidTr="1510545D">
        <w:trPr>
          <w:trHeight w:val="373"/>
        </w:trPr>
        <w:tc>
          <w:tcPr>
            <w:tcW w:w="15018" w:type="dxa"/>
            <w:gridSpan w:val="19"/>
            <w:tcBorders>
              <w:top w:val="single" w:sz="6" w:space="0" w:color="auto"/>
              <w:left w:val="single" w:sz="6" w:space="0" w:color="auto"/>
              <w:bottom w:val="single" w:sz="6" w:space="0" w:color="auto"/>
              <w:right w:val="single" w:sz="6" w:space="0" w:color="auto"/>
            </w:tcBorders>
            <w:shd w:val="clear" w:color="auto" w:fill="auto"/>
          </w:tcPr>
          <w:p w14:paraId="07F650D1" w14:textId="77777777" w:rsidR="008C120A" w:rsidRPr="00862394" w:rsidRDefault="008C120A" w:rsidP="1510545D">
            <w:pPr>
              <w:spacing w:line="240" w:lineRule="auto"/>
              <w:contextualSpacing/>
              <w:rPr>
                <w:sz w:val="16"/>
                <w:szCs w:val="16"/>
              </w:rPr>
            </w:pPr>
          </w:p>
        </w:tc>
      </w:tr>
      <w:tr w:rsidR="00862394" w:rsidRPr="00757C0E" w14:paraId="4C276006" w14:textId="77777777" w:rsidTr="1510545D">
        <w:trPr>
          <w:trHeight w:val="373"/>
        </w:trPr>
        <w:tc>
          <w:tcPr>
            <w:tcW w:w="716" w:type="dxa"/>
            <w:tcBorders>
              <w:top w:val="single" w:sz="6" w:space="0" w:color="auto"/>
              <w:left w:val="single" w:sz="6" w:space="0" w:color="auto"/>
              <w:bottom w:val="single" w:sz="6" w:space="0" w:color="auto"/>
              <w:right w:val="single" w:sz="6" w:space="0" w:color="auto"/>
            </w:tcBorders>
            <w:shd w:val="clear" w:color="auto" w:fill="auto"/>
          </w:tcPr>
          <w:p w14:paraId="4C5FDD14" w14:textId="4779B1ED" w:rsidR="51887F89" w:rsidRPr="00862394" w:rsidRDefault="1510545D" w:rsidP="1510545D">
            <w:pPr>
              <w:spacing w:line="240" w:lineRule="auto"/>
              <w:contextualSpacing/>
              <w:rPr>
                <w:rFonts w:ascii="Arial" w:eastAsia="Arial" w:hAnsi="Arial" w:cs="Arial"/>
                <w:i/>
                <w:iCs/>
                <w:sz w:val="16"/>
                <w:szCs w:val="16"/>
              </w:rPr>
            </w:pPr>
            <w:r w:rsidRPr="1510545D">
              <w:rPr>
                <w:rFonts w:ascii="Arial" w:eastAsia="Arial" w:hAnsi="Arial" w:cs="Arial"/>
                <w:i/>
                <w:iCs/>
                <w:sz w:val="16"/>
                <w:szCs w:val="16"/>
              </w:rPr>
              <w:t>POLD1</w:t>
            </w:r>
          </w:p>
        </w:tc>
        <w:tc>
          <w:tcPr>
            <w:tcW w:w="1347" w:type="dxa"/>
            <w:tcBorders>
              <w:top w:val="single" w:sz="6" w:space="0" w:color="auto"/>
              <w:left w:val="single" w:sz="6" w:space="0" w:color="auto"/>
              <w:bottom w:val="single" w:sz="6" w:space="0" w:color="auto"/>
              <w:right w:val="single" w:sz="6" w:space="0" w:color="auto"/>
            </w:tcBorders>
            <w:shd w:val="clear" w:color="auto" w:fill="auto"/>
          </w:tcPr>
          <w:p w14:paraId="437F60E3" w14:textId="42AA333A" w:rsidR="51887F89" w:rsidRPr="00862394" w:rsidRDefault="1510545D" w:rsidP="1510545D">
            <w:pPr>
              <w:spacing w:line="240" w:lineRule="auto"/>
              <w:contextualSpacing/>
              <w:rPr>
                <w:rFonts w:ascii="Arial" w:eastAsia="Arial" w:hAnsi="Arial" w:cs="Arial"/>
                <w:sz w:val="16"/>
                <w:szCs w:val="16"/>
              </w:rPr>
            </w:pPr>
            <w:r w:rsidRPr="1510545D">
              <w:rPr>
                <w:rFonts w:ascii="Arial" w:eastAsia="Arial" w:hAnsi="Arial" w:cs="Arial"/>
                <w:sz w:val="16"/>
                <w:szCs w:val="16"/>
              </w:rPr>
              <w:t>NM_001256849.1</w:t>
            </w:r>
          </w:p>
        </w:tc>
        <w:tc>
          <w:tcPr>
            <w:tcW w:w="880" w:type="dxa"/>
            <w:tcBorders>
              <w:top w:val="single" w:sz="6" w:space="0" w:color="auto"/>
              <w:left w:val="single" w:sz="6" w:space="0" w:color="auto"/>
              <w:bottom w:val="single" w:sz="6" w:space="0" w:color="auto"/>
              <w:right w:val="single" w:sz="6" w:space="0" w:color="auto"/>
            </w:tcBorders>
            <w:shd w:val="clear" w:color="auto" w:fill="auto"/>
          </w:tcPr>
          <w:p w14:paraId="6CE74C52" w14:textId="49292436" w:rsidR="51887F89" w:rsidRPr="00862394" w:rsidRDefault="1510545D" w:rsidP="1510545D">
            <w:pPr>
              <w:spacing w:line="240" w:lineRule="auto"/>
              <w:contextualSpacing/>
              <w:rPr>
                <w:rFonts w:ascii="Arial" w:eastAsia="Arial" w:hAnsi="Arial" w:cs="Arial"/>
                <w:sz w:val="16"/>
                <w:szCs w:val="16"/>
              </w:rPr>
            </w:pPr>
            <w:r w:rsidRPr="1510545D">
              <w:rPr>
                <w:rFonts w:ascii="Arial" w:eastAsia="Arial" w:hAnsi="Arial" w:cs="Arial"/>
                <w:sz w:val="16"/>
                <w:szCs w:val="16"/>
              </w:rPr>
              <w:t>c.1837G&gt;A</w:t>
            </w:r>
          </w:p>
        </w:tc>
        <w:tc>
          <w:tcPr>
            <w:tcW w:w="1151" w:type="dxa"/>
            <w:tcBorders>
              <w:top w:val="single" w:sz="6" w:space="0" w:color="auto"/>
              <w:left w:val="single" w:sz="6" w:space="0" w:color="auto"/>
              <w:bottom w:val="single" w:sz="6" w:space="0" w:color="auto"/>
              <w:right w:val="single" w:sz="6" w:space="0" w:color="auto"/>
            </w:tcBorders>
            <w:shd w:val="clear" w:color="auto" w:fill="auto"/>
          </w:tcPr>
          <w:p w14:paraId="4AE17816" w14:textId="02B9E5BD" w:rsidR="51887F89" w:rsidRPr="00862394" w:rsidRDefault="1510545D" w:rsidP="1510545D">
            <w:pPr>
              <w:spacing w:line="240" w:lineRule="auto"/>
              <w:contextualSpacing/>
              <w:rPr>
                <w:rFonts w:ascii="Arial" w:eastAsia="Arial" w:hAnsi="Arial" w:cs="Arial"/>
                <w:sz w:val="16"/>
                <w:szCs w:val="16"/>
              </w:rPr>
            </w:pPr>
            <w:r w:rsidRPr="1510545D">
              <w:rPr>
                <w:rFonts w:ascii="Arial" w:eastAsia="Arial" w:hAnsi="Arial" w:cs="Arial"/>
                <w:sz w:val="16"/>
                <w:szCs w:val="16"/>
              </w:rPr>
              <w:t>p.Ala613Thr</w:t>
            </w:r>
          </w:p>
        </w:tc>
        <w:tc>
          <w:tcPr>
            <w:tcW w:w="671" w:type="dxa"/>
            <w:tcBorders>
              <w:top w:val="single" w:sz="6" w:space="0" w:color="auto"/>
              <w:left w:val="single" w:sz="6" w:space="0" w:color="auto"/>
              <w:bottom w:val="single" w:sz="6" w:space="0" w:color="auto"/>
              <w:right w:val="single" w:sz="6" w:space="0" w:color="auto"/>
            </w:tcBorders>
            <w:shd w:val="clear" w:color="auto" w:fill="auto"/>
          </w:tcPr>
          <w:p w14:paraId="6762C504" w14:textId="3BFD3D6D" w:rsidR="51887F89" w:rsidRPr="00862394" w:rsidRDefault="1510545D" w:rsidP="1510545D">
            <w:pPr>
              <w:spacing w:line="240" w:lineRule="auto"/>
              <w:contextualSpacing/>
              <w:rPr>
                <w:rFonts w:ascii="Arial" w:eastAsia="Arial" w:hAnsi="Arial" w:cs="Arial"/>
                <w:sz w:val="16"/>
                <w:szCs w:val="16"/>
              </w:rPr>
            </w:pPr>
            <w:r w:rsidRPr="1510545D">
              <w:rPr>
                <w:rFonts w:ascii="Arial" w:eastAsia="Arial" w:hAnsi="Arial" w:cs="Arial"/>
                <w:sz w:val="16"/>
                <w:szCs w:val="16"/>
              </w:rPr>
              <w:t>Het</w:t>
            </w:r>
          </w:p>
        </w:tc>
        <w:tc>
          <w:tcPr>
            <w:tcW w:w="454" w:type="dxa"/>
            <w:tcBorders>
              <w:top w:val="single" w:sz="6" w:space="0" w:color="auto"/>
              <w:left w:val="single" w:sz="6" w:space="0" w:color="auto"/>
              <w:bottom w:val="single" w:sz="6" w:space="0" w:color="auto"/>
              <w:right w:val="single" w:sz="6" w:space="0" w:color="auto"/>
            </w:tcBorders>
            <w:shd w:val="clear" w:color="auto" w:fill="auto"/>
          </w:tcPr>
          <w:p w14:paraId="73EC6DFF" w14:textId="63346F30" w:rsidR="51887F89" w:rsidRPr="00862394" w:rsidRDefault="1510545D" w:rsidP="1510545D">
            <w:pPr>
              <w:spacing w:line="240" w:lineRule="auto"/>
              <w:contextualSpacing/>
              <w:rPr>
                <w:rFonts w:ascii="Arial" w:eastAsia="Arial" w:hAnsi="Arial" w:cs="Arial"/>
                <w:sz w:val="16"/>
                <w:szCs w:val="16"/>
              </w:rPr>
            </w:pPr>
            <w:r w:rsidRPr="1510545D">
              <w:rPr>
                <w:rFonts w:ascii="Arial" w:eastAsia="Arial" w:hAnsi="Arial" w:cs="Arial"/>
                <w:sz w:val="16"/>
                <w:szCs w:val="16"/>
              </w:rPr>
              <w:t>0</w:t>
            </w:r>
          </w:p>
        </w:tc>
        <w:tc>
          <w:tcPr>
            <w:tcW w:w="908" w:type="dxa"/>
            <w:tcBorders>
              <w:top w:val="single" w:sz="6" w:space="0" w:color="auto"/>
              <w:left w:val="single" w:sz="6" w:space="0" w:color="auto"/>
              <w:bottom w:val="single" w:sz="6" w:space="0" w:color="auto"/>
              <w:right w:val="single" w:sz="6" w:space="0" w:color="auto"/>
            </w:tcBorders>
            <w:shd w:val="clear" w:color="auto" w:fill="auto"/>
          </w:tcPr>
          <w:p w14:paraId="33CDCF6E" w14:textId="3D0D705E" w:rsidR="51887F89" w:rsidRPr="00862394" w:rsidRDefault="1510545D" w:rsidP="1510545D">
            <w:pPr>
              <w:spacing w:line="240" w:lineRule="auto"/>
              <w:contextualSpacing/>
              <w:rPr>
                <w:rFonts w:ascii="Arial" w:eastAsia="Arial" w:hAnsi="Arial" w:cs="Arial"/>
                <w:sz w:val="16"/>
                <w:szCs w:val="16"/>
              </w:rPr>
            </w:pPr>
            <w:r w:rsidRPr="1510545D">
              <w:rPr>
                <w:rFonts w:ascii="Arial" w:eastAsia="Arial" w:hAnsi="Arial" w:cs="Arial"/>
                <w:sz w:val="16"/>
                <w:szCs w:val="16"/>
              </w:rPr>
              <w:t>--</w:t>
            </w:r>
          </w:p>
        </w:tc>
        <w:tc>
          <w:tcPr>
            <w:tcW w:w="454" w:type="dxa"/>
            <w:tcBorders>
              <w:top w:val="single" w:sz="6" w:space="0" w:color="auto"/>
              <w:left w:val="single" w:sz="6" w:space="0" w:color="auto"/>
              <w:bottom w:val="single" w:sz="6" w:space="0" w:color="auto"/>
              <w:right w:val="single" w:sz="6" w:space="0" w:color="auto"/>
            </w:tcBorders>
            <w:shd w:val="clear" w:color="auto" w:fill="auto"/>
          </w:tcPr>
          <w:p w14:paraId="4BDD43DD" w14:textId="3507D8C9" w:rsidR="51887F89" w:rsidRPr="00862394" w:rsidRDefault="1510545D" w:rsidP="1510545D">
            <w:pPr>
              <w:spacing w:line="240" w:lineRule="auto"/>
              <w:contextualSpacing/>
              <w:rPr>
                <w:rFonts w:ascii="Arial" w:eastAsia="Arial" w:hAnsi="Arial" w:cs="Arial"/>
                <w:sz w:val="16"/>
                <w:szCs w:val="16"/>
              </w:rPr>
            </w:pPr>
            <w:r w:rsidRPr="1510545D">
              <w:rPr>
                <w:rFonts w:ascii="Arial" w:eastAsia="Arial" w:hAnsi="Arial" w:cs="Arial"/>
                <w:sz w:val="16"/>
                <w:szCs w:val="16"/>
              </w:rPr>
              <w:t>0</w:t>
            </w:r>
          </w:p>
        </w:tc>
        <w:tc>
          <w:tcPr>
            <w:tcW w:w="852" w:type="dxa"/>
            <w:tcBorders>
              <w:top w:val="single" w:sz="6" w:space="0" w:color="auto"/>
              <w:left w:val="single" w:sz="6" w:space="0" w:color="auto"/>
              <w:bottom w:val="single" w:sz="6" w:space="0" w:color="auto"/>
              <w:right w:val="single" w:sz="6" w:space="0" w:color="auto"/>
            </w:tcBorders>
            <w:shd w:val="clear" w:color="auto" w:fill="auto"/>
          </w:tcPr>
          <w:p w14:paraId="186EAAA8" w14:textId="3014A605" w:rsidR="51887F89" w:rsidRPr="00862394" w:rsidRDefault="1510545D" w:rsidP="1510545D">
            <w:pPr>
              <w:spacing w:line="240" w:lineRule="auto"/>
              <w:contextualSpacing/>
              <w:rPr>
                <w:rFonts w:ascii="Arial" w:eastAsia="Arial" w:hAnsi="Arial" w:cs="Arial"/>
                <w:sz w:val="16"/>
                <w:szCs w:val="16"/>
              </w:rPr>
            </w:pPr>
            <w:r w:rsidRPr="1510545D">
              <w:rPr>
                <w:rFonts w:ascii="Arial" w:eastAsia="Arial" w:hAnsi="Arial" w:cs="Arial"/>
                <w:sz w:val="16"/>
                <w:szCs w:val="16"/>
              </w:rPr>
              <w:t>--</w:t>
            </w:r>
          </w:p>
        </w:tc>
        <w:tc>
          <w:tcPr>
            <w:tcW w:w="671" w:type="dxa"/>
            <w:tcBorders>
              <w:top w:val="single" w:sz="6" w:space="0" w:color="auto"/>
              <w:left w:val="single" w:sz="6" w:space="0" w:color="auto"/>
              <w:bottom w:val="single" w:sz="6" w:space="0" w:color="auto"/>
              <w:right w:val="single" w:sz="6" w:space="0" w:color="auto"/>
            </w:tcBorders>
            <w:shd w:val="clear" w:color="auto" w:fill="auto"/>
          </w:tcPr>
          <w:p w14:paraId="0AE70973" w14:textId="2518CC8B" w:rsidR="72CF44DD" w:rsidRPr="00862394" w:rsidRDefault="1510545D" w:rsidP="1510545D">
            <w:pPr>
              <w:spacing w:line="240" w:lineRule="auto"/>
              <w:contextualSpacing/>
              <w:rPr>
                <w:rFonts w:ascii="Arial" w:eastAsia="Arial" w:hAnsi="Arial" w:cs="Arial"/>
                <w:sz w:val="16"/>
                <w:szCs w:val="16"/>
              </w:rPr>
            </w:pPr>
            <w:r w:rsidRPr="1510545D">
              <w:rPr>
                <w:rFonts w:ascii="Arial" w:eastAsia="Arial" w:hAnsi="Arial" w:cs="Arial"/>
                <w:sz w:val="16"/>
                <w:szCs w:val="16"/>
              </w:rPr>
              <w:t>1.1e-5</w:t>
            </w:r>
          </w:p>
        </w:tc>
        <w:tc>
          <w:tcPr>
            <w:tcW w:w="427" w:type="dxa"/>
            <w:tcBorders>
              <w:top w:val="single" w:sz="6" w:space="0" w:color="auto"/>
              <w:left w:val="single" w:sz="6" w:space="0" w:color="auto"/>
              <w:bottom w:val="single" w:sz="6" w:space="0" w:color="auto"/>
              <w:right w:val="single" w:sz="6" w:space="0" w:color="auto"/>
            </w:tcBorders>
            <w:shd w:val="clear" w:color="auto" w:fill="auto"/>
          </w:tcPr>
          <w:p w14:paraId="45E3E1D9" w14:textId="322A5953" w:rsidR="72CF44DD" w:rsidRPr="00862394" w:rsidRDefault="1510545D" w:rsidP="1510545D">
            <w:pPr>
              <w:spacing w:line="240" w:lineRule="auto"/>
              <w:contextualSpacing/>
              <w:rPr>
                <w:rFonts w:ascii="Arial" w:eastAsia="Arial" w:hAnsi="Arial" w:cs="Arial"/>
                <w:sz w:val="16"/>
                <w:szCs w:val="16"/>
              </w:rPr>
            </w:pPr>
            <w:r w:rsidRPr="1510545D">
              <w:rPr>
                <w:rFonts w:ascii="Arial" w:eastAsia="Arial" w:hAnsi="Arial" w:cs="Arial"/>
                <w:sz w:val="16"/>
                <w:szCs w:val="16"/>
              </w:rPr>
              <w:t>2.0e-6</w:t>
            </w:r>
          </w:p>
        </w:tc>
        <w:tc>
          <w:tcPr>
            <w:tcW w:w="575" w:type="dxa"/>
            <w:tcBorders>
              <w:top w:val="single" w:sz="6" w:space="0" w:color="auto"/>
              <w:left w:val="single" w:sz="6" w:space="0" w:color="auto"/>
              <w:bottom w:val="single" w:sz="6" w:space="0" w:color="auto"/>
              <w:right w:val="single" w:sz="6" w:space="0" w:color="auto"/>
            </w:tcBorders>
            <w:shd w:val="clear" w:color="auto" w:fill="auto"/>
          </w:tcPr>
          <w:p w14:paraId="3ED29594" w14:textId="6C930597" w:rsidR="51887F89" w:rsidRPr="00862394" w:rsidRDefault="1510545D" w:rsidP="1510545D">
            <w:pPr>
              <w:spacing w:line="240" w:lineRule="auto"/>
              <w:contextualSpacing/>
              <w:rPr>
                <w:rFonts w:ascii="Times New Roman" w:eastAsia="Times New Roman" w:hAnsi="Times New Roman" w:cs="Times New Roman"/>
                <w:sz w:val="16"/>
                <w:szCs w:val="16"/>
                <w:lang w:eastAsia="en-CA"/>
              </w:rPr>
            </w:pPr>
            <w:r w:rsidRPr="1510545D">
              <w:rPr>
                <w:rFonts w:ascii="Arial" w:eastAsia="Arial" w:hAnsi="Arial" w:cs="Arial"/>
                <w:sz w:val="16"/>
                <w:szCs w:val="16"/>
              </w:rPr>
              <w:t>0</w:t>
            </w:r>
            <w:r w:rsidRPr="1510545D">
              <w:rPr>
                <w:rFonts w:ascii="Arial" w:eastAsia="Times New Roman" w:hAnsi="Arial" w:cs="Arial"/>
                <w:sz w:val="16"/>
                <w:szCs w:val="16"/>
                <w:vertAlign w:val="superscript"/>
                <w:lang w:eastAsia="en-CA"/>
              </w:rPr>
              <w:t>1</w:t>
            </w:r>
          </w:p>
        </w:tc>
        <w:tc>
          <w:tcPr>
            <w:tcW w:w="769" w:type="dxa"/>
            <w:tcBorders>
              <w:top w:val="single" w:sz="6" w:space="0" w:color="auto"/>
              <w:left w:val="single" w:sz="6" w:space="0" w:color="auto"/>
              <w:bottom w:val="single" w:sz="6" w:space="0" w:color="auto"/>
              <w:right w:val="single" w:sz="6" w:space="0" w:color="auto"/>
            </w:tcBorders>
            <w:shd w:val="clear" w:color="auto" w:fill="auto"/>
          </w:tcPr>
          <w:p w14:paraId="2CBC256A" w14:textId="447AFDE4" w:rsidR="005E7123" w:rsidRPr="00862394" w:rsidRDefault="1510545D" w:rsidP="1510545D">
            <w:pPr>
              <w:spacing w:line="240" w:lineRule="auto"/>
              <w:contextualSpacing/>
              <w:rPr>
                <w:rFonts w:ascii="Times New Roman" w:eastAsia="Times New Roman" w:hAnsi="Times New Roman" w:cs="Times New Roman"/>
                <w:sz w:val="16"/>
                <w:szCs w:val="16"/>
                <w:lang w:eastAsia="en-CA"/>
              </w:rPr>
            </w:pPr>
            <w:r w:rsidRPr="1510545D">
              <w:rPr>
                <w:rFonts w:ascii="Arial" w:eastAsia="Arial" w:hAnsi="Arial" w:cs="Arial"/>
                <w:sz w:val="16"/>
                <w:szCs w:val="16"/>
              </w:rPr>
              <w:t>0.999</w:t>
            </w:r>
            <w:r w:rsidRPr="1510545D">
              <w:rPr>
                <w:rFonts w:ascii="Arial" w:eastAsia="Times New Roman" w:hAnsi="Arial" w:cs="Arial"/>
                <w:sz w:val="16"/>
                <w:szCs w:val="16"/>
                <w:vertAlign w:val="superscript"/>
                <w:lang w:eastAsia="en-CA"/>
              </w:rPr>
              <w:t>1</w:t>
            </w:r>
          </w:p>
        </w:tc>
        <w:tc>
          <w:tcPr>
            <w:tcW w:w="759" w:type="dxa"/>
            <w:tcBorders>
              <w:top w:val="single" w:sz="6" w:space="0" w:color="auto"/>
              <w:left w:val="single" w:sz="6" w:space="0" w:color="auto"/>
              <w:bottom w:val="single" w:sz="6" w:space="0" w:color="auto"/>
              <w:right w:val="single" w:sz="6" w:space="0" w:color="auto"/>
            </w:tcBorders>
            <w:shd w:val="clear" w:color="auto" w:fill="auto"/>
          </w:tcPr>
          <w:p w14:paraId="50251A33" w14:textId="10784F61" w:rsidR="51887F89" w:rsidRPr="00862394" w:rsidRDefault="1510545D" w:rsidP="1510545D">
            <w:pPr>
              <w:spacing w:line="240" w:lineRule="auto"/>
              <w:contextualSpacing/>
              <w:rPr>
                <w:rFonts w:ascii="Arial" w:eastAsia="Times New Roman" w:hAnsi="Arial" w:cs="Arial"/>
                <w:sz w:val="16"/>
                <w:szCs w:val="16"/>
                <w:lang w:eastAsia="en-CA"/>
              </w:rPr>
            </w:pPr>
            <w:r w:rsidRPr="1510545D">
              <w:rPr>
                <w:rFonts w:ascii="Arial" w:eastAsia="Arial" w:hAnsi="Arial" w:cs="Arial"/>
                <w:sz w:val="16"/>
                <w:szCs w:val="16"/>
              </w:rPr>
              <w:t>2.00</w:t>
            </w:r>
            <w:r w:rsidRPr="1510545D">
              <w:rPr>
                <w:rFonts w:ascii="Arial" w:eastAsia="Times New Roman" w:hAnsi="Arial" w:cs="Arial"/>
                <w:sz w:val="16"/>
                <w:szCs w:val="16"/>
                <w:vertAlign w:val="superscript"/>
                <w:lang w:eastAsia="en-CA"/>
              </w:rPr>
              <w:t>3</w:t>
            </w:r>
          </w:p>
        </w:tc>
        <w:tc>
          <w:tcPr>
            <w:tcW w:w="709" w:type="dxa"/>
            <w:tcBorders>
              <w:top w:val="single" w:sz="6" w:space="0" w:color="auto"/>
              <w:left w:val="single" w:sz="6" w:space="0" w:color="auto"/>
              <w:bottom w:val="single" w:sz="6" w:space="0" w:color="auto"/>
              <w:right w:val="single" w:sz="6" w:space="0" w:color="auto"/>
            </w:tcBorders>
            <w:shd w:val="clear" w:color="auto" w:fill="auto"/>
          </w:tcPr>
          <w:p w14:paraId="224BB96D" w14:textId="66E9EA91" w:rsidR="51887F89" w:rsidRPr="00862394" w:rsidRDefault="1510545D" w:rsidP="1510545D">
            <w:pPr>
              <w:spacing w:line="240" w:lineRule="auto"/>
              <w:contextualSpacing/>
              <w:rPr>
                <w:rFonts w:ascii="Times New Roman" w:eastAsia="Times New Roman" w:hAnsi="Times New Roman" w:cs="Times New Roman"/>
                <w:sz w:val="16"/>
                <w:szCs w:val="16"/>
                <w:lang w:eastAsia="en-CA"/>
              </w:rPr>
            </w:pPr>
            <w:r w:rsidRPr="1510545D">
              <w:rPr>
                <w:rFonts w:ascii="Arial" w:eastAsia="Arial" w:hAnsi="Arial" w:cs="Arial"/>
                <w:sz w:val="16"/>
                <w:szCs w:val="16"/>
              </w:rPr>
              <w:t>1</w:t>
            </w:r>
            <w:r w:rsidRPr="1510545D">
              <w:rPr>
                <w:rFonts w:ascii="Arial" w:eastAsia="Times New Roman" w:hAnsi="Arial" w:cs="Arial"/>
                <w:sz w:val="16"/>
                <w:szCs w:val="16"/>
                <w:vertAlign w:val="superscript"/>
                <w:lang w:eastAsia="en-CA"/>
              </w:rPr>
              <w:t>1</w:t>
            </w:r>
          </w:p>
        </w:tc>
        <w:tc>
          <w:tcPr>
            <w:tcW w:w="604" w:type="dxa"/>
            <w:tcBorders>
              <w:top w:val="single" w:sz="6" w:space="0" w:color="auto"/>
              <w:left w:val="single" w:sz="6" w:space="0" w:color="auto"/>
              <w:bottom w:val="single" w:sz="6" w:space="0" w:color="auto"/>
              <w:right w:val="single" w:sz="6" w:space="0" w:color="auto"/>
            </w:tcBorders>
            <w:shd w:val="clear" w:color="auto" w:fill="auto"/>
          </w:tcPr>
          <w:p w14:paraId="10EC5079" w14:textId="48214FF9" w:rsidR="51887F89" w:rsidRPr="00862394" w:rsidRDefault="1510545D" w:rsidP="1510545D">
            <w:pPr>
              <w:spacing w:line="240" w:lineRule="auto"/>
              <w:contextualSpacing/>
              <w:rPr>
                <w:rFonts w:ascii="Arial" w:eastAsia="Arial" w:hAnsi="Arial" w:cs="Arial"/>
                <w:sz w:val="16"/>
                <w:szCs w:val="16"/>
              </w:rPr>
            </w:pPr>
            <w:r w:rsidRPr="1510545D">
              <w:rPr>
                <w:rFonts w:ascii="Arial" w:eastAsia="Arial" w:hAnsi="Arial" w:cs="Arial"/>
                <w:sz w:val="16"/>
                <w:szCs w:val="16"/>
              </w:rPr>
              <w:t>0.577</w:t>
            </w:r>
            <w:r w:rsidRPr="1510545D">
              <w:rPr>
                <w:rFonts w:ascii="Arial" w:eastAsia="Arial" w:hAnsi="Arial" w:cs="Arial"/>
                <w:sz w:val="16"/>
                <w:szCs w:val="16"/>
                <w:vertAlign w:val="superscript"/>
              </w:rPr>
              <w:t>2</w:t>
            </w:r>
          </w:p>
        </w:tc>
        <w:tc>
          <w:tcPr>
            <w:tcW w:w="528" w:type="dxa"/>
            <w:tcBorders>
              <w:top w:val="single" w:sz="6" w:space="0" w:color="auto"/>
              <w:left w:val="single" w:sz="6" w:space="0" w:color="auto"/>
              <w:bottom w:val="single" w:sz="6" w:space="0" w:color="auto"/>
              <w:right w:val="single" w:sz="6" w:space="0" w:color="auto"/>
            </w:tcBorders>
            <w:shd w:val="clear" w:color="auto" w:fill="auto"/>
          </w:tcPr>
          <w:p w14:paraId="41DF5437" w14:textId="3B4C23AA" w:rsidR="51887F89" w:rsidRPr="00862394" w:rsidRDefault="1510545D" w:rsidP="1510545D">
            <w:pPr>
              <w:spacing w:line="240" w:lineRule="auto"/>
              <w:contextualSpacing/>
              <w:rPr>
                <w:rFonts w:ascii="Arial" w:hAnsi="Arial" w:cs="Arial"/>
                <w:sz w:val="16"/>
                <w:szCs w:val="16"/>
              </w:rPr>
            </w:pPr>
            <w:r w:rsidRPr="1510545D">
              <w:rPr>
                <w:rFonts w:ascii="Arial" w:eastAsia="Arial" w:hAnsi="Arial" w:cs="Arial"/>
                <w:sz w:val="16"/>
                <w:szCs w:val="16"/>
              </w:rPr>
              <w:t>6.96</w:t>
            </w:r>
            <w:r w:rsidRPr="1510545D">
              <w:rPr>
                <w:rFonts w:ascii="Arial" w:eastAsia="Times New Roman" w:hAnsi="Arial" w:cs="Arial"/>
                <w:sz w:val="16"/>
                <w:szCs w:val="16"/>
                <w:vertAlign w:val="superscript"/>
                <w:lang w:eastAsia="en-CA"/>
              </w:rPr>
              <w:t>3</w:t>
            </w:r>
          </w:p>
        </w:tc>
        <w:tc>
          <w:tcPr>
            <w:tcW w:w="1533" w:type="dxa"/>
            <w:tcBorders>
              <w:top w:val="single" w:sz="6" w:space="0" w:color="auto"/>
              <w:left w:val="single" w:sz="6" w:space="0" w:color="auto"/>
              <w:bottom w:val="single" w:sz="6" w:space="0" w:color="auto"/>
              <w:right w:val="single" w:sz="6" w:space="0" w:color="auto"/>
            </w:tcBorders>
            <w:shd w:val="clear" w:color="auto" w:fill="auto"/>
          </w:tcPr>
          <w:p w14:paraId="125E9833" w14:textId="116438F8" w:rsidR="7FCECDBF" w:rsidRPr="00862394" w:rsidRDefault="1510545D" w:rsidP="1510545D">
            <w:pPr>
              <w:spacing w:line="240" w:lineRule="auto"/>
              <w:contextualSpacing/>
              <w:rPr>
                <w:rFonts w:ascii="Arial" w:eastAsia="Arial" w:hAnsi="Arial" w:cs="Arial"/>
                <w:sz w:val="16"/>
                <w:szCs w:val="16"/>
              </w:rPr>
            </w:pPr>
            <w:r w:rsidRPr="1510545D">
              <w:rPr>
                <w:rFonts w:ascii="Arial" w:eastAsia="Arial" w:hAnsi="Arial" w:cs="Arial"/>
                <w:sz w:val="16"/>
                <w:szCs w:val="16"/>
              </w:rPr>
              <w:t>PM2_P/VUS</w:t>
            </w:r>
          </w:p>
        </w:tc>
        <w:tc>
          <w:tcPr>
            <w:tcW w:w="1010" w:type="dxa"/>
            <w:tcBorders>
              <w:top w:val="single" w:sz="6" w:space="0" w:color="auto"/>
              <w:left w:val="single" w:sz="6" w:space="0" w:color="auto"/>
              <w:bottom w:val="single" w:sz="6" w:space="0" w:color="auto"/>
              <w:right w:val="single" w:sz="6" w:space="0" w:color="auto"/>
            </w:tcBorders>
            <w:shd w:val="clear" w:color="auto" w:fill="auto"/>
          </w:tcPr>
          <w:p w14:paraId="5F5E4133" w14:textId="1B537737" w:rsidR="51887F89" w:rsidRPr="00862394" w:rsidRDefault="51887F89" w:rsidP="00272CFB">
            <w:pPr>
              <w:spacing w:line="240" w:lineRule="auto"/>
              <w:contextualSpacing/>
              <w:rPr>
                <w:rFonts w:ascii="Arial" w:hAnsi="Arial" w:cs="Arial"/>
                <w:sz w:val="16"/>
                <w:szCs w:val="10"/>
              </w:rPr>
            </w:pPr>
            <w:r w:rsidRPr="00862394">
              <w:rPr>
                <w:rFonts w:ascii="Arial" w:hAnsi="Arial" w:cs="Arial"/>
                <w:sz w:val="16"/>
                <w:szCs w:val="10"/>
              </w:rPr>
              <w:t>Maternally inherited</w:t>
            </w:r>
          </w:p>
        </w:tc>
      </w:tr>
    </w:tbl>
    <w:p w14:paraId="3FA4A6E0" w14:textId="419AA89A" w:rsidR="00DD6D71" w:rsidRPr="00862394" w:rsidRDefault="7FCECDBF" w:rsidP="317DCBCC">
      <w:pPr>
        <w:spacing w:after="120" w:line="257" w:lineRule="auto"/>
        <w:rPr>
          <w:rFonts w:ascii="Arial" w:eastAsia="Arial" w:hAnsi="Arial" w:cs="Arial"/>
        </w:rPr>
      </w:pPr>
      <w:r w:rsidRPr="00862394">
        <w:rPr>
          <w:rFonts w:ascii="Arial" w:eastAsia="Arial" w:hAnsi="Arial" w:cs="Arial"/>
        </w:rPr>
        <w:t xml:space="preserve">Pathogenicity is represented as </w:t>
      </w:r>
      <w:r w:rsidRPr="00862394">
        <w:rPr>
          <w:rFonts w:ascii="Arial" w:eastAsia="Arial" w:hAnsi="Arial" w:cs="Arial"/>
          <w:sz w:val="17"/>
          <w:szCs w:val="17"/>
          <w:vertAlign w:val="superscript"/>
        </w:rPr>
        <w:t>1</w:t>
      </w:r>
      <w:r w:rsidRPr="00862394">
        <w:rPr>
          <w:rFonts w:ascii="Arial" w:eastAsia="Arial" w:hAnsi="Arial" w:cs="Arial"/>
        </w:rPr>
        <w:t xml:space="preserve">deleterious, </w:t>
      </w:r>
      <w:r w:rsidRPr="00862394">
        <w:rPr>
          <w:rFonts w:ascii="Arial" w:eastAsia="Arial" w:hAnsi="Arial" w:cs="Arial"/>
          <w:sz w:val="17"/>
          <w:szCs w:val="17"/>
          <w:vertAlign w:val="superscript"/>
        </w:rPr>
        <w:t>2</w:t>
      </w:r>
      <w:r w:rsidRPr="00862394">
        <w:rPr>
          <w:rFonts w:ascii="Arial" w:eastAsia="Arial" w:hAnsi="Arial" w:cs="Arial"/>
        </w:rPr>
        <w:t xml:space="preserve">neutral, or </w:t>
      </w:r>
      <w:r w:rsidRPr="00862394">
        <w:rPr>
          <w:rFonts w:ascii="Arial" w:eastAsia="Arial" w:hAnsi="Arial" w:cs="Arial"/>
          <w:sz w:val="17"/>
          <w:szCs w:val="17"/>
          <w:vertAlign w:val="superscript"/>
        </w:rPr>
        <w:t>3</w:t>
      </w:r>
      <w:r w:rsidRPr="00862394">
        <w:rPr>
          <w:rFonts w:ascii="Arial" w:eastAsia="Arial" w:hAnsi="Arial" w:cs="Arial"/>
        </w:rPr>
        <w:t>benign prediction, whereas “-” represents variant not scored.</w:t>
      </w:r>
    </w:p>
    <w:p w14:paraId="71F948E5" w14:textId="69AE0FA4" w:rsidR="7FCECDBF" w:rsidRPr="00862394" w:rsidRDefault="7FCECDBF" w:rsidP="7FCECDBF">
      <w:pPr>
        <w:spacing w:after="120" w:line="257" w:lineRule="auto"/>
        <w:rPr>
          <w:rFonts w:ascii="Arial" w:eastAsia="Arial" w:hAnsi="Arial" w:cs="Arial"/>
        </w:rPr>
      </w:pPr>
      <w:r w:rsidRPr="00862394">
        <w:rPr>
          <w:rFonts w:ascii="Arial" w:eastAsia="Arial" w:hAnsi="Arial" w:cs="Arial"/>
        </w:rPr>
        <w:t>Abbreviations: VUS, variant of uncertain significance</w:t>
      </w:r>
    </w:p>
    <w:p w14:paraId="5D187E6C" w14:textId="77777777" w:rsidR="009F6374" w:rsidRPr="00862394" w:rsidRDefault="009F6374" w:rsidP="317DCBCC">
      <w:pPr>
        <w:rPr>
          <w:rFonts w:ascii="Arial" w:hAnsi="Arial" w:cs="Arial"/>
        </w:rPr>
      </w:pPr>
    </w:p>
    <w:p w14:paraId="742172D6" w14:textId="765F4EB3" w:rsidR="009F6374" w:rsidRPr="00DA5ACF" w:rsidRDefault="1510545D" w:rsidP="317DCBCC">
      <w:pPr>
        <w:rPr>
          <w:rFonts w:ascii="Arial" w:hAnsi="Arial" w:cs="Arial"/>
          <w:b/>
          <w:bCs/>
        </w:rPr>
      </w:pPr>
      <w:r w:rsidRPr="1510545D">
        <w:rPr>
          <w:rFonts w:ascii="Arial" w:hAnsi="Arial" w:cs="Arial"/>
          <w:b/>
          <w:bCs/>
        </w:rPr>
        <w:t>References: </w:t>
      </w:r>
    </w:p>
    <w:p w14:paraId="5BB0F9C6" w14:textId="2DD744E7" w:rsidR="00174BA7" w:rsidRPr="00174BA7" w:rsidRDefault="009F6374" w:rsidP="00272CFB">
      <w:pPr>
        <w:pStyle w:val="EndNoteBibliography"/>
        <w:spacing w:after="0"/>
        <w:ind w:left="720" w:hanging="720"/>
        <w:jc w:val="both"/>
        <w:rPr>
          <w:noProof/>
        </w:rPr>
      </w:pPr>
      <w:r w:rsidRPr="1510545D">
        <w:rPr>
          <w:rFonts w:ascii="Arial" w:hAnsi="Arial" w:cs="Arial"/>
        </w:rPr>
        <w:fldChar w:fldCharType="begin"/>
      </w:r>
      <w:r>
        <w:rPr>
          <w:rFonts w:ascii="Arial" w:hAnsi="Arial" w:cs="Arial"/>
        </w:rPr>
        <w:instrText xml:space="preserve"> ADDIN EN.REFLIST </w:instrText>
      </w:r>
      <w:r w:rsidRPr="1510545D">
        <w:rPr>
          <w:rFonts w:ascii="Arial" w:hAnsi="Arial" w:cs="Arial"/>
        </w:rPr>
        <w:fldChar w:fldCharType="separate"/>
      </w:r>
      <w:r w:rsidR="00174BA7" w:rsidRPr="00174BA7">
        <w:rPr>
          <w:noProof/>
        </w:rPr>
        <w:t xml:space="preserve">Humphrey W, Dalke A, Schulten K (1996) VMD: visual molecular dynamics. J Mol Graph 14: 33-8, 27-8. </w:t>
      </w:r>
      <w:hyperlink r:id="rId19" w:history="1">
        <w:r w:rsidR="00174BA7" w:rsidRPr="00174BA7">
          <w:rPr>
            <w:rStyle w:val="Hyperlink"/>
            <w:noProof/>
          </w:rPr>
          <w:t>https://doi.org/</w:t>
        </w:r>
      </w:hyperlink>
      <w:r w:rsidR="00174BA7" w:rsidRPr="00174BA7">
        <w:rPr>
          <w:noProof/>
        </w:rPr>
        <w:t xml:space="preserve"> 10.1016/0263-7855(96)00018-5</w:t>
      </w:r>
    </w:p>
    <w:p w14:paraId="3671C039" w14:textId="6B95E878" w:rsidR="00DD6D71" w:rsidRPr="00DD6D71" w:rsidRDefault="00174BA7" w:rsidP="00272CFB">
      <w:pPr>
        <w:pStyle w:val="EndNoteBibliography"/>
        <w:ind w:left="720" w:hanging="720"/>
        <w:jc w:val="both"/>
        <w:rPr>
          <w:rFonts w:ascii="Arial" w:hAnsi="Arial" w:cs="Arial"/>
        </w:rPr>
      </w:pPr>
      <w:r w:rsidRPr="00174BA7">
        <w:rPr>
          <w:noProof/>
        </w:rPr>
        <w:t xml:space="preserve">Letunic I, Khedkar S, Bork P (2021) SMART: recent updates, new developments and status in 2020. Nucleic Acids Res 49: D458-D460. </w:t>
      </w:r>
      <w:hyperlink r:id="rId20" w:history="1">
        <w:r w:rsidRPr="00174BA7">
          <w:rPr>
            <w:rStyle w:val="Hyperlink"/>
            <w:noProof/>
          </w:rPr>
          <w:t>https://doi.org/</w:t>
        </w:r>
      </w:hyperlink>
      <w:r w:rsidRPr="00174BA7">
        <w:rPr>
          <w:noProof/>
        </w:rPr>
        <w:t xml:space="preserve"> 10.1093/nar/gkaa937</w:t>
      </w:r>
      <w:r w:rsidR="009F6374" w:rsidRPr="1510545D">
        <w:rPr>
          <w:rFonts w:ascii="Arial" w:hAnsi="Arial" w:cs="Arial"/>
        </w:rPr>
        <w:fldChar w:fldCharType="end"/>
      </w:r>
    </w:p>
    <w:sectPr w:rsidR="00DD6D71" w:rsidRPr="00DD6D71" w:rsidSect="005051B6">
      <w:pgSz w:w="16838" w:h="11906" w:orient="landscape"/>
      <w:pgMar w:top="1417" w:right="1417" w:bottom="141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BDA261" w14:textId="77777777" w:rsidR="00897F8E" w:rsidRDefault="00897F8E" w:rsidP="00DD6D71">
      <w:pPr>
        <w:spacing w:after="0" w:line="240" w:lineRule="auto"/>
      </w:pPr>
      <w:r>
        <w:separator/>
      </w:r>
    </w:p>
  </w:endnote>
  <w:endnote w:type="continuationSeparator" w:id="0">
    <w:p w14:paraId="127D8B11" w14:textId="77777777" w:rsidR="00897F8E" w:rsidRDefault="00897F8E" w:rsidP="00DD6D71">
      <w:pPr>
        <w:spacing w:after="0" w:line="240" w:lineRule="auto"/>
      </w:pPr>
      <w:r>
        <w:continuationSeparator/>
      </w:r>
    </w:p>
  </w:endnote>
  <w:endnote w:type="continuationNotice" w:id="1">
    <w:p w14:paraId="1FE3F42F" w14:textId="77777777" w:rsidR="00897F8E" w:rsidRDefault="00897F8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5EAD7A" w14:textId="77777777" w:rsidR="00897F8E" w:rsidRDefault="00897F8E" w:rsidP="00DD6D71">
      <w:pPr>
        <w:spacing w:after="0" w:line="240" w:lineRule="auto"/>
      </w:pPr>
      <w:r>
        <w:separator/>
      </w:r>
    </w:p>
  </w:footnote>
  <w:footnote w:type="continuationSeparator" w:id="0">
    <w:p w14:paraId="751B12F1" w14:textId="77777777" w:rsidR="00897F8E" w:rsidRDefault="00897F8E" w:rsidP="00DD6D71">
      <w:pPr>
        <w:spacing w:after="0" w:line="240" w:lineRule="auto"/>
      </w:pPr>
      <w:r>
        <w:continuationSeparator/>
      </w:r>
    </w:p>
  </w:footnote>
  <w:footnote w:type="continuationNotice" w:id="1">
    <w:p w14:paraId="201748AD" w14:textId="77777777" w:rsidR="00897F8E" w:rsidRDefault="00897F8E">
      <w:pPr>
        <w:spacing w:after="0" w:line="240" w:lineRule="auto"/>
      </w:pP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6" w:nlCheck="1" w:checkStyle="1"/>
  <w:activeWritingStyle w:appName="MSWord" w:lang="en-CA" w:vendorID="64" w:dllVersion="131078" w:nlCheck="1" w:checkStyle="1"/>
  <w:activeWritingStyle w:appName="MSWord" w:lang="de-DE" w:vendorID="64" w:dllVersion="131078" w:nlCheck="1" w:checkStyle="0"/>
  <w:activeWritingStyle w:appName="MSWord" w:lang="en-US" w:vendorID="64" w:dllVersion="131078" w:nlCheck="1" w:checkStyle="1"/>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uman Genetic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t9xtpdwtzps5he9szqpzprdarzxxet00zzv&quot;&gt;PKHD1L1&lt;record-ids&gt;&lt;item&gt;33&lt;/item&gt;&lt;item&gt;70&lt;/item&gt;&lt;/record-ids&gt;&lt;/item&gt;&lt;/Libraries&gt;"/>
  </w:docVars>
  <w:rsids>
    <w:rsidRoot w:val="00DD6D71"/>
    <w:rsid w:val="00020AA6"/>
    <w:rsid w:val="00053DF8"/>
    <w:rsid w:val="00055492"/>
    <w:rsid w:val="0009477C"/>
    <w:rsid w:val="000F0CFF"/>
    <w:rsid w:val="000F6D8E"/>
    <w:rsid w:val="00117F2D"/>
    <w:rsid w:val="00162CA8"/>
    <w:rsid w:val="00174BA7"/>
    <w:rsid w:val="001928D3"/>
    <w:rsid w:val="001A17FA"/>
    <w:rsid w:val="001A5519"/>
    <w:rsid w:val="001B105C"/>
    <w:rsid w:val="001B3F52"/>
    <w:rsid w:val="001C4C67"/>
    <w:rsid w:val="00202222"/>
    <w:rsid w:val="00203831"/>
    <w:rsid w:val="00257076"/>
    <w:rsid w:val="00272CFB"/>
    <w:rsid w:val="00277073"/>
    <w:rsid w:val="00287041"/>
    <w:rsid w:val="00295125"/>
    <w:rsid w:val="002B6704"/>
    <w:rsid w:val="002F2DA2"/>
    <w:rsid w:val="00313907"/>
    <w:rsid w:val="00314429"/>
    <w:rsid w:val="00320EF6"/>
    <w:rsid w:val="00366176"/>
    <w:rsid w:val="00385600"/>
    <w:rsid w:val="00386DFA"/>
    <w:rsid w:val="003C344F"/>
    <w:rsid w:val="003D6B25"/>
    <w:rsid w:val="003F5592"/>
    <w:rsid w:val="003F7537"/>
    <w:rsid w:val="00413AD7"/>
    <w:rsid w:val="004604B9"/>
    <w:rsid w:val="004754F5"/>
    <w:rsid w:val="004A18F3"/>
    <w:rsid w:val="004B3FE4"/>
    <w:rsid w:val="005027E3"/>
    <w:rsid w:val="005051B6"/>
    <w:rsid w:val="0054366F"/>
    <w:rsid w:val="005535BB"/>
    <w:rsid w:val="00557623"/>
    <w:rsid w:val="00586B75"/>
    <w:rsid w:val="0059202F"/>
    <w:rsid w:val="005B14C8"/>
    <w:rsid w:val="005B4029"/>
    <w:rsid w:val="005D6C0E"/>
    <w:rsid w:val="005E58F3"/>
    <w:rsid w:val="005E7123"/>
    <w:rsid w:val="005F3A2B"/>
    <w:rsid w:val="00620DD4"/>
    <w:rsid w:val="006318B5"/>
    <w:rsid w:val="0063596A"/>
    <w:rsid w:val="00651630"/>
    <w:rsid w:val="006530BC"/>
    <w:rsid w:val="00663D47"/>
    <w:rsid w:val="006D516F"/>
    <w:rsid w:val="007067AF"/>
    <w:rsid w:val="00727CD9"/>
    <w:rsid w:val="00751141"/>
    <w:rsid w:val="00755823"/>
    <w:rsid w:val="00757C0E"/>
    <w:rsid w:val="00765095"/>
    <w:rsid w:val="007B2DB0"/>
    <w:rsid w:val="007C37EC"/>
    <w:rsid w:val="007D056F"/>
    <w:rsid w:val="00851035"/>
    <w:rsid w:val="00862394"/>
    <w:rsid w:val="008657C9"/>
    <w:rsid w:val="00873641"/>
    <w:rsid w:val="008800D8"/>
    <w:rsid w:val="0089681A"/>
    <w:rsid w:val="00897AA5"/>
    <w:rsid w:val="00897F8E"/>
    <w:rsid w:val="008C120A"/>
    <w:rsid w:val="008E0D3D"/>
    <w:rsid w:val="008E70CB"/>
    <w:rsid w:val="00901E7D"/>
    <w:rsid w:val="00912AB2"/>
    <w:rsid w:val="00944412"/>
    <w:rsid w:val="00976478"/>
    <w:rsid w:val="009813C1"/>
    <w:rsid w:val="00990E75"/>
    <w:rsid w:val="009D6A9B"/>
    <w:rsid w:val="009E608E"/>
    <w:rsid w:val="009F4A04"/>
    <w:rsid w:val="009F6374"/>
    <w:rsid w:val="00A03B79"/>
    <w:rsid w:val="00A176AB"/>
    <w:rsid w:val="00A2181B"/>
    <w:rsid w:val="00A27B44"/>
    <w:rsid w:val="00A970EC"/>
    <w:rsid w:val="00AC5791"/>
    <w:rsid w:val="00AF1576"/>
    <w:rsid w:val="00AF4E25"/>
    <w:rsid w:val="00B06313"/>
    <w:rsid w:val="00B07F5B"/>
    <w:rsid w:val="00B11187"/>
    <w:rsid w:val="00B25556"/>
    <w:rsid w:val="00B6269E"/>
    <w:rsid w:val="00B727D8"/>
    <w:rsid w:val="00B739A4"/>
    <w:rsid w:val="00BA1B38"/>
    <w:rsid w:val="00BB5A8C"/>
    <w:rsid w:val="00BD4118"/>
    <w:rsid w:val="00BD52FA"/>
    <w:rsid w:val="00C01F54"/>
    <w:rsid w:val="00C11917"/>
    <w:rsid w:val="00C55574"/>
    <w:rsid w:val="00C953AB"/>
    <w:rsid w:val="00CA75FD"/>
    <w:rsid w:val="00CC4082"/>
    <w:rsid w:val="00CC4B08"/>
    <w:rsid w:val="00CD356C"/>
    <w:rsid w:val="00CD35F6"/>
    <w:rsid w:val="00D05C16"/>
    <w:rsid w:val="00D21C6B"/>
    <w:rsid w:val="00D44D58"/>
    <w:rsid w:val="00D6324A"/>
    <w:rsid w:val="00D646E5"/>
    <w:rsid w:val="00D745F9"/>
    <w:rsid w:val="00D773D2"/>
    <w:rsid w:val="00DA5ACF"/>
    <w:rsid w:val="00DD09B5"/>
    <w:rsid w:val="00DD6D71"/>
    <w:rsid w:val="00E14E78"/>
    <w:rsid w:val="00E66294"/>
    <w:rsid w:val="00E83D3C"/>
    <w:rsid w:val="00EC3289"/>
    <w:rsid w:val="00EE5206"/>
    <w:rsid w:val="00F07CF9"/>
    <w:rsid w:val="00F21CCD"/>
    <w:rsid w:val="00F53CBC"/>
    <w:rsid w:val="00F67EDA"/>
    <w:rsid w:val="00F813A5"/>
    <w:rsid w:val="00FC5952"/>
    <w:rsid w:val="00FF2871"/>
    <w:rsid w:val="1510545D"/>
    <w:rsid w:val="317DCBCC"/>
    <w:rsid w:val="376E99B2"/>
    <w:rsid w:val="3CECDB91"/>
    <w:rsid w:val="44532E04"/>
    <w:rsid w:val="51887F89"/>
    <w:rsid w:val="71E7BAAB"/>
    <w:rsid w:val="72CF44DD"/>
    <w:rsid w:val="74699386"/>
    <w:rsid w:val="7FCECDBF"/>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58709B"/>
  <w15:chartTrackingRefBased/>
  <w15:docId w15:val="{0824600F-1252-4E52-B06D-D5B4ED4CF5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DD6D71"/>
    <w:rPr>
      <w:lang w:val="en-C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59"/>
    <w:rsid w:val="00DD6D71"/>
    <w:pPr>
      <w:spacing w:after="0" w:line="240" w:lineRule="auto"/>
    </w:pPr>
    <w:rPr>
      <w:rFonts w:ascii="Goudy Old Style" w:eastAsiaTheme="minorEastAsia" w:hAnsi="Goudy Old Style"/>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DD6D71"/>
    <w:pPr>
      <w:tabs>
        <w:tab w:val="center" w:pos="4703"/>
        <w:tab w:val="right" w:pos="9406"/>
      </w:tabs>
      <w:spacing w:after="0" w:line="240" w:lineRule="auto"/>
    </w:pPr>
  </w:style>
  <w:style w:type="character" w:customStyle="1" w:styleId="KopfzeileZchn">
    <w:name w:val="Kopfzeile Zchn"/>
    <w:basedOn w:val="Absatz-Standardschriftart"/>
    <w:link w:val="Kopfzeile"/>
    <w:uiPriority w:val="99"/>
    <w:rsid w:val="00DD6D71"/>
    <w:rPr>
      <w:lang w:val="en-CA"/>
    </w:rPr>
  </w:style>
  <w:style w:type="paragraph" w:styleId="Fuzeile">
    <w:name w:val="footer"/>
    <w:basedOn w:val="Standard"/>
    <w:link w:val="FuzeileZchn"/>
    <w:uiPriority w:val="99"/>
    <w:unhideWhenUsed/>
    <w:rsid w:val="00DD6D71"/>
    <w:pPr>
      <w:tabs>
        <w:tab w:val="center" w:pos="4703"/>
        <w:tab w:val="right" w:pos="9406"/>
      </w:tabs>
      <w:spacing w:after="0" w:line="240" w:lineRule="auto"/>
    </w:pPr>
  </w:style>
  <w:style w:type="character" w:customStyle="1" w:styleId="FuzeileZchn">
    <w:name w:val="Fußzeile Zchn"/>
    <w:basedOn w:val="Absatz-Standardschriftart"/>
    <w:link w:val="Fuzeile"/>
    <w:uiPriority w:val="99"/>
    <w:rsid w:val="00DD6D71"/>
    <w:rPr>
      <w:lang w:val="en-CA"/>
    </w:rPr>
  </w:style>
  <w:style w:type="paragraph" w:styleId="berarbeitung">
    <w:name w:val="Revision"/>
    <w:hidden/>
    <w:uiPriority w:val="99"/>
    <w:semiHidden/>
    <w:rsid w:val="00D44D58"/>
    <w:pPr>
      <w:spacing w:after="0" w:line="240" w:lineRule="auto"/>
    </w:pPr>
    <w:rPr>
      <w:lang w:val="en-CA"/>
    </w:rPr>
  </w:style>
  <w:style w:type="character" w:styleId="Kommentarzeichen">
    <w:name w:val="annotation reference"/>
    <w:basedOn w:val="Absatz-Standardschriftart"/>
    <w:uiPriority w:val="99"/>
    <w:semiHidden/>
    <w:unhideWhenUsed/>
    <w:rsid w:val="00385600"/>
    <w:rPr>
      <w:sz w:val="16"/>
      <w:szCs w:val="16"/>
    </w:rPr>
  </w:style>
  <w:style w:type="paragraph" w:styleId="Kommentartext">
    <w:name w:val="annotation text"/>
    <w:basedOn w:val="Standard"/>
    <w:link w:val="KommentartextZchn"/>
    <w:uiPriority w:val="99"/>
    <w:unhideWhenUsed/>
    <w:rsid w:val="005D6C0E"/>
    <w:pPr>
      <w:spacing w:line="240" w:lineRule="auto"/>
    </w:pPr>
    <w:rPr>
      <w:sz w:val="20"/>
      <w:szCs w:val="20"/>
    </w:rPr>
  </w:style>
  <w:style w:type="character" w:customStyle="1" w:styleId="KommentartextZchn">
    <w:name w:val="Kommentartext Zchn"/>
    <w:basedOn w:val="Absatz-Standardschriftart"/>
    <w:link w:val="Kommentartext"/>
    <w:uiPriority w:val="99"/>
    <w:rsid w:val="005D6C0E"/>
    <w:rPr>
      <w:sz w:val="20"/>
      <w:szCs w:val="20"/>
      <w:lang w:val="en-CA"/>
    </w:rPr>
  </w:style>
  <w:style w:type="paragraph" w:styleId="Kommentarthema">
    <w:name w:val="annotation subject"/>
    <w:basedOn w:val="Kommentartext"/>
    <w:next w:val="Kommentartext"/>
    <w:link w:val="KommentarthemaZchn"/>
    <w:uiPriority w:val="99"/>
    <w:semiHidden/>
    <w:unhideWhenUsed/>
    <w:rsid w:val="005D6C0E"/>
    <w:rPr>
      <w:b/>
      <w:bCs/>
    </w:rPr>
  </w:style>
  <w:style w:type="character" w:customStyle="1" w:styleId="KommentarthemaZchn">
    <w:name w:val="Kommentarthema Zchn"/>
    <w:basedOn w:val="KommentartextZchn"/>
    <w:link w:val="Kommentarthema"/>
    <w:uiPriority w:val="99"/>
    <w:semiHidden/>
    <w:rsid w:val="005D6C0E"/>
    <w:rPr>
      <w:b/>
      <w:bCs/>
      <w:sz w:val="20"/>
      <w:szCs w:val="20"/>
      <w:lang w:val="en-CA"/>
    </w:rPr>
  </w:style>
  <w:style w:type="paragraph" w:styleId="Sprechblasentext">
    <w:name w:val="Balloon Text"/>
    <w:basedOn w:val="Standard"/>
    <w:link w:val="SprechblasentextZchn"/>
    <w:uiPriority w:val="99"/>
    <w:semiHidden/>
    <w:unhideWhenUsed/>
    <w:rsid w:val="00D773D2"/>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773D2"/>
    <w:rPr>
      <w:rFonts w:ascii="Segoe UI" w:hAnsi="Segoe UI" w:cs="Segoe UI"/>
      <w:sz w:val="18"/>
      <w:szCs w:val="18"/>
      <w:lang w:val="en-CA"/>
    </w:rPr>
  </w:style>
  <w:style w:type="character" w:styleId="Hyperlink">
    <w:name w:val="Hyperlink"/>
    <w:basedOn w:val="Absatz-Standardschriftart"/>
    <w:uiPriority w:val="99"/>
    <w:unhideWhenUsed/>
    <w:rsid w:val="00FC5952"/>
    <w:rPr>
      <w:color w:val="0563C1" w:themeColor="hyperlink"/>
      <w:u w:val="single"/>
    </w:rPr>
  </w:style>
  <w:style w:type="character" w:customStyle="1" w:styleId="UnresolvedMention1">
    <w:name w:val="Unresolved Mention1"/>
    <w:basedOn w:val="Absatz-Standardschriftart"/>
    <w:uiPriority w:val="99"/>
    <w:semiHidden/>
    <w:unhideWhenUsed/>
    <w:rsid w:val="00FC5952"/>
    <w:rPr>
      <w:color w:val="605E5C"/>
      <w:shd w:val="clear" w:color="auto" w:fill="E1DFDD"/>
    </w:rPr>
  </w:style>
  <w:style w:type="paragraph" w:customStyle="1" w:styleId="EndNoteBibliographyTitle">
    <w:name w:val="EndNote Bibliography Title"/>
    <w:basedOn w:val="Standard"/>
    <w:link w:val="EndNoteBibliographyTitleChar"/>
    <w:rsid w:val="009F6374"/>
    <w:pPr>
      <w:spacing w:after="0"/>
      <w:jc w:val="center"/>
    </w:pPr>
    <w:rPr>
      <w:rFonts w:ascii="Calibri" w:hAnsi="Calibri" w:cs="Calibri"/>
      <w:lang w:val="en-US"/>
    </w:rPr>
  </w:style>
  <w:style w:type="character" w:customStyle="1" w:styleId="EndNoteBibliographyTitleChar">
    <w:name w:val="EndNote Bibliography Title Char"/>
    <w:basedOn w:val="Absatz-Standardschriftart"/>
    <w:link w:val="EndNoteBibliographyTitle"/>
    <w:rsid w:val="009F6374"/>
    <w:rPr>
      <w:rFonts w:ascii="Calibri" w:hAnsi="Calibri" w:cs="Calibri"/>
      <w:lang w:val="en-US"/>
    </w:rPr>
  </w:style>
  <w:style w:type="paragraph" w:customStyle="1" w:styleId="EndNoteBibliography">
    <w:name w:val="EndNote Bibliography"/>
    <w:basedOn w:val="Standard"/>
    <w:link w:val="EndNoteBibliographyChar"/>
    <w:rsid w:val="009F6374"/>
    <w:pPr>
      <w:spacing w:line="240" w:lineRule="auto"/>
    </w:pPr>
    <w:rPr>
      <w:rFonts w:ascii="Calibri" w:hAnsi="Calibri" w:cs="Calibri"/>
      <w:lang w:val="en-US"/>
    </w:rPr>
  </w:style>
  <w:style w:type="character" w:customStyle="1" w:styleId="EndNoteBibliographyChar">
    <w:name w:val="EndNote Bibliography Char"/>
    <w:basedOn w:val="Absatz-Standardschriftart"/>
    <w:link w:val="EndNoteBibliography"/>
    <w:rsid w:val="009F6374"/>
    <w:rPr>
      <w:rFonts w:ascii="Calibri" w:hAnsi="Calibri" w:cs="Calibri"/>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21899238">
      <w:bodyDiv w:val="1"/>
      <w:marLeft w:val="0"/>
      <w:marRight w:val="0"/>
      <w:marTop w:val="0"/>
      <w:marBottom w:val="0"/>
      <w:divBdr>
        <w:top w:val="none" w:sz="0" w:space="0" w:color="auto"/>
        <w:left w:val="none" w:sz="0" w:space="0" w:color="auto"/>
        <w:bottom w:val="none" w:sz="0" w:space="0" w:color="auto"/>
        <w:right w:val="none" w:sz="0" w:space="0" w:color="auto"/>
      </w:divBdr>
      <w:divsChild>
        <w:div w:id="184104468">
          <w:marLeft w:val="0"/>
          <w:marRight w:val="0"/>
          <w:marTop w:val="0"/>
          <w:marBottom w:val="0"/>
          <w:divBdr>
            <w:top w:val="none" w:sz="0" w:space="0" w:color="auto"/>
            <w:left w:val="none" w:sz="0" w:space="0" w:color="auto"/>
            <w:bottom w:val="none" w:sz="0" w:space="0" w:color="auto"/>
            <w:right w:val="none" w:sz="0" w:space="0" w:color="auto"/>
          </w:divBdr>
          <w:divsChild>
            <w:div w:id="240678704">
              <w:marLeft w:val="0"/>
              <w:marRight w:val="0"/>
              <w:marTop w:val="0"/>
              <w:marBottom w:val="0"/>
              <w:divBdr>
                <w:top w:val="none" w:sz="0" w:space="0" w:color="auto"/>
                <w:left w:val="none" w:sz="0" w:space="0" w:color="auto"/>
                <w:bottom w:val="none" w:sz="0" w:space="0" w:color="auto"/>
                <w:right w:val="none" w:sz="0" w:space="0" w:color="auto"/>
              </w:divBdr>
              <w:divsChild>
                <w:div w:id="1888179293">
                  <w:marLeft w:val="0"/>
                  <w:marRight w:val="0"/>
                  <w:marTop w:val="0"/>
                  <w:marBottom w:val="0"/>
                  <w:divBdr>
                    <w:top w:val="none" w:sz="0" w:space="0" w:color="auto"/>
                    <w:left w:val="none" w:sz="0" w:space="0" w:color="auto"/>
                    <w:bottom w:val="none" w:sz="0" w:space="0" w:color="auto"/>
                    <w:right w:val="none" w:sz="0" w:space="0" w:color="auto"/>
                  </w:divBdr>
                  <w:divsChild>
                    <w:div w:id="722752200">
                      <w:marLeft w:val="0"/>
                      <w:marRight w:val="0"/>
                      <w:marTop w:val="0"/>
                      <w:marBottom w:val="0"/>
                      <w:divBdr>
                        <w:top w:val="none" w:sz="0" w:space="0" w:color="auto"/>
                        <w:left w:val="none" w:sz="0" w:space="0" w:color="auto"/>
                        <w:bottom w:val="none" w:sz="0" w:space="0" w:color="auto"/>
                        <w:right w:val="none" w:sz="0" w:space="0" w:color="auto"/>
                      </w:divBdr>
                      <w:divsChild>
                        <w:div w:id="975569854">
                          <w:marLeft w:val="0"/>
                          <w:marRight w:val="0"/>
                          <w:marTop w:val="0"/>
                          <w:marBottom w:val="360"/>
                          <w:divBdr>
                            <w:top w:val="none" w:sz="0" w:space="0" w:color="auto"/>
                            <w:left w:val="none" w:sz="0" w:space="0" w:color="auto"/>
                            <w:bottom w:val="none" w:sz="0" w:space="0" w:color="auto"/>
                            <w:right w:val="none" w:sz="0" w:space="0" w:color="auto"/>
                          </w:divBdr>
                          <w:divsChild>
                            <w:div w:id="252855839">
                              <w:marLeft w:val="0"/>
                              <w:marRight w:val="0"/>
                              <w:marTop w:val="0"/>
                              <w:marBottom w:val="0"/>
                              <w:divBdr>
                                <w:top w:val="none" w:sz="0" w:space="0" w:color="auto"/>
                                <w:left w:val="none" w:sz="0" w:space="0" w:color="auto"/>
                                <w:bottom w:val="none" w:sz="0" w:space="0" w:color="auto"/>
                                <w:right w:val="none" w:sz="0" w:space="0" w:color="auto"/>
                              </w:divBdr>
                              <w:divsChild>
                                <w:div w:id="38209136">
                                  <w:marLeft w:val="0"/>
                                  <w:marRight w:val="0"/>
                                  <w:marTop w:val="0"/>
                                  <w:marBottom w:val="0"/>
                                  <w:divBdr>
                                    <w:top w:val="none" w:sz="0" w:space="0" w:color="auto"/>
                                    <w:left w:val="none" w:sz="0" w:space="0" w:color="auto"/>
                                    <w:bottom w:val="none" w:sz="0" w:space="0" w:color="auto"/>
                                    <w:right w:val="none" w:sz="0" w:space="0" w:color="auto"/>
                                  </w:divBdr>
                                  <w:divsChild>
                                    <w:div w:id="1218518749">
                                      <w:marLeft w:val="0"/>
                                      <w:marRight w:val="0"/>
                                      <w:marTop w:val="0"/>
                                      <w:marBottom w:val="0"/>
                                      <w:divBdr>
                                        <w:top w:val="none" w:sz="0" w:space="0" w:color="auto"/>
                                        <w:left w:val="none" w:sz="0" w:space="0" w:color="auto"/>
                                        <w:bottom w:val="none" w:sz="0" w:space="0" w:color="auto"/>
                                        <w:right w:val="none" w:sz="0" w:space="0" w:color="auto"/>
                                      </w:divBdr>
                                      <w:divsChild>
                                        <w:div w:id="2138453351">
                                          <w:marLeft w:val="-240"/>
                                          <w:marRight w:val="-120"/>
                                          <w:marTop w:val="0"/>
                                          <w:marBottom w:val="0"/>
                                          <w:divBdr>
                                            <w:top w:val="none" w:sz="0" w:space="0" w:color="auto"/>
                                            <w:left w:val="none" w:sz="0" w:space="0" w:color="auto"/>
                                            <w:bottom w:val="none" w:sz="0" w:space="0" w:color="auto"/>
                                            <w:right w:val="none" w:sz="0" w:space="0" w:color="auto"/>
                                          </w:divBdr>
                                          <w:divsChild>
                                            <w:div w:id="950866024">
                                              <w:marLeft w:val="0"/>
                                              <w:marRight w:val="0"/>
                                              <w:marTop w:val="0"/>
                                              <w:marBottom w:val="60"/>
                                              <w:divBdr>
                                                <w:top w:val="none" w:sz="0" w:space="0" w:color="auto"/>
                                                <w:left w:val="none" w:sz="0" w:space="0" w:color="auto"/>
                                                <w:bottom w:val="none" w:sz="0" w:space="0" w:color="auto"/>
                                                <w:right w:val="none" w:sz="0" w:space="0" w:color="auto"/>
                                              </w:divBdr>
                                              <w:divsChild>
                                                <w:div w:id="1289701309">
                                                  <w:marLeft w:val="0"/>
                                                  <w:marRight w:val="0"/>
                                                  <w:marTop w:val="0"/>
                                                  <w:marBottom w:val="0"/>
                                                  <w:divBdr>
                                                    <w:top w:val="none" w:sz="0" w:space="0" w:color="auto"/>
                                                    <w:left w:val="none" w:sz="0" w:space="0" w:color="auto"/>
                                                    <w:bottom w:val="none" w:sz="0" w:space="0" w:color="auto"/>
                                                    <w:right w:val="none" w:sz="0" w:space="0" w:color="auto"/>
                                                  </w:divBdr>
                                                  <w:divsChild>
                                                    <w:div w:id="1905792724">
                                                      <w:marLeft w:val="0"/>
                                                      <w:marRight w:val="0"/>
                                                      <w:marTop w:val="0"/>
                                                      <w:marBottom w:val="0"/>
                                                      <w:divBdr>
                                                        <w:top w:val="none" w:sz="0" w:space="0" w:color="auto"/>
                                                        <w:left w:val="none" w:sz="0" w:space="0" w:color="auto"/>
                                                        <w:bottom w:val="none" w:sz="0" w:space="0" w:color="auto"/>
                                                        <w:right w:val="none" w:sz="0" w:space="0" w:color="auto"/>
                                                      </w:divBdr>
                                                      <w:divsChild>
                                                        <w:div w:id="360712509">
                                                          <w:marLeft w:val="0"/>
                                                          <w:marRight w:val="0"/>
                                                          <w:marTop w:val="0"/>
                                                          <w:marBottom w:val="0"/>
                                                          <w:divBdr>
                                                            <w:top w:val="none" w:sz="0" w:space="0" w:color="auto"/>
                                                            <w:left w:val="none" w:sz="0" w:space="0" w:color="auto"/>
                                                            <w:bottom w:val="none" w:sz="0" w:space="0" w:color="auto"/>
                                                            <w:right w:val="none" w:sz="0" w:space="0" w:color="auto"/>
                                                          </w:divBdr>
                                                          <w:divsChild>
                                                            <w:div w:id="1331057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1266235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tiff"/><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tiff"/><Relationship Id="rId17" Type="http://schemas.openxmlformats.org/officeDocument/2006/relationships/image" Target="media/image11.jpg"/><Relationship Id="rId2" Type="http://schemas.openxmlformats.org/officeDocument/2006/relationships/styles" Target="styles.xml"/><Relationship Id="rId16" Type="http://schemas.openxmlformats.org/officeDocument/2006/relationships/image" Target="media/image10.tif"/><Relationship Id="rId20" Type="http://schemas.openxmlformats.org/officeDocument/2006/relationships/hyperlink" Target="https://doi.org/"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image" Target="media/image9.tiff"/><Relationship Id="rId10" Type="http://schemas.openxmlformats.org/officeDocument/2006/relationships/image" Target="media/image4.tiff"/><Relationship Id="rId19" Type="http://schemas.openxmlformats.org/officeDocument/2006/relationships/hyperlink" Target="https://doi.org/" TargetMode="Externa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D29CCE-72C9-4F5B-B2E2-9FB1863506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2017</Words>
  <Characters>11503</Characters>
  <Application>Microsoft Office Word</Application>
  <DocSecurity>0</DocSecurity>
  <Lines>95</Lines>
  <Paragraphs>26</Paragraphs>
  <ScaleCrop>false</ScaleCrop>
  <HeadingPairs>
    <vt:vector size="2" baseType="variant">
      <vt:variant>
        <vt:lpstr>Titel</vt:lpstr>
      </vt:variant>
      <vt:variant>
        <vt:i4>1</vt:i4>
      </vt:variant>
    </vt:vector>
  </HeadingPairs>
  <TitlesOfParts>
    <vt:vector size="1" baseType="lpstr">
      <vt:lpstr/>
    </vt:vector>
  </TitlesOfParts>
  <Company>Universitätsmedizin Göttingen</Company>
  <LinksUpToDate>false</LinksUpToDate>
  <CharactersWithSpaces>13494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Vona, Barbara</dc:creator>
  <cp:keywords/>
  <dc:description/>
  <cp:lastModifiedBy>Vona, Barbara</cp:lastModifiedBy>
  <cp:revision>3</cp:revision>
  <dcterms:created xsi:type="dcterms:W3CDTF">2023-12-16T12:54:00Z</dcterms:created>
  <dcterms:modified xsi:type="dcterms:W3CDTF">2023-12-16T13:43:00Z</dcterms:modified>
</cp:coreProperties>
</file>