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927C" w14:textId="77777777" w:rsidR="00FB3975" w:rsidRPr="00F70313" w:rsidRDefault="00FB3975" w:rsidP="00FB3975">
      <w:pPr>
        <w:rPr>
          <w:rFonts w:ascii="Times New Roman" w:hAnsi="Times New Roman" w:cs="Times New Roman"/>
          <w:sz w:val="24"/>
          <w:szCs w:val="24"/>
        </w:rPr>
      </w:pPr>
      <w:r w:rsidRPr="00F70313">
        <w:rPr>
          <w:rFonts w:ascii="Times New Roman" w:hAnsi="Times New Roman" w:cs="Times New Roman"/>
          <w:b/>
          <w:bCs/>
        </w:rPr>
        <w:t>S3</w:t>
      </w:r>
      <w:r>
        <w:rPr>
          <w:rFonts w:ascii="Times New Roman" w:hAnsi="Times New Roman" w:cs="Times New Roman"/>
          <w:b/>
          <w:bCs/>
        </w:rPr>
        <w:t xml:space="preserve"> </w:t>
      </w:r>
      <w:r w:rsidRPr="008E3F3E">
        <w:rPr>
          <w:rStyle w:val="Strong"/>
          <w:rFonts w:ascii="Times New Roman" w:hAnsi="Times New Roman" w:cs="Times New Roman"/>
        </w:rPr>
        <w:t>Table</w:t>
      </w:r>
      <w:r w:rsidRPr="00F70313">
        <w:rPr>
          <w:rFonts w:ascii="Times New Roman" w:hAnsi="Times New Roman" w:cs="Times New Roman"/>
          <w:b/>
          <w:bCs/>
        </w:rPr>
        <w:t>.</w:t>
      </w:r>
      <w:r w:rsidRPr="00F70313">
        <w:rPr>
          <w:rFonts w:ascii="Times New Roman" w:hAnsi="Times New Roman" w:cs="Times New Roman"/>
        </w:rPr>
        <w:t xml:space="preserve"> qPCR Primer and Probe Sequences for TAC</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9"/>
        <w:gridCol w:w="1442"/>
        <w:gridCol w:w="4977"/>
        <w:gridCol w:w="956"/>
      </w:tblGrid>
      <w:tr w:rsidR="00FB3975" w:rsidRPr="00950301" w14:paraId="6394CC17" w14:textId="77777777" w:rsidTr="00312FD9">
        <w:trPr>
          <w:trHeight w:val="855"/>
        </w:trPr>
        <w:tc>
          <w:tcPr>
            <w:tcW w:w="1054" w:type="pct"/>
            <w:vMerge w:val="restart"/>
            <w:tcBorders>
              <w:top w:val="single" w:sz="6" w:space="0" w:color="auto"/>
              <w:left w:val="single" w:sz="6" w:space="0" w:color="auto"/>
              <w:right w:val="single" w:sz="6" w:space="0" w:color="auto"/>
            </w:tcBorders>
            <w:shd w:val="clear" w:color="auto" w:fill="auto"/>
            <w:vAlign w:val="center"/>
            <w:hideMark/>
          </w:tcPr>
          <w:p w14:paraId="422A6B7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b/>
                <w:bCs/>
                <w:color w:val="000000"/>
              </w:rPr>
              <w:t>Organism</w:t>
            </w:r>
          </w:p>
        </w:tc>
        <w:tc>
          <w:tcPr>
            <w:tcW w:w="772" w:type="pct"/>
            <w:vMerge w:val="restart"/>
            <w:tcBorders>
              <w:top w:val="single" w:sz="6" w:space="0" w:color="auto"/>
              <w:left w:val="single" w:sz="6" w:space="0" w:color="auto"/>
              <w:right w:val="single" w:sz="6" w:space="0" w:color="auto"/>
            </w:tcBorders>
            <w:shd w:val="clear" w:color="auto" w:fill="auto"/>
            <w:vAlign w:val="center"/>
            <w:hideMark/>
          </w:tcPr>
          <w:p w14:paraId="7069FC4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b/>
                <w:bCs/>
                <w:color w:val="000000"/>
              </w:rPr>
              <w:t>Gene</w:t>
            </w:r>
          </w:p>
        </w:tc>
        <w:tc>
          <w:tcPr>
            <w:tcW w:w="2663" w:type="pct"/>
            <w:tcBorders>
              <w:top w:val="single" w:sz="6" w:space="0" w:color="auto"/>
              <w:left w:val="single" w:sz="6" w:space="0" w:color="auto"/>
              <w:bottom w:val="nil"/>
              <w:right w:val="single" w:sz="6" w:space="0" w:color="auto"/>
            </w:tcBorders>
            <w:shd w:val="clear" w:color="auto" w:fill="auto"/>
            <w:vAlign w:val="center"/>
            <w:hideMark/>
          </w:tcPr>
          <w:p w14:paraId="2D007BF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b/>
                <w:bCs/>
                <w:color w:val="000000"/>
              </w:rPr>
              <w:t>Primer or probe sequence (5' - 3')</w:t>
            </w:r>
          </w:p>
        </w:tc>
        <w:tc>
          <w:tcPr>
            <w:tcW w:w="512" w:type="pct"/>
            <w:tcBorders>
              <w:top w:val="single" w:sz="6" w:space="0" w:color="auto"/>
              <w:left w:val="single" w:sz="6" w:space="0" w:color="auto"/>
              <w:bottom w:val="nil"/>
              <w:right w:val="single" w:sz="6" w:space="0" w:color="auto"/>
            </w:tcBorders>
            <w:shd w:val="clear" w:color="auto" w:fill="auto"/>
            <w:vAlign w:val="center"/>
            <w:hideMark/>
          </w:tcPr>
          <w:p w14:paraId="06A0D84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b/>
                <w:bCs/>
                <w:color w:val="000000"/>
              </w:rPr>
              <w:t>Reference</w:t>
            </w:r>
          </w:p>
        </w:tc>
      </w:tr>
      <w:tr w:rsidR="00FB3975" w:rsidRPr="00950301" w14:paraId="3B6F7E81" w14:textId="77777777" w:rsidTr="00312FD9">
        <w:trPr>
          <w:trHeight w:val="40"/>
        </w:trPr>
        <w:tc>
          <w:tcPr>
            <w:tcW w:w="1054" w:type="pct"/>
            <w:vMerge/>
            <w:tcBorders>
              <w:left w:val="single" w:sz="6" w:space="0" w:color="auto"/>
              <w:bottom w:val="single" w:sz="6" w:space="0" w:color="auto"/>
              <w:right w:val="single" w:sz="6" w:space="0" w:color="auto"/>
            </w:tcBorders>
            <w:shd w:val="clear" w:color="auto" w:fill="auto"/>
            <w:vAlign w:val="bottom"/>
            <w:hideMark/>
          </w:tcPr>
          <w:p w14:paraId="5E667B1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1C8C774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53C78294"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p>
        </w:tc>
        <w:tc>
          <w:tcPr>
            <w:tcW w:w="512" w:type="pct"/>
            <w:tcBorders>
              <w:top w:val="nil"/>
              <w:left w:val="single" w:sz="6" w:space="0" w:color="auto"/>
              <w:bottom w:val="single" w:sz="6" w:space="0" w:color="000000"/>
              <w:right w:val="single" w:sz="6" w:space="0" w:color="auto"/>
            </w:tcBorders>
            <w:shd w:val="clear" w:color="auto" w:fill="auto"/>
            <w:hideMark/>
          </w:tcPr>
          <w:p w14:paraId="27E947A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4CDC7DE8"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3F54FFB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a</w:t>
            </w:r>
            <w:r w:rsidRPr="00950301">
              <w:rPr>
                <w:rFonts w:ascii="Times New Roman" w:eastAsia="Times New Roman" w:hAnsi="Times New Roman" w:cs="Times New Roman"/>
                <w:color w:val="000000"/>
              </w:rPr>
              <w:t>strovirus</w:t>
            </w:r>
          </w:p>
          <w:p w14:paraId="3AE2FC0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0EC602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7730B0E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Capsid</w:t>
            </w:r>
          </w:p>
          <w:p w14:paraId="22002CE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7BC71AE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05F8488"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CAGTTGCTTGCTGCGTTCA</w:t>
            </w:r>
          </w:p>
        </w:tc>
        <w:tc>
          <w:tcPr>
            <w:tcW w:w="512" w:type="pct"/>
            <w:tcBorders>
              <w:top w:val="nil"/>
              <w:left w:val="single" w:sz="6" w:space="0" w:color="auto"/>
              <w:bottom w:val="nil"/>
              <w:right w:val="single" w:sz="6" w:space="0" w:color="auto"/>
            </w:tcBorders>
            <w:shd w:val="clear" w:color="auto" w:fill="auto"/>
            <w:hideMark/>
          </w:tcPr>
          <w:p w14:paraId="0B6C17D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E3A8513"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41D71A7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741EA09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602BF01"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CTTGCTAGCCATCACACTTCT</w:t>
            </w:r>
          </w:p>
        </w:tc>
        <w:tc>
          <w:tcPr>
            <w:tcW w:w="512" w:type="pct"/>
            <w:tcBorders>
              <w:top w:val="nil"/>
              <w:left w:val="single" w:sz="6" w:space="0" w:color="auto"/>
              <w:bottom w:val="nil"/>
              <w:right w:val="single" w:sz="6" w:space="0" w:color="auto"/>
            </w:tcBorders>
            <w:shd w:val="clear" w:color="auto" w:fill="auto"/>
            <w:hideMark/>
          </w:tcPr>
          <w:p w14:paraId="42666B9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{"citationID":"wXT57atS","properties":{"formattedCitation":"[1]","plainCitation":"[1]","noteIndex":0},"citationItems":[{"id":81363,"uris":["http://zotero.org/users/6683250/items/JPEWIYKA"],"itemData":{"id":81363,"type":"article-journal","container-title":"PLOS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2ED159D4"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5610287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44ECE26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auto"/>
              <w:right w:val="single" w:sz="6" w:space="0" w:color="auto"/>
            </w:tcBorders>
            <w:shd w:val="clear" w:color="auto" w:fill="auto"/>
            <w:vAlign w:val="bottom"/>
            <w:hideMark/>
          </w:tcPr>
          <w:p w14:paraId="4EB65159"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CACAGAAGAGCAACTCCATCGC</w:t>
            </w:r>
          </w:p>
        </w:tc>
        <w:tc>
          <w:tcPr>
            <w:tcW w:w="512" w:type="pct"/>
            <w:tcBorders>
              <w:top w:val="nil"/>
              <w:left w:val="single" w:sz="6" w:space="0" w:color="auto"/>
              <w:bottom w:val="single" w:sz="6" w:space="0" w:color="auto"/>
              <w:right w:val="single" w:sz="6" w:space="0" w:color="auto"/>
            </w:tcBorders>
            <w:shd w:val="clear" w:color="auto" w:fill="auto"/>
            <w:hideMark/>
          </w:tcPr>
          <w:p w14:paraId="435BAB8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200A4711"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306FDB6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Pan-enterovirus</w:t>
            </w:r>
          </w:p>
          <w:p w14:paraId="4E41D46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E7DDA7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4D32F4C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5'UTR</w:t>
            </w:r>
          </w:p>
          <w:p w14:paraId="36E53F3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13B6574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auto"/>
              <w:left w:val="single" w:sz="6" w:space="0" w:color="auto"/>
              <w:bottom w:val="nil"/>
              <w:right w:val="single" w:sz="6" w:space="0" w:color="auto"/>
            </w:tcBorders>
            <w:shd w:val="clear" w:color="auto" w:fill="auto"/>
            <w:vAlign w:val="bottom"/>
            <w:hideMark/>
          </w:tcPr>
          <w:p w14:paraId="553E1647"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CCCTGAATGCGGCTAATCC</w:t>
            </w:r>
          </w:p>
        </w:tc>
        <w:tc>
          <w:tcPr>
            <w:tcW w:w="512" w:type="pct"/>
            <w:tcBorders>
              <w:top w:val="single" w:sz="6" w:space="0" w:color="auto"/>
              <w:left w:val="single" w:sz="6" w:space="0" w:color="auto"/>
              <w:bottom w:val="nil"/>
              <w:right w:val="single" w:sz="6" w:space="0" w:color="auto"/>
            </w:tcBorders>
            <w:shd w:val="clear" w:color="auto" w:fill="auto"/>
            <w:hideMark/>
          </w:tcPr>
          <w:p w14:paraId="49E98E7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189621D6"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45550BA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6AABD8A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DA39592"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GCGATTGTCACCATWAGCAG</w:t>
            </w:r>
          </w:p>
        </w:tc>
        <w:tc>
          <w:tcPr>
            <w:tcW w:w="512" w:type="pct"/>
            <w:tcBorders>
              <w:top w:val="nil"/>
              <w:left w:val="single" w:sz="6" w:space="0" w:color="auto"/>
              <w:bottom w:val="nil"/>
              <w:right w:val="single" w:sz="6" w:space="0" w:color="auto"/>
            </w:tcBorders>
            <w:shd w:val="clear" w:color="auto" w:fill="auto"/>
            <w:hideMark/>
          </w:tcPr>
          <w:p w14:paraId="67ADFB7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{"citationID":"FJ0tmGIe","properties":{"formattedCitation":"[1]","plainCitation":"[1]","noteIndex":0},"citationItems":[{"id":81363,"uris":["http://zotero.org/users/6683250/items/JPEWIYKA"],"itemData":{"id":81363,"type":"article-journal","container-title":"PLOS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7A8E1265"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529CDB6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6699848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auto"/>
              <w:right w:val="single" w:sz="6" w:space="0" w:color="auto"/>
            </w:tcBorders>
            <w:shd w:val="clear" w:color="auto" w:fill="auto"/>
            <w:vAlign w:val="bottom"/>
            <w:hideMark/>
          </w:tcPr>
          <w:p w14:paraId="2A7F5E1B"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CCGACTACTTTGGGWGTCCGT</w:t>
            </w:r>
          </w:p>
        </w:tc>
        <w:tc>
          <w:tcPr>
            <w:tcW w:w="512" w:type="pct"/>
            <w:tcBorders>
              <w:top w:val="nil"/>
              <w:left w:val="single" w:sz="6" w:space="0" w:color="auto"/>
              <w:bottom w:val="single" w:sz="6" w:space="0" w:color="auto"/>
              <w:right w:val="single" w:sz="6" w:space="0" w:color="auto"/>
            </w:tcBorders>
            <w:shd w:val="clear" w:color="auto" w:fill="auto"/>
            <w:hideMark/>
          </w:tcPr>
          <w:p w14:paraId="734A0AD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37D86394"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3764B37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n</w:t>
            </w:r>
            <w:r w:rsidRPr="00950301">
              <w:rPr>
                <w:rFonts w:ascii="Times New Roman" w:eastAsia="Times New Roman" w:hAnsi="Times New Roman" w:cs="Times New Roman"/>
                <w:color w:val="000000"/>
              </w:rPr>
              <w:t>orovirus GI</w:t>
            </w:r>
          </w:p>
          <w:p w14:paraId="2D46938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0797A3E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5F787FC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ORF1-ORF2</w:t>
            </w:r>
          </w:p>
          <w:p w14:paraId="2CCBF15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26F6082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auto"/>
              <w:left w:val="single" w:sz="6" w:space="0" w:color="auto"/>
              <w:bottom w:val="nil"/>
              <w:right w:val="single" w:sz="6" w:space="0" w:color="auto"/>
            </w:tcBorders>
            <w:shd w:val="clear" w:color="auto" w:fill="auto"/>
            <w:vAlign w:val="bottom"/>
            <w:hideMark/>
          </w:tcPr>
          <w:p w14:paraId="47A34B1B"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CGYTGGATGCGNTTYCATGA</w:t>
            </w:r>
          </w:p>
        </w:tc>
        <w:tc>
          <w:tcPr>
            <w:tcW w:w="512" w:type="pct"/>
            <w:tcBorders>
              <w:top w:val="single" w:sz="6" w:space="0" w:color="auto"/>
              <w:left w:val="single" w:sz="6" w:space="0" w:color="auto"/>
              <w:bottom w:val="nil"/>
              <w:right w:val="single" w:sz="6" w:space="0" w:color="auto"/>
            </w:tcBorders>
            <w:shd w:val="clear" w:color="auto" w:fill="auto"/>
            <w:hideMark/>
          </w:tcPr>
          <w:p w14:paraId="5E85389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4A68258B"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0370E82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1D85F8C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37A5CC60"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CTTAGACGCCATCATCATTYAC</w:t>
            </w:r>
          </w:p>
        </w:tc>
        <w:tc>
          <w:tcPr>
            <w:tcW w:w="512" w:type="pct"/>
            <w:tcBorders>
              <w:top w:val="nil"/>
              <w:left w:val="single" w:sz="6" w:space="0" w:color="auto"/>
              <w:bottom w:val="nil"/>
              <w:right w:val="single" w:sz="6" w:space="0" w:color="auto"/>
            </w:tcBorders>
            <w:shd w:val="clear" w:color="auto" w:fill="auto"/>
            <w:hideMark/>
          </w:tcPr>
          <w:p w14:paraId="6E9E4FC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{"citationID":"HDpS5f7U","properties":{"formattedCitation":"[1]","plainCitation":"[1]","noteIndex":0},"citationItems":[{"id":81363,"uris":["http://zotero.org/users/6683250/items/JPEWIYKA"],"itemData":{"id":81363,"type":"article-journal","container-title":"PLOS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5C6CE71B"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187516A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5EF286E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192EAA1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TGGACAGGAGATCGC</w:t>
            </w:r>
          </w:p>
        </w:tc>
        <w:tc>
          <w:tcPr>
            <w:tcW w:w="512" w:type="pct"/>
            <w:tcBorders>
              <w:top w:val="nil"/>
              <w:left w:val="single" w:sz="6" w:space="0" w:color="auto"/>
              <w:bottom w:val="nil"/>
              <w:right w:val="single" w:sz="6" w:space="0" w:color="auto"/>
            </w:tcBorders>
            <w:shd w:val="clear" w:color="auto" w:fill="auto"/>
            <w:hideMark/>
          </w:tcPr>
          <w:p w14:paraId="2E3FB0C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194DC0E"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58EACE7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n</w:t>
            </w:r>
            <w:r w:rsidRPr="00950301">
              <w:rPr>
                <w:rFonts w:ascii="Times New Roman" w:eastAsia="Times New Roman" w:hAnsi="Times New Roman" w:cs="Times New Roman"/>
                <w:color w:val="000000"/>
              </w:rPr>
              <w:t>orovirus GII</w:t>
            </w:r>
          </w:p>
          <w:p w14:paraId="42FFE5B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E1CEE6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66F1E8F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ORF1-ORF2</w:t>
            </w:r>
          </w:p>
          <w:p w14:paraId="69830A9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33A524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000000"/>
              <w:left w:val="single" w:sz="6" w:space="0" w:color="auto"/>
              <w:bottom w:val="nil"/>
              <w:right w:val="single" w:sz="6" w:space="0" w:color="auto"/>
            </w:tcBorders>
            <w:shd w:val="clear" w:color="auto" w:fill="auto"/>
            <w:vAlign w:val="bottom"/>
            <w:hideMark/>
          </w:tcPr>
          <w:p w14:paraId="4F72EDDE"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CARGARBCNATGTTYAGRTGGATGAG</w:t>
            </w:r>
          </w:p>
        </w:tc>
        <w:tc>
          <w:tcPr>
            <w:tcW w:w="512" w:type="pct"/>
            <w:tcBorders>
              <w:top w:val="single" w:sz="6" w:space="0" w:color="000000"/>
              <w:left w:val="single" w:sz="6" w:space="0" w:color="auto"/>
              <w:bottom w:val="nil"/>
              <w:right w:val="single" w:sz="6" w:space="0" w:color="auto"/>
            </w:tcBorders>
            <w:shd w:val="clear" w:color="auto" w:fill="auto"/>
            <w:hideMark/>
          </w:tcPr>
          <w:p w14:paraId="071C3E7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7124D1D0"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26CADED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4FD41BE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173F2411"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TCGACGCCATCTTCATTCACA</w:t>
            </w:r>
          </w:p>
        </w:tc>
        <w:tc>
          <w:tcPr>
            <w:tcW w:w="512" w:type="pct"/>
            <w:tcBorders>
              <w:top w:val="nil"/>
              <w:left w:val="single" w:sz="6" w:space="0" w:color="auto"/>
              <w:bottom w:val="nil"/>
              <w:right w:val="single" w:sz="6" w:space="0" w:color="auto"/>
            </w:tcBorders>
            <w:shd w:val="clear" w:color="auto" w:fill="auto"/>
            <w:hideMark/>
          </w:tcPr>
          <w:p w14:paraId="6C576E0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{"citationID":"bcuNLw3W","properties":{"formattedCitation":"[1]","plainCitation":"[1]","noteIndex":0},"citationItems":[{"id":81363,"uris":["http://zotero.org/users/6683250/items/JPEWIYKA"],"itemData":{"id":81363,"type":"article-journal","container-title":"PLOS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7DE96A1F"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2C921F8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7CCF9D4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43D2CCCB"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TGGGAGGGCGATCGCAATCT</w:t>
            </w:r>
          </w:p>
        </w:tc>
        <w:tc>
          <w:tcPr>
            <w:tcW w:w="512" w:type="pct"/>
            <w:tcBorders>
              <w:top w:val="nil"/>
              <w:left w:val="single" w:sz="6" w:space="0" w:color="auto"/>
              <w:bottom w:val="single" w:sz="6" w:space="0" w:color="000000"/>
              <w:right w:val="single" w:sz="6" w:space="0" w:color="auto"/>
            </w:tcBorders>
            <w:shd w:val="clear" w:color="auto" w:fill="auto"/>
            <w:hideMark/>
          </w:tcPr>
          <w:p w14:paraId="0907739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43A391E9"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7E992F6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s</w:t>
            </w:r>
            <w:r w:rsidRPr="00950301">
              <w:rPr>
                <w:rFonts w:ascii="Times New Roman" w:eastAsia="Times New Roman" w:hAnsi="Times New Roman" w:cs="Times New Roman"/>
                <w:color w:val="000000"/>
              </w:rPr>
              <w:t>apovirus (I, II, IV)</w:t>
            </w:r>
          </w:p>
          <w:p w14:paraId="55BC844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C2B1CA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5CF7782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RdRp</w:t>
            </w:r>
          </w:p>
          <w:p w14:paraId="1CCA4F0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1847BDD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134A3D8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GAYCAGGCTCTCGCYACCTAC</w:t>
            </w:r>
          </w:p>
        </w:tc>
        <w:tc>
          <w:tcPr>
            <w:tcW w:w="512" w:type="pct"/>
            <w:tcBorders>
              <w:top w:val="nil"/>
              <w:left w:val="single" w:sz="6" w:space="0" w:color="auto"/>
              <w:bottom w:val="nil"/>
              <w:right w:val="single" w:sz="6" w:space="0" w:color="auto"/>
            </w:tcBorders>
            <w:shd w:val="clear" w:color="auto" w:fill="auto"/>
            <w:hideMark/>
          </w:tcPr>
          <w:p w14:paraId="2226C01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5387D9DF"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75217EE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210DFC9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309F3DBD"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CCCTCCATYTCAAACACTA</w:t>
            </w:r>
          </w:p>
        </w:tc>
        <w:tc>
          <w:tcPr>
            <w:tcW w:w="512" w:type="pct"/>
            <w:tcBorders>
              <w:top w:val="nil"/>
              <w:left w:val="single" w:sz="6" w:space="0" w:color="auto"/>
              <w:bottom w:val="nil"/>
              <w:right w:val="single" w:sz="6" w:space="0" w:color="auto"/>
            </w:tcBorders>
            <w:shd w:val="clear" w:color="auto" w:fill="auto"/>
            <w:hideMark/>
          </w:tcPr>
          <w:p w14:paraId="6810473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{"citationID":"cOoOJiYo","properties":{"formattedCitation":"[1]","plainCitation":"[1]","noteIndex":0},"citationItems":[{"id":81363,"uris":["http://zotero.org/users/6683250/items/JPEWIYKA"],"itemData":{"id":81363,"type":"article-journal","container-title":"PLOS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31E8043F"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1DBE2D4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23DB106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260FECB9"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CYTGGTTCATAGGTGGTRCAG</w:t>
            </w:r>
          </w:p>
        </w:tc>
        <w:tc>
          <w:tcPr>
            <w:tcW w:w="512" w:type="pct"/>
            <w:tcBorders>
              <w:top w:val="nil"/>
              <w:left w:val="single" w:sz="6" w:space="0" w:color="auto"/>
              <w:bottom w:val="single" w:sz="6" w:space="0" w:color="000000"/>
              <w:right w:val="single" w:sz="6" w:space="0" w:color="auto"/>
            </w:tcBorders>
            <w:shd w:val="clear" w:color="auto" w:fill="auto"/>
            <w:hideMark/>
          </w:tcPr>
          <w:p w14:paraId="4BF9316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B9F6C54"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2CF7AC9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s</w:t>
            </w:r>
            <w:r w:rsidRPr="00950301">
              <w:rPr>
                <w:rFonts w:ascii="Times New Roman" w:eastAsia="Times New Roman" w:hAnsi="Times New Roman" w:cs="Times New Roman"/>
                <w:color w:val="000000"/>
              </w:rPr>
              <w:t>apovirus V</w:t>
            </w:r>
          </w:p>
          <w:p w14:paraId="34A5168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C5E855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112F742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RdRp</w:t>
            </w:r>
          </w:p>
          <w:p w14:paraId="6488434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5A88DFD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0002308"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TTTGAACAAGCTGTGGCATGCTAC</w:t>
            </w:r>
          </w:p>
        </w:tc>
        <w:tc>
          <w:tcPr>
            <w:tcW w:w="512" w:type="pct"/>
            <w:tcBorders>
              <w:top w:val="nil"/>
              <w:left w:val="single" w:sz="6" w:space="0" w:color="auto"/>
              <w:bottom w:val="nil"/>
              <w:right w:val="single" w:sz="6" w:space="0" w:color="auto"/>
            </w:tcBorders>
            <w:shd w:val="clear" w:color="auto" w:fill="auto"/>
            <w:hideMark/>
          </w:tcPr>
          <w:p w14:paraId="304CC14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3931FAB1"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7E0B9A7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1E30EFA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6663387"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CCCTCCATYTCAAACACTA</w:t>
            </w:r>
          </w:p>
        </w:tc>
        <w:tc>
          <w:tcPr>
            <w:tcW w:w="512" w:type="pct"/>
            <w:tcBorders>
              <w:top w:val="nil"/>
              <w:left w:val="single" w:sz="6" w:space="0" w:color="auto"/>
              <w:bottom w:val="nil"/>
              <w:right w:val="single" w:sz="6" w:space="0" w:color="auto"/>
            </w:tcBorders>
            <w:shd w:val="clear" w:color="auto" w:fill="auto"/>
            <w:hideMark/>
          </w:tcPr>
          <w:p w14:paraId="29D3B0C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{"citationID":"5wYN28Gv","properties":{"formattedCitation":"[1]","plainCitation":"[1]","noteIndex":0},"citationItems":[{"id":81363,"uris":["http://zotero.org/users/6683250/items/JPEWIYKA"],"itemData":{"id":81363,"type":"article-journal","container-title":"PLOS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682C4C68"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4D6B32D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24893F9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40593828"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CAGCTGGTACATTGGTGGCAC</w:t>
            </w:r>
          </w:p>
        </w:tc>
        <w:tc>
          <w:tcPr>
            <w:tcW w:w="512" w:type="pct"/>
            <w:tcBorders>
              <w:top w:val="nil"/>
              <w:left w:val="single" w:sz="6" w:space="0" w:color="auto"/>
              <w:bottom w:val="single" w:sz="6" w:space="0" w:color="000000"/>
              <w:right w:val="single" w:sz="6" w:space="0" w:color="auto"/>
            </w:tcBorders>
            <w:shd w:val="clear" w:color="auto" w:fill="auto"/>
            <w:hideMark/>
          </w:tcPr>
          <w:p w14:paraId="39CC282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2CA51021"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067C2A7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a</w:t>
            </w:r>
            <w:r w:rsidRPr="00950301">
              <w:rPr>
                <w:rFonts w:ascii="Times New Roman" w:eastAsia="Times New Roman" w:hAnsi="Times New Roman" w:cs="Times New Roman"/>
                <w:color w:val="000000"/>
              </w:rPr>
              <w:t>denovirus 40/41</w:t>
            </w:r>
          </w:p>
          <w:p w14:paraId="6476EF2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1C17AA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368BC13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Hexon b</w:t>
            </w:r>
          </w:p>
          <w:p w14:paraId="2A81608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06128A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6A619A68"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AACTTTCTCTCTTAATAGACGCC</w:t>
            </w:r>
          </w:p>
        </w:tc>
        <w:tc>
          <w:tcPr>
            <w:tcW w:w="512" w:type="pct"/>
            <w:tcBorders>
              <w:top w:val="nil"/>
              <w:left w:val="single" w:sz="6" w:space="0" w:color="auto"/>
              <w:bottom w:val="nil"/>
              <w:right w:val="single" w:sz="6" w:space="0" w:color="auto"/>
            </w:tcBorders>
            <w:shd w:val="clear" w:color="auto" w:fill="auto"/>
            <w:hideMark/>
          </w:tcPr>
          <w:p w14:paraId="3D6D7EC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7CF5BCDA"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53687D2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6A973A9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46AF3D0C"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AGGGGGCTAGAAAACAAAA</w:t>
            </w:r>
          </w:p>
        </w:tc>
        <w:tc>
          <w:tcPr>
            <w:tcW w:w="512" w:type="pct"/>
            <w:tcBorders>
              <w:top w:val="nil"/>
              <w:left w:val="single" w:sz="6" w:space="0" w:color="auto"/>
              <w:bottom w:val="nil"/>
              <w:right w:val="single" w:sz="6" w:space="0" w:color="auto"/>
            </w:tcBorders>
            <w:shd w:val="clear" w:color="auto" w:fill="auto"/>
            <w:hideMark/>
          </w:tcPr>
          <w:p w14:paraId="4BC5C3C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{"citationID":"ADFlM5Xn","properties":{"formattedCitation":"[1]","plainCitation":"[1]","noteIndex":0},"citationItems":[{"id":81363,"uris":["http://zotero.org/users/6683250/items/JPEWIYKA"],"itemData":{"id":81363,"type":"article-journal","container-title":"PLOS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713D56D7"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7A5B038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10A380D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6B92FC31"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CTGACACGGGCACTCT</w:t>
            </w:r>
          </w:p>
        </w:tc>
        <w:tc>
          <w:tcPr>
            <w:tcW w:w="512" w:type="pct"/>
            <w:tcBorders>
              <w:top w:val="nil"/>
              <w:left w:val="single" w:sz="6" w:space="0" w:color="auto"/>
              <w:bottom w:val="single" w:sz="6" w:space="0" w:color="000000"/>
              <w:right w:val="single" w:sz="6" w:space="0" w:color="auto"/>
            </w:tcBorders>
            <w:shd w:val="clear" w:color="auto" w:fill="auto"/>
            <w:hideMark/>
          </w:tcPr>
          <w:p w14:paraId="00E1CB3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3458B35F"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593964D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r</w:t>
            </w:r>
            <w:r w:rsidRPr="00950301">
              <w:rPr>
                <w:rFonts w:ascii="Times New Roman" w:eastAsia="Times New Roman" w:hAnsi="Times New Roman" w:cs="Times New Roman"/>
                <w:color w:val="000000"/>
              </w:rPr>
              <w:t>otavirus</w:t>
            </w:r>
          </w:p>
          <w:p w14:paraId="09DED00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3E00F7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05BDF71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NSP3</w:t>
            </w:r>
          </w:p>
          <w:p w14:paraId="63BBE87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AD129C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053C2191"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ACCATCTWCACRTRACCCTCTATGAG</w:t>
            </w:r>
          </w:p>
        </w:tc>
        <w:tc>
          <w:tcPr>
            <w:tcW w:w="512" w:type="pct"/>
            <w:tcBorders>
              <w:top w:val="nil"/>
              <w:left w:val="single" w:sz="6" w:space="0" w:color="auto"/>
              <w:bottom w:val="nil"/>
              <w:right w:val="single" w:sz="6" w:space="0" w:color="auto"/>
            </w:tcBorders>
            <w:shd w:val="clear" w:color="auto" w:fill="auto"/>
            <w:hideMark/>
          </w:tcPr>
          <w:p w14:paraId="6EE0779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584C8B1"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49E6235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1CE6CD0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D5421CA"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GGTCACATAACGCCCCTATAGC</w:t>
            </w:r>
          </w:p>
        </w:tc>
        <w:tc>
          <w:tcPr>
            <w:tcW w:w="512" w:type="pct"/>
            <w:tcBorders>
              <w:top w:val="nil"/>
              <w:left w:val="single" w:sz="6" w:space="0" w:color="auto"/>
              <w:bottom w:val="nil"/>
              <w:right w:val="single" w:sz="6" w:space="0" w:color="auto"/>
            </w:tcBorders>
            <w:shd w:val="clear" w:color="auto" w:fill="auto"/>
            <w:hideMark/>
          </w:tcPr>
          <w:p w14:paraId="7FA12E9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{"citationID":"MzgEya4P","properties":{"formattedCitation":"[1]","plainCitation":"[1]","noteIndex":0},"citationItems":[{"id":81363,"uris":["http://zotero.org/users/6683250/items/JPEWIYKA"],"itemData":{"id":81363,"type":"article-journal","container-title":"PLOS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7096D705"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321421E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4965F24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670BCF87"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AGTTAAAAGCTAACACTGTCAAA</w:t>
            </w:r>
          </w:p>
        </w:tc>
        <w:tc>
          <w:tcPr>
            <w:tcW w:w="512" w:type="pct"/>
            <w:tcBorders>
              <w:top w:val="nil"/>
              <w:left w:val="single" w:sz="6" w:space="0" w:color="auto"/>
              <w:bottom w:val="single" w:sz="6" w:space="0" w:color="000000"/>
              <w:right w:val="single" w:sz="6" w:space="0" w:color="auto"/>
            </w:tcBorders>
            <w:shd w:val="clear" w:color="auto" w:fill="auto"/>
            <w:hideMark/>
          </w:tcPr>
          <w:p w14:paraId="4B254A0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3F2A61B6"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65C3D62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Campylobacter jejuni</w:t>
            </w:r>
            <w:r w:rsidRPr="00950301">
              <w:rPr>
                <w:rFonts w:ascii="Times New Roman" w:eastAsia="Times New Roman" w:hAnsi="Times New Roman" w:cs="Times New Roman"/>
                <w:color w:val="000000"/>
              </w:rPr>
              <w:t>/</w:t>
            </w:r>
            <w:r w:rsidRPr="00950301">
              <w:rPr>
                <w:rFonts w:ascii="Times New Roman" w:eastAsia="Times New Roman" w:hAnsi="Times New Roman" w:cs="Times New Roman"/>
                <w:i/>
                <w:iCs/>
                <w:color w:val="000000"/>
              </w:rPr>
              <w:t>C. coli</w:t>
            </w:r>
          </w:p>
          <w:p w14:paraId="24FB48E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572851E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40DB0D85" w14:textId="77777777" w:rsidR="00FB3975" w:rsidRPr="00FB3975" w:rsidRDefault="00FB3975" w:rsidP="00312FD9">
            <w:pPr>
              <w:spacing w:after="0" w:line="240" w:lineRule="auto"/>
              <w:jc w:val="center"/>
              <w:textAlignment w:val="baseline"/>
              <w:rPr>
                <w:rFonts w:ascii="Times New Roman" w:eastAsia="Times New Roman" w:hAnsi="Times New Roman" w:cs="Times New Roman"/>
                <w:i/>
                <w:iCs/>
                <w:sz w:val="18"/>
                <w:szCs w:val="18"/>
              </w:rPr>
            </w:pPr>
            <w:r w:rsidRPr="00FB3975">
              <w:rPr>
                <w:rFonts w:ascii="Times New Roman" w:eastAsia="Times New Roman" w:hAnsi="Times New Roman" w:cs="Times New Roman"/>
                <w:i/>
                <w:iCs/>
                <w:color w:val="000000"/>
              </w:rPr>
              <w:t>cadF</w:t>
            </w:r>
          </w:p>
          <w:p w14:paraId="2EA271C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28F467B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433BB1B2"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CTGCTAAACCATAGAAATAAAATTTCTCAC</w:t>
            </w:r>
          </w:p>
        </w:tc>
        <w:tc>
          <w:tcPr>
            <w:tcW w:w="512" w:type="pct"/>
            <w:tcBorders>
              <w:top w:val="nil"/>
              <w:left w:val="single" w:sz="6" w:space="0" w:color="auto"/>
              <w:bottom w:val="nil"/>
              <w:right w:val="single" w:sz="6" w:space="0" w:color="auto"/>
            </w:tcBorders>
            <w:shd w:val="clear" w:color="auto" w:fill="auto"/>
            <w:hideMark/>
          </w:tcPr>
          <w:p w14:paraId="641CC7D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BDC67C0"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57F3533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2CCC457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3392A474"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CTTTGAAGGTAATTTAGATATGGATAATCG</w:t>
            </w:r>
          </w:p>
        </w:tc>
        <w:tc>
          <w:tcPr>
            <w:tcW w:w="512" w:type="pct"/>
            <w:tcBorders>
              <w:top w:val="nil"/>
              <w:left w:val="single" w:sz="6" w:space="0" w:color="auto"/>
              <w:bottom w:val="nil"/>
              <w:right w:val="single" w:sz="6" w:space="0" w:color="auto"/>
            </w:tcBorders>
            <w:shd w:val="clear" w:color="auto" w:fill="auto"/>
            <w:hideMark/>
          </w:tcPr>
          <w:p w14:paraId="1BBBBA0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{"citationID":"27xKIsa0","properties":{"formattedCitation":"[1]","plainCitation":"[1]","noteIndex":0},"citationItems":[{"id":81363,"uris":["http://zotero.org/users/6683250/items/JPEWIYKA"],"itemData":{"id":81363,"type":"article-journal","container-title":"PLOS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2CCD5A81"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2184F5F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04DD981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44209880"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CATTTTGACGATTTTTGGCTTGA</w:t>
            </w:r>
          </w:p>
        </w:tc>
        <w:tc>
          <w:tcPr>
            <w:tcW w:w="512" w:type="pct"/>
            <w:tcBorders>
              <w:top w:val="nil"/>
              <w:left w:val="single" w:sz="6" w:space="0" w:color="auto"/>
              <w:bottom w:val="single" w:sz="6" w:space="0" w:color="000000"/>
              <w:right w:val="single" w:sz="6" w:space="0" w:color="auto"/>
            </w:tcBorders>
            <w:shd w:val="clear" w:color="auto" w:fill="auto"/>
            <w:hideMark/>
          </w:tcPr>
          <w:p w14:paraId="318740C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194D70AF"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5D15C786" w14:textId="61C4AB5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hAnsi="Times New Roman" w:cs="Times New Roman"/>
                <w:i/>
                <w:iCs/>
              </w:rPr>
              <w:t>Clostridioides</w:t>
            </w:r>
            <w:r w:rsidRPr="00950301">
              <w:rPr>
                <w:rFonts w:ascii="Times New Roman" w:eastAsia="Times New Roman" w:hAnsi="Times New Roman" w:cs="Times New Roman"/>
                <w:i/>
                <w:iCs/>
                <w:color w:val="000000"/>
              </w:rPr>
              <w:t xml:space="preserve"> difficile</w:t>
            </w:r>
          </w:p>
          <w:p w14:paraId="2794568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00C7E2F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0F59FAFD" w14:textId="77777777" w:rsidR="00FB3975" w:rsidRPr="00FB3975" w:rsidRDefault="00FB3975" w:rsidP="00312FD9">
            <w:pPr>
              <w:spacing w:after="0" w:line="240" w:lineRule="auto"/>
              <w:jc w:val="center"/>
              <w:textAlignment w:val="baseline"/>
              <w:rPr>
                <w:rFonts w:ascii="Times New Roman" w:eastAsia="Times New Roman" w:hAnsi="Times New Roman" w:cs="Times New Roman"/>
                <w:i/>
                <w:iCs/>
                <w:sz w:val="18"/>
                <w:szCs w:val="18"/>
              </w:rPr>
            </w:pPr>
            <w:r w:rsidRPr="00FB3975">
              <w:rPr>
                <w:rFonts w:ascii="Times New Roman" w:eastAsia="Times New Roman" w:hAnsi="Times New Roman" w:cs="Times New Roman"/>
                <w:i/>
                <w:iCs/>
                <w:color w:val="000000"/>
              </w:rPr>
              <w:t>tcdB</w:t>
            </w:r>
          </w:p>
          <w:p w14:paraId="09FE81A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03C1669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D894213"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GGTATTACCTAATGCTCCAAATAG</w:t>
            </w:r>
          </w:p>
        </w:tc>
        <w:tc>
          <w:tcPr>
            <w:tcW w:w="512" w:type="pct"/>
            <w:tcBorders>
              <w:top w:val="nil"/>
              <w:left w:val="single" w:sz="6" w:space="0" w:color="auto"/>
              <w:bottom w:val="nil"/>
              <w:right w:val="single" w:sz="6" w:space="0" w:color="auto"/>
            </w:tcBorders>
            <w:shd w:val="clear" w:color="auto" w:fill="auto"/>
            <w:hideMark/>
          </w:tcPr>
          <w:p w14:paraId="05B8B03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05462EF"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4AE8AFF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5BB39CB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1490E684"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TTTGTGCCATCATTTTCTAAGC</w:t>
            </w:r>
          </w:p>
        </w:tc>
        <w:tc>
          <w:tcPr>
            <w:tcW w:w="512" w:type="pct"/>
            <w:tcBorders>
              <w:top w:val="nil"/>
              <w:left w:val="single" w:sz="6" w:space="0" w:color="auto"/>
              <w:bottom w:val="nil"/>
              <w:right w:val="single" w:sz="6" w:space="0" w:color="auto"/>
            </w:tcBorders>
            <w:shd w:val="clear" w:color="auto" w:fill="auto"/>
            <w:hideMark/>
          </w:tcPr>
          <w:p w14:paraId="15E7FFF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{"citationID":"WuIGN5FH","properties":{"formattedCitation":"[1]","plainCitation":"[1]","noteIndex":0},"citationItems":[{"id":81363,"uris":["http://zotero.org/users/6683250/items/JPEWIYKA"],"itemData":{"id":81363,"type":"article-journal","container-title":"PLOS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05E42B8A"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40640C0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592DE13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5025516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CCTGGTGTCCATCCTGTTTC</w:t>
            </w:r>
          </w:p>
        </w:tc>
        <w:tc>
          <w:tcPr>
            <w:tcW w:w="512" w:type="pct"/>
            <w:tcBorders>
              <w:top w:val="nil"/>
              <w:left w:val="single" w:sz="6" w:space="0" w:color="auto"/>
              <w:bottom w:val="single" w:sz="6" w:space="0" w:color="000000"/>
              <w:right w:val="single" w:sz="6" w:space="0" w:color="auto"/>
            </w:tcBorders>
            <w:shd w:val="clear" w:color="auto" w:fill="auto"/>
            <w:hideMark/>
          </w:tcPr>
          <w:p w14:paraId="42B070C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65F6536"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1D66F00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EAEC (aaiC)</w:t>
            </w:r>
          </w:p>
          <w:p w14:paraId="1113EEE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4C1C98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595CE1D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aaiC</w:t>
            </w:r>
          </w:p>
          <w:p w14:paraId="5B50A58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FEA531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1B82F559"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ATTGTCCTCAGGCATTTCAC</w:t>
            </w:r>
          </w:p>
        </w:tc>
        <w:tc>
          <w:tcPr>
            <w:tcW w:w="512" w:type="pct"/>
            <w:tcBorders>
              <w:top w:val="nil"/>
              <w:left w:val="single" w:sz="6" w:space="0" w:color="auto"/>
              <w:bottom w:val="nil"/>
              <w:right w:val="single" w:sz="6" w:space="0" w:color="auto"/>
            </w:tcBorders>
            <w:shd w:val="clear" w:color="auto" w:fill="auto"/>
            <w:hideMark/>
          </w:tcPr>
          <w:p w14:paraId="0A0B163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458C5DF0"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74BABBC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3AC2C87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D914AC8"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ACGACACCCCTGATAAACAA</w:t>
            </w:r>
          </w:p>
        </w:tc>
        <w:tc>
          <w:tcPr>
            <w:tcW w:w="512" w:type="pct"/>
            <w:tcBorders>
              <w:top w:val="nil"/>
              <w:left w:val="single" w:sz="6" w:space="0" w:color="auto"/>
              <w:bottom w:val="nil"/>
              <w:right w:val="single" w:sz="6" w:space="0" w:color="auto"/>
            </w:tcBorders>
            <w:shd w:val="clear" w:color="auto" w:fill="auto"/>
            <w:hideMark/>
          </w:tcPr>
          <w:p w14:paraId="29EEB46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{"citationID":"T4R4Be3K","properties":{"formattedCitation":"[1]","plainCitation":"[1]","noteIndex":0},"citationItems":[{"id":81363,"uris":["http://zotero.org/users/6683250/items/JPEWIYKA"],"itemData":{"id":81363,"type":"article-journal","container-title":"PLOS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35B0187F"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34FC9DB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5A3AA9E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1793EC04"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TAGTGCATACTCATCATTTAAG</w:t>
            </w:r>
          </w:p>
        </w:tc>
        <w:tc>
          <w:tcPr>
            <w:tcW w:w="512" w:type="pct"/>
            <w:tcBorders>
              <w:top w:val="nil"/>
              <w:left w:val="single" w:sz="6" w:space="0" w:color="auto"/>
              <w:bottom w:val="single" w:sz="6" w:space="0" w:color="000000"/>
              <w:right w:val="single" w:sz="6" w:space="0" w:color="auto"/>
            </w:tcBorders>
            <w:shd w:val="clear" w:color="auto" w:fill="auto"/>
            <w:hideMark/>
          </w:tcPr>
          <w:p w14:paraId="20D20FA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BEC7935"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3FA87FE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EAEC (aatA)</w:t>
            </w:r>
          </w:p>
          <w:p w14:paraId="3E3F8A7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26B1123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721486E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aatA</w:t>
            </w:r>
          </w:p>
          <w:p w14:paraId="1888D56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546F261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4714DBC7"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t>
            </w:r>
            <w:r>
              <w:rPr>
                <w:rFonts w:ascii="Times New Roman" w:eastAsia="Times New Roman" w:hAnsi="Times New Roman" w:cs="Times New Roman"/>
                <w:color w:val="000000"/>
              </w:rPr>
              <w:t>wd:</w:t>
            </w:r>
            <w:r w:rsidRPr="00950301">
              <w:rPr>
                <w:rFonts w:ascii="Times New Roman" w:eastAsia="Times New Roman" w:hAnsi="Times New Roman" w:cs="Times New Roman"/>
                <w:color w:val="000000"/>
              </w:rPr>
              <w:t xml:space="preserve"> CTGGCGAAAGACTGTATCAT</w:t>
            </w:r>
          </w:p>
        </w:tc>
        <w:tc>
          <w:tcPr>
            <w:tcW w:w="512" w:type="pct"/>
            <w:tcBorders>
              <w:top w:val="nil"/>
              <w:left w:val="single" w:sz="6" w:space="0" w:color="auto"/>
              <w:bottom w:val="nil"/>
              <w:right w:val="single" w:sz="6" w:space="0" w:color="auto"/>
            </w:tcBorders>
            <w:shd w:val="clear" w:color="auto" w:fill="auto"/>
            <w:hideMark/>
          </w:tcPr>
          <w:p w14:paraId="06404D9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120B64C5"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69F2D5A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23FC053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1661181A"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w:t>
            </w:r>
            <w:r>
              <w:rPr>
                <w:rFonts w:ascii="Times New Roman" w:eastAsia="Times New Roman" w:hAnsi="Times New Roman" w:cs="Times New Roman"/>
                <w:color w:val="000000"/>
              </w:rPr>
              <w:t>ev:</w:t>
            </w:r>
            <w:r w:rsidRPr="00950301">
              <w:rPr>
                <w:rFonts w:ascii="Times New Roman" w:eastAsia="Times New Roman" w:hAnsi="Times New Roman" w:cs="Times New Roman"/>
                <w:color w:val="000000"/>
              </w:rPr>
              <w:t xml:space="preserve"> TTTTGCTTCATAAGCCGATAGA</w:t>
            </w:r>
          </w:p>
        </w:tc>
        <w:tc>
          <w:tcPr>
            <w:tcW w:w="512" w:type="pct"/>
            <w:tcBorders>
              <w:top w:val="nil"/>
              <w:left w:val="single" w:sz="6" w:space="0" w:color="auto"/>
              <w:bottom w:val="nil"/>
              <w:right w:val="single" w:sz="6" w:space="0" w:color="auto"/>
            </w:tcBorders>
            <w:shd w:val="clear" w:color="auto" w:fill="auto"/>
            <w:hideMark/>
          </w:tcPr>
          <w:p w14:paraId="25E6605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{"citationID":"NxVeJ8j1","properties":{"formattedCitation":"[1]","plainCitation":"[1]","noteIndex":0},"citationItems":[{"id":81363,"uris":["http://zotero.org/users/6683250/items/JPEWIYKA"],"itemData":{"id":81363,"type":"article-journal","container-title":"PLOS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26622EFC"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5A2587A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6CD1B9F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44D8A162"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robe: </w:t>
            </w:r>
            <w:r w:rsidRPr="00950301">
              <w:rPr>
                <w:rFonts w:ascii="Times New Roman" w:eastAsia="Times New Roman" w:hAnsi="Times New Roman" w:cs="Times New Roman"/>
                <w:color w:val="000000"/>
              </w:rPr>
              <w:t>TGGTTCTCATCTATTACAGACAGC</w:t>
            </w:r>
          </w:p>
        </w:tc>
        <w:tc>
          <w:tcPr>
            <w:tcW w:w="512" w:type="pct"/>
            <w:tcBorders>
              <w:top w:val="nil"/>
              <w:left w:val="single" w:sz="6" w:space="0" w:color="auto"/>
              <w:bottom w:val="single" w:sz="6" w:space="0" w:color="000000"/>
              <w:right w:val="single" w:sz="6" w:space="0" w:color="auto"/>
            </w:tcBorders>
            <w:shd w:val="clear" w:color="auto" w:fill="auto"/>
            <w:hideMark/>
          </w:tcPr>
          <w:p w14:paraId="45B4064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9AEC313"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1FB134D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STEC (stx1)</w:t>
            </w:r>
          </w:p>
          <w:p w14:paraId="6C44036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0843593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1AC261E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stx1</w:t>
            </w:r>
          </w:p>
          <w:p w14:paraId="2E31D8D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958A3B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688DAE18"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t>
            </w:r>
            <w:r>
              <w:rPr>
                <w:rFonts w:ascii="Times New Roman" w:eastAsia="Times New Roman" w:hAnsi="Times New Roman" w:cs="Times New Roman"/>
                <w:color w:val="000000"/>
              </w:rPr>
              <w:t>wd:</w:t>
            </w:r>
            <w:r w:rsidRPr="00950301">
              <w:rPr>
                <w:rFonts w:ascii="Times New Roman" w:eastAsia="Times New Roman" w:hAnsi="Times New Roman" w:cs="Times New Roman"/>
                <w:color w:val="000000"/>
              </w:rPr>
              <w:t xml:space="preserve"> ACTTCTCGACTGCAAAGACGTATG</w:t>
            </w:r>
          </w:p>
        </w:tc>
        <w:tc>
          <w:tcPr>
            <w:tcW w:w="512" w:type="pct"/>
            <w:tcBorders>
              <w:top w:val="nil"/>
              <w:left w:val="single" w:sz="6" w:space="0" w:color="auto"/>
              <w:bottom w:val="nil"/>
              <w:right w:val="single" w:sz="6" w:space="0" w:color="auto"/>
            </w:tcBorders>
            <w:shd w:val="clear" w:color="auto" w:fill="auto"/>
            <w:hideMark/>
          </w:tcPr>
          <w:p w14:paraId="1E5CD04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43148013"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707EB23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478749D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C295603"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w:t>
            </w:r>
            <w:r>
              <w:rPr>
                <w:rFonts w:ascii="Times New Roman" w:eastAsia="Times New Roman" w:hAnsi="Times New Roman" w:cs="Times New Roman"/>
                <w:color w:val="000000"/>
              </w:rPr>
              <w:t>ev:</w:t>
            </w:r>
            <w:r w:rsidRPr="00950301">
              <w:rPr>
                <w:rFonts w:ascii="Times New Roman" w:eastAsia="Times New Roman" w:hAnsi="Times New Roman" w:cs="Times New Roman"/>
                <w:color w:val="000000"/>
              </w:rPr>
              <w:t xml:space="preserve"> ACAAATTATCCCCTGWGCCACTATC</w:t>
            </w:r>
          </w:p>
        </w:tc>
        <w:tc>
          <w:tcPr>
            <w:tcW w:w="512" w:type="pct"/>
            <w:tcBorders>
              <w:top w:val="nil"/>
              <w:left w:val="single" w:sz="6" w:space="0" w:color="auto"/>
              <w:bottom w:val="nil"/>
              <w:right w:val="single" w:sz="6" w:space="0" w:color="auto"/>
            </w:tcBorders>
            <w:shd w:val="clear" w:color="auto" w:fill="auto"/>
            <w:hideMark/>
          </w:tcPr>
          <w:p w14:paraId="48D589C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{"citationID":"zXvzuBbi","properties":{"formattedCitation":"[1]","plainCitation":"[1]","noteIndex":0},"citationItems":[{"id":81363,"uris":["http://zotero.org/users/6683250/items/JPEWIYKA"],"itemData":{"id":81363,"type":"article-journal","container-title":"PLOS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68FDB72B"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0482236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0F942F3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42E3DE78"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w:t>
            </w:r>
            <w:r>
              <w:rPr>
                <w:rFonts w:ascii="Times New Roman" w:eastAsia="Times New Roman" w:hAnsi="Times New Roman" w:cs="Times New Roman"/>
                <w:color w:val="000000"/>
              </w:rPr>
              <w:t>robe:</w:t>
            </w:r>
            <w:r w:rsidRPr="00950301">
              <w:rPr>
                <w:rFonts w:ascii="Times New Roman" w:eastAsia="Times New Roman" w:hAnsi="Times New Roman" w:cs="Times New Roman"/>
                <w:color w:val="000000"/>
              </w:rPr>
              <w:t xml:space="preserve"> CTCTGCAATAGGTACTCCA</w:t>
            </w:r>
          </w:p>
        </w:tc>
        <w:tc>
          <w:tcPr>
            <w:tcW w:w="512" w:type="pct"/>
            <w:tcBorders>
              <w:top w:val="nil"/>
              <w:left w:val="single" w:sz="6" w:space="0" w:color="auto"/>
              <w:bottom w:val="single" w:sz="6" w:space="0" w:color="000000"/>
              <w:right w:val="single" w:sz="6" w:space="0" w:color="auto"/>
            </w:tcBorders>
            <w:shd w:val="clear" w:color="auto" w:fill="auto"/>
            <w:hideMark/>
          </w:tcPr>
          <w:p w14:paraId="3ADA6FB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23080B68"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6868E31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lastRenderedPageBreak/>
              <w:t>STEC (stx2)</w:t>
            </w:r>
          </w:p>
          <w:p w14:paraId="1ADC7D2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17B97FC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4266F95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stx2</w:t>
            </w:r>
          </w:p>
          <w:p w14:paraId="03792DF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5AE62E8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4B9304C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t>
            </w:r>
            <w:r>
              <w:rPr>
                <w:rFonts w:ascii="Times New Roman" w:eastAsia="Times New Roman" w:hAnsi="Times New Roman" w:cs="Times New Roman"/>
                <w:color w:val="000000"/>
              </w:rPr>
              <w:t>wd:</w:t>
            </w:r>
            <w:r w:rsidRPr="00950301">
              <w:rPr>
                <w:rFonts w:ascii="Times New Roman" w:eastAsia="Times New Roman" w:hAnsi="Times New Roman" w:cs="Times New Roman"/>
                <w:color w:val="000000"/>
              </w:rPr>
              <w:t xml:space="preserve"> CCACATCGGTGTCTGTTATTAACC</w:t>
            </w:r>
          </w:p>
        </w:tc>
        <w:tc>
          <w:tcPr>
            <w:tcW w:w="512" w:type="pct"/>
            <w:tcBorders>
              <w:top w:val="nil"/>
              <w:left w:val="single" w:sz="6" w:space="0" w:color="auto"/>
              <w:bottom w:val="nil"/>
              <w:right w:val="single" w:sz="6" w:space="0" w:color="auto"/>
            </w:tcBorders>
            <w:shd w:val="clear" w:color="auto" w:fill="auto"/>
            <w:hideMark/>
          </w:tcPr>
          <w:p w14:paraId="622AE7B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DC59743"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06AA69E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52AD839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659DBB9A"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w:t>
            </w:r>
            <w:r>
              <w:rPr>
                <w:rFonts w:ascii="Times New Roman" w:eastAsia="Times New Roman" w:hAnsi="Times New Roman" w:cs="Times New Roman"/>
                <w:color w:val="000000"/>
              </w:rPr>
              <w:t>ev:</w:t>
            </w:r>
            <w:r w:rsidRPr="00950301">
              <w:rPr>
                <w:rFonts w:ascii="Times New Roman" w:eastAsia="Times New Roman" w:hAnsi="Times New Roman" w:cs="Times New Roman"/>
                <w:color w:val="000000"/>
              </w:rPr>
              <w:t xml:space="preserve"> GGTCAAAACGCGCCTGATAG</w:t>
            </w:r>
          </w:p>
        </w:tc>
        <w:tc>
          <w:tcPr>
            <w:tcW w:w="512" w:type="pct"/>
            <w:tcBorders>
              <w:top w:val="nil"/>
              <w:left w:val="single" w:sz="6" w:space="0" w:color="auto"/>
              <w:bottom w:val="nil"/>
              <w:right w:val="single" w:sz="6" w:space="0" w:color="auto"/>
            </w:tcBorders>
            <w:shd w:val="clear" w:color="auto" w:fill="auto"/>
            <w:hideMark/>
          </w:tcPr>
          <w:p w14:paraId="6F32DFE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{"citationID":"GIr6waVH","properties":{"formattedCitation":"[1]","plainCitation":"[1]","noteIndex":0},"citationItems":[{"id":81363,"uris":["http://zotero.org/users/6683250/items/JPEWIYKA"],"itemData":{"id":81363,"type":"article-journal","container-title":"PLOS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6D026E5C"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7048AB1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2ED8BC0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4BB2C34B"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w:t>
            </w:r>
            <w:r>
              <w:rPr>
                <w:rFonts w:ascii="Times New Roman" w:eastAsia="Times New Roman" w:hAnsi="Times New Roman" w:cs="Times New Roman"/>
                <w:color w:val="000000"/>
              </w:rPr>
              <w:t>robe:</w:t>
            </w:r>
            <w:r w:rsidRPr="00950301">
              <w:rPr>
                <w:rFonts w:ascii="Times New Roman" w:eastAsia="Times New Roman" w:hAnsi="Times New Roman" w:cs="Times New Roman"/>
                <w:color w:val="000000"/>
              </w:rPr>
              <w:t xml:space="preserve"> TTGCTGTGGATATACGAGG</w:t>
            </w:r>
          </w:p>
        </w:tc>
        <w:tc>
          <w:tcPr>
            <w:tcW w:w="512" w:type="pct"/>
            <w:tcBorders>
              <w:top w:val="nil"/>
              <w:left w:val="single" w:sz="6" w:space="0" w:color="auto"/>
              <w:bottom w:val="single" w:sz="6" w:space="0" w:color="000000"/>
              <w:right w:val="single" w:sz="6" w:space="0" w:color="auto"/>
            </w:tcBorders>
            <w:shd w:val="clear" w:color="auto" w:fill="auto"/>
            <w:hideMark/>
          </w:tcPr>
          <w:p w14:paraId="23FAF12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2E8EE154"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1150AFA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EPEC (eae)</w:t>
            </w:r>
          </w:p>
          <w:p w14:paraId="5F6FEA5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37E06C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74D73E8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eae</w:t>
            </w:r>
          </w:p>
          <w:p w14:paraId="0086EEB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5381310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1E43DDFA"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t>
            </w:r>
            <w:r>
              <w:rPr>
                <w:rFonts w:ascii="Times New Roman" w:eastAsia="Times New Roman" w:hAnsi="Times New Roman" w:cs="Times New Roman"/>
                <w:color w:val="000000"/>
              </w:rPr>
              <w:t>wd:</w:t>
            </w:r>
            <w:r w:rsidRPr="00950301">
              <w:rPr>
                <w:rFonts w:ascii="Times New Roman" w:eastAsia="Times New Roman" w:hAnsi="Times New Roman" w:cs="Times New Roman"/>
                <w:color w:val="000000"/>
              </w:rPr>
              <w:t xml:space="preserve"> CATTGATCAGGATTTTTCTGGTGATA</w:t>
            </w:r>
          </w:p>
        </w:tc>
        <w:tc>
          <w:tcPr>
            <w:tcW w:w="512" w:type="pct"/>
            <w:tcBorders>
              <w:top w:val="nil"/>
              <w:left w:val="single" w:sz="6" w:space="0" w:color="auto"/>
              <w:bottom w:val="nil"/>
              <w:right w:val="single" w:sz="6" w:space="0" w:color="auto"/>
            </w:tcBorders>
            <w:shd w:val="clear" w:color="auto" w:fill="auto"/>
            <w:hideMark/>
          </w:tcPr>
          <w:p w14:paraId="2CA7706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4C2DC4A5"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3A670DC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1E89A42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16C345B"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w:t>
            </w:r>
            <w:r>
              <w:rPr>
                <w:rFonts w:ascii="Times New Roman" w:eastAsia="Times New Roman" w:hAnsi="Times New Roman" w:cs="Times New Roman"/>
                <w:color w:val="000000"/>
              </w:rPr>
              <w:t>ev:</w:t>
            </w:r>
            <w:r w:rsidRPr="00950301">
              <w:rPr>
                <w:rFonts w:ascii="Times New Roman" w:eastAsia="Times New Roman" w:hAnsi="Times New Roman" w:cs="Times New Roman"/>
                <w:color w:val="000000"/>
              </w:rPr>
              <w:t xml:space="preserve"> CTCATGCGGAAATAGCCGTTA</w:t>
            </w:r>
          </w:p>
        </w:tc>
        <w:tc>
          <w:tcPr>
            <w:tcW w:w="512" w:type="pct"/>
            <w:tcBorders>
              <w:top w:val="nil"/>
              <w:left w:val="single" w:sz="6" w:space="0" w:color="auto"/>
              <w:bottom w:val="nil"/>
              <w:right w:val="single" w:sz="6" w:space="0" w:color="auto"/>
            </w:tcBorders>
            <w:shd w:val="clear" w:color="auto" w:fill="auto"/>
            <w:hideMark/>
          </w:tcPr>
          <w:p w14:paraId="4F21510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{"citationID":"dQlTuSES","properties":{"formattedCitation":"[1]","plainCitation":"[1]","noteIndex":0},"citationItems":[{"id":81363,"uris":["http://zotero.org/users/6683250/items/JPEWIYKA"],"itemData":{"id":81363,"type":"article-journal","container-title":"PLOS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371F3DF6"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12DDBEA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5FE7651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4B1E9A3E"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w:t>
            </w:r>
            <w:r>
              <w:rPr>
                <w:rFonts w:ascii="Times New Roman" w:eastAsia="Times New Roman" w:hAnsi="Times New Roman" w:cs="Times New Roman"/>
                <w:color w:val="000000"/>
              </w:rPr>
              <w:t>robe:</w:t>
            </w:r>
            <w:r w:rsidRPr="00950301">
              <w:rPr>
                <w:rFonts w:ascii="Times New Roman" w:eastAsia="Times New Roman" w:hAnsi="Times New Roman" w:cs="Times New Roman"/>
                <w:color w:val="000000"/>
              </w:rPr>
              <w:t xml:space="preserve"> ATACTGGCGAGACTATTTCAA</w:t>
            </w:r>
          </w:p>
        </w:tc>
        <w:tc>
          <w:tcPr>
            <w:tcW w:w="512" w:type="pct"/>
            <w:tcBorders>
              <w:top w:val="nil"/>
              <w:left w:val="single" w:sz="6" w:space="0" w:color="auto"/>
              <w:bottom w:val="single" w:sz="6" w:space="0" w:color="000000"/>
              <w:right w:val="single" w:sz="6" w:space="0" w:color="auto"/>
            </w:tcBorders>
            <w:shd w:val="clear" w:color="auto" w:fill="auto"/>
            <w:hideMark/>
          </w:tcPr>
          <w:p w14:paraId="701029C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D916A77"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4498E6A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EPEC (bfpA)</w:t>
            </w:r>
          </w:p>
          <w:p w14:paraId="38D557C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B964A1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7FA4F61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bfpA</w:t>
            </w:r>
          </w:p>
          <w:p w14:paraId="768106B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EEAEC1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5706AA7"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t>
            </w:r>
            <w:r>
              <w:rPr>
                <w:rFonts w:ascii="Times New Roman" w:eastAsia="Times New Roman" w:hAnsi="Times New Roman" w:cs="Times New Roman"/>
                <w:color w:val="000000"/>
              </w:rPr>
              <w:t>wd:</w:t>
            </w:r>
            <w:r w:rsidRPr="00950301">
              <w:rPr>
                <w:rFonts w:ascii="Times New Roman" w:eastAsia="Times New Roman" w:hAnsi="Times New Roman" w:cs="Times New Roman"/>
                <w:color w:val="000000"/>
              </w:rPr>
              <w:t xml:space="preserve"> TGGTGCTTGCGCTTGCT</w:t>
            </w:r>
          </w:p>
        </w:tc>
        <w:tc>
          <w:tcPr>
            <w:tcW w:w="512" w:type="pct"/>
            <w:tcBorders>
              <w:top w:val="nil"/>
              <w:left w:val="single" w:sz="6" w:space="0" w:color="auto"/>
              <w:bottom w:val="nil"/>
              <w:right w:val="single" w:sz="6" w:space="0" w:color="auto"/>
            </w:tcBorders>
            <w:shd w:val="clear" w:color="auto" w:fill="auto"/>
            <w:hideMark/>
          </w:tcPr>
          <w:p w14:paraId="64B84DE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01DDC77"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1EAE1F0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18E8906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CF7AE5C"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w:t>
            </w:r>
            <w:r>
              <w:rPr>
                <w:rFonts w:ascii="Times New Roman" w:eastAsia="Times New Roman" w:hAnsi="Times New Roman" w:cs="Times New Roman"/>
                <w:color w:val="000000"/>
              </w:rPr>
              <w:t>ev:</w:t>
            </w:r>
            <w:r w:rsidRPr="00950301">
              <w:rPr>
                <w:rFonts w:ascii="Times New Roman" w:eastAsia="Times New Roman" w:hAnsi="Times New Roman" w:cs="Times New Roman"/>
                <w:color w:val="000000"/>
              </w:rPr>
              <w:t xml:space="preserve"> CGTTGCGCTCATTACTTCTG</w:t>
            </w:r>
          </w:p>
        </w:tc>
        <w:tc>
          <w:tcPr>
            <w:tcW w:w="512" w:type="pct"/>
            <w:tcBorders>
              <w:top w:val="nil"/>
              <w:left w:val="single" w:sz="6" w:space="0" w:color="auto"/>
              <w:bottom w:val="nil"/>
              <w:right w:val="single" w:sz="6" w:space="0" w:color="auto"/>
            </w:tcBorders>
            <w:shd w:val="clear" w:color="auto" w:fill="auto"/>
            <w:hideMark/>
          </w:tcPr>
          <w:p w14:paraId="34E8C01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{"citationID":"yxpZ5nCj","properties":{"formattedCitation":"[1]","plainCitation":"[1]","noteIndex":0},"citationItems":[{"id":81363,"uris":["http://zotero.org/users/6683250/items/JPEWIYKA"],"itemData":{"id":81363,"type":"article-journal","container-title":"PLOS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3FA97BE4"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749F9E3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2A858DC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609CF76A"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w:t>
            </w:r>
            <w:r>
              <w:rPr>
                <w:rFonts w:ascii="Times New Roman" w:eastAsia="Times New Roman" w:hAnsi="Times New Roman" w:cs="Times New Roman"/>
                <w:color w:val="000000"/>
              </w:rPr>
              <w:t>robe:</w:t>
            </w:r>
            <w:r w:rsidRPr="00950301">
              <w:rPr>
                <w:rFonts w:ascii="Times New Roman" w:eastAsia="Times New Roman" w:hAnsi="Times New Roman" w:cs="Times New Roman"/>
                <w:color w:val="000000"/>
              </w:rPr>
              <w:t xml:space="preserve"> CAGTCTGCGTCTGATTCCAA</w:t>
            </w:r>
          </w:p>
        </w:tc>
        <w:tc>
          <w:tcPr>
            <w:tcW w:w="512" w:type="pct"/>
            <w:tcBorders>
              <w:top w:val="nil"/>
              <w:left w:val="single" w:sz="6" w:space="0" w:color="auto"/>
              <w:bottom w:val="single" w:sz="6" w:space="0" w:color="000000"/>
              <w:right w:val="single" w:sz="6" w:space="0" w:color="auto"/>
            </w:tcBorders>
            <w:shd w:val="clear" w:color="auto" w:fill="auto"/>
            <w:hideMark/>
          </w:tcPr>
          <w:p w14:paraId="00CC7B7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D54821F"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6402B6B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ETEC LT</w:t>
            </w:r>
          </w:p>
          <w:p w14:paraId="57295EF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92C9ED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6FD7778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LT</w:t>
            </w:r>
          </w:p>
          <w:p w14:paraId="3811377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07894D0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395C26D6"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t>
            </w:r>
            <w:r>
              <w:rPr>
                <w:rFonts w:ascii="Times New Roman" w:eastAsia="Times New Roman" w:hAnsi="Times New Roman" w:cs="Times New Roman"/>
                <w:color w:val="000000"/>
              </w:rPr>
              <w:t>wd:</w:t>
            </w:r>
            <w:r w:rsidRPr="00950301">
              <w:rPr>
                <w:rFonts w:ascii="Times New Roman" w:eastAsia="Times New Roman" w:hAnsi="Times New Roman" w:cs="Times New Roman"/>
                <w:color w:val="000000"/>
              </w:rPr>
              <w:t xml:space="preserve"> TTCCCACCGGATCACCAA</w:t>
            </w:r>
          </w:p>
        </w:tc>
        <w:tc>
          <w:tcPr>
            <w:tcW w:w="512" w:type="pct"/>
            <w:tcBorders>
              <w:top w:val="nil"/>
              <w:left w:val="single" w:sz="6" w:space="0" w:color="auto"/>
              <w:bottom w:val="nil"/>
              <w:right w:val="single" w:sz="6" w:space="0" w:color="auto"/>
            </w:tcBorders>
            <w:shd w:val="clear" w:color="auto" w:fill="auto"/>
            <w:hideMark/>
          </w:tcPr>
          <w:p w14:paraId="1F4AA2C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EAD08D7"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7E10851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5ACF05D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321042B"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w:t>
            </w:r>
            <w:r>
              <w:rPr>
                <w:rFonts w:ascii="Times New Roman" w:eastAsia="Times New Roman" w:hAnsi="Times New Roman" w:cs="Times New Roman"/>
                <w:color w:val="000000"/>
              </w:rPr>
              <w:t>ev:</w:t>
            </w:r>
            <w:r w:rsidRPr="00950301">
              <w:rPr>
                <w:rFonts w:ascii="Times New Roman" w:eastAsia="Times New Roman" w:hAnsi="Times New Roman" w:cs="Times New Roman"/>
                <w:color w:val="000000"/>
              </w:rPr>
              <w:t xml:space="preserve"> CAACCTTGTGGTGCATGATGA</w:t>
            </w:r>
          </w:p>
        </w:tc>
        <w:tc>
          <w:tcPr>
            <w:tcW w:w="512" w:type="pct"/>
            <w:tcBorders>
              <w:top w:val="nil"/>
              <w:left w:val="single" w:sz="6" w:space="0" w:color="auto"/>
              <w:bottom w:val="nil"/>
              <w:right w:val="single" w:sz="6" w:space="0" w:color="auto"/>
            </w:tcBorders>
            <w:shd w:val="clear" w:color="auto" w:fill="auto"/>
            <w:hideMark/>
          </w:tcPr>
          <w:p w14:paraId="34A9BC6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{"citationID":"w3bEu5Tq","properties":{"formattedCitation":"[1]","plainCitation":"[1]","noteIndex":0},"citationItems":[{"id":81363,"uris":["http://zotero.org/users/6683250/items/JPEWIYKA"],"itemData":{"id":81363,"type":"article-journal","container-title":"PLOS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74383E53"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7F39090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4A1B509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14EF99FC"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w:t>
            </w:r>
            <w:r>
              <w:rPr>
                <w:rFonts w:ascii="Times New Roman" w:eastAsia="Times New Roman" w:hAnsi="Times New Roman" w:cs="Times New Roman"/>
                <w:color w:val="000000"/>
              </w:rPr>
              <w:t>robe:</w:t>
            </w:r>
            <w:r w:rsidRPr="00950301">
              <w:rPr>
                <w:rFonts w:ascii="Times New Roman" w:eastAsia="Times New Roman" w:hAnsi="Times New Roman" w:cs="Times New Roman"/>
                <w:color w:val="000000"/>
              </w:rPr>
              <w:t xml:space="preserve"> CTTGGAGAGAAGAACCCT</w:t>
            </w:r>
          </w:p>
        </w:tc>
        <w:tc>
          <w:tcPr>
            <w:tcW w:w="512" w:type="pct"/>
            <w:tcBorders>
              <w:top w:val="nil"/>
              <w:left w:val="single" w:sz="6" w:space="0" w:color="auto"/>
              <w:bottom w:val="single" w:sz="6" w:space="0" w:color="000000"/>
              <w:right w:val="single" w:sz="6" w:space="0" w:color="auto"/>
            </w:tcBorders>
            <w:shd w:val="clear" w:color="auto" w:fill="auto"/>
            <w:hideMark/>
          </w:tcPr>
          <w:p w14:paraId="46F305F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A313E10"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2CBBEA7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ETEC ST</w:t>
            </w:r>
          </w:p>
          <w:p w14:paraId="401DC74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517364B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52EB532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28E1485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5A04D2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tcBorders>
              <w:top w:val="single" w:sz="6" w:space="0" w:color="auto"/>
              <w:left w:val="single" w:sz="6" w:space="0" w:color="auto"/>
              <w:right w:val="single" w:sz="6" w:space="0" w:color="auto"/>
            </w:tcBorders>
            <w:shd w:val="clear" w:color="auto" w:fill="auto"/>
            <w:vAlign w:val="center"/>
            <w:hideMark/>
          </w:tcPr>
          <w:p w14:paraId="51BBAE9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ST</w:t>
            </w:r>
            <w:r>
              <w:rPr>
                <w:rFonts w:ascii="Times New Roman" w:eastAsia="Times New Roman" w:hAnsi="Times New Roman" w:cs="Times New Roman"/>
                <w:i/>
                <w:iCs/>
                <w:color w:val="000000"/>
              </w:rPr>
              <w:t>h</w:t>
            </w:r>
          </w:p>
        </w:tc>
        <w:tc>
          <w:tcPr>
            <w:tcW w:w="2663" w:type="pct"/>
            <w:tcBorders>
              <w:top w:val="nil"/>
              <w:left w:val="single" w:sz="6" w:space="0" w:color="auto"/>
              <w:bottom w:val="nil"/>
              <w:right w:val="single" w:sz="6" w:space="0" w:color="auto"/>
            </w:tcBorders>
            <w:shd w:val="clear" w:color="auto" w:fill="auto"/>
            <w:vAlign w:val="bottom"/>
            <w:hideMark/>
          </w:tcPr>
          <w:p w14:paraId="28251119" w14:textId="77777777" w:rsidR="00FB3975" w:rsidRPr="007534B1" w:rsidRDefault="00FB3975" w:rsidP="00312FD9">
            <w:pPr>
              <w:spacing w:after="0" w:line="240" w:lineRule="auto"/>
              <w:textAlignment w:val="baseline"/>
              <w:rPr>
                <w:rFonts w:ascii="Times New Roman" w:eastAsia="Times New Roman" w:hAnsi="Times New Roman" w:cs="Times New Roman"/>
                <w:color w:val="000000"/>
              </w:rPr>
            </w:pPr>
            <w:r w:rsidRPr="007534B1">
              <w:rPr>
                <w:rFonts w:ascii="Times New Roman" w:eastAsia="Times New Roman" w:hAnsi="Times New Roman" w:cs="Times New Roman"/>
                <w:color w:val="000000"/>
              </w:rPr>
              <w:t>Fwd: GCTAAACCAGYAGRGTCTTCAAAA</w:t>
            </w:r>
          </w:p>
          <w:p w14:paraId="310DC1CD" w14:textId="77777777" w:rsidR="00FB3975" w:rsidRPr="007534B1" w:rsidRDefault="00FB3975" w:rsidP="00312FD9">
            <w:pPr>
              <w:spacing w:after="0" w:line="240" w:lineRule="auto"/>
              <w:textAlignment w:val="baseline"/>
              <w:rPr>
                <w:rFonts w:ascii="Times New Roman" w:eastAsia="Times New Roman" w:hAnsi="Times New Roman" w:cs="Times New Roman"/>
              </w:rPr>
            </w:pPr>
            <w:r w:rsidRPr="007534B1">
              <w:rPr>
                <w:rFonts w:ascii="Times New Roman" w:eastAsia="Times New Roman" w:hAnsi="Times New Roman" w:cs="Times New Roman"/>
              </w:rPr>
              <w:t xml:space="preserve">Rev: </w:t>
            </w:r>
            <w:r w:rsidRPr="007534B1">
              <w:rPr>
                <w:rFonts w:ascii="Times New Roman" w:eastAsia="Times New Roman" w:hAnsi="Times New Roman" w:cs="Times New Roman"/>
                <w:color w:val="000000"/>
              </w:rPr>
              <w:t>CCCGGTACARGCAGGATTACAACA</w:t>
            </w:r>
          </w:p>
          <w:p w14:paraId="77D0A784"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7534B1">
              <w:rPr>
                <w:rFonts w:ascii="Times New Roman" w:eastAsia="Times New Roman" w:hAnsi="Times New Roman" w:cs="Times New Roman"/>
              </w:rPr>
              <w:t xml:space="preserve">Probe: </w:t>
            </w:r>
            <w:r w:rsidRPr="00950301">
              <w:rPr>
                <w:rFonts w:ascii="Times New Roman" w:eastAsia="Times New Roman" w:hAnsi="Times New Roman" w:cs="Times New Roman"/>
                <w:color w:val="000000"/>
              </w:rPr>
              <w:t>TGGTCCTGAAAGCATGAA</w:t>
            </w:r>
          </w:p>
        </w:tc>
        <w:tc>
          <w:tcPr>
            <w:tcW w:w="512" w:type="pct"/>
            <w:vMerge w:val="restart"/>
            <w:tcBorders>
              <w:top w:val="nil"/>
              <w:left w:val="single" w:sz="6" w:space="0" w:color="auto"/>
              <w:right w:val="single" w:sz="6" w:space="0" w:color="auto"/>
            </w:tcBorders>
            <w:shd w:val="clear" w:color="auto" w:fill="auto"/>
            <w:vAlign w:val="center"/>
            <w:hideMark/>
          </w:tcPr>
          <w:p w14:paraId="1AB76F3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{"citationID":"w3bEu5Tq","properties":{"formattedCitation":"[1]","plainCitation":"[1]","noteIndex":0},"citationItems":[{"id":81363,"uris":["http://zotero.org/users/6683250/items/JPEWIYKA"],"itemData":{"id":81363,"type":"article-journal","container-title":"PLOS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19472AC4"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1E26931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14:paraId="48E520A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ST</w:t>
            </w:r>
            <w:r>
              <w:rPr>
                <w:rFonts w:ascii="Times New Roman" w:eastAsia="Times New Roman" w:hAnsi="Times New Roman" w:cs="Times New Roman"/>
                <w:i/>
                <w:iCs/>
                <w:color w:val="000000"/>
              </w:rPr>
              <w:t>p</w:t>
            </w:r>
          </w:p>
          <w:p w14:paraId="1921D3C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4" w:space="0" w:color="auto"/>
              <w:left w:val="single" w:sz="6" w:space="0" w:color="auto"/>
              <w:bottom w:val="nil"/>
              <w:right w:val="single" w:sz="6" w:space="0" w:color="auto"/>
            </w:tcBorders>
            <w:shd w:val="clear" w:color="auto" w:fill="auto"/>
            <w:vAlign w:val="bottom"/>
            <w:hideMark/>
          </w:tcPr>
          <w:p w14:paraId="41C716FF"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Fwd:</w:t>
            </w:r>
            <w:r w:rsidRPr="00950301">
              <w:rPr>
                <w:rFonts w:ascii="Times New Roman" w:eastAsia="Times New Roman" w:hAnsi="Times New Roman" w:cs="Times New Roman"/>
                <w:color w:val="000000"/>
              </w:rPr>
              <w:t xml:space="preserve"> TGAATCACTTGACTCTTCAAAA</w:t>
            </w:r>
          </w:p>
        </w:tc>
        <w:tc>
          <w:tcPr>
            <w:tcW w:w="512" w:type="pct"/>
            <w:vMerge/>
            <w:tcBorders>
              <w:left w:val="single" w:sz="6" w:space="0" w:color="auto"/>
              <w:right w:val="single" w:sz="6" w:space="0" w:color="auto"/>
            </w:tcBorders>
            <w:shd w:val="clear" w:color="auto" w:fill="auto"/>
            <w:hideMark/>
          </w:tcPr>
          <w:p w14:paraId="0DC9FEF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7EC322F"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5A405D4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top w:val="nil"/>
              <w:left w:val="single" w:sz="6" w:space="0" w:color="auto"/>
              <w:bottom w:val="single" w:sz="6" w:space="0" w:color="auto"/>
              <w:right w:val="single" w:sz="6" w:space="0" w:color="auto"/>
            </w:tcBorders>
            <w:shd w:val="clear" w:color="auto" w:fill="auto"/>
            <w:vAlign w:val="bottom"/>
            <w:hideMark/>
          </w:tcPr>
          <w:p w14:paraId="7247FA0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4E4F10EB"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Rev:</w:t>
            </w:r>
            <w:r w:rsidRPr="00950301">
              <w:rPr>
                <w:rFonts w:ascii="Times New Roman" w:eastAsia="Times New Roman" w:hAnsi="Times New Roman" w:cs="Times New Roman"/>
                <w:color w:val="000000"/>
              </w:rPr>
              <w:t xml:space="preserve"> GGCAGGATTACAACAAAGTT</w:t>
            </w:r>
          </w:p>
        </w:tc>
        <w:tc>
          <w:tcPr>
            <w:tcW w:w="512" w:type="pct"/>
            <w:vMerge/>
            <w:tcBorders>
              <w:left w:val="single" w:sz="6" w:space="0" w:color="auto"/>
              <w:right w:val="single" w:sz="6" w:space="0" w:color="auto"/>
            </w:tcBorders>
            <w:shd w:val="clear" w:color="auto" w:fill="auto"/>
            <w:hideMark/>
          </w:tcPr>
          <w:p w14:paraId="4A48DA5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7185D84E"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6B4E305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top w:val="nil"/>
              <w:left w:val="single" w:sz="6" w:space="0" w:color="auto"/>
              <w:bottom w:val="single" w:sz="6" w:space="0" w:color="auto"/>
              <w:right w:val="single" w:sz="6" w:space="0" w:color="auto"/>
            </w:tcBorders>
            <w:shd w:val="clear" w:color="auto" w:fill="auto"/>
            <w:vAlign w:val="bottom"/>
            <w:hideMark/>
          </w:tcPr>
          <w:p w14:paraId="31A0FF0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08637FD7"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 xml:space="preserve">Probe: </w:t>
            </w:r>
            <w:r w:rsidRPr="00950301">
              <w:rPr>
                <w:rFonts w:ascii="Times New Roman" w:eastAsia="Times New Roman" w:hAnsi="Times New Roman" w:cs="Times New Roman"/>
                <w:color w:val="000000"/>
              </w:rPr>
              <w:t>TGAACAACACATTTTACTGCT</w:t>
            </w:r>
          </w:p>
        </w:tc>
        <w:tc>
          <w:tcPr>
            <w:tcW w:w="512" w:type="pct"/>
            <w:vMerge/>
            <w:tcBorders>
              <w:left w:val="single" w:sz="6" w:space="0" w:color="auto"/>
              <w:bottom w:val="single" w:sz="6" w:space="0" w:color="000000"/>
              <w:right w:val="single" w:sz="6" w:space="0" w:color="auto"/>
            </w:tcBorders>
            <w:shd w:val="clear" w:color="auto" w:fill="auto"/>
            <w:hideMark/>
          </w:tcPr>
          <w:p w14:paraId="6C2C109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3DDBAAD6"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36C82BF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EIEC/</w:t>
            </w:r>
            <w:r w:rsidRPr="00950301">
              <w:rPr>
                <w:rFonts w:ascii="Times New Roman" w:eastAsia="Times New Roman" w:hAnsi="Times New Roman" w:cs="Times New Roman"/>
                <w:i/>
                <w:iCs/>
                <w:color w:val="000000"/>
              </w:rPr>
              <w:t>Shigella</w:t>
            </w:r>
          </w:p>
          <w:p w14:paraId="384C41E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08A2A1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2F7CA98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ipaH</w:t>
            </w:r>
          </w:p>
          <w:p w14:paraId="5C7FF08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33BB1D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1421E7BD"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t>
            </w:r>
            <w:r>
              <w:rPr>
                <w:rFonts w:ascii="Times New Roman" w:eastAsia="Times New Roman" w:hAnsi="Times New Roman" w:cs="Times New Roman"/>
                <w:color w:val="000000"/>
              </w:rPr>
              <w:t>wd:</w:t>
            </w:r>
            <w:r w:rsidRPr="00950301">
              <w:rPr>
                <w:rFonts w:ascii="Times New Roman" w:eastAsia="Times New Roman" w:hAnsi="Times New Roman" w:cs="Times New Roman"/>
                <w:color w:val="000000"/>
              </w:rPr>
              <w:t xml:space="preserve"> CCTTTTCCGCGTTCCTTGA</w:t>
            </w:r>
          </w:p>
        </w:tc>
        <w:tc>
          <w:tcPr>
            <w:tcW w:w="512" w:type="pct"/>
            <w:tcBorders>
              <w:top w:val="nil"/>
              <w:left w:val="single" w:sz="6" w:space="0" w:color="auto"/>
              <w:bottom w:val="nil"/>
              <w:right w:val="single" w:sz="6" w:space="0" w:color="auto"/>
            </w:tcBorders>
            <w:shd w:val="clear" w:color="auto" w:fill="auto"/>
            <w:hideMark/>
          </w:tcPr>
          <w:p w14:paraId="73C3E95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58A2F499"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2F35B3B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3A3CB43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45D9C2E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w:t>
            </w:r>
            <w:r>
              <w:rPr>
                <w:rFonts w:ascii="Times New Roman" w:eastAsia="Times New Roman" w:hAnsi="Times New Roman" w:cs="Times New Roman"/>
                <w:color w:val="000000"/>
              </w:rPr>
              <w:t>ev:</w:t>
            </w:r>
            <w:r w:rsidRPr="00950301">
              <w:rPr>
                <w:rFonts w:ascii="Times New Roman" w:eastAsia="Times New Roman" w:hAnsi="Times New Roman" w:cs="Times New Roman"/>
                <w:color w:val="000000"/>
              </w:rPr>
              <w:t xml:space="preserve"> CGGAATCCGGAGGTATTGC</w:t>
            </w:r>
          </w:p>
        </w:tc>
        <w:tc>
          <w:tcPr>
            <w:tcW w:w="512" w:type="pct"/>
            <w:tcBorders>
              <w:top w:val="nil"/>
              <w:left w:val="single" w:sz="6" w:space="0" w:color="auto"/>
              <w:bottom w:val="nil"/>
              <w:right w:val="single" w:sz="6" w:space="0" w:color="auto"/>
            </w:tcBorders>
            <w:shd w:val="clear" w:color="auto" w:fill="auto"/>
            <w:hideMark/>
          </w:tcPr>
          <w:p w14:paraId="4E16B82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{"citationID":"LuIRNVcj","properties":{"formattedCitation":"[1]","plainCitation":"[1]","noteIndex":0},"citationItems":[{"id":81363,"uris":["http://zotero.org/users/6683250/items/JPEWIYKA"],"itemData":{"id":81363,"type":"article-journal","container-title":"PLOS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5739774E"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7E8E824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3C28987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7C6DC96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robe: </w:t>
            </w:r>
            <w:r w:rsidRPr="00950301">
              <w:rPr>
                <w:rFonts w:ascii="Times New Roman" w:eastAsia="Times New Roman" w:hAnsi="Times New Roman" w:cs="Times New Roman"/>
                <w:color w:val="000000"/>
              </w:rPr>
              <w:t>CGCCTTTCCGATACCGTCTCTGCA</w:t>
            </w:r>
          </w:p>
        </w:tc>
        <w:tc>
          <w:tcPr>
            <w:tcW w:w="512" w:type="pct"/>
            <w:tcBorders>
              <w:top w:val="nil"/>
              <w:left w:val="single" w:sz="6" w:space="0" w:color="auto"/>
              <w:bottom w:val="single" w:sz="6" w:space="0" w:color="000000"/>
              <w:right w:val="single" w:sz="6" w:space="0" w:color="auto"/>
            </w:tcBorders>
            <w:shd w:val="clear" w:color="auto" w:fill="auto"/>
            <w:hideMark/>
          </w:tcPr>
          <w:p w14:paraId="1AD4226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74D9A563"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52A2BEA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Salmonella</w:t>
            </w:r>
            <w:r>
              <w:rPr>
                <w:rFonts w:ascii="Times New Roman" w:eastAsia="Times New Roman" w:hAnsi="Times New Roman" w:cs="Times New Roman"/>
                <w:i/>
                <w:iCs/>
                <w:color w:val="000000"/>
              </w:rPr>
              <w:t xml:space="preserve"> spp.</w:t>
            </w:r>
          </w:p>
          <w:p w14:paraId="48790C4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6D899B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1E8DFBD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ttr</w:t>
            </w:r>
          </w:p>
          <w:p w14:paraId="4803325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DAECEC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76408C33"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CTCACCAGGAGATTACAACATGG</w:t>
            </w:r>
          </w:p>
        </w:tc>
        <w:tc>
          <w:tcPr>
            <w:tcW w:w="512" w:type="pct"/>
            <w:tcBorders>
              <w:top w:val="nil"/>
              <w:left w:val="single" w:sz="6" w:space="0" w:color="auto"/>
              <w:bottom w:val="nil"/>
              <w:right w:val="single" w:sz="6" w:space="0" w:color="auto"/>
            </w:tcBorders>
            <w:shd w:val="clear" w:color="auto" w:fill="auto"/>
            <w:hideMark/>
          </w:tcPr>
          <w:p w14:paraId="254F78C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20243D0B"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5CAAB62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1C1B0BA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49AC774"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AGCTCAGACCAAAAGTGACCATC</w:t>
            </w:r>
          </w:p>
        </w:tc>
        <w:tc>
          <w:tcPr>
            <w:tcW w:w="512" w:type="pct"/>
            <w:tcBorders>
              <w:top w:val="nil"/>
              <w:left w:val="single" w:sz="6" w:space="0" w:color="auto"/>
              <w:bottom w:val="nil"/>
              <w:right w:val="single" w:sz="6" w:space="0" w:color="auto"/>
            </w:tcBorders>
            <w:shd w:val="clear" w:color="auto" w:fill="auto"/>
            <w:hideMark/>
          </w:tcPr>
          <w:p w14:paraId="50E2996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{"citationID":"5YZYhbyX","properties":{"formattedCitation":"[1]","plainCitation":"[1]","noteIndex":0},"citationItems":[{"id":81363,"uris":["http://zotero.org/users/6683250/items/JPEWIYKA"],"itemData":{"id":81363,"type":"article-journal","container-title":"PLOS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09F5CCC2"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2946980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1444086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11027364"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CACCGACGGCGAGACCGACTTT</w:t>
            </w:r>
          </w:p>
        </w:tc>
        <w:tc>
          <w:tcPr>
            <w:tcW w:w="512" w:type="pct"/>
            <w:tcBorders>
              <w:top w:val="nil"/>
              <w:left w:val="single" w:sz="6" w:space="0" w:color="auto"/>
              <w:bottom w:val="single" w:sz="6" w:space="0" w:color="000000"/>
              <w:right w:val="single" w:sz="6" w:space="0" w:color="auto"/>
            </w:tcBorders>
            <w:shd w:val="clear" w:color="auto" w:fill="auto"/>
            <w:hideMark/>
          </w:tcPr>
          <w:p w14:paraId="26118A5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3F82B7D3"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35BCE01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E. coli</w:t>
            </w:r>
            <w:r w:rsidRPr="00950301">
              <w:rPr>
                <w:rFonts w:ascii="Times New Roman" w:eastAsia="Times New Roman" w:hAnsi="Times New Roman" w:cs="Times New Roman"/>
                <w:color w:val="000000"/>
              </w:rPr>
              <w:t xml:space="preserve"> O157</w:t>
            </w:r>
            <w:r>
              <w:rPr>
                <w:rFonts w:ascii="Times New Roman" w:eastAsia="Times New Roman" w:hAnsi="Times New Roman" w:cs="Times New Roman"/>
                <w:color w:val="000000"/>
              </w:rPr>
              <w:t>: H7</w:t>
            </w:r>
          </w:p>
          <w:p w14:paraId="29ED428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0E1EC23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4D0C704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rfbE</w:t>
            </w:r>
          </w:p>
          <w:p w14:paraId="713CEAA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903CB3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3198954A"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TTTCACACTTATTGGATGGTCTCAA</w:t>
            </w:r>
          </w:p>
        </w:tc>
        <w:tc>
          <w:tcPr>
            <w:tcW w:w="512" w:type="pct"/>
            <w:tcBorders>
              <w:top w:val="nil"/>
              <w:left w:val="single" w:sz="6" w:space="0" w:color="auto"/>
              <w:bottom w:val="nil"/>
              <w:right w:val="single" w:sz="6" w:space="0" w:color="auto"/>
            </w:tcBorders>
            <w:shd w:val="clear" w:color="auto" w:fill="auto"/>
            <w:hideMark/>
          </w:tcPr>
          <w:p w14:paraId="45A3FF3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2756AD2A"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14D2E12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7913BA2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04D86998"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CGATGAGTTTATCTGCAAGGTGAT</w:t>
            </w:r>
          </w:p>
        </w:tc>
        <w:tc>
          <w:tcPr>
            <w:tcW w:w="512" w:type="pct"/>
            <w:tcBorders>
              <w:top w:val="nil"/>
              <w:left w:val="single" w:sz="6" w:space="0" w:color="auto"/>
              <w:bottom w:val="nil"/>
              <w:right w:val="single" w:sz="6" w:space="0" w:color="auto"/>
            </w:tcBorders>
            <w:shd w:val="clear" w:color="auto" w:fill="auto"/>
            <w:hideMark/>
          </w:tcPr>
          <w:p w14:paraId="7D57AB6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{"citationID":"9SQ2SyAq","properties":{"formattedCitation":"[1]","plainCitation":"[1]","noteIndex":0},"citationItems":[{"id":81363,"uris":["http://zotero.org/users/6683250/items/JPEWIYKA"],"itemData":{"id":81363,"type":"article-journal","container-title":"PLOS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6B4158B9"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433DE09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37DD49B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3F618A9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CTCTCTTTCCTCTGCGGTCCT</w:t>
            </w:r>
          </w:p>
        </w:tc>
        <w:tc>
          <w:tcPr>
            <w:tcW w:w="512" w:type="pct"/>
            <w:tcBorders>
              <w:top w:val="nil"/>
              <w:left w:val="single" w:sz="6" w:space="0" w:color="auto"/>
              <w:bottom w:val="single" w:sz="6" w:space="0" w:color="000000"/>
              <w:right w:val="single" w:sz="6" w:space="0" w:color="auto"/>
            </w:tcBorders>
            <w:shd w:val="clear" w:color="auto" w:fill="auto"/>
            <w:hideMark/>
          </w:tcPr>
          <w:p w14:paraId="1C0E4A3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D38BA14"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44F5950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Cryptosporidium</w:t>
            </w:r>
          </w:p>
          <w:p w14:paraId="1C626BD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(pan-Crypto)</w:t>
            </w:r>
          </w:p>
          <w:p w14:paraId="06CF98C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6523FDCD" w14:textId="77777777" w:rsidR="00FB3975" w:rsidRPr="00A84D8A" w:rsidRDefault="00FB3975" w:rsidP="00312FD9">
            <w:pPr>
              <w:spacing w:after="0" w:line="240" w:lineRule="auto"/>
              <w:jc w:val="center"/>
              <w:textAlignment w:val="baseline"/>
              <w:rPr>
                <w:rFonts w:ascii="Times New Roman" w:eastAsia="Times New Roman" w:hAnsi="Times New Roman" w:cs="Times New Roman"/>
                <w:sz w:val="18"/>
                <w:szCs w:val="18"/>
              </w:rPr>
            </w:pPr>
            <w:r w:rsidRPr="00FB3975">
              <w:rPr>
                <w:rFonts w:ascii="Times New Roman" w:eastAsia="Times New Roman" w:hAnsi="Times New Roman" w:cs="Times New Roman"/>
                <w:color w:val="000000"/>
              </w:rPr>
              <w:t>18S</w:t>
            </w:r>
            <w:r>
              <w:rPr>
                <w:rFonts w:ascii="Times New Roman" w:eastAsia="Times New Roman" w:hAnsi="Times New Roman" w:cs="Times New Roman"/>
                <w:color w:val="000000"/>
              </w:rPr>
              <w:t xml:space="preserve"> </w:t>
            </w:r>
            <w:r w:rsidRPr="00312FD9">
              <w:rPr>
                <w:rFonts w:ascii="Times New Roman" w:eastAsia="Times New Roman" w:hAnsi="Times New Roman" w:cs="Times New Roman"/>
                <w:color w:val="000000"/>
              </w:rPr>
              <w:t>rRNA</w:t>
            </w:r>
          </w:p>
          <w:p w14:paraId="30CC8B9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21341A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000000"/>
              <w:left w:val="single" w:sz="6" w:space="0" w:color="auto"/>
              <w:bottom w:val="nil"/>
              <w:right w:val="single" w:sz="6" w:space="0" w:color="auto"/>
            </w:tcBorders>
            <w:shd w:val="clear" w:color="auto" w:fill="auto"/>
            <w:vAlign w:val="bottom"/>
            <w:hideMark/>
          </w:tcPr>
          <w:p w14:paraId="27CB30F6"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t>
            </w:r>
            <w:r>
              <w:rPr>
                <w:rFonts w:ascii="Times New Roman" w:eastAsia="Times New Roman" w:hAnsi="Times New Roman" w:cs="Times New Roman"/>
                <w:color w:val="000000"/>
              </w:rPr>
              <w:t>wd:</w:t>
            </w:r>
            <w:r w:rsidRPr="00950301">
              <w:rPr>
                <w:rFonts w:ascii="Times New Roman" w:eastAsia="Times New Roman" w:hAnsi="Times New Roman" w:cs="Times New Roman"/>
                <w:color w:val="000000"/>
              </w:rPr>
              <w:t xml:space="preserve"> GGGTTGTATTTATTAGATAAAGAACCA</w:t>
            </w:r>
          </w:p>
        </w:tc>
        <w:tc>
          <w:tcPr>
            <w:tcW w:w="512" w:type="pct"/>
            <w:tcBorders>
              <w:top w:val="single" w:sz="6" w:space="0" w:color="000000"/>
              <w:left w:val="single" w:sz="6" w:space="0" w:color="auto"/>
              <w:bottom w:val="nil"/>
              <w:right w:val="single" w:sz="6" w:space="0" w:color="auto"/>
            </w:tcBorders>
            <w:shd w:val="clear" w:color="auto" w:fill="auto"/>
            <w:hideMark/>
          </w:tcPr>
          <w:p w14:paraId="3922202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C3AAE1A"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344794C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3922F4A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0D106F28"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w:t>
            </w:r>
            <w:r>
              <w:rPr>
                <w:rFonts w:ascii="Times New Roman" w:eastAsia="Times New Roman" w:hAnsi="Times New Roman" w:cs="Times New Roman"/>
                <w:color w:val="000000"/>
              </w:rPr>
              <w:t>ev:</w:t>
            </w:r>
            <w:r w:rsidRPr="00950301">
              <w:rPr>
                <w:rFonts w:ascii="Times New Roman" w:eastAsia="Times New Roman" w:hAnsi="Times New Roman" w:cs="Times New Roman"/>
                <w:color w:val="000000"/>
              </w:rPr>
              <w:t xml:space="preserve"> AGGCCAATACCCTACCGTCT</w:t>
            </w:r>
          </w:p>
        </w:tc>
        <w:tc>
          <w:tcPr>
            <w:tcW w:w="512" w:type="pct"/>
            <w:tcBorders>
              <w:top w:val="nil"/>
              <w:left w:val="single" w:sz="6" w:space="0" w:color="auto"/>
              <w:bottom w:val="nil"/>
              <w:right w:val="single" w:sz="6" w:space="0" w:color="auto"/>
            </w:tcBorders>
            <w:shd w:val="clear" w:color="auto" w:fill="auto"/>
            <w:hideMark/>
          </w:tcPr>
          <w:p w14:paraId="4A8505C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{"citationID":"Hom6XVkX","properties":{"formattedCitation":"[1]","plainCitation":"[1]","noteIndex":0},"citationItems":[{"id":81363,"uris":["http://zotero.org/users/6683250/items/JPEWIYKA"],"itemData":{"id":81363,"type":"article-journal","container-title":"PLOS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0B07F731"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2236185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105106B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0F7C7CE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w:t>
            </w:r>
            <w:r>
              <w:rPr>
                <w:rFonts w:ascii="Times New Roman" w:eastAsia="Times New Roman" w:hAnsi="Times New Roman" w:cs="Times New Roman"/>
                <w:color w:val="000000"/>
              </w:rPr>
              <w:t>robe:</w:t>
            </w:r>
            <w:r w:rsidRPr="00950301">
              <w:rPr>
                <w:rFonts w:ascii="Times New Roman" w:eastAsia="Times New Roman" w:hAnsi="Times New Roman" w:cs="Times New Roman"/>
                <w:color w:val="000000"/>
              </w:rPr>
              <w:t xml:space="preserve"> TGACATATCATTCAAGTTTCTGAC</w:t>
            </w:r>
          </w:p>
        </w:tc>
        <w:tc>
          <w:tcPr>
            <w:tcW w:w="512" w:type="pct"/>
            <w:tcBorders>
              <w:top w:val="nil"/>
              <w:left w:val="single" w:sz="6" w:space="0" w:color="auto"/>
              <w:bottom w:val="single" w:sz="6" w:space="0" w:color="000000"/>
              <w:right w:val="single" w:sz="6" w:space="0" w:color="auto"/>
            </w:tcBorders>
            <w:shd w:val="clear" w:color="auto" w:fill="auto"/>
            <w:hideMark/>
          </w:tcPr>
          <w:p w14:paraId="35D016D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231344AF"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4BA2CD2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Giardia</w:t>
            </w:r>
            <w:r w:rsidRPr="00950301">
              <w:rPr>
                <w:rFonts w:ascii="Times New Roman" w:eastAsia="Times New Roman" w:hAnsi="Times New Roman" w:cs="Times New Roman"/>
                <w:color w:val="000000"/>
              </w:rPr>
              <w:t xml:space="preserve"> spp.</w:t>
            </w:r>
          </w:p>
          <w:p w14:paraId="3FA5D79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584BB38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6B3465A4" w14:textId="77777777" w:rsidR="00FB3975" w:rsidRPr="00A84D8A" w:rsidRDefault="00FB3975" w:rsidP="00312FD9">
            <w:pPr>
              <w:spacing w:after="0" w:line="240" w:lineRule="auto"/>
              <w:jc w:val="center"/>
              <w:textAlignment w:val="baseline"/>
              <w:rPr>
                <w:rFonts w:ascii="Times New Roman" w:eastAsia="Times New Roman" w:hAnsi="Times New Roman" w:cs="Times New Roman"/>
                <w:sz w:val="18"/>
                <w:szCs w:val="18"/>
              </w:rPr>
            </w:pPr>
            <w:r w:rsidRPr="00FB3975">
              <w:rPr>
                <w:rFonts w:ascii="Times New Roman" w:eastAsia="Times New Roman" w:hAnsi="Times New Roman" w:cs="Times New Roman"/>
                <w:color w:val="000000"/>
              </w:rPr>
              <w:t>18S</w:t>
            </w:r>
            <w:r>
              <w:rPr>
                <w:rFonts w:ascii="Times New Roman" w:eastAsia="Times New Roman" w:hAnsi="Times New Roman" w:cs="Times New Roman"/>
                <w:color w:val="000000"/>
              </w:rPr>
              <w:t xml:space="preserve"> </w:t>
            </w:r>
            <w:r w:rsidRPr="00312FD9">
              <w:rPr>
                <w:rFonts w:ascii="Times New Roman" w:eastAsia="Times New Roman" w:hAnsi="Times New Roman" w:cs="Times New Roman"/>
                <w:color w:val="000000"/>
              </w:rPr>
              <w:t>rRNA</w:t>
            </w:r>
          </w:p>
          <w:p w14:paraId="542C259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CABB43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22D0343"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t>
            </w:r>
            <w:r>
              <w:rPr>
                <w:rFonts w:ascii="Times New Roman" w:eastAsia="Times New Roman" w:hAnsi="Times New Roman" w:cs="Times New Roman"/>
                <w:color w:val="000000"/>
              </w:rPr>
              <w:t>wd:</w:t>
            </w:r>
            <w:r w:rsidRPr="00950301">
              <w:rPr>
                <w:rFonts w:ascii="Times New Roman" w:eastAsia="Times New Roman" w:hAnsi="Times New Roman" w:cs="Times New Roman"/>
                <w:color w:val="000000"/>
              </w:rPr>
              <w:t xml:space="preserve"> GACGGCTCAGGACAACGGTT</w:t>
            </w:r>
          </w:p>
        </w:tc>
        <w:tc>
          <w:tcPr>
            <w:tcW w:w="512" w:type="pct"/>
            <w:tcBorders>
              <w:top w:val="nil"/>
              <w:left w:val="single" w:sz="6" w:space="0" w:color="auto"/>
              <w:bottom w:val="nil"/>
              <w:right w:val="single" w:sz="6" w:space="0" w:color="auto"/>
            </w:tcBorders>
            <w:shd w:val="clear" w:color="auto" w:fill="auto"/>
            <w:hideMark/>
          </w:tcPr>
          <w:p w14:paraId="33E2E90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765B4A5B"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353EA07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3E9E426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86749F4"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w:t>
            </w:r>
            <w:r>
              <w:rPr>
                <w:rFonts w:ascii="Times New Roman" w:eastAsia="Times New Roman" w:hAnsi="Times New Roman" w:cs="Times New Roman"/>
                <w:color w:val="000000"/>
              </w:rPr>
              <w:t>ev:</w:t>
            </w:r>
            <w:r w:rsidRPr="00950301">
              <w:rPr>
                <w:rFonts w:ascii="Times New Roman" w:eastAsia="Times New Roman" w:hAnsi="Times New Roman" w:cs="Times New Roman"/>
                <w:color w:val="000000"/>
              </w:rPr>
              <w:t xml:space="preserve"> TTGCCAGCGGTGTCCG</w:t>
            </w:r>
          </w:p>
        </w:tc>
        <w:tc>
          <w:tcPr>
            <w:tcW w:w="512" w:type="pct"/>
            <w:tcBorders>
              <w:top w:val="nil"/>
              <w:left w:val="single" w:sz="6" w:space="0" w:color="auto"/>
              <w:bottom w:val="nil"/>
              <w:right w:val="single" w:sz="6" w:space="0" w:color="auto"/>
            </w:tcBorders>
            <w:shd w:val="clear" w:color="auto" w:fill="auto"/>
            <w:hideMark/>
          </w:tcPr>
          <w:p w14:paraId="0D8D073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{"citationID":"zkA13JI5","properties":{"formattedCitation":"[1]","plainCitation":"[1]","noteIndex":0},"citationItems":[{"id":81363,"uris":["http://zotero.org/users/6683250/items/JPEWIYKA"],"itemData":{"id":81363,"type":"article-journal","container-title":"PLOS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58C34C38"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274082C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70E6514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4EC8FF16"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w:t>
            </w:r>
            <w:r>
              <w:rPr>
                <w:rFonts w:ascii="Times New Roman" w:eastAsia="Times New Roman" w:hAnsi="Times New Roman" w:cs="Times New Roman"/>
                <w:color w:val="000000"/>
              </w:rPr>
              <w:t>robe:</w:t>
            </w:r>
            <w:r w:rsidRPr="00950301">
              <w:rPr>
                <w:rFonts w:ascii="Times New Roman" w:eastAsia="Times New Roman" w:hAnsi="Times New Roman" w:cs="Times New Roman"/>
                <w:color w:val="000000"/>
              </w:rPr>
              <w:t xml:space="preserve"> CCCGCGGCGGTCCCTGCTAG</w:t>
            </w:r>
          </w:p>
        </w:tc>
        <w:tc>
          <w:tcPr>
            <w:tcW w:w="512" w:type="pct"/>
            <w:tcBorders>
              <w:top w:val="nil"/>
              <w:left w:val="single" w:sz="6" w:space="0" w:color="auto"/>
              <w:bottom w:val="single" w:sz="6" w:space="0" w:color="000000"/>
              <w:right w:val="single" w:sz="6" w:space="0" w:color="auto"/>
            </w:tcBorders>
            <w:shd w:val="clear" w:color="auto" w:fill="auto"/>
            <w:hideMark/>
          </w:tcPr>
          <w:p w14:paraId="0FEED73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76309A60"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574FE81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E. h</w:t>
            </w:r>
            <w:r>
              <w:rPr>
                <w:rFonts w:ascii="Times New Roman" w:eastAsia="Times New Roman" w:hAnsi="Times New Roman" w:cs="Times New Roman"/>
                <w:i/>
                <w:iCs/>
                <w:color w:val="000000"/>
              </w:rPr>
              <w:t>i</w:t>
            </w:r>
            <w:r w:rsidRPr="00950301">
              <w:rPr>
                <w:rFonts w:ascii="Times New Roman" w:eastAsia="Times New Roman" w:hAnsi="Times New Roman" w:cs="Times New Roman"/>
                <w:i/>
                <w:iCs/>
                <w:color w:val="000000"/>
              </w:rPr>
              <w:t>stolytica</w:t>
            </w:r>
          </w:p>
          <w:p w14:paraId="2F88B6B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2AD57E7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5B607C3B" w14:textId="77777777" w:rsidR="00FB3975" w:rsidRPr="00A84D8A" w:rsidRDefault="00FB3975" w:rsidP="00312FD9">
            <w:pPr>
              <w:spacing w:after="0" w:line="240" w:lineRule="auto"/>
              <w:jc w:val="center"/>
              <w:textAlignment w:val="baseline"/>
              <w:rPr>
                <w:rFonts w:ascii="Times New Roman" w:eastAsia="Times New Roman" w:hAnsi="Times New Roman" w:cs="Times New Roman"/>
                <w:sz w:val="18"/>
                <w:szCs w:val="18"/>
              </w:rPr>
            </w:pPr>
            <w:r w:rsidRPr="00FB3975">
              <w:rPr>
                <w:rFonts w:ascii="Times New Roman" w:eastAsia="Times New Roman" w:hAnsi="Times New Roman" w:cs="Times New Roman"/>
                <w:color w:val="000000"/>
              </w:rPr>
              <w:t>18S</w:t>
            </w:r>
            <w:r>
              <w:rPr>
                <w:rFonts w:ascii="Times New Roman" w:eastAsia="Times New Roman" w:hAnsi="Times New Roman" w:cs="Times New Roman"/>
                <w:color w:val="000000"/>
              </w:rPr>
              <w:t xml:space="preserve"> </w:t>
            </w:r>
            <w:r w:rsidRPr="00312FD9">
              <w:rPr>
                <w:rFonts w:ascii="Times New Roman" w:eastAsia="Times New Roman" w:hAnsi="Times New Roman" w:cs="Times New Roman"/>
                <w:color w:val="000000"/>
              </w:rPr>
              <w:t>rRNA</w:t>
            </w:r>
          </w:p>
          <w:p w14:paraId="1F8AD2B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2BC2131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4F642390"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t>
            </w:r>
            <w:r>
              <w:rPr>
                <w:rFonts w:ascii="Times New Roman" w:eastAsia="Times New Roman" w:hAnsi="Times New Roman" w:cs="Times New Roman"/>
                <w:color w:val="000000"/>
              </w:rPr>
              <w:t>wd:</w:t>
            </w:r>
            <w:r w:rsidRPr="00950301">
              <w:rPr>
                <w:rFonts w:ascii="Times New Roman" w:eastAsia="Times New Roman" w:hAnsi="Times New Roman" w:cs="Times New Roman"/>
                <w:color w:val="000000"/>
              </w:rPr>
              <w:t xml:space="preserve"> ATTGTCGTGGCATCCTAACTCA</w:t>
            </w:r>
          </w:p>
        </w:tc>
        <w:tc>
          <w:tcPr>
            <w:tcW w:w="512" w:type="pct"/>
            <w:tcBorders>
              <w:top w:val="nil"/>
              <w:left w:val="single" w:sz="6" w:space="0" w:color="auto"/>
              <w:bottom w:val="nil"/>
              <w:right w:val="single" w:sz="6" w:space="0" w:color="auto"/>
            </w:tcBorders>
            <w:shd w:val="clear" w:color="auto" w:fill="auto"/>
            <w:hideMark/>
          </w:tcPr>
          <w:p w14:paraId="4FB537F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314EBFE6"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419F560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18B5104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753D7E27"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w:t>
            </w:r>
            <w:r>
              <w:rPr>
                <w:rFonts w:ascii="Times New Roman" w:eastAsia="Times New Roman" w:hAnsi="Times New Roman" w:cs="Times New Roman"/>
                <w:color w:val="000000"/>
              </w:rPr>
              <w:t>ev:</w:t>
            </w:r>
            <w:r w:rsidRPr="00950301">
              <w:rPr>
                <w:rFonts w:ascii="Times New Roman" w:eastAsia="Times New Roman" w:hAnsi="Times New Roman" w:cs="Times New Roman"/>
                <w:color w:val="000000"/>
              </w:rPr>
              <w:t xml:space="preserve"> GCGGACGGCTCATTATAACA</w:t>
            </w:r>
          </w:p>
        </w:tc>
        <w:tc>
          <w:tcPr>
            <w:tcW w:w="512" w:type="pct"/>
            <w:tcBorders>
              <w:top w:val="nil"/>
              <w:left w:val="single" w:sz="6" w:space="0" w:color="auto"/>
              <w:bottom w:val="nil"/>
              <w:right w:val="single" w:sz="6" w:space="0" w:color="auto"/>
            </w:tcBorders>
            <w:shd w:val="clear" w:color="auto" w:fill="auto"/>
            <w:hideMark/>
          </w:tcPr>
          <w:p w14:paraId="531D97A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{"citationID":"hWRqowrI","properties":{"formattedCitation":"[1]","plainCitation":"[1]","noteIndex":0},"citationItems":[{"id":81363,"uris":["http://zotero.org/users/6683250/items/JPEWIYKA"],"itemData":{"id":81363,"type":"article-journal","container-title":"PLOS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58DA649A"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3524AE2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5B3AC31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785B6C3F"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w:t>
            </w:r>
            <w:r>
              <w:rPr>
                <w:rFonts w:ascii="Times New Roman" w:eastAsia="Times New Roman" w:hAnsi="Times New Roman" w:cs="Times New Roman"/>
                <w:color w:val="000000"/>
              </w:rPr>
              <w:t>robe:</w:t>
            </w:r>
            <w:r w:rsidRPr="00950301">
              <w:rPr>
                <w:rFonts w:ascii="Times New Roman" w:eastAsia="Times New Roman" w:hAnsi="Times New Roman" w:cs="Times New Roman"/>
                <w:color w:val="000000"/>
              </w:rPr>
              <w:t xml:space="preserve"> TCATTGAATGAATTGGCCATTT</w:t>
            </w:r>
          </w:p>
        </w:tc>
        <w:tc>
          <w:tcPr>
            <w:tcW w:w="512" w:type="pct"/>
            <w:tcBorders>
              <w:top w:val="nil"/>
              <w:left w:val="single" w:sz="6" w:space="0" w:color="auto"/>
              <w:bottom w:val="nil"/>
              <w:right w:val="single" w:sz="6" w:space="0" w:color="auto"/>
            </w:tcBorders>
            <w:shd w:val="clear" w:color="auto" w:fill="auto"/>
            <w:hideMark/>
          </w:tcPr>
          <w:p w14:paraId="6654A8B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2E8CC077"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4D52512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Entamoeba</w:t>
            </w:r>
            <w:r w:rsidRPr="00950301">
              <w:rPr>
                <w:rFonts w:ascii="Times New Roman" w:eastAsia="Times New Roman" w:hAnsi="Times New Roman" w:cs="Times New Roman"/>
                <w:color w:val="000000"/>
              </w:rPr>
              <w:t xml:space="preserve"> spp.</w:t>
            </w:r>
          </w:p>
          <w:p w14:paraId="69FFD32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1655644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64F4C617" w14:textId="77777777" w:rsidR="00FB3975" w:rsidRPr="00A84D8A" w:rsidRDefault="00FB3975" w:rsidP="00312FD9">
            <w:pPr>
              <w:spacing w:after="0" w:line="240" w:lineRule="auto"/>
              <w:jc w:val="center"/>
              <w:textAlignment w:val="baseline"/>
              <w:rPr>
                <w:rFonts w:ascii="Times New Roman" w:eastAsia="Times New Roman" w:hAnsi="Times New Roman" w:cs="Times New Roman"/>
                <w:sz w:val="18"/>
                <w:szCs w:val="18"/>
              </w:rPr>
            </w:pPr>
            <w:r w:rsidRPr="00FB3975">
              <w:rPr>
                <w:rFonts w:ascii="Times New Roman" w:eastAsia="Times New Roman" w:hAnsi="Times New Roman" w:cs="Times New Roman"/>
                <w:color w:val="000000"/>
              </w:rPr>
              <w:t>18S rRNA</w:t>
            </w:r>
          </w:p>
          <w:p w14:paraId="1D60597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14540BE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000000"/>
              <w:left w:val="single" w:sz="6" w:space="0" w:color="auto"/>
              <w:bottom w:val="nil"/>
              <w:right w:val="single" w:sz="6" w:space="0" w:color="auto"/>
            </w:tcBorders>
            <w:shd w:val="clear" w:color="auto" w:fill="auto"/>
            <w:vAlign w:val="bottom"/>
            <w:hideMark/>
          </w:tcPr>
          <w:p w14:paraId="7759A489"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AAACGATGTCAACCAAGGATTG</w:t>
            </w:r>
          </w:p>
        </w:tc>
        <w:tc>
          <w:tcPr>
            <w:tcW w:w="512" w:type="pct"/>
            <w:tcBorders>
              <w:top w:val="single" w:sz="6" w:space="0" w:color="000000"/>
              <w:left w:val="single" w:sz="6" w:space="0" w:color="auto"/>
              <w:bottom w:val="nil"/>
              <w:right w:val="single" w:sz="6" w:space="0" w:color="auto"/>
            </w:tcBorders>
            <w:shd w:val="clear" w:color="auto" w:fill="auto"/>
            <w:hideMark/>
          </w:tcPr>
          <w:p w14:paraId="450A132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21BCC43F"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68C0692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388EC16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79F5EA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TCCCCCTGAAGTCCATAAACTC</w:t>
            </w:r>
          </w:p>
        </w:tc>
        <w:tc>
          <w:tcPr>
            <w:tcW w:w="512" w:type="pct"/>
            <w:tcBorders>
              <w:top w:val="nil"/>
              <w:left w:val="single" w:sz="6" w:space="0" w:color="auto"/>
              <w:bottom w:val="nil"/>
              <w:right w:val="single" w:sz="6" w:space="0" w:color="auto"/>
            </w:tcBorders>
            <w:shd w:val="clear" w:color="auto" w:fill="auto"/>
            <w:hideMark/>
          </w:tcPr>
          <w:p w14:paraId="17FEB6F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{"citationID":"mYeuRxHd","properties":{"formattedCitation":"[1]","plainCitation":"[1]","noteIndex":0},"citationItems":[{"id":81363,"uris":["http://zotero.org/users/6683250/items/JPEWIYKA"],"itemData":{"id":81363,"type":"article-journal","container-title":"PLOS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1A7926E9"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61C15B0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51CF34C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15297AF6"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CCTTGTTCAGAACTTAAAGAGAAA</w:t>
            </w:r>
          </w:p>
        </w:tc>
        <w:tc>
          <w:tcPr>
            <w:tcW w:w="512" w:type="pct"/>
            <w:tcBorders>
              <w:top w:val="nil"/>
              <w:left w:val="single" w:sz="6" w:space="0" w:color="auto"/>
              <w:bottom w:val="single" w:sz="6" w:space="0" w:color="000000"/>
              <w:right w:val="single" w:sz="6" w:space="0" w:color="auto"/>
            </w:tcBorders>
            <w:shd w:val="clear" w:color="auto" w:fill="auto"/>
            <w:hideMark/>
          </w:tcPr>
          <w:p w14:paraId="735EE4B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47CE44A9"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34D677C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Ascaris</w:t>
            </w:r>
            <w:r>
              <w:rPr>
                <w:rFonts w:ascii="Times New Roman" w:eastAsia="Times New Roman" w:hAnsi="Times New Roman" w:cs="Times New Roman"/>
                <w:i/>
                <w:iCs/>
                <w:color w:val="000000"/>
              </w:rPr>
              <w:t xml:space="preserve"> </w:t>
            </w:r>
            <w:r w:rsidRPr="00BA5B0E">
              <w:rPr>
                <w:rFonts w:ascii="Times New Roman" w:eastAsia="Times New Roman" w:hAnsi="Times New Roman" w:cs="Times New Roman"/>
                <w:i/>
                <w:iCs/>
                <w:color w:val="000000"/>
              </w:rPr>
              <w:t>lumbricoides</w:t>
            </w:r>
          </w:p>
          <w:p w14:paraId="22BF1EC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190BDB2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76E36FD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ITS1</w:t>
            </w:r>
          </w:p>
          <w:p w14:paraId="0E464A9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9A7972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6D5FBF3D"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GCCACATAGTAAATTGCACACAAAT</w:t>
            </w:r>
          </w:p>
        </w:tc>
        <w:tc>
          <w:tcPr>
            <w:tcW w:w="512" w:type="pct"/>
            <w:tcBorders>
              <w:top w:val="nil"/>
              <w:left w:val="single" w:sz="6" w:space="0" w:color="auto"/>
              <w:bottom w:val="nil"/>
              <w:right w:val="single" w:sz="6" w:space="0" w:color="auto"/>
            </w:tcBorders>
            <w:shd w:val="clear" w:color="auto" w:fill="auto"/>
            <w:hideMark/>
          </w:tcPr>
          <w:p w14:paraId="0D3866D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72DD5032"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4F2CD93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0695FA4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42B06EAF"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GCCTTTCTAACAAGCCCAACAT</w:t>
            </w:r>
          </w:p>
        </w:tc>
        <w:tc>
          <w:tcPr>
            <w:tcW w:w="512" w:type="pct"/>
            <w:tcBorders>
              <w:top w:val="nil"/>
              <w:left w:val="single" w:sz="6" w:space="0" w:color="auto"/>
              <w:bottom w:val="nil"/>
              <w:right w:val="single" w:sz="6" w:space="0" w:color="auto"/>
            </w:tcBorders>
            <w:shd w:val="clear" w:color="auto" w:fill="auto"/>
            <w:hideMark/>
          </w:tcPr>
          <w:p w14:paraId="0592FC1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{"citationID":"wUc021w5","properties":{"formattedCitation":"[1]","plainCitation":"[1]","noteIndex":0},"citationItems":[{"id":81363,"uris":["http://zotero.org/users/6683250/items/JPEWIYKA"],"itemData":{"id":81363,"type":"article-journal","container-title":"PLOS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79C5C84E"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2F5A929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40B576A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0C95C46E"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TTGGCGGACAATTGCATGCGAT</w:t>
            </w:r>
          </w:p>
        </w:tc>
        <w:tc>
          <w:tcPr>
            <w:tcW w:w="512" w:type="pct"/>
            <w:tcBorders>
              <w:top w:val="nil"/>
              <w:left w:val="single" w:sz="6" w:space="0" w:color="auto"/>
              <w:bottom w:val="single" w:sz="6" w:space="0" w:color="000000"/>
              <w:right w:val="single" w:sz="6" w:space="0" w:color="auto"/>
            </w:tcBorders>
            <w:shd w:val="clear" w:color="auto" w:fill="auto"/>
            <w:hideMark/>
          </w:tcPr>
          <w:p w14:paraId="689D68A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482E6720"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33A2442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Trichuris</w:t>
            </w:r>
            <w:r w:rsidRPr="00BA5B0E">
              <w:rPr>
                <w:rFonts w:ascii="Times New Roman" w:eastAsia="Times New Roman" w:hAnsi="Times New Roman" w:cs="Times New Roman"/>
                <w:i/>
                <w:iCs/>
                <w:color w:val="000000"/>
              </w:rPr>
              <w:t xml:space="preserve"> trichiura</w:t>
            </w:r>
          </w:p>
          <w:p w14:paraId="731D9B0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51D250D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0C73F90A" w14:textId="77777777" w:rsidR="00FB3975" w:rsidRPr="00150A80" w:rsidRDefault="00FB3975" w:rsidP="00312FD9">
            <w:pPr>
              <w:spacing w:after="0" w:line="240" w:lineRule="auto"/>
              <w:jc w:val="center"/>
              <w:textAlignment w:val="baseline"/>
              <w:rPr>
                <w:rFonts w:ascii="Times New Roman" w:eastAsia="Times New Roman" w:hAnsi="Times New Roman" w:cs="Times New Roman"/>
                <w:color w:val="000000"/>
              </w:rPr>
            </w:pPr>
            <w:r w:rsidRPr="00FB3975">
              <w:rPr>
                <w:rFonts w:ascii="Times New Roman" w:eastAsia="Times New Roman" w:hAnsi="Times New Roman" w:cs="Times New Roman"/>
                <w:color w:val="000000"/>
              </w:rPr>
              <w:t>18S rRNA</w:t>
            </w:r>
          </w:p>
          <w:p w14:paraId="5825993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573059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18A9E69E"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t>
            </w:r>
            <w:r>
              <w:rPr>
                <w:rFonts w:ascii="Times New Roman" w:eastAsia="Times New Roman" w:hAnsi="Times New Roman" w:cs="Times New Roman"/>
                <w:color w:val="000000"/>
              </w:rPr>
              <w:t>wd:</w:t>
            </w:r>
            <w:r w:rsidRPr="00950301">
              <w:rPr>
                <w:rFonts w:ascii="Times New Roman" w:eastAsia="Times New Roman" w:hAnsi="Times New Roman" w:cs="Times New Roman"/>
                <w:color w:val="000000"/>
              </w:rPr>
              <w:t xml:space="preserve"> TTGAAACGACTTGCTCATCAACTT</w:t>
            </w:r>
          </w:p>
        </w:tc>
        <w:tc>
          <w:tcPr>
            <w:tcW w:w="512" w:type="pct"/>
            <w:tcBorders>
              <w:top w:val="nil"/>
              <w:left w:val="single" w:sz="6" w:space="0" w:color="auto"/>
              <w:bottom w:val="nil"/>
              <w:right w:val="single" w:sz="6" w:space="0" w:color="auto"/>
            </w:tcBorders>
            <w:shd w:val="clear" w:color="auto" w:fill="auto"/>
            <w:hideMark/>
          </w:tcPr>
          <w:p w14:paraId="49010BC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3EAA17BE"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3737248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5981D43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64B83001"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w:t>
            </w:r>
            <w:r>
              <w:rPr>
                <w:rFonts w:ascii="Times New Roman" w:eastAsia="Times New Roman" w:hAnsi="Times New Roman" w:cs="Times New Roman"/>
                <w:color w:val="000000"/>
              </w:rPr>
              <w:t>ev:</w:t>
            </w:r>
            <w:r w:rsidRPr="00950301">
              <w:rPr>
                <w:rFonts w:ascii="Times New Roman" w:eastAsia="Times New Roman" w:hAnsi="Times New Roman" w:cs="Times New Roman"/>
                <w:color w:val="000000"/>
              </w:rPr>
              <w:t xml:space="preserve"> CTGATTCTCCGTTAACCGTTGTC</w:t>
            </w:r>
          </w:p>
        </w:tc>
        <w:tc>
          <w:tcPr>
            <w:tcW w:w="512" w:type="pct"/>
            <w:tcBorders>
              <w:top w:val="nil"/>
              <w:left w:val="single" w:sz="6" w:space="0" w:color="auto"/>
              <w:bottom w:val="nil"/>
              <w:right w:val="single" w:sz="6" w:space="0" w:color="auto"/>
            </w:tcBorders>
            <w:shd w:val="clear" w:color="auto" w:fill="auto"/>
            <w:hideMark/>
          </w:tcPr>
          <w:p w14:paraId="09167C4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{"citationID":"3mOhEULU","properties":{"formattedCitation":"[1]","plainCitation":"[1]","noteIndex":0},"citationItems":[{"id":81363,"uris":["http://zotero.org/users/6683250/items/JPEWIYKA"],"itemData":{"id":81363,"type":"article-journal","container-title":"PLOS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6D3F1630"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1E5DA21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09207D4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3E72478F"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w:t>
            </w:r>
            <w:r>
              <w:rPr>
                <w:rFonts w:ascii="Times New Roman" w:eastAsia="Times New Roman" w:hAnsi="Times New Roman" w:cs="Times New Roman"/>
                <w:color w:val="000000"/>
              </w:rPr>
              <w:t>robe:</w:t>
            </w:r>
            <w:r w:rsidRPr="00950301">
              <w:rPr>
                <w:rFonts w:ascii="Times New Roman" w:eastAsia="Times New Roman" w:hAnsi="Times New Roman" w:cs="Times New Roman"/>
                <w:color w:val="000000"/>
              </w:rPr>
              <w:t xml:space="preserve"> CGATGGTACGCTACGTGCTTACCATGG</w:t>
            </w:r>
          </w:p>
        </w:tc>
        <w:tc>
          <w:tcPr>
            <w:tcW w:w="512" w:type="pct"/>
            <w:tcBorders>
              <w:top w:val="nil"/>
              <w:left w:val="single" w:sz="6" w:space="0" w:color="auto"/>
              <w:bottom w:val="single" w:sz="6" w:space="0" w:color="000000"/>
              <w:right w:val="single" w:sz="6" w:space="0" w:color="auto"/>
            </w:tcBorders>
            <w:shd w:val="clear" w:color="auto" w:fill="auto"/>
            <w:hideMark/>
          </w:tcPr>
          <w:p w14:paraId="4130191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71099F20"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28432E4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Necator americanus</w:t>
            </w:r>
          </w:p>
          <w:p w14:paraId="3453BAA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0B2C767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43CA100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ITS-2</w:t>
            </w:r>
          </w:p>
          <w:p w14:paraId="39D65B2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F73A2E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423CAF63"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CTGTTTGTCGAACGGTACTTGC</w:t>
            </w:r>
          </w:p>
        </w:tc>
        <w:tc>
          <w:tcPr>
            <w:tcW w:w="512" w:type="pct"/>
            <w:tcBorders>
              <w:top w:val="nil"/>
              <w:left w:val="single" w:sz="6" w:space="0" w:color="auto"/>
              <w:bottom w:val="nil"/>
              <w:right w:val="single" w:sz="6" w:space="0" w:color="auto"/>
            </w:tcBorders>
            <w:shd w:val="clear" w:color="auto" w:fill="auto"/>
            <w:hideMark/>
          </w:tcPr>
          <w:p w14:paraId="2D21496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49CE4C28"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192A7CF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0E0A0B8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3269A339"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ATAACAGCGTGCACATGTTGC</w:t>
            </w:r>
          </w:p>
        </w:tc>
        <w:tc>
          <w:tcPr>
            <w:tcW w:w="512" w:type="pct"/>
            <w:tcBorders>
              <w:top w:val="nil"/>
              <w:left w:val="single" w:sz="6" w:space="0" w:color="auto"/>
              <w:bottom w:val="nil"/>
              <w:right w:val="single" w:sz="6" w:space="0" w:color="auto"/>
            </w:tcBorders>
            <w:shd w:val="clear" w:color="auto" w:fill="auto"/>
            <w:hideMark/>
          </w:tcPr>
          <w:p w14:paraId="19A77F6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{"citationID":"Vtj8QuRT","properties":{"formattedCitation":"[1]","plainCitation":"[1]","noteIndex":0},"citationItems":[{"id":81363,"uris":["http://zotero.org/users/6683250/items/JPEWIYKA"],"itemData":{"id":81363,"type":"article-journal","container-title":"PLOS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74D4BED7"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0A4C82E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3446D91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1D034D41"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CTGTACTACGCATTGTATAC</w:t>
            </w:r>
          </w:p>
        </w:tc>
        <w:tc>
          <w:tcPr>
            <w:tcW w:w="512" w:type="pct"/>
            <w:tcBorders>
              <w:top w:val="nil"/>
              <w:left w:val="single" w:sz="6" w:space="0" w:color="auto"/>
              <w:bottom w:val="single" w:sz="6" w:space="0" w:color="000000"/>
              <w:right w:val="single" w:sz="6" w:space="0" w:color="auto"/>
            </w:tcBorders>
            <w:shd w:val="clear" w:color="auto" w:fill="auto"/>
            <w:hideMark/>
          </w:tcPr>
          <w:p w14:paraId="22B780C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7FFFC23"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20AA28C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Strongyloides stercoralis</w:t>
            </w:r>
          </w:p>
          <w:p w14:paraId="3AEC337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1280154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56BD40F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dispered repetitive sequence</w:t>
            </w:r>
          </w:p>
          <w:p w14:paraId="3571834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5EC6A5F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05DAE1A3"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TCCAGAAAAGTCTTCACTCTCCAG</w:t>
            </w:r>
          </w:p>
        </w:tc>
        <w:tc>
          <w:tcPr>
            <w:tcW w:w="512" w:type="pct"/>
            <w:tcBorders>
              <w:top w:val="nil"/>
              <w:left w:val="single" w:sz="6" w:space="0" w:color="auto"/>
              <w:bottom w:val="nil"/>
              <w:right w:val="single" w:sz="6" w:space="0" w:color="auto"/>
            </w:tcBorders>
            <w:shd w:val="clear" w:color="auto" w:fill="auto"/>
            <w:hideMark/>
          </w:tcPr>
          <w:p w14:paraId="390ECDF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17C85665"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02786CD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60F30D7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6758D7B7"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TGCGTTAGAATTTAGATATTATTGTTGCT</w:t>
            </w:r>
          </w:p>
        </w:tc>
        <w:tc>
          <w:tcPr>
            <w:tcW w:w="512" w:type="pct"/>
            <w:tcBorders>
              <w:top w:val="nil"/>
              <w:left w:val="single" w:sz="6" w:space="0" w:color="auto"/>
              <w:bottom w:val="nil"/>
              <w:right w:val="single" w:sz="6" w:space="0" w:color="auto"/>
            </w:tcBorders>
            <w:shd w:val="clear" w:color="auto" w:fill="auto"/>
            <w:hideMark/>
          </w:tcPr>
          <w:p w14:paraId="5658628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{"citationID":"CLhWkFRC","properties":{"formattedCitation":"[1]","plainCitation":"[1]","noteIndex":0},"citationItems":[{"id":81363,"uris":["http://zotero.org/users/6683250/items/JPEWIYKA"],"itemData":{"id":81363,"type":"article-journal","container-title":"PLOS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026D2BBB"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7BA71E8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554A357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1AF1368D"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TCAGCTCCAGTTGAACAACAGCCTCCAA</w:t>
            </w:r>
          </w:p>
        </w:tc>
        <w:tc>
          <w:tcPr>
            <w:tcW w:w="512" w:type="pct"/>
            <w:tcBorders>
              <w:top w:val="nil"/>
              <w:left w:val="single" w:sz="6" w:space="0" w:color="auto"/>
              <w:bottom w:val="single" w:sz="6" w:space="0" w:color="000000"/>
              <w:right w:val="single" w:sz="6" w:space="0" w:color="auto"/>
            </w:tcBorders>
            <w:shd w:val="clear" w:color="auto" w:fill="auto"/>
            <w:hideMark/>
          </w:tcPr>
          <w:p w14:paraId="32C6746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3DB28DC3"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313345E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Ancylostoma duodenales</w:t>
            </w:r>
          </w:p>
          <w:p w14:paraId="170D85C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7CD1685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089C13D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ITS-2</w:t>
            </w:r>
          </w:p>
          <w:p w14:paraId="66B2EBB6" w14:textId="77777777" w:rsidR="00FB3975" w:rsidRDefault="00FB3975" w:rsidP="00312FD9">
            <w:pPr>
              <w:spacing w:after="0" w:line="240" w:lineRule="auto"/>
              <w:jc w:val="center"/>
              <w:textAlignment w:val="baseline"/>
              <w:rPr>
                <w:rFonts w:ascii="Times New Roman" w:eastAsia="Times New Roman" w:hAnsi="Times New Roman" w:cs="Times New Roman"/>
                <w:sz w:val="18"/>
                <w:szCs w:val="18"/>
              </w:rPr>
            </w:pPr>
          </w:p>
          <w:p w14:paraId="79098A9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7E15DAA0"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GAATGACAGCAAACTCGTTGTTG</w:t>
            </w:r>
          </w:p>
        </w:tc>
        <w:tc>
          <w:tcPr>
            <w:tcW w:w="512" w:type="pct"/>
            <w:tcBorders>
              <w:top w:val="nil"/>
              <w:left w:val="single" w:sz="6" w:space="0" w:color="auto"/>
              <w:bottom w:val="nil"/>
              <w:right w:val="single" w:sz="6" w:space="0" w:color="auto"/>
            </w:tcBorders>
            <w:shd w:val="clear" w:color="auto" w:fill="auto"/>
            <w:hideMark/>
          </w:tcPr>
          <w:p w14:paraId="2771395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2097A4E"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05F537A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2B65A66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75ADFDAE"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ATACTAGCCACTGCCGAAACGT</w:t>
            </w:r>
          </w:p>
        </w:tc>
        <w:tc>
          <w:tcPr>
            <w:tcW w:w="512" w:type="pct"/>
            <w:tcBorders>
              <w:top w:val="nil"/>
              <w:left w:val="single" w:sz="6" w:space="0" w:color="auto"/>
              <w:bottom w:val="nil"/>
              <w:right w:val="single" w:sz="6" w:space="0" w:color="auto"/>
            </w:tcBorders>
            <w:shd w:val="clear" w:color="auto" w:fill="auto"/>
            <w:hideMark/>
          </w:tcPr>
          <w:p w14:paraId="2EE9FFD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{"citationID":"pXyub1nv","properties":{"formattedCitation":"[1]","plainCitation":"[1]","noteIndex":0},"citationItems":[{"id":81363,"uris":["http://zotero.org/users/6683250/items/JPEWIYKA"],"itemData":{"id":81363,"type":"article-journal","container-title":"PLOS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5EF598AF"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20A5E4F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174CCCE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785D0A69"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ATCGTTTACCGACTTTAG</w:t>
            </w:r>
          </w:p>
        </w:tc>
        <w:tc>
          <w:tcPr>
            <w:tcW w:w="512" w:type="pct"/>
            <w:tcBorders>
              <w:top w:val="nil"/>
              <w:left w:val="single" w:sz="6" w:space="0" w:color="auto"/>
              <w:bottom w:val="single" w:sz="6" w:space="0" w:color="000000"/>
              <w:right w:val="single" w:sz="6" w:space="0" w:color="auto"/>
            </w:tcBorders>
            <w:shd w:val="clear" w:color="auto" w:fill="auto"/>
            <w:hideMark/>
          </w:tcPr>
          <w:p w14:paraId="2465583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3C06C250"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0EEF4A9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Enterobius vermicularis</w:t>
            </w:r>
          </w:p>
          <w:p w14:paraId="0D0D549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5373784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0FDB127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5S rRNA</w:t>
            </w:r>
          </w:p>
          <w:p w14:paraId="625F452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7BEDBE2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6AA543E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CAAACAACTGCATCACCAATAAC</w:t>
            </w:r>
          </w:p>
        </w:tc>
        <w:tc>
          <w:tcPr>
            <w:tcW w:w="512" w:type="pct"/>
            <w:tcBorders>
              <w:top w:val="nil"/>
              <w:left w:val="single" w:sz="6" w:space="0" w:color="auto"/>
              <w:bottom w:val="nil"/>
              <w:right w:val="single" w:sz="6" w:space="0" w:color="auto"/>
            </w:tcBorders>
            <w:shd w:val="clear" w:color="auto" w:fill="auto"/>
            <w:hideMark/>
          </w:tcPr>
          <w:p w14:paraId="612AA4F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2C90E2E0"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6A594E3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7F1A043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421B92F"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AGTGTAGAGCAATAAGCAGTAAAG</w:t>
            </w:r>
          </w:p>
        </w:tc>
        <w:tc>
          <w:tcPr>
            <w:tcW w:w="512" w:type="pct"/>
            <w:tcBorders>
              <w:top w:val="nil"/>
              <w:left w:val="single" w:sz="6" w:space="0" w:color="auto"/>
              <w:bottom w:val="nil"/>
              <w:right w:val="single" w:sz="6" w:space="0" w:color="auto"/>
            </w:tcBorders>
            <w:shd w:val="clear" w:color="auto" w:fill="auto"/>
            <w:hideMark/>
          </w:tcPr>
          <w:p w14:paraId="3CCA00E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{"citationID":"rGSGloho","properties":{"formattedCitation":"[2]","plainCitation":"[2]","noteIndex":0},"citationItems":[{"id":81365,"uris":["http://zotero.org/users/6683250/items/TLQDR3TI"],"itemData":{"id":81365,"type":"article-journal","abstract":"ABSTRACT\n            \n              Significant effort has gone into assessing the fate and removal of viruses, bacteria, and protozoan parasites during wastewater treatment to provide data addressing potential health risks associated with reuse options. Comparatively less is known about the fate of parasitic worm species ova in these complex systems. It is largely assumed that these helminths settle, are removed with the sludge, and consequently represent a relatively low risk for wastewater reuse applications. However, helminths are a highly diverse group of organisms that display a wide range of physical properties that complicate the application of a single treatment for helminth reduction during wastewater treatment. Moreover, their diverse biological and physical properties make some ova highly resistant to both disinfection (i.e., with chlorine or UV treatment) and physical removal (settling) through the wastewater treatment train, indicating that there may be reason to broaden the scope of our investigations into whether parasitic worm eggs can be identified in treated wastewater. The ubiquitous human parasitic nematode\n              Enterobius vermicularis\n              (pinworm) produces small, buoyant ova. Utilizing a novel diagnostic quantitative PCR (qPCR), this study monitored\n              E. vermicularis\n              presence at two full-scale wastewater treatment plants over the course of 8 months and demonstrated incomplete physical removal of\n              E. vermicularis\n              ova through tertiary treatment, with removal efficiencies approximating only 0.5 and 1.6 log\n              10\n              at the two wastewater treatment plants based on qPCR. These findings demonstrate the need for more-diverse surrogates of helminthic ova to fully assess treatment performance with respect to reclaimed wastewaters.\n            \n            \n              IMPORTANCE\n              Helminths, despite being a diverse and environmentally resistant class of pathogens, are often underestimated and ignored when treatment performance at modern wastewater treatment plants is considered. A one-size-fits-all surrogate for removal of helminth ova may be inappropriate to adequately assess risk and ensure public safety when treated and partially treated wastewaters are encountered. This study argues for the use of human pinworm as a conservative indicator of the presence of helminth ova due to its small size, buoyancy, prevalence in humans, and environmental resistance.","container-title":"Applied and Environmental Microbiology","DOI":"10.1128/AEM.00547-17","ISSN":"0099-2240, 1098-5336","issue":"11","journalAbbreviation":"Appl Environ Microbiol","language":"en","page":"e00547-17","source":"DOI.org (Crossref)","title":"Enterobius vermicularis as a Novel Surrogate for the Presence of Helminth Ova in Tertiary Wastewater Treatment Plants","volume":"83","author":[{"family":"Rudko","given":"Sydney P."},{"family":"Ruecker","given":"Norma J."},{"family":"Ashbolt","given":"Nicholas J."},{"family":"Neumann","given":"Norman F."},{"family":"Hanington","given":"Patrick C."}],"editor":[{"family":"Dudley","given":"Edward G."}],"issued":{"date-parts":[["2017",6]]}}}],"schema":"https://github.com/citation-style-language/schema/raw/master/csl-citation.json"}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p>
        </w:tc>
      </w:tr>
      <w:tr w:rsidR="00FB3975" w:rsidRPr="00950301" w14:paraId="2A1FDC61"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4D5C801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70ABE97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0E279F7F"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TACCAACAACACTTGCACGTCTCTTCA</w:t>
            </w:r>
          </w:p>
        </w:tc>
        <w:tc>
          <w:tcPr>
            <w:tcW w:w="512" w:type="pct"/>
            <w:tcBorders>
              <w:top w:val="nil"/>
              <w:left w:val="single" w:sz="6" w:space="0" w:color="auto"/>
              <w:bottom w:val="nil"/>
              <w:right w:val="single" w:sz="6" w:space="0" w:color="auto"/>
            </w:tcBorders>
            <w:shd w:val="clear" w:color="auto" w:fill="auto"/>
            <w:hideMark/>
          </w:tcPr>
          <w:p w14:paraId="211E7FF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1174D28C"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2356512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H</w:t>
            </w:r>
            <w:r>
              <w:rPr>
                <w:rFonts w:ascii="Times New Roman" w:eastAsia="Times New Roman" w:hAnsi="Times New Roman" w:cs="Times New Roman"/>
                <w:i/>
                <w:iCs/>
                <w:color w:val="000000"/>
              </w:rPr>
              <w:t>ymenolepis</w:t>
            </w:r>
            <w:r w:rsidRPr="00950301">
              <w:rPr>
                <w:rFonts w:ascii="Times New Roman" w:eastAsia="Times New Roman" w:hAnsi="Times New Roman" w:cs="Times New Roman"/>
                <w:i/>
                <w:iCs/>
                <w:color w:val="000000"/>
              </w:rPr>
              <w:t xml:space="preserve"> nana</w:t>
            </w:r>
          </w:p>
          <w:p w14:paraId="4175005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099FC8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6E792CA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ITS1</w:t>
            </w:r>
          </w:p>
          <w:p w14:paraId="39B3785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51D2BF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000000"/>
              <w:left w:val="single" w:sz="6" w:space="0" w:color="auto"/>
              <w:bottom w:val="nil"/>
              <w:right w:val="single" w:sz="6" w:space="0" w:color="auto"/>
            </w:tcBorders>
            <w:shd w:val="clear" w:color="auto" w:fill="auto"/>
            <w:vAlign w:val="bottom"/>
            <w:hideMark/>
          </w:tcPr>
          <w:p w14:paraId="3B2CE56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CATTGTGTACCAAATTGATGATGAGTA</w:t>
            </w:r>
          </w:p>
        </w:tc>
        <w:tc>
          <w:tcPr>
            <w:tcW w:w="512" w:type="pct"/>
            <w:tcBorders>
              <w:top w:val="single" w:sz="6" w:space="0" w:color="000000"/>
              <w:left w:val="single" w:sz="6" w:space="0" w:color="auto"/>
              <w:bottom w:val="nil"/>
              <w:right w:val="single" w:sz="6" w:space="0" w:color="auto"/>
            </w:tcBorders>
            <w:shd w:val="clear" w:color="auto" w:fill="auto"/>
            <w:hideMark/>
          </w:tcPr>
          <w:p w14:paraId="446929C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4CB172CE"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49BE061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19FDB51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351A2248"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CAACTGACAGCATGTTTCGATATG</w:t>
            </w:r>
          </w:p>
        </w:tc>
        <w:tc>
          <w:tcPr>
            <w:tcW w:w="512" w:type="pct"/>
            <w:tcBorders>
              <w:top w:val="nil"/>
              <w:left w:val="single" w:sz="6" w:space="0" w:color="auto"/>
              <w:bottom w:val="nil"/>
              <w:right w:val="single" w:sz="6" w:space="0" w:color="auto"/>
            </w:tcBorders>
            <w:shd w:val="clear" w:color="auto" w:fill="auto"/>
            <w:hideMark/>
          </w:tcPr>
          <w:p w14:paraId="46A1EA9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{"citationID":"g3aNaMJv","properties":{"formattedCitation":"[3]","plainCitation":"[3]","noteIndex":0},"citationItems":[{"id":81367,"uris":["http://zotero.org/users/6683250/items/TSX7KPT2"],"itemData":{"id":81367,"type":"article-journal","abstract":"Enteric pathogens, which are frequently food- and waterborne transmitted, are highly abundant in Indigenous people living in remote rural areas of Colombia. As the frequency of gastroenteritis in the tropics shows seasonal differences, we analyzed variations of pathogen patterns in the stool samples of a Colombian Indigenous tribe called Wiwa during the dry (n = 105) and the rainy (n = 227) season, applying real-time PCR from stool samples and statistical analysis based on a multi-variable model. Focusing on bacterial pathogens, increased detection rates could be confirmed for enteropathogenic, enterotoxigenic and enteroaggregative Escherichia coli with a tendency for an increase in Campylobacter jejuni detections during the rainy season, while there was no seasonal effect on the carriage of Tropheryma whipplei. Salmonellae were recorded during the rainy season only. A differentiated pattern was seen for the assessed parasites. Entamoeba histolytica, Necator americanus and Trichuris trichiura were increasingly detected during the rainy season, but not Ascaris lumbricoides, Giardia duodenalis, Hymenolepis nana, Strongyloides stercoralis, and Taenia solium, respectively. Increased detection rates during the dry season were not recorded. Negative associations were found for Campylobacter jejuni and Giardia duodenalis with age and for Tropheryma whipplei with the body mass index, respectively. Positive associations of enteropathogenic Escherichia coli and Taenia solium detections were observed with age. In conclusion, facilitating effects of the tropical rainy season were more pronounced on bacterial enteric pathogens compared to enteropathogenic parasites.","container-title":"Pathogens","DOI":"10.3390/pathogens11020214","ISSN":"2076-0817","issue":"2","journalAbbreviation":"Pathogens","language":"en","page":"214","source":"DOI.org (Crossref)","title":"Seasonal Patterns of Enteric Pathogens in Colombian Indigenous People—A More Pronounced Effect on Bacteria Than on Parasites","volume":"11","author":[{"family":"Kann","given":"Simone"},{"family":"Hartmann","given":"Maria"},{"family":"Alker","given":"Juliane"},{"family":"Hansen","given":"Jessica"},{"family":"Dib","given":"Juan Carlos"},{"family":"Aristizabal","given":"Andrés"},{"family":"Concha","given":"Gustavo"},{"family":"Schotte","given":"Ulrich"},{"family":"Kreienbrock","given":"Lothar"},{"family":"Frickmann","given":"Hagen"}],"issued":{"date-parts":[["2022",2,6]]}}}],"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[3]</w:t>
            </w:r>
            <w:r>
              <w:rPr>
                <w:rFonts w:ascii="Times New Roman" w:eastAsia="Times New Roman" w:hAnsi="Times New Roman" w:cs="Times New Roman"/>
                <w:sz w:val="18"/>
                <w:szCs w:val="18"/>
              </w:rPr>
              <w:fldChar w:fldCharType="end"/>
            </w:r>
          </w:p>
        </w:tc>
      </w:tr>
      <w:tr w:rsidR="00FB3975" w:rsidRPr="00950301" w14:paraId="53809E25"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4E8E1B6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3CBE451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6A6C604F"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CGTGTGCGCCTCTGGCTTACCG</w:t>
            </w:r>
          </w:p>
        </w:tc>
        <w:tc>
          <w:tcPr>
            <w:tcW w:w="512" w:type="pct"/>
            <w:tcBorders>
              <w:top w:val="nil"/>
              <w:left w:val="single" w:sz="6" w:space="0" w:color="auto"/>
              <w:bottom w:val="single" w:sz="6" w:space="0" w:color="000000"/>
              <w:right w:val="single" w:sz="6" w:space="0" w:color="auto"/>
            </w:tcBorders>
            <w:shd w:val="clear" w:color="auto" w:fill="auto"/>
            <w:hideMark/>
          </w:tcPr>
          <w:p w14:paraId="5AB7AD4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151613CD"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083FC13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16s</w:t>
            </w:r>
          </w:p>
          <w:p w14:paraId="10E52C2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 xml:space="preserve">**Used in Liu et al. </w:t>
            </w:r>
            <w:r>
              <w:rPr>
                <w:rFonts w:ascii="Times New Roman" w:eastAsia="Times New Roman" w:hAnsi="Times New Roman" w:cs="Times New Roman"/>
                <w:color w:val="000000"/>
              </w:rPr>
              <w:t>2013</w:t>
            </w:r>
          </w:p>
          <w:p w14:paraId="42DBE30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08A278D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5C02810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71D013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000000"/>
              <w:left w:val="single" w:sz="6" w:space="0" w:color="auto"/>
              <w:bottom w:val="nil"/>
              <w:right w:val="single" w:sz="6" w:space="0" w:color="auto"/>
            </w:tcBorders>
            <w:shd w:val="clear" w:color="auto" w:fill="auto"/>
            <w:vAlign w:val="bottom"/>
            <w:hideMark/>
          </w:tcPr>
          <w:p w14:paraId="5EC3CD94"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TGCAAGTCGAACGAAGCACTTTA</w:t>
            </w:r>
          </w:p>
        </w:tc>
        <w:tc>
          <w:tcPr>
            <w:tcW w:w="512" w:type="pct"/>
            <w:tcBorders>
              <w:top w:val="single" w:sz="6" w:space="0" w:color="000000"/>
              <w:left w:val="single" w:sz="6" w:space="0" w:color="auto"/>
              <w:bottom w:val="nil"/>
              <w:right w:val="single" w:sz="6" w:space="0" w:color="auto"/>
            </w:tcBorders>
            <w:shd w:val="clear" w:color="auto" w:fill="auto"/>
            <w:hideMark/>
          </w:tcPr>
          <w:p w14:paraId="18B28E9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5A6EE444"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0B024F2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72A26C8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C2AFC3E"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GCAGGTTACCCACGCGTTAC</w:t>
            </w:r>
          </w:p>
        </w:tc>
        <w:tc>
          <w:tcPr>
            <w:tcW w:w="512" w:type="pct"/>
            <w:tcBorders>
              <w:top w:val="nil"/>
              <w:left w:val="single" w:sz="6" w:space="0" w:color="auto"/>
              <w:bottom w:val="nil"/>
              <w:right w:val="single" w:sz="6" w:space="0" w:color="auto"/>
            </w:tcBorders>
            <w:shd w:val="clear" w:color="auto" w:fill="auto"/>
            <w:hideMark/>
          </w:tcPr>
          <w:p w14:paraId="781BB80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{"citationID":"zE4deg7t","properties":{"formattedCitation":"[1]","plainCitation":"[1]","noteIndex":0},"citationItems":[{"id":81363,"uris":["http://zotero.org/users/6683250/items/JPEWIYKA"],"itemData":{"id":81363,"type":"article-journal","container-title":"PLOS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2C686115"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6B37DFB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598F4A1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691A8542"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CGCCACTCAGTCACAAA</w:t>
            </w:r>
          </w:p>
        </w:tc>
        <w:tc>
          <w:tcPr>
            <w:tcW w:w="512" w:type="pct"/>
            <w:tcBorders>
              <w:top w:val="nil"/>
              <w:left w:val="single" w:sz="6" w:space="0" w:color="auto"/>
              <w:bottom w:val="single" w:sz="6" w:space="0" w:color="000000"/>
              <w:right w:val="single" w:sz="6" w:space="0" w:color="auto"/>
            </w:tcBorders>
            <w:shd w:val="clear" w:color="auto" w:fill="auto"/>
            <w:hideMark/>
          </w:tcPr>
          <w:p w14:paraId="39772F8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F47B13F"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3B613E3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w:t>
            </w:r>
            <w:r>
              <w:rPr>
                <w:rFonts w:ascii="Times New Roman" w:eastAsia="Times New Roman" w:hAnsi="Times New Roman" w:cs="Times New Roman"/>
                <w:color w:val="000000"/>
              </w:rPr>
              <w:t>hocine herpesvirus (PhHV)</w:t>
            </w:r>
          </w:p>
          <w:p w14:paraId="1C9BB64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1CAD229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39145E9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gB</w:t>
            </w:r>
          </w:p>
          <w:p w14:paraId="5D7E4E2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518912F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12A8B38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F</w:t>
            </w:r>
            <w:r w:rsidRPr="00950301">
              <w:rPr>
                <w:rFonts w:ascii="Times New Roman" w:eastAsia="Times New Roman" w:hAnsi="Times New Roman" w:cs="Times New Roman"/>
                <w:color w:val="000000"/>
              </w:rPr>
              <w:t>wd: GGGCGAATCACAGATTGAATC</w:t>
            </w:r>
          </w:p>
        </w:tc>
        <w:tc>
          <w:tcPr>
            <w:tcW w:w="512" w:type="pct"/>
            <w:tcBorders>
              <w:top w:val="nil"/>
              <w:left w:val="single" w:sz="6" w:space="0" w:color="auto"/>
              <w:bottom w:val="nil"/>
              <w:right w:val="single" w:sz="6" w:space="0" w:color="auto"/>
            </w:tcBorders>
            <w:shd w:val="clear" w:color="auto" w:fill="auto"/>
            <w:hideMark/>
          </w:tcPr>
          <w:p w14:paraId="6CFBB47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3FA78C2A"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4C677A3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38C7FF3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6B9606FD"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R</w:t>
            </w:r>
            <w:r w:rsidRPr="00950301">
              <w:rPr>
                <w:rFonts w:ascii="Times New Roman" w:eastAsia="Times New Roman" w:hAnsi="Times New Roman" w:cs="Times New Roman"/>
                <w:color w:val="000000"/>
              </w:rPr>
              <w:t>ev: GCGGTTCCAAACGTACCAA</w:t>
            </w:r>
          </w:p>
        </w:tc>
        <w:tc>
          <w:tcPr>
            <w:tcW w:w="512" w:type="pct"/>
            <w:tcBorders>
              <w:top w:val="nil"/>
              <w:left w:val="single" w:sz="6" w:space="0" w:color="auto"/>
              <w:bottom w:val="nil"/>
              <w:right w:val="single" w:sz="6" w:space="0" w:color="auto"/>
            </w:tcBorders>
            <w:shd w:val="clear" w:color="auto" w:fill="auto"/>
            <w:hideMark/>
          </w:tcPr>
          <w:p w14:paraId="7597125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{"citationID":"DWcmN1vJ","properties":{"formattedCitation":"[1]","plainCitation":"[1]","noteIndex":0},"citationItems":[{"id":81363,"uris":["http://zotero.org/users/6683250/items/JPEWIYKA"],"itemData":{"id":81363,"type":"article-journal","container-title":"PLOS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0FA2DE6D"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19B90B2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6AED1C6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5684BDB"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P</w:t>
            </w:r>
            <w:r w:rsidRPr="00950301">
              <w:rPr>
                <w:rFonts w:ascii="Times New Roman" w:eastAsia="Times New Roman" w:hAnsi="Times New Roman" w:cs="Times New Roman"/>
                <w:color w:val="000000"/>
              </w:rPr>
              <w:t>robe: TATGTGTCCGCCACCATCT</w:t>
            </w:r>
          </w:p>
        </w:tc>
        <w:tc>
          <w:tcPr>
            <w:tcW w:w="512" w:type="pct"/>
            <w:tcBorders>
              <w:top w:val="nil"/>
              <w:left w:val="single" w:sz="6" w:space="0" w:color="auto"/>
              <w:bottom w:val="nil"/>
              <w:right w:val="single" w:sz="6" w:space="0" w:color="auto"/>
            </w:tcBorders>
            <w:shd w:val="clear" w:color="auto" w:fill="auto"/>
            <w:hideMark/>
          </w:tcPr>
          <w:p w14:paraId="2D32C45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56B6BBD4"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763BC48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Yersinia enterocolitica</w:t>
            </w:r>
          </w:p>
          <w:p w14:paraId="6DEE589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BC9568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2609190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lytA</w:t>
            </w:r>
          </w:p>
          <w:p w14:paraId="46125DB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9A1069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000000"/>
              <w:left w:val="single" w:sz="6" w:space="0" w:color="auto"/>
              <w:bottom w:val="nil"/>
              <w:right w:val="single" w:sz="6" w:space="0" w:color="auto"/>
            </w:tcBorders>
            <w:shd w:val="clear" w:color="auto" w:fill="auto"/>
            <w:vAlign w:val="bottom"/>
            <w:hideMark/>
          </w:tcPr>
          <w:p w14:paraId="4186F75F"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TGATTCACCAGCAGCAATAC</w:t>
            </w:r>
          </w:p>
        </w:tc>
        <w:tc>
          <w:tcPr>
            <w:tcW w:w="512" w:type="pct"/>
            <w:tcBorders>
              <w:top w:val="single" w:sz="6" w:space="0" w:color="000000"/>
              <w:left w:val="single" w:sz="6" w:space="0" w:color="auto"/>
              <w:bottom w:val="nil"/>
              <w:right w:val="single" w:sz="6" w:space="0" w:color="auto"/>
            </w:tcBorders>
            <w:shd w:val="clear" w:color="auto" w:fill="auto"/>
            <w:hideMark/>
          </w:tcPr>
          <w:p w14:paraId="71CCBE8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7F70AA3"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3B508C0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1C19DF5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799AF73"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GGCATCATGAAAGGCGG</w:t>
            </w:r>
          </w:p>
        </w:tc>
        <w:tc>
          <w:tcPr>
            <w:tcW w:w="512" w:type="pct"/>
            <w:tcBorders>
              <w:top w:val="nil"/>
              <w:left w:val="single" w:sz="6" w:space="0" w:color="auto"/>
              <w:bottom w:val="nil"/>
              <w:right w:val="single" w:sz="6" w:space="0" w:color="auto"/>
            </w:tcBorders>
            <w:shd w:val="clear" w:color="auto" w:fill="auto"/>
            <w:hideMark/>
          </w:tcPr>
          <w:p w14:paraId="4DEC940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{"citationID":"qlapMm3D","properties":{"formattedCitation":"[1]","plainCitation":"[1]","noteIndex":0},"citationItems":[{"id":81363,"uris":["http://zotero.org/users/6683250/items/JPEWIYKA"],"itemData":{"id":81363,"type":"article-journal","container-title":"PLOS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5BBB7533"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2B5FD6F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16C7CEE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0A5A2F38"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TGTCGGTTTCTCCTTCCAGG</w:t>
            </w:r>
          </w:p>
        </w:tc>
        <w:tc>
          <w:tcPr>
            <w:tcW w:w="512" w:type="pct"/>
            <w:tcBorders>
              <w:top w:val="nil"/>
              <w:left w:val="single" w:sz="6" w:space="0" w:color="auto"/>
              <w:bottom w:val="single" w:sz="6" w:space="0" w:color="000000"/>
              <w:right w:val="single" w:sz="6" w:space="0" w:color="auto"/>
            </w:tcBorders>
            <w:shd w:val="clear" w:color="auto" w:fill="auto"/>
            <w:hideMark/>
          </w:tcPr>
          <w:p w14:paraId="40D2380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F79620C"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418C028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Heliobacter pylori</w:t>
            </w:r>
          </w:p>
          <w:p w14:paraId="3349456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1CF7D31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6A69D0F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ureC</w:t>
            </w:r>
          </w:p>
          <w:p w14:paraId="7881F1E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2C2B611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1738DEEA"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GACACCAGAAAAAGCGGCTA</w:t>
            </w:r>
          </w:p>
        </w:tc>
        <w:tc>
          <w:tcPr>
            <w:tcW w:w="512" w:type="pct"/>
            <w:tcBorders>
              <w:top w:val="nil"/>
              <w:left w:val="single" w:sz="6" w:space="0" w:color="auto"/>
              <w:bottom w:val="nil"/>
              <w:right w:val="single" w:sz="6" w:space="0" w:color="auto"/>
            </w:tcBorders>
            <w:shd w:val="clear" w:color="auto" w:fill="auto"/>
            <w:hideMark/>
          </w:tcPr>
          <w:p w14:paraId="7BCC80E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46E3C41C"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1EB3619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62B4BC9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4AB3F706"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AGCGCATGTCTTCGGTTAAA</w:t>
            </w:r>
          </w:p>
        </w:tc>
        <w:tc>
          <w:tcPr>
            <w:tcW w:w="512" w:type="pct"/>
            <w:tcBorders>
              <w:top w:val="nil"/>
              <w:left w:val="single" w:sz="6" w:space="0" w:color="auto"/>
              <w:bottom w:val="nil"/>
              <w:right w:val="single" w:sz="6" w:space="0" w:color="auto"/>
            </w:tcBorders>
            <w:shd w:val="clear" w:color="auto" w:fill="auto"/>
            <w:hideMark/>
          </w:tcPr>
          <w:p w14:paraId="751878E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{"citationID":"TUA6jiKO","properties":{"formattedCitation":"[1]","plainCitation":"[1]","noteIndex":0},"citationItems":[{"id":81363,"uris":["http://zotero.org/users/6683250/items/JPEWIYKA"],"itemData":{"id":81363,"type":"article-journal","container-title":"PLOS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6E7F1768"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2AE73FD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0489C50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34583273"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TCACTAAAGCGTTTTCTACC</w:t>
            </w:r>
          </w:p>
        </w:tc>
        <w:tc>
          <w:tcPr>
            <w:tcW w:w="512" w:type="pct"/>
            <w:tcBorders>
              <w:top w:val="nil"/>
              <w:left w:val="single" w:sz="6" w:space="0" w:color="auto"/>
              <w:bottom w:val="nil"/>
              <w:right w:val="single" w:sz="6" w:space="0" w:color="auto"/>
            </w:tcBorders>
            <w:shd w:val="clear" w:color="auto" w:fill="auto"/>
            <w:hideMark/>
          </w:tcPr>
          <w:p w14:paraId="3694334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B8BFEA0"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1CB1E5F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Plesiomonas shigelloides</w:t>
            </w:r>
          </w:p>
          <w:p w14:paraId="6FD0383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220A00C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74CDC2B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gyrB</w:t>
            </w:r>
          </w:p>
          <w:p w14:paraId="14B3C53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FA0B30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000000"/>
              <w:left w:val="single" w:sz="6" w:space="0" w:color="auto"/>
              <w:bottom w:val="nil"/>
              <w:right w:val="single" w:sz="6" w:space="0" w:color="auto"/>
            </w:tcBorders>
            <w:shd w:val="clear" w:color="auto" w:fill="auto"/>
            <w:vAlign w:val="bottom"/>
            <w:hideMark/>
          </w:tcPr>
          <w:p w14:paraId="6301FA26"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CCGCCGTGAAGGCAAAG</w:t>
            </w:r>
          </w:p>
        </w:tc>
        <w:tc>
          <w:tcPr>
            <w:tcW w:w="512" w:type="pct"/>
            <w:tcBorders>
              <w:top w:val="single" w:sz="6" w:space="0" w:color="000000"/>
              <w:left w:val="single" w:sz="6" w:space="0" w:color="auto"/>
              <w:bottom w:val="nil"/>
              <w:right w:val="single" w:sz="6" w:space="0" w:color="auto"/>
            </w:tcBorders>
            <w:shd w:val="clear" w:color="auto" w:fill="auto"/>
            <w:hideMark/>
          </w:tcPr>
          <w:p w14:paraId="5DE66A6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537B91B6"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74B435D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40823A5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F060A14"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GCTACCGGCTCACCCAGAT</w:t>
            </w:r>
          </w:p>
        </w:tc>
        <w:tc>
          <w:tcPr>
            <w:tcW w:w="512" w:type="pct"/>
            <w:tcBorders>
              <w:top w:val="nil"/>
              <w:left w:val="single" w:sz="6" w:space="0" w:color="auto"/>
              <w:bottom w:val="nil"/>
              <w:right w:val="single" w:sz="6" w:space="0" w:color="auto"/>
            </w:tcBorders>
            <w:shd w:val="clear" w:color="auto" w:fill="auto"/>
            <w:hideMark/>
          </w:tcPr>
          <w:p w14:paraId="05BD8A9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{"citationID":"LBETDMgq","properties":{"formattedCitation":"[1]","plainCitation":"[1]","noteIndex":0},"citationItems":[{"id":81363,"uris":["http://zotero.org/users/6683250/items/JPEWIYKA"],"itemData":{"id":81363,"type":"article-journal","container-title":"PLOS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2E285DDB"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4691C37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6103951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617BD21F"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CACACCCAAGAATAC</w:t>
            </w:r>
          </w:p>
        </w:tc>
        <w:tc>
          <w:tcPr>
            <w:tcW w:w="512" w:type="pct"/>
            <w:tcBorders>
              <w:top w:val="nil"/>
              <w:left w:val="single" w:sz="6" w:space="0" w:color="auto"/>
              <w:bottom w:val="single" w:sz="6" w:space="0" w:color="000000"/>
              <w:right w:val="single" w:sz="6" w:space="0" w:color="auto"/>
            </w:tcBorders>
            <w:shd w:val="clear" w:color="auto" w:fill="auto"/>
            <w:hideMark/>
          </w:tcPr>
          <w:p w14:paraId="6638DAA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330CFF1"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5DA56EB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Cyclospora cayetanensi</w:t>
            </w:r>
          </w:p>
          <w:p w14:paraId="2E94C88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1CDECF4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2AC2622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18s rRNA</w:t>
            </w:r>
          </w:p>
          <w:p w14:paraId="7E3D6FE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15FBC28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76633A77"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AAAAGCTCGTAGTTGGATTTCTG</w:t>
            </w:r>
          </w:p>
        </w:tc>
        <w:tc>
          <w:tcPr>
            <w:tcW w:w="512" w:type="pct"/>
            <w:tcBorders>
              <w:top w:val="nil"/>
              <w:left w:val="single" w:sz="6" w:space="0" w:color="auto"/>
              <w:bottom w:val="nil"/>
              <w:right w:val="single" w:sz="6" w:space="0" w:color="auto"/>
            </w:tcBorders>
            <w:shd w:val="clear" w:color="auto" w:fill="auto"/>
            <w:hideMark/>
          </w:tcPr>
          <w:p w14:paraId="57C6DD9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46E289B1"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02A6065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364E6E3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79E6CAFA"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AACACCAACGCACGCAGC</w:t>
            </w:r>
          </w:p>
        </w:tc>
        <w:tc>
          <w:tcPr>
            <w:tcW w:w="512" w:type="pct"/>
            <w:tcBorders>
              <w:top w:val="nil"/>
              <w:left w:val="single" w:sz="6" w:space="0" w:color="auto"/>
              <w:bottom w:val="nil"/>
              <w:right w:val="single" w:sz="6" w:space="0" w:color="auto"/>
            </w:tcBorders>
            <w:shd w:val="clear" w:color="auto" w:fill="auto"/>
            <w:hideMark/>
          </w:tcPr>
          <w:p w14:paraId="2605C85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{"citationID":"123oT7IB","properties":{"formattedCitation":"[1]","plainCitation":"[1]","noteIndex":0},"citationItems":[{"id":81363,"uris":["http://zotero.org/users/6683250/items/JPEWIYKA"],"itemData":{"id":81363,"type":"article-journal","container-title":"PLOS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620E0139"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7BC922F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6E4F4B7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73104B62"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AAGGCCGGATGACCACGA</w:t>
            </w:r>
          </w:p>
        </w:tc>
        <w:tc>
          <w:tcPr>
            <w:tcW w:w="512" w:type="pct"/>
            <w:tcBorders>
              <w:top w:val="nil"/>
              <w:left w:val="single" w:sz="6" w:space="0" w:color="auto"/>
              <w:bottom w:val="nil"/>
              <w:right w:val="single" w:sz="6" w:space="0" w:color="auto"/>
            </w:tcBorders>
            <w:shd w:val="clear" w:color="auto" w:fill="auto"/>
            <w:hideMark/>
          </w:tcPr>
          <w:p w14:paraId="5328DF5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77F4F49C"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4E51CD0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Cystoisospora belli</w:t>
            </w:r>
          </w:p>
          <w:p w14:paraId="3332B5B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B73291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4BFB525B" w14:textId="50EE1972"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18</w:t>
            </w:r>
            <w:r>
              <w:rPr>
                <w:rFonts w:ascii="Times New Roman" w:eastAsia="Times New Roman" w:hAnsi="Times New Roman" w:cs="Times New Roman"/>
                <w:color w:val="000000"/>
              </w:rPr>
              <w:t>S</w:t>
            </w:r>
            <w:r w:rsidRPr="00950301">
              <w:rPr>
                <w:rFonts w:ascii="Times New Roman" w:eastAsia="Times New Roman" w:hAnsi="Times New Roman" w:cs="Times New Roman"/>
                <w:color w:val="000000"/>
              </w:rPr>
              <w:t xml:space="preserve"> rRNA</w:t>
            </w:r>
          </w:p>
          <w:p w14:paraId="03935D7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774F04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000000"/>
              <w:left w:val="single" w:sz="6" w:space="0" w:color="auto"/>
              <w:bottom w:val="nil"/>
              <w:right w:val="single" w:sz="6" w:space="0" w:color="auto"/>
            </w:tcBorders>
            <w:shd w:val="clear" w:color="auto" w:fill="auto"/>
            <w:vAlign w:val="bottom"/>
            <w:hideMark/>
          </w:tcPr>
          <w:p w14:paraId="6C33868C"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ATATTCCCTGCAGCATGTCTGTTT</w:t>
            </w:r>
          </w:p>
        </w:tc>
        <w:tc>
          <w:tcPr>
            <w:tcW w:w="512" w:type="pct"/>
            <w:tcBorders>
              <w:top w:val="single" w:sz="6" w:space="0" w:color="000000"/>
              <w:left w:val="single" w:sz="6" w:space="0" w:color="auto"/>
              <w:bottom w:val="nil"/>
              <w:right w:val="single" w:sz="6" w:space="0" w:color="auto"/>
            </w:tcBorders>
            <w:shd w:val="clear" w:color="auto" w:fill="auto"/>
            <w:hideMark/>
          </w:tcPr>
          <w:p w14:paraId="0FBD9B2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3F5830FC"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0B590AA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71FA2D1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5A09A5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CCACACGCGTATTCCAGAGA</w:t>
            </w:r>
          </w:p>
        </w:tc>
        <w:tc>
          <w:tcPr>
            <w:tcW w:w="512" w:type="pct"/>
            <w:tcBorders>
              <w:top w:val="nil"/>
              <w:left w:val="single" w:sz="6" w:space="0" w:color="auto"/>
              <w:bottom w:val="nil"/>
              <w:right w:val="single" w:sz="6" w:space="0" w:color="auto"/>
            </w:tcBorders>
            <w:shd w:val="clear" w:color="auto" w:fill="auto"/>
            <w:hideMark/>
          </w:tcPr>
          <w:p w14:paraId="1D4D739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{"citationID":"3uhNB1um","properties":{"formattedCitation":"[1]","plainCitation":"[1]","noteIndex":0},"citationItems":[{"id":81363,"uris":["http://zotero.org/users/6683250/items/JPEWIYKA"],"itemData":{"id":81363,"type":"article-journal","container-title":"PLOS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1A3736A9"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355C182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29184E0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2475B6DD"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CAAGTTCTGCTCACGCGCTTCTGG</w:t>
            </w:r>
          </w:p>
        </w:tc>
        <w:tc>
          <w:tcPr>
            <w:tcW w:w="512" w:type="pct"/>
            <w:tcBorders>
              <w:top w:val="nil"/>
              <w:left w:val="single" w:sz="6" w:space="0" w:color="auto"/>
              <w:bottom w:val="single" w:sz="6" w:space="0" w:color="000000"/>
              <w:right w:val="single" w:sz="6" w:space="0" w:color="auto"/>
            </w:tcBorders>
            <w:shd w:val="clear" w:color="auto" w:fill="auto"/>
            <w:hideMark/>
          </w:tcPr>
          <w:p w14:paraId="52F4F3B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292E716A"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5338B02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Blastocystis</w:t>
            </w:r>
            <w:r w:rsidRPr="00950301">
              <w:rPr>
                <w:rFonts w:ascii="Times New Roman" w:eastAsia="Times New Roman" w:hAnsi="Times New Roman" w:cs="Times New Roman"/>
                <w:color w:val="000000"/>
              </w:rPr>
              <w:t xml:space="preserve"> spp.</w:t>
            </w:r>
          </w:p>
          <w:p w14:paraId="40CBDD2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7F0187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00E6FA94" w14:textId="59531962"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18</w:t>
            </w:r>
            <w:r>
              <w:rPr>
                <w:rFonts w:ascii="Times New Roman" w:eastAsia="Times New Roman" w:hAnsi="Times New Roman" w:cs="Times New Roman"/>
                <w:color w:val="000000"/>
              </w:rPr>
              <w:t>S</w:t>
            </w:r>
            <w:r w:rsidRPr="00950301">
              <w:rPr>
                <w:rFonts w:ascii="Times New Roman" w:eastAsia="Times New Roman" w:hAnsi="Times New Roman" w:cs="Times New Roman"/>
                <w:color w:val="000000"/>
              </w:rPr>
              <w:t xml:space="preserve"> rRNA</w:t>
            </w:r>
          </w:p>
          <w:p w14:paraId="3827AA7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4C3D25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4768B4CF"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TGGTCCGRTGAACACTTTGGAT</w:t>
            </w:r>
          </w:p>
        </w:tc>
        <w:tc>
          <w:tcPr>
            <w:tcW w:w="512" w:type="pct"/>
            <w:tcBorders>
              <w:top w:val="nil"/>
              <w:left w:val="single" w:sz="6" w:space="0" w:color="auto"/>
              <w:bottom w:val="nil"/>
              <w:right w:val="single" w:sz="6" w:space="0" w:color="auto"/>
            </w:tcBorders>
            <w:shd w:val="clear" w:color="auto" w:fill="auto"/>
            <w:hideMark/>
          </w:tcPr>
          <w:p w14:paraId="16ED504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347F975"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75C1C85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2630CEB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3975F840"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CCTACGGAAACCTTGTTACGACTTCA</w:t>
            </w:r>
          </w:p>
        </w:tc>
        <w:tc>
          <w:tcPr>
            <w:tcW w:w="512" w:type="pct"/>
            <w:tcBorders>
              <w:top w:val="nil"/>
              <w:left w:val="single" w:sz="6" w:space="0" w:color="auto"/>
              <w:bottom w:val="nil"/>
              <w:right w:val="single" w:sz="6" w:space="0" w:color="auto"/>
            </w:tcBorders>
            <w:shd w:val="clear" w:color="auto" w:fill="auto"/>
            <w:hideMark/>
          </w:tcPr>
          <w:p w14:paraId="7DC17F9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{"citationID":"WBwC47Xl","properties":{"formattedCitation":"[1]","plainCitation":"[1]","noteIndex":0},"citationItems":[{"id":81363,"uris":["http://zotero.org/users/6683250/items/JPEWIYKA"],"itemData":{"id":81363,"type":"article-journal","container-title":"PLOS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079211A9"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7B39A2E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6D2AF72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459246F" w14:textId="77777777" w:rsidR="00FB3975" w:rsidRPr="00950301" w:rsidRDefault="00FB3975" w:rsidP="00312FD9">
            <w:pPr>
              <w:spacing w:after="0" w:line="240" w:lineRule="auto"/>
              <w:textAlignment w:val="baseline"/>
              <w:rPr>
                <w:rFonts w:ascii="Times New Roman" w:eastAsia="Times New Roman" w:hAnsi="Times New Roman" w:cs="Times New Roman"/>
                <w:color w:val="000000"/>
              </w:rPr>
            </w:pPr>
            <w:r w:rsidRPr="00950301">
              <w:rPr>
                <w:rFonts w:ascii="Times New Roman" w:eastAsia="Times New Roman" w:hAnsi="Times New Roman" w:cs="Times New Roman"/>
                <w:color w:val="000000"/>
              </w:rPr>
              <w:t>Probe: CTTCCTCTAAATGRTAAGATT</w:t>
            </w:r>
          </w:p>
        </w:tc>
        <w:tc>
          <w:tcPr>
            <w:tcW w:w="512" w:type="pct"/>
            <w:tcBorders>
              <w:top w:val="nil"/>
              <w:left w:val="single" w:sz="6" w:space="0" w:color="auto"/>
              <w:bottom w:val="nil"/>
              <w:right w:val="single" w:sz="6" w:space="0" w:color="auto"/>
            </w:tcBorders>
            <w:shd w:val="clear" w:color="auto" w:fill="auto"/>
            <w:hideMark/>
          </w:tcPr>
          <w:p w14:paraId="0AD77AE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EDE8C52"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09BC46E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Enterocytozoon bieneusi</w:t>
            </w:r>
          </w:p>
          <w:p w14:paraId="16F8E2D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522FA3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09E50A7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SSU rRNA</w:t>
            </w:r>
          </w:p>
          <w:p w14:paraId="32CF107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CB820B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000000"/>
              <w:left w:val="single" w:sz="6" w:space="0" w:color="auto"/>
              <w:bottom w:val="nil"/>
              <w:right w:val="single" w:sz="6" w:space="0" w:color="auto"/>
            </w:tcBorders>
            <w:shd w:val="clear" w:color="auto" w:fill="auto"/>
            <w:vAlign w:val="bottom"/>
            <w:hideMark/>
          </w:tcPr>
          <w:p w14:paraId="4ECAF041"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TGTGTAGGCGTGAGAGTGTATCTG</w:t>
            </w:r>
          </w:p>
        </w:tc>
        <w:tc>
          <w:tcPr>
            <w:tcW w:w="512" w:type="pct"/>
            <w:tcBorders>
              <w:top w:val="single" w:sz="6" w:space="0" w:color="000000"/>
              <w:left w:val="single" w:sz="6" w:space="0" w:color="auto"/>
              <w:bottom w:val="nil"/>
              <w:right w:val="single" w:sz="6" w:space="0" w:color="auto"/>
            </w:tcBorders>
            <w:shd w:val="clear" w:color="auto" w:fill="auto"/>
            <w:hideMark/>
          </w:tcPr>
          <w:p w14:paraId="5A6FD22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22A718AA"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0AB9F15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1A6B8DD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B2E1E2B"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CATCCAACCATCACGTACCAATC</w:t>
            </w:r>
          </w:p>
        </w:tc>
        <w:tc>
          <w:tcPr>
            <w:tcW w:w="512" w:type="pct"/>
            <w:tcBorders>
              <w:top w:val="nil"/>
              <w:left w:val="single" w:sz="6" w:space="0" w:color="auto"/>
              <w:bottom w:val="nil"/>
              <w:right w:val="single" w:sz="6" w:space="0" w:color="auto"/>
            </w:tcBorders>
            <w:shd w:val="clear" w:color="auto" w:fill="auto"/>
            <w:hideMark/>
          </w:tcPr>
          <w:p w14:paraId="23482B0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{"citationID":"bWDmxhpI","properties":{"formattedCitation":"[1]","plainCitation":"[1]","noteIndex":0},"citationItems":[{"id":81363,"uris":["http://zotero.org/users/6683250/items/JPEWIYKA"],"itemData":{"id":81363,"type":"article-journal","container-title":"PLOS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27652F7D"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7F69EDE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1DD9717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39E2D04D"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CACTGCACCCACATCCCTCACCCTT</w:t>
            </w:r>
          </w:p>
        </w:tc>
        <w:tc>
          <w:tcPr>
            <w:tcW w:w="512" w:type="pct"/>
            <w:tcBorders>
              <w:top w:val="nil"/>
              <w:left w:val="single" w:sz="6" w:space="0" w:color="auto"/>
              <w:bottom w:val="single" w:sz="6" w:space="0" w:color="000000"/>
              <w:right w:val="single" w:sz="6" w:space="0" w:color="auto"/>
            </w:tcBorders>
            <w:shd w:val="clear" w:color="auto" w:fill="auto"/>
            <w:hideMark/>
          </w:tcPr>
          <w:p w14:paraId="4D5DED4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2BC3BC4"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6FDB8EB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Encephalitozoon intestinalis</w:t>
            </w:r>
          </w:p>
          <w:p w14:paraId="54FE3D0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877DA7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69058F9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ITS</w:t>
            </w:r>
          </w:p>
          <w:p w14:paraId="1561F40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9DAE95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0E375933"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lastRenderedPageBreak/>
              <w:t>Fwd: CACCAGGTTGATTCTGCCTGAC</w:t>
            </w:r>
          </w:p>
        </w:tc>
        <w:tc>
          <w:tcPr>
            <w:tcW w:w="512" w:type="pct"/>
            <w:tcBorders>
              <w:top w:val="nil"/>
              <w:left w:val="single" w:sz="6" w:space="0" w:color="auto"/>
              <w:bottom w:val="nil"/>
              <w:right w:val="single" w:sz="6" w:space="0" w:color="auto"/>
            </w:tcBorders>
            <w:shd w:val="clear" w:color="auto" w:fill="auto"/>
            <w:hideMark/>
          </w:tcPr>
          <w:p w14:paraId="7C65A6C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3ABD47E5"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6A4DCAC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456A43A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18B289C8"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CTAGTTAGGCCATTACCCTAACTACCA</w:t>
            </w:r>
          </w:p>
        </w:tc>
        <w:tc>
          <w:tcPr>
            <w:tcW w:w="512" w:type="pct"/>
            <w:tcBorders>
              <w:top w:val="nil"/>
              <w:left w:val="single" w:sz="6" w:space="0" w:color="auto"/>
              <w:bottom w:val="nil"/>
              <w:right w:val="single" w:sz="6" w:space="0" w:color="auto"/>
            </w:tcBorders>
            <w:shd w:val="clear" w:color="auto" w:fill="auto"/>
            <w:hideMark/>
          </w:tcPr>
          <w:p w14:paraId="145C79E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{"citationID":"cTLj0Zld","properties":{"formattedCitation":"[1]","plainCitation":"[1]","noteIndex":0},"citationItems":[{"id":81363,"uris":["http://zotero.org/users/6683250/items/JPEWIYKA"],"itemData":{"id":81363,"type":"article-journal","container-title":"PLOS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63EB86A3"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0A7BDFC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4D44A8FD"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E13C7A0"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CTATCACTGAGCCGTCC</w:t>
            </w:r>
          </w:p>
        </w:tc>
        <w:tc>
          <w:tcPr>
            <w:tcW w:w="512" w:type="pct"/>
            <w:tcBorders>
              <w:top w:val="nil"/>
              <w:left w:val="single" w:sz="6" w:space="0" w:color="auto"/>
              <w:bottom w:val="nil"/>
              <w:right w:val="single" w:sz="6" w:space="0" w:color="auto"/>
            </w:tcBorders>
            <w:shd w:val="clear" w:color="auto" w:fill="auto"/>
            <w:hideMark/>
          </w:tcPr>
          <w:p w14:paraId="37DE3D8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BA04DA8"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5D98FB3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Balantidium coli</w:t>
            </w:r>
          </w:p>
          <w:p w14:paraId="50E9A12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2DD835E7"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5A98A58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ITS-1</w:t>
            </w:r>
          </w:p>
          <w:p w14:paraId="2D11FD6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2632894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000000"/>
              <w:left w:val="single" w:sz="6" w:space="0" w:color="auto"/>
              <w:bottom w:val="nil"/>
              <w:right w:val="single" w:sz="6" w:space="0" w:color="auto"/>
            </w:tcBorders>
            <w:shd w:val="clear" w:color="auto" w:fill="auto"/>
            <w:vAlign w:val="bottom"/>
            <w:hideMark/>
          </w:tcPr>
          <w:p w14:paraId="7BC9E346"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TGCAATGTGAATTGCAGAACC</w:t>
            </w:r>
          </w:p>
        </w:tc>
        <w:tc>
          <w:tcPr>
            <w:tcW w:w="512" w:type="pct"/>
            <w:tcBorders>
              <w:top w:val="single" w:sz="6" w:space="0" w:color="000000"/>
              <w:left w:val="single" w:sz="6" w:space="0" w:color="auto"/>
              <w:bottom w:val="nil"/>
              <w:right w:val="single" w:sz="6" w:space="0" w:color="auto"/>
            </w:tcBorders>
            <w:shd w:val="clear" w:color="auto" w:fill="auto"/>
            <w:hideMark/>
          </w:tcPr>
          <w:p w14:paraId="0B20FD4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034AF4D3"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1FCFCB7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01BE9A1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0829F465"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TGGTTACGCACACTGAAACAA</w:t>
            </w:r>
          </w:p>
        </w:tc>
        <w:tc>
          <w:tcPr>
            <w:tcW w:w="512" w:type="pct"/>
            <w:tcBorders>
              <w:top w:val="nil"/>
              <w:left w:val="single" w:sz="6" w:space="0" w:color="auto"/>
              <w:bottom w:val="nil"/>
              <w:right w:val="single" w:sz="6" w:space="0" w:color="auto"/>
            </w:tcBorders>
            <w:shd w:val="clear" w:color="auto" w:fill="auto"/>
            <w:hideMark/>
          </w:tcPr>
          <w:p w14:paraId="4C91753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{"citationID":"ncjGW607","properties":{"formattedCitation":"[4]","plainCitation":"[4]","noteIndex":0},"citationItems":[{"id":81371,"uris":["http://zotero.org/users/6683250/items/CBXWJ9TE"],"itemData":{"id":81371,"type":"article-journal","container-title":"The American Journal of Tropical Medicine and Hygiene","DOI":"10.4269/ajtmh.16-0781","ISSN":"0002-9637, 1476-1645","issue":"1","language":"en","page":"173-182","source":"DOI.org (Crossref)","title":"Performance of Real-Time Polymerase Chain Reaction Assays for the Detection of 20 Gastrointestinal Parasites in Clinical Samples from Senegal","volume":"97","author":[{"family":"Sow","given":"Doudou"},{"family":"Parola","given":"Philippe"},{"family":"Sylla","given":"Khadime"},{"family":"Ndiaye","given":"Jean Louis"},{"family":"Delaunay","given":"Pascal"},{"family":"Halfon","given":"Philippe"},{"family":"Camiade","given":"Sabine"},{"family":"Dieng","given":"Thérèse"},{"family":"Tine","given":"Roger C. K."},{"family":"Faye","given":"Babacar"},{"family":"Ndiaye","given":"Jean Louis"},{"family":"Dieng","given":"Yémou"},{"family":"Gaye","given":"Oumar"},{"family":"Raoult","given":"Didier"},{"family":"Bittar","given":"Fadi"}],"issued":{"date-parts":[["2017",7,12]]}}}],"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[4]</w:t>
            </w:r>
            <w:r>
              <w:rPr>
                <w:rFonts w:ascii="Times New Roman" w:eastAsia="Times New Roman" w:hAnsi="Times New Roman" w:cs="Times New Roman"/>
                <w:sz w:val="18"/>
                <w:szCs w:val="18"/>
              </w:rPr>
              <w:fldChar w:fldCharType="end"/>
            </w:r>
          </w:p>
        </w:tc>
      </w:tr>
      <w:tr w:rsidR="00FB3975" w:rsidRPr="00950301" w14:paraId="1FD27BD6"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6D9F072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08E1A44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536925F7"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CTGGTTTAGCCAGTGCCAGTTGC</w:t>
            </w:r>
          </w:p>
        </w:tc>
        <w:tc>
          <w:tcPr>
            <w:tcW w:w="512" w:type="pct"/>
            <w:tcBorders>
              <w:top w:val="nil"/>
              <w:left w:val="single" w:sz="6" w:space="0" w:color="auto"/>
              <w:bottom w:val="single" w:sz="6" w:space="0" w:color="000000"/>
              <w:right w:val="single" w:sz="6" w:space="0" w:color="auto"/>
            </w:tcBorders>
            <w:shd w:val="clear" w:color="auto" w:fill="auto"/>
            <w:hideMark/>
          </w:tcPr>
          <w:p w14:paraId="03E2689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5A9D099C"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68E58F9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i/>
                <w:iCs/>
                <w:color w:val="000000"/>
              </w:rPr>
              <w:t>Acanthamoeba</w:t>
            </w:r>
            <w:r w:rsidRPr="00950301">
              <w:rPr>
                <w:rFonts w:ascii="Times New Roman" w:eastAsia="Times New Roman" w:hAnsi="Times New Roman" w:cs="Times New Roman"/>
                <w:color w:val="000000"/>
              </w:rPr>
              <w:t xml:space="preserve"> spp.</w:t>
            </w:r>
          </w:p>
          <w:p w14:paraId="49C18AD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20F71EF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436A9AB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18S rRNA</w:t>
            </w:r>
          </w:p>
          <w:p w14:paraId="6BBDCA1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6AFF11B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656DA2A"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CCCAGATCGTTTACCGTGAA</w:t>
            </w:r>
          </w:p>
        </w:tc>
        <w:tc>
          <w:tcPr>
            <w:tcW w:w="512" w:type="pct"/>
            <w:tcBorders>
              <w:top w:val="nil"/>
              <w:left w:val="single" w:sz="6" w:space="0" w:color="auto"/>
              <w:bottom w:val="nil"/>
              <w:right w:val="single" w:sz="6" w:space="0" w:color="auto"/>
            </w:tcBorders>
            <w:shd w:val="clear" w:color="auto" w:fill="auto"/>
            <w:hideMark/>
          </w:tcPr>
          <w:p w14:paraId="5CFC6AE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609F0276"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558697A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27742C9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2EE09286"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TAAATATTAATGCCCCCAACTATC</w:t>
            </w:r>
          </w:p>
        </w:tc>
        <w:tc>
          <w:tcPr>
            <w:tcW w:w="512" w:type="pct"/>
            <w:tcBorders>
              <w:top w:val="nil"/>
              <w:left w:val="single" w:sz="6" w:space="0" w:color="auto"/>
              <w:bottom w:val="nil"/>
              <w:right w:val="single" w:sz="6" w:space="0" w:color="auto"/>
            </w:tcBorders>
            <w:shd w:val="clear" w:color="auto" w:fill="auto"/>
            <w:hideMark/>
          </w:tcPr>
          <w:p w14:paraId="7861F27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{"citationID":"ZSOTXcDB","properties":{"formattedCitation":"[5]","plainCitation":"[5]","noteIndex":0},"citationItems":[{"id":81373,"uris":["http://zotero.org/users/6683250/items/F7PFQYGT"],"itemData":{"id":81373,"type":"article-journal","abstract":"ABSTRACT\n            \n              Infections caused by\n              Naegleria fowleri\n              ,\n              Acanthamoeba\n              spp., and\n              Balamuthia mandrillaris\n              occur throughout the world and pose many diagnostic challenges. To date, at least 440 cases of severe central nervous system infections caused by these amebas have been documented worldwide. Rapid and specific identification of these free-living amebas in clinical samples is of crucial importance for efficient case management. We have developed a triplex real-time TaqMan PCR assay that can simultaneously identify\n              Acanthamoeba\n              spp.,\n              B. mandrillaris\n              , and\n              N. fowleri\n              in the same PCR vessel. The assay was validated with 22 well-characterized amebic strains harvested from cultures and nine clinical specimens that were previously characterized by in vitro culture and/or immunofluorescence assay. The triplex assay demonstrated high specificity and a rapid test completion time of less than 5 h from the reception of the specimen in the laboratory. This assay was able to detect one single ameba per sample analyzed, as determined with cerebrospinal fluid spiked with diluted cultured amebas. This assay could become useful for fast laboratory diagnostic assessment of amebic infections (caused by free-living amebas) in laboratories with adequate infrastructure to perform real-time PCR testing.","container-title":"Journal of Clinical Microbiology","DOI":"10.1128/JCM.00875-06","ISSN":"0095-1137, 1098-660X","issue":"10","journalAbbreviation":"J Clin Microbiol","language":"en","page":"3589-3595","source":"DOI.org (Crossref)","title":"Multiplex Real-Time PCR Assay for Simultaneous Detection of &lt;i&gt;Acanthamoeba&lt;/i&gt; spp., &lt;i&gt;Balamuthia mandrillaris&lt;/i&gt; , and &lt;i&gt;Naegleria fowleri&lt;/i&gt;","volume":"44","author":[{"family":"Qvarnstrom","given":"Yvonne"},{"family":"Visvesvara","given":"Govinda S."},{"family":"Sriram","given":"Rama"},{"family":"Silva","given":"Alexandre J.","non-dropping-particle":"da"}],"issued":{"date-parts":[["2006",10]]}}}],"schema":"https://github.com/citation-style-language/schema/raw/master/csl-citation.json"}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[5]</w:t>
            </w:r>
            <w:r>
              <w:rPr>
                <w:rFonts w:ascii="Times New Roman" w:eastAsia="Times New Roman" w:hAnsi="Times New Roman" w:cs="Times New Roman"/>
                <w:sz w:val="18"/>
                <w:szCs w:val="18"/>
              </w:rPr>
              <w:fldChar w:fldCharType="end"/>
            </w:r>
          </w:p>
        </w:tc>
      </w:tr>
      <w:tr w:rsidR="00FB3975" w:rsidRPr="00950301" w14:paraId="35796818"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4F2E5D3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40BB7DA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auto"/>
              <w:right w:val="single" w:sz="6" w:space="0" w:color="auto"/>
            </w:tcBorders>
            <w:shd w:val="clear" w:color="auto" w:fill="auto"/>
            <w:vAlign w:val="bottom"/>
            <w:hideMark/>
          </w:tcPr>
          <w:p w14:paraId="73CFFB47"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CTGCCACCGAATACATTAGCATGG</w:t>
            </w:r>
          </w:p>
        </w:tc>
        <w:tc>
          <w:tcPr>
            <w:tcW w:w="512" w:type="pct"/>
            <w:tcBorders>
              <w:top w:val="nil"/>
              <w:left w:val="single" w:sz="6" w:space="0" w:color="auto"/>
              <w:bottom w:val="single" w:sz="6" w:space="0" w:color="auto"/>
              <w:right w:val="single" w:sz="6" w:space="0" w:color="auto"/>
            </w:tcBorders>
            <w:shd w:val="clear" w:color="auto" w:fill="auto"/>
            <w:hideMark/>
          </w:tcPr>
          <w:p w14:paraId="0CE7D8E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5E4159E9"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0D9B2774"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color w:val="000000"/>
              </w:rPr>
              <w:t>h</w:t>
            </w:r>
            <w:r w:rsidRPr="00950301">
              <w:rPr>
                <w:rFonts w:ascii="Times New Roman" w:eastAsia="Times New Roman" w:hAnsi="Times New Roman" w:cs="Times New Roman"/>
                <w:color w:val="000000"/>
              </w:rPr>
              <w:t xml:space="preserve">epatitis A </w:t>
            </w:r>
          </w:p>
          <w:p w14:paraId="1445529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27EA008"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0ECE34B1" w14:textId="77777777" w:rsidR="00FB3975" w:rsidRDefault="00FB3975" w:rsidP="00312FD9">
            <w:pPr>
              <w:spacing w:after="0" w:line="240" w:lineRule="auto"/>
              <w:jc w:val="center"/>
              <w:textAlignment w:val="baseline"/>
              <w:rPr>
                <w:rFonts w:ascii="Times New Roman" w:eastAsia="Times New Roman" w:hAnsi="Times New Roman" w:cs="Times New Roman"/>
                <w:color w:val="000000"/>
              </w:rPr>
            </w:pPr>
            <w:r w:rsidRPr="00950301">
              <w:rPr>
                <w:rFonts w:ascii="Times New Roman" w:eastAsia="Times New Roman" w:hAnsi="Times New Roman" w:cs="Times New Roman"/>
                <w:color w:val="000000"/>
              </w:rPr>
              <w:t>5' NCR</w:t>
            </w:r>
          </w:p>
          <w:p w14:paraId="17C81F5A"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73678A3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auto"/>
              <w:left w:val="single" w:sz="6" w:space="0" w:color="auto"/>
              <w:bottom w:val="nil"/>
              <w:right w:val="single" w:sz="6" w:space="0" w:color="auto"/>
            </w:tcBorders>
            <w:shd w:val="clear" w:color="auto" w:fill="auto"/>
            <w:vAlign w:val="bottom"/>
            <w:hideMark/>
          </w:tcPr>
          <w:p w14:paraId="662F88D2"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TCACCGCCGTTTGCCTAG</w:t>
            </w:r>
          </w:p>
        </w:tc>
        <w:tc>
          <w:tcPr>
            <w:tcW w:w="512" w:type="pct"/>
            <w:tcBorders>
              <w:top w:val="single" w:sz="6" w:space="0" w:color="auto"/>
              <w:left w:val="single" w:sz="6" w:space="0" w:color="auto"/>
              <w:bottom w:val="nil"/>
              <w:right w:val="single" w:sz="6" w:space="0" w:color="auto"/>
            </w:tcBorders>
            <w:shd w:val="clear" w:color="auto" w:fill="auto"/>
            <w:hideMark/>
          </w:tcPr>
          <w:p w14:paraId="48A0DCB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7957CCD3"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0C23274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3BA663E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7954371D"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GGAGAGCCCTGGAAGAAAG</w:t>
            </w:r>
          </w:p>
        </w:tc>
        <w:tc>
          <w:tcPr>
            <w:tcW w:w="512" w:type="pct"/>
            <w:tcBorders>
              <w:top w:val="nil"/>
              <w:left w:val="single" w:sz="6" w:space="0" w:color="auto"/>
              <w:bottom w:val="nil"/>
              <w:right w:val="single" w:sz="6" w:space="0" w:color="auto"/>
            </w:tcBorders>
            <w:shd w:val="clear" w:color="auto" w:fill="auto"/>
            <w:hideMark/>
          </w:tcPr>
          <w:p w14:paraId="2ED34055"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{"citationID":"Wmuy1Mlv","properties":{"formattedCitation":"[6]","plainCitation":"[6]","noteIndex":0},"citationItems":[{"id":81375,"uris":["http://zotero.org/users/6683250/items/SAZ9REGZ"],"itemData":{"id":81375,"type":"article-journal","abstract":"ABSTRACT\n            A standardized real-time reverse transcription-PCR (RT-PCR) assay has been developed for an accurate estimation of the number of genome copies of hepatitis A virus (HAV) in clinical and shellfish samples. Real-time procedures were based on the amplification of a fragment of the highly conserved 5′ noncoding region and detection through an internal fluorescent probe, including TaqMan and beacon chemistries, in one- and two-step RT-PCR formats. The best performance in terms of sensitivity and reproducibility was achieved by a one-step TaqMan RT-PCR, with a sensitivity enabling the detection of 0.05 infectious unit and 10 copies of a single-stranded RNA (ssRNA) synthetic transcript. Standard reagents, such as a mengovirus strain and an ssRNA transcript, were employed as controls of nucleic acid extraction and RT-PCR, respectively. The test proved to be highly specific after a broad panel of enteric viruses was tested. Sequence alignment of target regions of the primers and probe proved them to be adequate for the quantification of all HAV genotypes. In addition, a quasispecies analysis of the mutant spectrum indicated that these regions are not prone to variability, thus confirming their robustness.","container-title":"Applied and Environmental Microbiology","DOI":"10.1128/AEM.02660-05","ISSN":"0099-2240, 1098-5336","issue":"6","journalAbbreviation":"Appl Environ Microbiol","language":"en","page":"3846-3855","source":"DOI.org (Crossref)","title":"Development, Evaluation, and Standardization of a Real-Time TaqMan Reverse Transcription-PCR Assay for Quantification of Hepatitis A Virus in Clinical and Shellfish Samples","volume":"72","author":[{"family":"Costafreda","given":"M. Isabel"},{"family":"Bosch","given":"Albert"},{"family":"Pintó","given":"Rosa M."}],"issued":{"date-parts":[["2006",6]]}}}],"schema":"https://github.com/citation-style-language/schema/raw/master/csl-citation.json"}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[6]</w:t>
            </w:r>
            <w:r>
              <w:rPr>
                <w:rFonts w:ascii="Times New Roman" w:eastAsia="Times New Roman" w:hAnsi="Times New Roman" w:cs="Times New Roman"/>
                <w:sz w:val="18"/>
                <w:szCs w:val="18"/>
              </w:rPr>
              <w:fldChar w:fldCharType="end"/>
            </w:r>
          </w:p>
        </w:tc>
      </w:tr>
      <w:tr w:rsidR="00FB3975" w:rsidRPr="00950301" w14:paraId="09B25DB4"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3859B39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644B61C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auto"/>
              <w:right w:val="single" w:sz="6" w:space="0" w:color="auto"/>
            </w:tcBorders>
            <w:shd w:val="clear" w:color="auto" w:fill="auto"/>
            <w:vAlign w:val="bottom"/>
            <w:hideMark/>
          </w:tcPr>
          <w:p w14:paraId="3AF2D26E"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TTAATTCCTGCAGGTTCAGG</w:t>
            </w:r>
          </w:p>
        </w:tc>
        <w:tc>
          <w:tcPr>
            <w:tcW w:w="512" w:type="pct"/>
            <w:tcBorders>
              <w:top w:val="nil"/>
              <w:left w:val="single" w:sz="6" w:space="0" w:color="auto"/>
              <w:bottom w:val="single" w:sz="6" w:space="0" w:color="auto"/>
              <w:right w:val="single" w:sz="6" w:space="0" w:color="auto"/>
            </w:tcBorders>
            <w:shd w:val="clear" w:color="auto" w:fill="auto"/>
            <w:hideMark/>
          </w:tcPr>
          <w:p w14:paraId="107F963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E34AF1" w14:paraId="3C8DAA72" w14:textId="77777777" w:rsidTr="00312FD9">
        <w:trPr>
          <w:trHeight w:val="285"/>
        </w:trPr>
        <w:tc>
          <w:tcPr>
            <w:tcW w:w="1054" w:type="pct"/>
            <w:tcBorders>
              <w:top w:val="single" w:sz="6" w:space="0" w:color="auto"/>
              <w:left w:val="single" w:sz="6" w:space="0" w:color="auto"/>
              <w:right w:val="single" w:sz="6" w:space="0" w:color="auto"/>
            </w:tcBorders>
            <w:shd w:val="clear" w:color="auto" w:fill="auto"/>
            <w:vAlign w:val="bottom"/>
          </w:tcPr>
          <w:p w14:paraId="1AC16BD4" w14:textId="77777777" w:rsidR="00FB3975" w:rsidRDefault="00FB3975" w:rsidP="00312FD9">
            <w:pPr>
              <w:spacing w:after="0" w:line="240" w:lineRule="auto"/>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MS2</w:t>
            </w:r>
          </w:p>
          <w:p w14:paraId="095268A7" w14:textId="77777777" w:rsidR="00FB3975" w:rsidRDefault="00FB3975" w:rsidP="00312FD9">
            <w:pPr>
              <w:spacing w:after="0" w:line="240" w:lineRule="auto"/>
              <w:jc w:val="center"/>
              <w:textAlignment w:val="baseline"/>
              <w:rPr>
                <w:rFonts w:ascii="Times New Roman" w:eastAsia="Times New Roman" w:hAnsi="Times New Roman" w:cs="Times New Roman"/>
                <w:color w:val="000000"/>
              </w:rPr>
            </w:pPr>
          </w:p>
        </w:tc>
        <w:tc>
          <w:tcPr>
            <w:tcW w:w="772" w:type="pct"/>
            <w:tcBorders>
              <w:top w:val="single" w:sz="6" w:space="0" w:color="auto"/>
              <w:left w:val="single" w:sz="6" w:space="0" w:color="auto"/>
              <w:right w:val="single" w:sz="6" w:space="0" w:color="auto"/>
            </w:tcBorders>
            <w:shd w:val="clear" w:color="auto" w:fill="auto"/>
            <w:vAlign w:val="bottom"/>
          </w:tcPr>
          <w:p w14:paraId="398590D5" w14:textId="77777777" w:rsidR="00FB3975" w:rsidRDefault="00FB3975" w:rsidP="00312FD9">
            <w:pPr>
              <w:spacing w:after="0" w:line="240" w:lineRule="auto"/>
              <w:jc w:val="center"/>
              <w:textAlignment w:val="baseline"/>
              <w:rPr>
                <w:i/>
                <w:iCs/>
              </w:rPr>
            </w:pPr>
            <w:r w:rsidRPr="003C4958">
              <w:rPr>
                <w:rFonts w:ascii="Times New Roman" w:eastAsia="Times New Roman" w:hAnsi="Times New Roman" w:cs="Times New Roman"/>
                <w:i/>
                <w:iCs/>
                <w:color w:val="000000"/>
              </w:rPr>
              <w:t>MS2g</w:t>
            </w:r>
            <w:r w:rsidRPr="003C4958">
              <w:rPr>
                <w:i/>
                <w:iCs/>
              </w:rPr>
              <w:t>1</w:t>
            </w:r>
          </w:p>
          <w:p w14:paraId="5411FDC4" w14:textId="77777777" w:rsidR="00FB3975" w:rsidRPr="003C4958" w:rsidRDefault="00FB3975" w:rsidP="00312FD9">
            <w:pPr>
              <w:spacing w:after="0" w:line="240" w:lineRule="auto"/>
              <w:jc w:val="center"/>
              <w:textAlignment w:val="baseline"/>
              <w:rPr>
                <w:rFonts w:ascii="Times New Roman" w:eastAsia="Times New Roman" w:hAnsi="Times New Roman" w:cs="Times New Roman"/>
                <w:i/>
                <w:iCs/>
                <w:color w:val="000000"/>
              </w:rPr>
            </w:pPr>
          </w:p>
        </w:tc>
        <w:tc>
          <w:tcPr>
            <w:tcW w:w="2663" w:type="pct"/>
            <w:tcBorders>
              <w:top w:val="single" w:sz="6" w:space="0" w:color="auto"/>
              <w:left w:val="single" w:sz="6" w:space="0" w:color="auto"/>
              <w:bottom w:val="nil"/>
              <w:right w:val="single" w:sz="6" w:space="0" w:color="auto"/>
            </w:tcBorders>
            <w:shd w:val="clear" w:color="auto" w:fill="auto"/>
            <w:vAlign w:val="bottom"/>
          </w:tcPr>
          <w:p w14:paraId="51411F7E" w14:textId="77777777" w:rsidR="00FB3975" w:rsidRPr="004B6FDC" w:rsidRDefault="00FB3975" w:rsidP="00312FD9">
            <w:pPr>
              <w:spacing w:after="0" w:line="240" w:lineRule="auto"/>
              <w:textAlignment w:val="baseline"/>
              <w:rPr>
                <w:rFonts w:ascii="Times New Roman" w:eastAsia="Times New Roman" w:hAnsi="Times New Roman" w:cs="Times New Roman"/>
                <w:color w:val="000000"/>
              </w:rPr>
            </w:pPr>
            <w:r w:rsidRPr="004B6FDC">
              <w:rPr>
                <w:rFonts w:ascii="Times New Roman" w:eastAsia="Times New Roman" w:hAnsi="Times New Roman" w:cs="Times New Roman"/>
                <w:color w:val="000000"/>
              </w:rPr>
              <w:t xml:space="preserve">Fwd: </w:t>
            </w:r>
            <w:r w:rsidRPr="004B6FDC">
              <w:rPr>
                <w:rFonts w:ascii="Times New Roman" w:hAnsi="Times New Roman" w:cs="Times New Roman"/>
              </w:rPr>
              <w:t xml:space="preserve">TGGCACTACCCCTCTCCGTATTCAC </w:t>
            </w:r>
          </w:p>
          <w:p w14:paraId="4A621611" w14:textId="77777777" w:rsidR="00FB3975" w:rsidRPr="004B6FDC" w:rsidRDefault="00FB3975" w:rsidP="00312FD9">
            <w:pPr>
              <w:spacing w:after="0" w:line="240" w:lineRule="auto"/>
              <w:textAlignment w:val="baseline"/>
              <w:rPr>
                <w:rFonts w:ascii="Times New Roman" w:eastAsia="Times New Roman" w:hAnsi="Times New Roman" w:cs="Times New Roman"/>
                <w:color w:val="000000"/>
              </w:rPr>
            </w:pPr>
            <w:r w:rsidRPr="004B6FDC">
              <w:rPr>
                <w:rFonts w:ascii="Times New Roman" w:eastAsia="Times New Roman" w:hAnsi="Times New Roman" w:cs="Times New Roman"/>
                <w:color w:val="000000"/>
              </w:rPr>
              <w:t xml:space="preserve">Rev: </w:t>
            </w:r>
            <w:r w:rsidRPr="004B6FDC">
              <w:rPr>
                <w:rFonts w:ascii="Times New Roman" w:hAnsi="Times New Roman" w:cs="Times New Roman"/>
              </w:rPr>
              <w:t xml:space="preserve">GTACGGGCGACCCCACGATGAC </w:t>
            </w:r>
          </w:p>
          <w:p w14:paraId="2FF5563B" w14:textId="77777777" w:rsidR="00FB3975" w:rsidRPr="00123F35" w:rsidRDefault="00FB3975" w:rsidP="00312FD9">
            <w:pPr>
              <w:spacing w:after="0" w:line="240" w:lineRule="auto"/>
              <w:textAlignment w:val="baseline"/>
              <w:rPr>
                <w:rFonts w:ascii="Times New Roman" w:eastAsia="Times New Roman" w:hAnsi="Times New Roman" w:cs="Times New Roman"/>
                <w:color w:val="000000"/>
              </w:rPr>
            </w:pPr>
            <w:r w:rsidRPr="004B6FDC">
              <w:rPr>
                <w:rFonts w:ascii="Times New Roman" w:eastAsia="Times New Roman" w:hAnsi="Times New Roman" w:cs="Times New Roman"/>
                <w:color w:val="000000"/>
              </w:rPr>
              <w:t xml:space="preserve">Probe: </w:t>
            </w:r>
            <w:r w:rsidRPr="004B6FDC">
              <w:rPr>
                <w:rFonts w:ascii="Times New Roman" w:hAnsi="Times New Roman" w:cs="Times New Roman"/>
              </w:rPr>
              <w:t>CACATCGATAGATCAAGGTGCCTACAAGC</w:t>
            </w:r>
            <w:r>
              <w:rPr>
                <w:sz w:val="16"/>
                <w:szCs w:val="16"/>
              </w:rPr>
              <w:t xml:space="preserve"> </w:t>
            </w:r>
          </w:p>
        </w:tc>
        <w:tc>
          <w:tcPr>
            <w:tcW w:w="512" w:type="pct"/>
            <w:tcBorders>
              <w:top w:val="single" w:sz="6" w:space="0" w:color="auto"/>
              <w:left w:val="single" w:sz="6" w:space="0" w:color="auto"/>
              <w:bottom w:val="nil"/>
              <w:right w:val="single" w:sz="6" w:space="0" w:color="auto"/>
            </w:tcBorders>
            <w:shd w:val="clear" w:color="auto" w:fill="auto"/>
          </w:tcPr>
          <w:p w14:paraId="71F9D6EB" w14:textId="77777777" w:rsidR="00FB3975" w:rsidRDefault="00FB3975" w:rsidP="00312FD9">
            <w:pPr>
              <w:rPr>
                <w:rFonts w:ascii="Times New Roman" w:eastAsia="Times New Roman" w:hAnsi="Times New Roman" w:cs="Times New Roman"/>
                <w:sz w:val="18"/>
                <w:szCs w:val="18"/>
              </w:rPr>
            </w:pPr>
          </w:p>
          <w:p w14:paraId="18B6EC23" w14:textId="77777777" w:rsidR="00FB3975" w:rsidRPr="006229BD" w:rsidRDefault="00FB3975" w:rsidP="00312FD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{"citationID":"V8uFTlgl","properties":{"formattedCitation":"[1]","plainCitation":"[1]","noteIndex":0},"citationItems":[{"id":81363,"uris":["http://zotero.org/users/6683250/items/JPEWIYKA"],"itemData":{"id":81363,"type":"article-journal","container-title":"PLOS ONE","DOI":"10.1371/journal.pone.0158199","ISSN":"1932-6203","issue":"6","journalAbbreviation":"PLoS ONE","language":"en","page":"e0158199","source":"DOI.org (Crossref)","title":"Optimization of Quantitative PCR Methods for Enteropathogen Detection","volume":"11","author":[{"family":"Liu","given":"Jie"},{"family":"Gratz","given":"Jean"},{"family":"Amour","given":"Caroline"},{"family":"Nshama","given":"Rosemary"},{"family":"Walongo","given":"Thomas"},{"family":"Maro","given":"Athanasia"},{"family":"Mduma","given":"Esto"},{"family":"Platts-Mills","given":"James"},{"family":"Boisen","given":"Nadia"},{"family":"Nataro","given":"James"},{"family":"Haverstick","given":"Doris M."},{"family":"Kabir","given":"Furqan"},{"family":"Lertsethtakarn","given":"Paphavee"},{"family":"Silapong","given":"Sasikorn"},{"family":"Jeamwattanalert","given":"Pimmada"},{"family":"Bodhidatta","given":"Ladaporn"},{"family":"Mason","given":"Carl"},{"family":"Begum","given":"Sharmin"},{"family":"Haque","given":"Rashidul"},{"family":"Praharaj","given":"Ira"},{"family":"Kang","given":"Gagandeep"},{"family":"Houpt","given":"Eric R."}],"editor":[{"family":"Chan","given":"Kwok Hung"}],"issued":{"date-parts":[["2016",6,23]]}}}],"schema":"https://github.com/citation-style-language/schema/raw/master/csl-citation.json"}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tc>
      </w:tr>
      <w:tr w:rsidR="00FB3975" w:rsidRPr="00950301" w14:paraId="438F2089" w14:textId="77777777" w:rsidTr="00312FD9">
        <w:trPr>
          <w:trHeight w:val="285"/>
        </w:trPr>
        <w:tc>
          <w:tcPr>
            <w:tcW w:w="1054" w:type="pct"/>
            <w:vMerge w:val="restart"/>
            <w:tcBorders>
              <w:top w:val="single" w:sz="6" w:space="0" w:color="auto"/>
              <w:left w:val="single" w:sz="6" w:space="0" w:color="auto"/>
              <w:right w:val="single" w:sz="6" w:space="0" w:color="auto"/>
            </w:tcBorders>
            <w:shd w:val="clear" w:color="auto" w:fill="auto"/>
            <w:vAlign w:val="bottom"/>
            <w:hideMark/>
          </w:tcPr>
          <w:p w14:paraId="21D0A5F1" w14:textId="77777777" w:rsidR="00FB3975" w:rsidRDefault="00FB3975" w:rsidP="00312FD9">
            <w:pPr>
              <w:spacing w:after="0" w:line="240" w:lineRule="auto"/>
              <w:jc w:val="center"/>
              <w:textAlignment w:val="baseline"/>
              <w:rPr>
                <w:rFonts w:ascii="Times New Roman" w:eastAsia="Times New Roman" w:hAnsi="Times New Roman" w:cs="Times New Roman"/>
                <w:color w:val="000000"/>
              </w:rPr>
            </w:pPr>
          </w:p>
          <w:p w14:paraId="5C7ACFD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SARS-CoV-2</w:t>
            </w:r>
          </w:p>
          <w:p w14:paraId="6E83406B"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3C4B2B41"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val="restart"/>
            <w:tcBorders>
              <w:top w:val="single" w:sz="6" w:space="0" w:color="auto"/>
              <w:left w:val="single" w:sz="6" w:space="0" w:color="auto"/>
              <w:right w:val="single" w:sz="6" w:space="0" w:color="auto"/>
            </w:tcBorders>
            <w:shd w:val="clear" w:color="auto" w:fill="auto"/>
            <w:vAlign w:val="bottom"/>
            <w:hideMark/>
          </w:tcPr>
          <w:p w14:paraId="2AC7231F"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N1 gene</w:t>
            </w:r>
          </w:p>
          <w:p w14:paraId="349B332E"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p w14:paraId="41073A2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single" w:sz="6" w:space="0" w:color="auto"/>
              <w:left w:val="single" w:sz="6" w:space="0" w:color="auto"/>
              <w:bottom w:val="nil"/>
              <w:right w:val="single" w:sz="6" w:space="0" w:color="auto"/>
            </w:tcBorders>
            <w:shd w:val="clear" w:color="auto" w:fill="auto"/>
            <w:vAlign w:val="bottom"/>
            <w:hideMark/>
          </w:tcPr>
          <w:p w14:paraId="4D4F178D"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Fwd: GACCCCAAAATCAGCGAAAT</w:t>
            </w:r>
          </w:p>
        </w:tc>
        <w:tc>
          <w:tcPr>
            <w:tcW w:w="512" w:type="pct"/>
            <w:tcBorders>
              <w:top w:val="single" w:sz="6" w:space="0" w:color="auto"/>
              <w:left w:val="single" w:sz="6" w:space="0" w:color="auto"/>
              <w:bottom w:val="nil"/>
              <w:right w:val="single" w:sz="6" w:space="0" w:color="auto"/>
            </w:tcBorders>
            <w:shd w:val="clear" w:color="auto" w:fill="auto"/>
            <w:hideMark/>
          </w:tcPr>
          <w:p w14:paraId="6E476233"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r w:rsidR="00FB3975" w:rsidRPr="00950301" w14:paraId="402BE8B3" w14:textId="77777777" w:rsidTr="00312FD9">
        <w:trPr>
          <w:trHeight w:val="285"/>
        </w:trPr>
        <w:tc>
          <w:tcPr>
            <w:tcW w:w="1054" w:type="pct"/>
            <w:vMerge/>
            <w:tcBorders>
              <w:left w:val="single" w:sz="6" w:space="0" w:color="auto"/>
              <w:right w:val="single" w:sz="6" w:space="0" w:color="auto"/>
            </w:tcBorders>
            <w:shd w:val="clear" w:color="auto" w:fill="auto"/>
            <w:vAlign w:val="bottom"/>
            <w:hideMark/>
          </w:tcPr>
          <w:p w14:paraId="64DFF1B9"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right w:val="single" w:sz="6" w:space="0" w:color="auto"/>
            </w:tcBorders>
            <w:shd w:val="clear" w:color="auto" w:fill="auto"/>
            <w:vAlign w:val="bottom"/>
            <w:hideMark/>
          </w:tcPr>
          <w:p w14:paraId="7E492AC2"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nil"/>
              <w:right w:val="single" w:sz="6" w:space="0" w:color="auto"/>
            </w:tcBorders>
            <w:shd w:val="clear" w:color="auto" w:fill="auto"/>
            <w:vAlign w:val="bottom"/>
            <w:hideMark/>
          </w:tcPr>
          <w:p w14:paraId="57FA4B89"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Rev: TCTGGTTACTGCCAGTTGAATCTG</w:t>
            </w:r>
          </w:p>
        </w:tc>
        <w:tc>
          <w:tcPr>
            <w:tcW w:w="512" w:type="pct"/>
            <w:tcBorders>
              <w:top w:val="nil"/>
              <w:left w:val="single" w:sz="6" w:space="0" w:color="auto"/>
              <w:bottom w:val="nil"/>
              <w:right w:val="single" w:sz="6" w:space="0" w:color="auto"/>
            </w:tcBorders>
            <w:shd w:val="clear" w:color="auto" w:fill="auto"/>
            <w:hideMark/>
          </w:tcPr>
          <w:p w14:paraId="3830B8B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ADDIN ZOTERO_ITEM CSL_CITATION {"citationID":"OMUHF6X6","properties":{"formattedCitation":"[7]","plainCitation":"[7]","noteIndex":0},"citationItems":[{"id":81369,"uris":["http://zotero.org/users/6683250/items/J33AAWYU"],"itemData":{"id":81369,"type":"article-journal","container-title":"Emerging Infectious Diseases","DOI":"10.3201/eid2608.201246","ISSN":"1080-6040, 1080-6059","issue":"8","journalAbbreviation":"Emerg. Infect. Dis.","page":"1654-1665","source":"DOI.org (Crossref)","title":"US CDC Real-Time Reverse Transcription PCR Panel for Detection of Severe Acute Respiratory Syndrome Coronavirus 2","volume":"26","author":[{"family":"Lu","given":"Xiaoyan"},{"family":"Wang","given":"Lijuan"},{"family":"Sakthivel","given":"Senthilkumar K."},{"family":"Whitaker","given":"Brett"},{"family":"Murray","given":"Janna"},{"family":"Kamili","given":"Shifaq"},{"family":"Lynch","given":"Brian"},{"family":"Malapati","given":"Lakshmi"},{"family":"Burke","given":"Stephen A."},{"family":"Harcourt","given":"Jennifer"},{"family":"Tamin","given":"Azaibi"},{"family":"Thornburg","given":"Natalie J."},{"family":"Villanueva","given":"Julie M."},{"family":"Lindstrom","given":"Stephen"}],"issued":{"date-parts":[["2020",8]]}}}],"schema":"https://github.com/citation-style-language/schema/raw/master/csl-citation.json"}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[7]</w:t>
            </w:r>
            <w:r>
              <w:rPr>
                <w:rFonts w:ascii="Times New Roman" w:eastAsia="Times New Roman" w:hAnsi="Times New Roman" w:cs="Times New Roman"/>
                <w:sz w:val="18"/>
                <w:szCs w:val="18"/>
              </w:rPr>
              <w:fldChar w:fldCharType="end"/>
            </w:r>
          </w:p>
        </w:tc>
      </w:tr>
      <w:tr w:rsidR="00FB3975" w:rsidRPr="00950301" w14:paraId="3C372937" w14:textId="77777777" w:rsidTr="00312FD9">
        <w:trPr>
          <w:trHeight w:val="285"/>
        </w:trPr>
        <w:tc>
          <w:tcPr>
            <w:tcW w:w="1054" w:type="pct"/>
            <w:vMerge/>
            <w:tcBorders>
              <w:left w:val="single" w:sz="6" w:space="0" w:color="auto"/>
              <w:bottom w:val="single" w:sz="6" w:space="0" w:color="auto"/>
              <w:right w:val="single" w:sz="6" w:space="0" w:color="auto"/>
            </w:tcBorders>
            <w:shd w:val="clear" w:color="auto" w:fill="auto"/>
            <w:vAlign w:val="bottom"/>
            <w:hideMark/>
          </w:tcPr>
          <w:p w14:paraId="6F8B0426"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772" w:type="pct"/>
            <w:vMerge/>
            <w:tcBorders>
              <w:left w:val="single" w:sz="6" w:space="0" w:color="auto"/>
              <w:bottom w:val="single" w:sz="6" w:space="0" w:color="auto"/>
              <w:right w:val="single" w:sz="6" w:space="0" w:color="auto"/>
            </w:tcBorders>
            <w:shd w:val="clear" w:color="auto" w:fill="auto"/>
            <w:vAlign w:val="bottom"/>
            <w:hideMark/>
          </w:tcPr>
          <w:p w14:paraId="432B1FF0"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c>
          <w:tcPr>
            <w:tcW w:w="2663" w:type="pct"/>
            <w:tcBorders>
              <w:top w:val="nil"/>
              <w:left w:val="single" w:sz="6" w:space="0" w:color="auto"/>
              <w:bottom w:val="single" w:sz="6" w:space="0" w:color="000000"/>
              <w:right w:val="single" w:sz="6" w:space="0" w:color="auto"/>
            </w:tcBorders>
            <w:shd w:val="clear" w:color="auto" w:fill="auto"/>
            <w:vAlign w:val="bottom"/>
            <w:hideMark/>
          </w:tcPr>
          <w:p w14:paraId="687516DF" w14:textId="77777777" w:rsidR="00FB3975" w:rsidRPr="00950301" w:rsidRDefault="00FB3975" w:rsidP="00312FD9">
            <w:pPr>
              <w:spacing w:after="0" w:line="240" w:lineRule="auto"/>
              <w:textAlignment w:val="baseline"/>
              <w:rPr>
                <w:rFonts w:ascii="Times New Roman" w:eastAsia="Times New Roman" w:hAnsi="Times New Roman" w:cs="Times New Roman"/>
                <w:sz w:val="18"/>
                <w:szCs w:val="18"/>
              </w:rPr>
            </w:pPr>
            <w:r w:rsidRPr="00950301">
              <w:rPr>
                <w:rFonts w:ascii="Times New Roman" w:eastAsia="Times New Roman" w:hAnsi="Times New Roman" w:cs="Times New Roman"/>
                <w:color w:val="000000"/>
              </w:rPr>
              <w:t>Probe: ACCCCGCATTACGTTTGGTGGACC</w:t>
            </w:r>
          </w:p>
        </w:tc>
        <w:tc>
          <w:tcPr>
            <w:tcW w:w="512" w:type="pct"/>
            <w:tcBorders>
              <w:top w:val="nil"/>
              <w:left w:val="single" w:sz="6" w:space="0" w:color="auto"/>
              <w:bottom w:val="single" w:sz="6" w:space="0" w:color="000000"/>
              <w:right w:val="single" w:sz="6" w:space="0" w:color="auto"/>
            </w:tcBorders>
            <w:shd w:val="clear" w:color="auto" w:fill="auto"/>
            <w:hideMark/>
          </w:tcPr>
          <w:p w14:paraId="6EFB5D4C" w14:textId="77777777" w:rsidR="00FB3975" w:rsidRPr="00950301" w:rsidRDefault="00FB3975" w:rsidP="00312FD9">
            <w:pPr>
              <w:spacing w:after="0" w:line="240" w:lineRule="auto"/>
              <w:jc w:val="center"/>
              <w:textAlignment w:val="baseline"/>
              <w:rPr>
                <w:rFonts w:ascii="Times New Roman" w:eastAsia="Times New Roman" w:hAnsi="Times New Roman" w:cs="Times New Roman"/>
                <w:sz w:val="18"/>
                <w:szCs w:val="18"/>
              </w:rPr>
            </w:pPr>
          </w:p>
        </w:tc>
      </w:tr>
    </w:tbl>
    <w:p w14:paraId="09691ED8" w14:textId="77777777" w:rsidR="00571354" w:rsidRDefault="00571354"/>
    <w:sectPr w:rsidR="00571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058"/>
    <w:multiLevelType w:val="multilevel"/>
    <w:tmpl w:val="D158BF7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931D46"/>
    <w:multiLevelType w:val="multilevel"/>
    <w:tmpl w:val="8090BBD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5135F0D"/>
    <w:multiLevelType w:val="hybridMultilevel"/>
    <w:tmpl w:val="A4C6B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137ED0"/>
    <w:multiLevelType w:val="hybridMultilevel"/>
    <w:tmpl w:val="C1B01E4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670B7"/>
    <w:multiLevelType w:val="hybridMultilevel"/>
    <w:tmpl w:val="E1B8F5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171676"/>
    <w:multiLevelType w:val="hybridMultilevel"/>
    <w:tmpl w:val="C00E4F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E56DF4"/>
    <w:multiLevelType w:val="hybridMultilevel"/>
    <w:tmpl w:val="2DCC40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564AB"/>
    <w:multiLevelType w:val="multilevel"/>
    <w:tmpl w:val="82E28E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0A370E3"/>
    <w:multiLevelType w:val="hybridMultilevel"/>
    <w:tmpl w:val="D15EC116"/>
    <w:lvl w:ilvl="0" w:tplc="CF5EC3AA">
      <w:start w:val="400"/>
      <w:numFmt w:val="decimal"/>
      <w:lvlText w:val="%1"/>
      <w:lvlJc w:val="left"/>
      <w:pPr>
        <w:ind w:left="180" w:hanging="360"/>
      </w:pPr>
      <w:rPr>
        <w:rFonts w:hint="default"/>
        <w:color w:val="00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4A3B098D"/>
    <w:multiLevelType w:val="multilevel"/>
    <w:tmpl w:val="809ECB8E"/>
    <w:lvl w:ilvl="0">
      <w:numFmt w:val="lowerLetter"/>
      <w:lvlText w:val="%1."/>
      <w:lvlJc w:val="left"/>
    </w:lvl>
    <w:lvl w:ilvl="1">
      <w:numFmt w:val="lowerRoman"/>
      <w:lvlText w:val="%2."/>
      <w:lvlJc w:val="right"/>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BD6177A"/>
    <w:multiLevelType w:val="hybridMultilevel"/>
    <w:tmpl w:val="C9FC75F8"/>
    <w:lvl w:ilvl="0" w:tplc="885C930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24137"/>
    <w:multiLevelType w:val="hybridMultilevel"/>
    <w:tmpl w:val="35D46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C43BE0"/>
    <w:multiLevelType w:val="hybridMultilevel"/>
    <w:tmpl w:val="87369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F14EF"/>
    <w:multiLevelType w:val="multilevel"/>
    <w:tmpl w:val="809ECB8E"/>
    <w:lvl w:ilvl="0">
      <w:numFmt w:val="lowerLetter"/>
      <w:lvlText w:val="%1."/>
      <w:lvlJc w:val="left"/>
    </w:lvl>
    <w:lvl w:ilvl="1">
      <w:numFmt w:val="lowerRoman"/>
      <w:lvlText w:val="%2."/>
      <w:lvlJc w:val="right"/>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27C6D04"/>
    <w:multiLevelType w:val="multilevel"/>
    <w:tmpl w:val="EC0C30F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4CE0AA1"/>
    <w:multiLevelType w:val="hybridMultilevel"/>
    <w:tmpl w:val="5EB83AD0"/>
    <w:lvl w:ilvl="0" w:tplc="14D2261C">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15412"/>
    <w:multiLevelType w:val="multilevel"/>
    <w:tmpl w:val="809ECB8E"/>
    <w:lvl w:ilvl="0">
      <w:numFmt w:val="lowerLetter"/>
      <w:lvlText w:val="%1."/>
      <w:lvlJc w:val="left"/>
    </w:lvl>
    <w:lvl w:ilvl="1">
      <w:numFmt w:val="lowerRoman"/>
      <w:lvlText w:val="%2."/>
      <w:lvlJc w:val="right"/>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7E92FFE"/>
    <w:multiLevelType w:val="hybridMultilevel"/>
    <w:tmpl w:val="B4D25A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394FAC"/>
    <w:multiLevelType w:val="hybridMultilevel"/>
    <w:tmpl w:val="FB463BE4"/>
    <w:lvl w:ilvl="0" w:tplc="A176CF2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03773"/>
    <w:multiLevelType w:val="hybridMultilevel"/>
    <w:tmpl w:val="A8FC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501EDE"/>
    <w:multiLevelType w:val="hybridMultilevel"/>
    <w:tmpl w:val="B5982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D25D32"/>
    <w:multiLevelType w:val="multilevel"/>
    <w:tmpl w:val="04D47C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6FE33ED"/>
    <w:multiLevelType w:val="multilevel"/>
    <w:tmpl w:val="809ECB8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D737BD7"/>
    <w:multiLevelType w:val="multilevel"/>
    <w:tmpl w:val="810626A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14633319">
    <w:abstractNumId w:val="21"/>
  </w:num>
  <w:num w:numId="2" w16cid:durableId="18362864">
    <w:abstractNumId w:val="22"/>
    <w:lvlOverride w:ilvl="0">
      <w:lvl w:ilvl="0">
        <w:numFmt w:val="lowerLetter"/>
        <w:lvlText w:val="%1."/>
        <w:lvlJc w:val="left"/>
      </w:lvl>
    </w:lvlOverride>
    <w:lvlOverride w:ilvl="1">
      <w:lvl w:ilvl="1">
        <w:numFmt w:val="lowerRoman"/>
        <w:lvlText w:val="%2."/>
        <w:lvlJc w:val="right"/>
      </w:lvl>
    </w:lvlOverride>
    <w:lvlOverride w:ilvl="2">
      <w:lvl w:ilvl="2">
        <w:numFmt w:val="decimal"/>
        <w:lvlText w:val="%3."/>
        <w:lvlJc w:val="left"/>
        <w:pPr>
          <w:tabs>
            <w:tab w:val="num" w:pos="2160"/>
          </w:tabs>
          <w:ind w:left="2160" w:hanging="360"/>
        </w:pPr>
      </w:lvl>
    </w:lvlOverride>
    <w:lvlOverride w:ilvl="3">
      <w:lvl w:ilvl="3">
        <w:numFmt w:val="decimal"/>
        <w:lvlText w:val="%4."/>
        <w:lvlJc w:val="left"/>
        <w:pPr>
          <w:tabs>
            <w:tab w:val="num" w:pos="2880"/>
          </w:tabs>
          <w:ind w:left="2880" w:hanging="360"/>
        </w:pPr>
      </w:lvl>
    </w:lvlOverride>
    <w:lvlOverride w:ilvl="4">
      <w:lvl w:ilvl="4" w:tentative="1">
        <w:numFmt w:val="decimal"/>
        <w:lvlText w:val="%5."/>
        <w:lvlJc w:val="left"/>
        <w:pPr>
          <w:tabs>
            <w:tab w:val="num" w:pos="3600"/>
          </w:tabs>
          <w:ind w:left="3600" w:hanging="360"/>
        </w:pPr>
      </w:lvl>
    </w:lvlOverride>
    <w:lvlOverride w:ilvl="5">
      <w:lvl w:ilvl="5" w:tentative="1">
        <w:numFmt w:val="decimal"/>
        <w:lvlText w:val="%6."/>
        <w:lvlJc w:val="left"/>
        <w:pPr>
          <w:tabs>
            <w:tab w:val="num" w:pos="4320"/>
          </w:tabs>
          <w:ind w:left="4320" w:hanging="360"/>
        </w:pPr>
      </w:lvl>
    </w:lvlOverride>
    <w:lvlOverride w:ilvl="6">
      <w:lvl w:ilvl="6" w:tentative="1">
        <w:numFmt w:val="decimal"/>
        <w:lvlText w:val="%7."/>
        <w:lvlJc w:val="left"/>
        <w:pPr>
          <w:tabs>
            <w:tab w:val="num" w:pos="5040"/>
          </w:tabs>
          <w:ind w:left="5040" w:hanging="360"/>
        </w:pPr>
      </w:lvl>
    </w:lvlOverride>
    <w:lvlOverride w:ilvl="7">
      <w:lvl w:ilvl="7" w:tentative="1">
        <w:numFmt w:val="decimal"/>
        <w:lvlText w:val="%8."/>
        <w:lvlJc w:val="left"/>
        <w:pPr>
          <w:tabs>
            <w:tab w:val="num" w:pos="5760"/>
          </w:tabs>
          <w:ind w:left="5760" w:hanging="360"/>
        </w:pPr>
      </w:lvl>
    </w:lvlOverride>
    <w:lvlOverride w:ilvl="8">
      <w:lvl w:ilvl="8" w:tentative="1">
        <w:numFmt w:val="decimal"/>
        <w:lvlText w:val="%9."/>
        <w:lvlJc w:val="left"/>
        <w:pPr>
          <w:tabs>
            <w:tab w:val="num" w:pos="6480"/>
          </w:tabs>
          <w:ind w:left="6480" w:hanging="360"/>
        </w:pPr>
      </w:lvl>
    </w:lvlOverride>
  </w:num>
  <w:num w:numId="3" w16cid:durableId="1655449333">
    <w:abstractNumId w:val="22"/>
    <w:lvlOverride w:ilvl="0">
      <w:lvl w:ilvl="0">
        <w:numFmt w:val="lowerLetter"/>
        <w:lvlText w:val="%1."/>
        <w:lvlJc w:val="left"/>
      </w:lvl>
    </w:lvlOverride>
    <w:lvlOverride w:ilvl="1">
      <w:lvl w:ilvl="1">
        <w:numFmt w:val="lowerRoman"/>
        <w:lvlText w:val="%2."/>
        <w:lvlJc w:val="right"/>
      </w:lvl>
    </w:lvlOverride>
  </w:num>
  <w:num w:numId="4" w16cid:durableId="671687773">
    <w:abstractNumId w:val="1"/>
  </w:num>
  <w:num w:numId="5" w16cid:durableId="731077610">
    <w:abstractNumId w:val="1"/>
    <w:lvlOverride w:ilvl="0">
      <w:lvl w:ilvl="0">
        <w:numFmt w:val="decimal"/>
        <w:lvlText w:val=""/>
        <w:lvlJc w:val="left"/>
      </w:lvl>
    </w:lvlOverride>
    <w:lvlOverride w:ilvl="1">
      <w:lvl w:ilvl="1">
        <w:numFmt w:val="lowerLetter"/>
        <w:lvlText w:val="%2."/>
        <w:lvlJc w:val="left"/>
      </w:lvl>
    </w:lvlOverride>
  </w:num>
  <w:num w:numId="6" w16cid:durableId="731077610">
    <w:abstractNumId w:val="1"/>
    <w:lvlOverride w:ilvl="0">
      <w:lvl w:ilvl="0">
        <w:numFmt w:val="decimal"/>
        <w:lvlText w:val=""/>
        <w:lvlJc w:val="left"/>
      </w:lvl>
    </w:lvlOverride>
    <w:lvlOverride w:ilvl="1">
      <w:lvl w:ilvl="1">
        <w:numFmt w:val="lowerLetter"/>
        <w:lvlText w:val="%2."/>
        <w:lvlJc w:val="left"/>
      </w:lvl>
    </w:lvlOverride>
  </w:num>
  <w:num w:numId="7" w16cid:durableId="731077610">
    <w:abstractNumId w:val="1"/>
    <w:lvlOverride w:ilvl="0">
      <w:lvl w:ilvl="0">
        <w:numFmt w:val="decimal"/>
        <w:lvlText w:val=""/>
        <w:lvlJc w:val="left"/>
      </w:lvl>
    </w:lvlOverride>
    <w:lvlOverride w:ilvl="1">
      <w:lvl w:ilvl="1">
        <w:numFmt w:val="lowerLetter"/>
        <w:lvlText w:val="%2."/>
        <w:lvlJc w:val="left"/>
      </w:lvl>
    </w:lvlOverride>
  </w:num>
  <w:num w:numId="8" w16cid:durableId="1878811991">
    <w:abstractNumId w:val="23"/>
    <w:lvlOverride w:ilvl="0">
      <w:lvl w:ilvl="0">
        <w:numFmt w:val="lowerLetter"/>
        <w:lvlText w:val="%1."/>
        <w:lvlJc w:val="left"/>
      </w:lvl>
    </w:lvlOverride>
  </w:num>
  <w:num w:numId="9" w16cid:durableId="1878811991">
    <w:abstractNumId w:val="23"/>
    <w:lvlOverride w:ilvl="0">
      <w:lvl w:ilvl="0">
        <w:numFmt w:val="lowerLetter"/>
        <w:lvlText w:val="%1."/>
        <w:lvlJc w:val="left"/>
      </w:lvl>
    </w:lvlOverride>
    <w:lvlOverride w:ilvl="1">
      <w:lvl w:ilvl="1">
        <w:numFmt w:val="lowerRoman"/>
        <w:lvlText w:val="%2."/>
        <w:lvlJc w:val="right"/>
      </w:lvl>
    </w:lvlOverride>
  </w:num>
  <w:num w:numId="10" w16cid:durableId="1878811991">
    <w:abstractNumId w:val="23"/>
    <w:lvlOverride w:ilvl="0">
      <w:lvl w:ilvl="0">
        <w:numFmt w:val="lowerLetter"/>
        <w:lvlText w:val="%1."/>
        <w:lvlJc w:val="left"/>
      </w:lvl>
    </w:lvlOverride>
    <w:lvlOverride w:ilvl="1">
      <w:lvl w:ilvl="1">
        <w:numFmt w:val="lowerRoman"/>
        <w:lvlText w:val="%2."/>
        <w:lvlJc w:val="right"/>
      </w:lvl>
    </w:lvlOverride>
  </w:num>
  <w:num w:numId="11" w16cid:durableId="877739062">
    <w:abstractNumId w:val="7"/>
  </w:num>
  <w:num w:numId="12" w16cid:durableId="2139909267">
    <w:abstractNumId w:val="0"/>
    <w:lvlOverride w:ilvl="0">
      <w:lvl w:ilvl="0">
        <w:numFmt w:val="lowerLetter"/>
        <w:lvlText w:val="%1."/>
        <w:lvlJc w:val="left"/>
      </w:lvl>
    </w:lvlOverride>
  </w:num>
  <w:num w:numId="13" w16cid:durableId="2139909267">
    <w:abstractNumId w:val="0"/>
    <w:lvlOverride w:ilvl="0">
      <w:lvl w:ilvl="0">
        <w:numFmt w:val="lowerLetter"/>
        <w:lvlText w:val="%1."/>
        <w:lvlJc w:val="left"/>
      </w:lvl>
    </w:lvlOverride>
    <w:lvlOverride w:ilvl="1">
      <w:lvl w:ilvl="1">
        <w:numFmt w:val="lowerRoman"/>
        <w:lvlText w:val="%2."/>
        <w:lvlJc w:val="right"/>
      </w:lvl>
    </w:lvlOverride>
  </w:num>
  <w:num w:numId="14" w16cid:durableId="2139909267">
    <w:abstractNumId w:val="0"/>
    <w:lvlOverride w:ilvl="0">
      <w:lvl w:ilvl="0">
        <w:numFmt w:val="lowerLetter"/>
        <w:lvlText w:val="%1."/>
        <w:lvlJc w:val="left"/>
      </w:lvl>
    </w:lvlOverride>
    <w:lvlOverride w:ilvl="1">
      <w:lvl w:ilvl="1">
        <w:numFmt w:val="lowerRoman"/>
        <w:lvlText w:val="%2."/>
        <w:lvlJc w:val="right"/>
      </w:lvl>
    </w:lvlOverride>
  </w:num>
  <w:num w:numId="15" w16cid:durableId="2139909267">
    <w:abstractNumId w:val="0"/>
    <w:lvlOverride w:ilvl="0">
      <w:lvl w:ilvl="0">
        <w:numFmt w:val="lowerLetter"/>
        <w:lvlText w:val="%1."/>
        <w:lvlJc w:val="left"/>
      </w:lvl>
    </w:lvlOverride>
    <w:lvlOverride w:ilvl="1">
      <w:lvl w:ilvl="1">
        <w:numFmt w:val="lowerRoman"/>
        <w:lvlText w:val="%2."/>
        <w:lvlJc w:val="right"/>
      </w:lvl>
    </w:lvlOverride>
  </w:num>
  <w:num w:numId="16" w16cid:durableId="106002822">
    <w:abstractNumId w:val="14"/>
    <w:lvlOverride w:ilvl="0">
      <w:lvl w:ilvl="0">
        <w:numFmt w:val="lowerLetter"/>
        <w:lvlText w:val="%1."/>
        <w:lvlJc w:val="left"/>
      </w:lvl>
    </w:lvlOverride>
  </w:num>
  <w:num w:numId="17" w16cid:durableId="106002822">
    <w:abstractNumId w:val="14"/>
    <w:lvlOverride w:ilvl="0">
      <w:lvl w:ilvl="0">
        <w:numFmt w:val="lowerLetter"/>
        <w:lvlText w:val="%1."/>
        <w:lvlJc w:val="left"/>
      </w:lvl>
    </w:lvlOverride>
    <w:lvlOverride w:ilvl="1">
      <w:lvl w:ilvl="1">
        <w:numFmt w:val="lowerRoman"/>
        <w:lvlText w:val="%2."/>
        <w:lvlJc w:val="right"/>
      </w:lvl>
    </w:lvlOverride>
  </w:num>
  <w:num w:numId="18" w16cid:durableId="1478257690">
    <w:abstractNumId w:val="13"/>
  </w:num>
  <w:num w:numId="19" w16cid:durableId="1601376713">
    <w:abstractNumId w:val="9"/>
  </w:num>
  <w:num w:numId="20" w16cid:durableId="73551468">
    <w:abstractNumId w:val="16"/>
  </w:num>
  <w:num w:numId="21" w16cid:durableId="966013649">
    <w:abstractNumId w:val="3"/>
  </w:num>
  <w:num w:numId="22" w16cid:durableId="889800399">
    <w:abstractNumId w:val="6"/>
  </w:num>
  <w:num w:numId="23" w16cid:durableId="1150946966">
    <w:abstractNumId w:val="12"/>
  </w:num>
  <w:num w:numId="24" w16cid:durableId="1391927471">
    <w:abstractNumId w:val="4"/>
  </w:num>
  <w:num w:numId="25" w16cid:durableId="1987466601">
    <w:abstractNumId w:val="17"/>
  </w:num>
  <w:num w:numId="26" w16cid:durableId="902445445">
    <w:abstractNumId w:val="8"/>
  </w:num>
  <w:num w:numId="27" w16cid:durableId="301203749">
    <w:abstractNumId w:val="19"/>
  </w:num>
  <w:num w:numId="28" w16cid:durableId="1928229899">
    <w:abstractNumId w:val="5"/>
  </w:num>
  <w:num w:numId="29" w16cid:durableId="820315110">
    <w:abstractNumId w:val="18"/>
  </w:num>
  <w:num w:numId="30" w16cid:durableId="1014259162">
    <w:abstractNumId w:val="10"/>
  </w:num>
  <w:num w:numId="31" w16cid:durableId="1563248347">
    <w:abstractNumId w:val="20"/>
  </w:num>
  <w:num w:numId="32" w16cid:durableId="96754714">
    <w:abstractNumId w:val="15"/>
  </w:num>
  <w:num w:numId="33" w16cid:durableId="453643994">
    <w:abstractNumId w:val="2"/>
  </w:num>
  <w:num w:numId="34" w16cid:durableId="251864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75"/>
    <w:rsid w:val="004A714B"/>
    <w:rsid w:val="00571354"/>
    <w:rsid w:val="006F1834"/>
    <w:rsid w:val="00CB1345"/>
    <w:rsid w:val="00FB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753A1"/>
  <w15:chartTrackingRefBased/>
  <w15:docId w15:val="{51AC0BA0-AFA3-BD4B-9726-AF4586EC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75"/>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FB3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39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97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B3975"/>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semiHidden/>
    <w:unhideWhenUsed/>
    <w:rsid w:val="00FB3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B3975"/>
  </w:style>
  <w:style w:type="paragraph" w:styleId="ListParagraph">
    <w:name w:val="List Paragraph"/>
    <w:basedOn w:val="Normal"/>
    <w:uiPriority w:val="34"/>
    <w:qFormat/>
    <w:rsid w:val="00FB3975"/>
    <w:pPr>
      <w:ind w:left="720"/>
      <w:contextualSpacing/>
    </w:pPr>
  </w:style>
  <w:style w:type="character" w:styleId="CommentReference">
    <w:name w:val="annotation reference"/>
    <w:basedOn w:val="DefaultParagraphFont"/>
    <w:uiPriority w:val="99"/>
    <w:semiHidden/>
    <w:unhideWhenUsed/>
    <w:rsid w:val="00FB3975"/>
    <w:rPr>
      <w:sz w:val="16"/>
      <w:szCs w:val="16"/>
    </w:rPr>
  </w:style>
  <w:style w:type="paragraph" w:styleId="CommentText">
    <w:name w:val="annotation text"/>
    <w:basedOn w:val="Normal"/>
    <w:link w:val="CommentTextChar"/>
    <w:uiPriority w:val="99"/>
    <w:unhideWhenUsed/>
    <w:rsid w:val="00FB3975"/>
    <w:pPr>
      <w:spacing w:line="240" w:lineRule="auto"/>
    </w:pPr>
    <w:rPr>
      <w:sz w:val="20"/>
      <w:szCs w:val="20"/>
    </w:rPr>
  </w:style>
  <w:style w:type="character" w:customStyle="1" w:styleId="CommentTextChar">
    <w:name w:val="Comment Text Char"/>
    <w:basedOn w:val="DefaultParagraphFont"/>
    <w:link w:val="CommentText"/>
    <w:uiPriority w:val="99"/>
    <w:rsid w:val="00FB397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3975"/>
    <w:rPr>
      <w:b/>
      <w:bCs/>
    </w:rPr>
  </w:style>
  <w:style w:type="character" w:customStyle="1" w:styleId="CommentSubjectChar">
    <w:name w:val="Comment Subject Char"/>
    <w:basedOn w:val="CommentTextChar"/>
    <w:link w:val="CommentSubject"/>
    <w:uiPriority w:val="99"/>
    <w:semiHidden/>
    <w:rsid w:val="00FB3975"/>
    <w:rPr>
      <w:b/>
      <w:bCs/>
      <w:kern w:val="0"/>
      <w:sz w:val="20"/>
      <w:szCs w:val="20"/>
      <w14:ligatures w14:val="none"/>
    </w:rPr>
  </w:style>
  <w:style w:type="table" w:styleId="TableGrid">
    <w:name w:val="Table Grid"/>
    <w:basedOn w:val="TableNormal"/>
    <w:uiPriority w:val="39"/>
    <w:rsid w:val="00FB397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3975"/>
    <w:rPr>
      <w:kern w:val="0"/>
      <w:sz w:val="22"/>
      <w:szCs w:val="22"/>
      <w14:ligatures w14:val="none"/>
    </w:rPr>
  </w:style>
  <w:style w:type="paragraph" w:customStyle="1" w:styleId="msonormal0">
    <w:name w:val="msonormal"/>
    <w:basedOn w:val="Normal"/>
    <w:rsid w:val="00FB3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B3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FB3975"/>
  </w:style>
  <w:style w:type="character" w:customStyle="1" w:styleId="normaltextrun">
    <w:name w:val="normaltextrun"/>
    <w:basedOn w:val="DefaultParagraphFont"/>
    <w:rsid w:val="00FB3975"/>
  </w:style>
  <w:style w:type="character" w:customStyle="1" w:styleId="eop">
    <w:name w:val="eop"/>
    <w:basedOn w:val="DefaultParagraphFont"/>
    <w:rsid w:val="00FB3975"/>
  </w:style>
  <w:style w:type="character" w:customStyle="1" w:styleId="fieldrange">
    <w:name w:val="fieldrange"/>
    <w:basedOn w:val="DefaultParagraphFont"/>
    <w:rsid w:val="00FB3975"/>
  </w:style>
  <w:style w:type="paragraph" w:styleId="Header">
    <w:name w:val="header"/>
    <w:basedOn w:val="Normal"/>
    <w:link w:val="HeaderChar"/>
    <w:uiPriority w:val="99"/>
    <w:unhideWhenUsed/>
    <w:rsid w:val="00FB3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75"/>
    <w:rPr>
      <w:kern w:val="0"/>
      <w:sz w:val="22"/>
      <w:szCs w:val="22"/>
      <w14:ligatures w14:val="none"/>
    </w:rPr>
  </w:style>
  <w:style w:type="paragraph" w:styleId="Footer">
    <w:name w:val="footer"/>
    <w:basedOn w:val="Normal"/>
    <w:link w:val="FooterChar"/>
    <w:uiPriority w:val="99"/>
    <w:unhideWhenUsed/>
    <w:rsid w:val="00FB3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75"/>
    <w:rPr>
      <w:kern w:val="0"/>
      <w:sz w:val="22"/>
      <w:szCs w:val="22"/>
      <w14:ligatures w14:val="none"/>
    </w:rPr>
  </w:style>
  <w:style w:type="table" w:styleId="PlainTable2">
    <w:name w:val="Plain Table 2"/>
    <w:basedOn w:val="TableNormal"/>
    <w:uiPriority w:val="42"/>
    <w:rsid w:val="00FB3975"/>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FB3975"/>
    <w:rPr>
      <w:b/>
      <w:bCs/>
    </w:rPr>
  </w:style>
  <w:style w:type="paragraph" w:styleId="Bibliography">
    <w:name w:val="Bibliography"/>
    <w:basedOn w:val="Normal"/>
    <w:next w:val="Normal"/>
    <w:uiPriority w:val="37"/>
    <w:unhideWhenUsed/>
    <w:rsid w:val="00FB3975"/>
    <w:pPr>
      <w:tabs>
        <w:tab w:val="left" w:pos="380"/>
      </w:tabs>
      <w:spacing w:after="240" w:line="240" w:lineRule="auto"/>
      <w:ind w:left="384" w:hanging="384"/>
    </w:pPr>
  </w:style>
  <w:style w:type="paragraph" w:customStyle="1" w:styleId="Default">
    <w:name w:val="Default"/>
    <w:rsid w:val="00FB3975"/>
    <w:pPr>
      <w:autoSpaceDE w:val="0"/>
      <w:autoSpaceDN w:val="0"/>
      <w:adjustRightInd w:val="0"/>
    </w:pPr>
    <w:rPr>
      <w:rFonts w:ascii="Times New Roman" w:hAnsi="Times New Roman" w:cs="Times New Roman"/>
      <w:color w:val="000000"/>
      <w:kern w:val="0"/>
      <w14:ligatures w14:val="none"/>
    </w:rPr>
  </w:style>
  <w:style w:type="table" w:styleId="PlainTable3">
    <w:name w:val="Plain Table 3"/>
    <w:basedOn w:val="TableNormal"/>
    <w:uiPriority w:val="43"/>
    <w:rsid w:val="00FB3975"/>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B3975"/>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12759</Words>
  <Characters>72730</Characters>
  <Application>Microsoft Office Word</Application>
  <DocSecurity>0</DocSecurity>
  <Lines>606</Lines>
  <Paragraphs>170</Paragraphs>
  <ScaleCrop>false</ScaleCrop>
  <Company/>
  <LinksUpToDate>false</LinksUpToDate>
  <CharactersWithSpaces>85319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Gouthami Rao</dc:creator>
  <cp:keywords/>
  <dc:description/>
  <cp:lastModifiedBy>Gouthami Rao</cp:lastModifiedBy>
  <cp:revision>1</cp:revision>
  <dcterms:created xsi:type="dcterms:W3CDTF">2023-12-02T21:00:00Z</dcterms:created>
  <dcterms:modified xsi:type="dcterms:W3CDTF">2023-12-02T21:01:00Z</dcterms:modified>
</cp:coreProperties>
</file>