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7E49" w14:textId="736EE9D0" w:rsidR="00AE2DB1" w:rsidRPr="00950301" w:rsidRDefault="00AE2DB1" w:rsidP="00AE2DB1">
      <w:pPr>
        <w:rPr>
          <w:rFonts w:ascii="Times New Roman" w:hAnsi="Times New Roman" w:cs="Times New Roman"/>
        </w:rPr>
      </w:pPr>
      <w:r w:rsidRPr="0034669C">
        <w:rPr>
          <w:rFonts w:ascii="Times New Roman" w:hAnsi="Times New Roman" w:cs="Times New Roman"/>
          <w:b/>
          <w:bCs/>
        </w:rPr>
        <w:t>S</w:t>
      </w:r>
      <w:r w:rsidR="00CD603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</w:t>
      </w:r>
      <w:r w:rsidRPr="0034669C">
        <w:rPr>
          <w:rFonts w:ascii="Times New Roman" w:hAnsi="Times New Roman" w:cs="Times New Roman"/>
          <w:b/>
          <w:bCs/>
        </w:rPr>
        <w:t>.</w:t>
      </w:r>
      <w:r w:rsidRPr="0034669C">
        <w:rPr>
          <w:rFonts w:ascii="Times New Roman" w:hAnsi="Times New Roman" w:cs="Times New Roman"/>
        </w:rPr>
        <w:t xml:space="preserve"> MIQE Checklist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1744"/>
        <w:gridCol w:w="3111"/>
      </w:tblGrid>
      <w:tr w:rsidR="00AE2DB1" w:rsidRPr="0026229B" w14:paraId="5D0FD107" w14:textId="77777777" w:rsidTr="00AE2DB1">
        <w:trPr>
          <w:trHeight w:val="3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BC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ITEM TO CHECK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92F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IMPORTANCE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95C7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CHECKLIST</w:t>
            </w:r>
          </w:p>
        </w:tc>
      </w:tr>
      <w:tr w:rsidR="00AE2DB1" w:rsidRPr="0026229B" w14:paraId="33AF34A5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D2DC4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EXPERIMENTAL DESIGN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E5A38E3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64517CF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2BC0244C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C9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Definition of experimental and </w:t>
            </w:r>
            <w:proofErr w:type="gramStart"/>
            <w:r w:rsidRPr="0026229B">
              <w:rPr>
                <w:rFonts w:ascii="Times New Roman" w:eastAsia="Times New Roman" w:hAnsi="Times New Roman" w:cs="Times New Roman"/>
              </w:rPr>
              <w:t>control  groups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B899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9F3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Cross-sectional study with no experimental or control group</w:t>
            </w:r>
          </w:p>
        </w:tc>
      </w:tr>
      <w:tr w:rsidR="00AE2DB1" w:rsidRPr="0026229B" w14:paraId="51901345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70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Number within each group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3C81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63C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30 wastewater samples were analyzed</w:t>
            </w:r>
          </w:p>
        </w:tc>
      </w:tr>
      <w:tr w:rsidR="00AE2DB1" w:rsidRPr="0026229B" w14:paraId="57FCE6F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195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Assay carried out by core lab or investigator's lab?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8E7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75F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Investigator's lab</w:t>
            </w:r>
          </w:p>
        </w:tc>
      </w:tr>
      <w:tr w:rsidR="00AE2DB1" w:rsidRPr="0026229B" w14:paraId="5FBC90F9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271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Acknowledgement of authors' contributions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6E0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0D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See A</w:t>
            </w:r>
            <w:r w:rsidRPr="0026229B">
              <w:rPr>
                <w:rFonts w:ascii="Times New Roman" w:eastAsia="Times New Roman" w:hAnsi="Times New Roman" w:cs="Times New Roman"/>
              </w:rPr>
              <w:t>cknowledgements section</w:t>
            </w:r>
          </w:p>
        </w:tc>
      </w:tr>
      <w:tr w:rsidR="00AE2DB1" w:rsidRPr="0026229B" w14:paraId="37C7C8E9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129B7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SAMPLE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4E3EDF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72DEC1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289E36C8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B4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Description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A4C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A7F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See Methods Section</w:t>
            </w:r>
          </w:p>
        </w:tc>
      </w:tr>
      <w:tr w:rsidR="00AE2DB1" w:rsidRPr="0026229B" w14:paraId="68E788C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E0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Volume/mass of sample processed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454C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5DE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750 mL</w:t>
            </w:r>
            <w:r>
              <w:rPr>
                <w:rFonts w:ascii="Times New Roman" w:eastAsia="Times New Roman" w:hAnsi="Times New Roman" w:cs="Times New Roman"/>
              </w:rPr>
              <w:t xml:space="preserve"> wastewater influent; 200 mg pellet input for extraction</w:t>
            </w:r>
          </w:p>
        </w:tc>
      </w:tr>
      <w:tr w:rsidR="00AE2DB1" w:rsidRPr="0026229B" w14:paraId="50CDE03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1A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Microdissection or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macrodissection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259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ED9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3D5174C3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14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Processing procedure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4001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0D1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Frozen at -80</w:t>
            </w:r>
            <w:r>
              <w:rPr>
                <w:rFonts w:ascii="Times New Roman" w:eastAsia="Times New Roman" w:hAnsi="Times New Roman" w:cs="Times New Roman"/>
              </w:rPr>
              <w:sym w:font="Symbol" w:char="F0B0"/>
            </w:r>
            <w:r w:rsidRPr="0026229B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AE2DB1" w:rsidRPr="0026229B" w14:paraId="455556F4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04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If frozen - how and how quickly?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725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E37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Same day as collection</w:t>
            </w:r>
          </w:p>
        </w:tc>
      </w:tr>
      <w:tr w:rsidR="00AE2DB1" w:rsidRPr="0026229B" w14:paraId="6B17D1E9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3F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If fixed - with what, how quickly?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D01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D30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fixed</w:t>
            </w:r>
          </w:p>
        </w:tc>
      </w:tr>
      <w:tr w:rsidR="00AE2DB1" w:rsidRPr="0026229B" w14:paraId="3589447B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DD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Sample storage conditions and duration (especially for FFPE samples)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FE6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B332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Frozen at -80</w:t>
            </w:r>
            <w:r>
              <w:rPr>
                <w:rFonts w:ascii="Times New Roman" w:eastAsia="Times New Roman" w:hAnsi="Times New Roman" w:cs="Times New Roman"/>
              </w:rPr>
              <w:sym w:font="Symbol" w:char="F0B0"/>
            </w:r>
            <w:r w:rsidRPr="0026229B">
              <w:rPr>
                <w:rFonts w:ascii="Times New Roman" w:eastAsia="Times New Roman" w:hAnsi="Times New Roman" w:cs="Times New Roman"/>
              </w:rPr>
              <w:t>C for ~1 year</w:t>
            </w:r>
          </w:p>
        </w:tc>
      </w:tr>
      <w:tr w:rsidR="00AE2DB1" w:rsidRPr="0026229B" w14:paraId="4EFC9CDC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14E8D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NUCLEIC ACID EXTRACTION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3348201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06C1F6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28B7BFEA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8ED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Procedure and/or instrumentation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E17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5D4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See Methods Section</w:t>
            </w:r>
          </w:p>
        </w:tc>
      </w:tr>
      <w:tr w:rsidR="00AE2DB1" w:rsidRPr="0026229B" w14:paraId="6A0103B7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F0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Name of kit and details of any modifications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F029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1C5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Powersoil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Pro - Manual extraction</w:t>
            </w:r>
          </w:p>
        </w:tc>
      </w:tr>
      <w:tr w:rsidR="00AE2DB1" w:rsidRPr="0026229B" w14:paraId="23FB47A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E5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Source of additional reagents used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8B6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60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2B1FE618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E5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Details of DNase or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RNAse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7D3A9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C97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0C91F508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EBB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Contamination assessment (DNA or RNA)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2239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928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One extraction control was included for each extraction day</w:t>
            </w:r>
          </w:p>
        </w:tc>
      </w:tr>
      <w:tr w:rsidR="00AE2DB1" w:rsidRPr="0026229B" w14:paraId="431FD7C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42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Nucleic acid quantification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D1D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C98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Qubit 1x HS dsDNA kit</w:t>
            </w:r>
          </w:p>
        </w:tc>
      </w:tr>
      <w:tr w:rsidR="00AE2DB1" w:rsidRPr="0026229B" w14:paraId="5F0D5AC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6D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Instrument and method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E5C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FA2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Qubit 4 Fluorometer</w:t>
            </w:r>
          </w:p>
        </w:tc>
      </w:tr>
      <w:tr w:rsidR="00AE2DB1" w:rsidRPr="0026229B" w14:paraId="289401E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5FC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Purity (A260/A280)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271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44C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measured</w:t>
            </w:r>
          </w:p>
        </w:tc>
      </w:tr>
      <w:tr w:rsidR="00AE2DB1" w:rsidRPr="0026229B" w14:paraId="27022243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CB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Yield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C71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8D3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measured</w:t>
            </w:r>
          </w:p>
        </w:tc>
      </w:tr>
      <w:tr w:rsidR="00AE2DB1" w:rsidRPr="0026229B" w14:paraId="75C8AC23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42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RNA integrity method/instrument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DC94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CCE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measured</w:t>
            </w:r>
          </w:p>
        </w:tc>
      </w:tr>
      <w:tr w:rsidR="00AE2DB1" w:rsidRPr="0026229B" w14:paraId="010314D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73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RIN/RQI or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of 3' and 5' transcripts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B9D0F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052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measured</w:t>
            </w:r>
          </w:p>
        </w:tc>
      </w:tr>
      <w:tr w:rsidR="00AE2DB1" w:rsidRPr="0026229B" w14:paraId="614B2D1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338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Electrophoresis traces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D82C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DC0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312A4AA3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EA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Inhibition testing (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dilutions, spike or other)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FF69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4D1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Monitored amplification of inhibition control</w:t>
            </w:r>
          </w:p>
        </w:tc>
      </w:tr>
      <w:tr w:rsidR="00AE2DB1" w:rsidRPr="0026229B" w14:paraId="07C1A89A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7E114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REVERSE TRANSCRIPTION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56A98C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572FF8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3B8BBCE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C52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Complete reaction conditions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65A0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79A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One-step reverse transcription</w:t>
            </w:r>
          </w:p>
        </w:tc>
      </w:tr>
      <w:tr w:rsidR="00AE2DB1" w:rsidRPr="0026229B" w14:paraId="2393DAAC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85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lastRenderedPageBreak/>
              <w:t xml:space="preserve">     Amount of RNA and reaction volume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7DC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34B6" w14:textId="58B43EDB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Reaction Volume = 1.5 µL;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26229B">
              <w:rPr>
                <w:rFonts w:ascii="Times New Roman" w:eastAsia="Times New Roman" w:hAnsi="Times New Roman" w:cs="Times New Roman"/>
              </w:rPr>
              <w:t>emplate volume = 0.6 µL/well</w:t>
            </w:r>
          </w:p>
        </w:tc>
      </w:tr>
      <w:tr w:rsidR="00AE2DB1" w:rsidRPr="0026229B" w14:paraId="66B39079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6E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Priming oligonucleotide (if using GSP) and concentration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9F7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17A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Proprietary</w:t>
            </w:r>
          </w:p>
        </w:tc>
      </w:tr>
      <w:tr w:rsidR="00AE2DB1" w:rsidRPr="0026229B" w14:paraId="53533645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93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Reverse transcriptase and concentration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4FF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3B1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ArrayScript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Reverse Transcriptase</w:t>
            </w:r>
          </w:p>
        </w:tc>
      </w:tr>
      <w:tr w:rsidR="00AE2DB1" w:rsidRPr="0026229B" w14:paraId="18ACCFE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44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Temperature and time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A719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2BD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45°C for 20 minutes</w:t>
            </w:r>
          </w:p>
        </w:tc>
      </w:tr>
      <w:tr w:rsidR="00AE2DB1" w:rsidRPr="0026229B" w14:paraId="4A474185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64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Manufacturer of reagents and catalogue numbers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5E20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A8E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Applied Biosystems, Ag-Path-ID One-Step RT-PCR Reagents, Catalog number: 4387391</w:t>
            </w:r>
          </w:p>
        </w:tc>
      </w:tr>
      <w:tr w:rsidR="00AE2DB1" w:rsidRPr="0026229B" w14:paraId="22958A8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8C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Cqs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with and without 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B9F5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D*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E0A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measured</w:t>
            </w:r>
          </w:p>
        </w:tc>
      </w:tr>
      <w:tr w:rsidR="00AE2DB1" w:rsidRPr="0026229B" w14:paraId="0D51B9B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70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Storage conditions of cDNA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0800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4DC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67DCFC6B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4D9DA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qPCR TARGET INFORMATION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3A7090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A1161AC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234E86AB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752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If multiplex, efficiency and LOD of each assay.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742A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6A5F" w14:textId="58F57111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</w:t>
            </w:r>
            <w:r w:rsidR="00CD6037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1EC45B18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4E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Sequence accession number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0FF57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9582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AE2DB1" w:rsidRPr="0026229B" w14:paraId="5AAD8C9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A6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Location of amplicon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E49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902" w14:textId="3C4B9D1F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S2</w:t>
            </w:r>
            <w:r>
              <w:rPr>
                <w:rFonts w:ascii="Times New Roman" w:eastAsia="Times New Roman" w:hAnsi="Times New Roman" w:cs="Times New Roman"/>
              </w:rPr>
              <w:t xml:space="preserve"> Text</w:t>
            </w:r>
          </w:p>
        </w:tc>
      </w:tr>
      <w:tr w:rsidR="00AE2DB1" w:rsidRPr="0026229B" w14:paraId="2BE378C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25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Amplicon length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788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C6DA" w14:textId="3BD78EFF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S2</w:t>
            </w:r>
            <w:r>
              <w:rPr>
                <w:rFonts w:ascii="Times New Roman" w:eastAsia="Times New Roman" w:hAnsi="Times New Roman" w:cs="Times New Roman"/>
              </w:rPr>
              <w:t xml:space="preserve"> Text</w:t>
            </w:r>
          </w:p>
        </w:tc>
      </w:tr>
      <w:tr w:rsidR="00AE2DB1" w:rsidRPr="0026229B" w14:paraId="344E9F76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7F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6229B">
              <w:rPr>
                <w:rFonts w:ascii="Times New Roman" w:eastAsia="Times New Roman" w:hAnsi="Times New Roman" w:cs="Times New Roman"/>
                <w:i/>
                <w:iCs/>
              </w:rPr>
              <w:t xml:space="preserve">  In silico </w:t>
            </w:r>
            <w:r w:rsidRPr="0026229B">
              <w:rPr>
                <w:rFonts w:ascii="Times New Roman" w:eastAsia="Times New Roman" w:hAnsi="Times New Roman" w:cs="Times New Roman"/>
              </w:rPr>
              <w:t xml:space="preserve">specificity screen (BLAST,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C5D8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26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All assays were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BLASTed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to confirm specificity before ordering the custom TAC</w:t>
            </w:r>
          </w:p>
        </w:tc>
      </w:tr>
      <w:tr w:rsidR="00AE2DB1" w:rsidRPr="0026229B" w14:paraId="5A37D384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022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Pseudogenes,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retropseudogenes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or other homologs?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600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673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7332AA8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58A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     Sequence alignment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8CA00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441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279DDB10" w14:textId="77777777" w:rsidTr="00312FD9">
        <w:trPr>
          <w:trHeight w:val="3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3A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Secondary structure analysis of amplicon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EC1C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AD3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242CC347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95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Location of each primer by exon or intron (if applicable)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531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A00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51FFD3F1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93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What splice variants are targeted?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B02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BAB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54027075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72B4D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qPCR OLIGONUCLEOTIDES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1918D33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7E2D49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2E83D41D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1CF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Primer sequences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1B947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A871" w14:textId="57959338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2E81C1B5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6F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RTPrimerDB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Identification Number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AD31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E8C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available</w:t>
            </w:r>
          </w:p>
        </w:tc>
      </w:tr>
      <w:tr w:rsidR="00AE2DB1" w:rsidRPr="0026229B" w14:paraId="7453A42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09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Probe sequences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5314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D**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360F" w14:textId="203DA93B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19BB9AE9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48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Location and identity of any modifications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9DE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9C3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 modifications</w:t>
            </w:r>
          </w:p>
        </w:tc>
      </w:tr>
      <w:tr w:rsidR="00AE2DB1" w:rsidRPr="0026229B" w14:paraId="1E9D53AD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A79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Manufacturer of oligonucleotides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7E7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FF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ThermoFisher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Scientific</w:t>
            </w:r>
          </w:p>
        </w:tc>
      </w:tr>
      <w:tr w:rsidR="00AE2DB1" w:rsidRPr="0026229B" w14:paraId="1639FDE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C38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Purification method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F36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3B9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59EEB123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CD86A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qPCR PROTOCOL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CB31C9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E5DA77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037AA82C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5FE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Complete reaction conditions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33F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199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45°C for 20 min and 95°C for 10 min, followed by 45 cycles of 95°C for 15 s and 60°C for 1 min</w:t>
            </w:r>
          </w:p>
        </w:tc>
      </w:tr>
      <w:tr w:rsidR="00AE2DB1" w:rsidRPr="0026229B" w14:paraId="2CDDAAD3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0F5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Reaction volume and amount of cDNA/DNA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2A77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0787" w14:textId="151A47E0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Pr="0026229B">
              <w:rPr>
                <w:rFonts w:ascii="Times New Roman" w:eastAsia="Times New Roman" w:hAnsi="Times New Roman" w:cs="Times New Roman"/>
              </w:rPr>
              <w:t xml:space="preserve"> µL of template with 6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6229B">
              <w:rPr>
                <w:rFonts w:ascii="Times New Roman" w:eastAsia="Times New Roman" w:hAnsi="Times New Roman" w:cs="Times New Roman"/>
              </w:rPr>
              <w:t xml:space="preserve"> µL of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AgPath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>-ID™ One-Step RT-PCR Reagents</w:t>
            </w:r>
          </w:p>
        </w:tc>
      </w:tr>
      <w:tr w:rsidR="00AE2DB1" w:rsidRPr="0026229B" w14:paraId="51929814" w14:textId="77777777" w:rsidTr="00312FD9">
        <w:trPr>
          <w:trHeight w:val="136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FE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lastRenderedPageBreak/>
              <w:t xml:space="preserve">     Primer, (probe), Mg++ and dNTP concentrations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535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A89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All assays contained the same concentrations of primers (900 nanomolar) and probe (250 nanomolar). The Mg2+ and dNTP concentrations are not listed in the in the User Guide.</w:t>
            </w:r>
          </w:p>
        </w:tc>
      </w:tr>
      <w:tr w:rsidR="00AE2DB1" w:rsidRPr="0026229B" w14:paraId="7CE2EFFB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99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Polymerase identity and concentration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DBD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A7C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AmpliTaq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Gold™ polymerase</w:t>
            </w:r>
          </w:p>
        </w:tc>
      </w:tr>
      <w:tr w:rsidR="00AE2DB1" w:rsidRPr="0026229B" w14:paraId="1D205836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D3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Buffer/kit identity and manufacturer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E18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CE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AgPath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>-ID™ One-Step RT-PCR Reagents</w:t>
            </w:r>
          </w:p>
        </w:tc>
      </w:tr>
      <w:tr w:rsidR="00AE2DB1" w:rsidRPr="0026229B" w14:paraId="7F04545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09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Exact chemical constitution of the buffer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65A8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CC6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Proprietary</w:t>
            </w:r>
          </w:p>
        </w:tc>
      </w:tr>
      <w:tr w:rsidR="00AE2DB1" w:rsidRPr="0026229B" w14:paraId="36EA663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3E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Additives (SYBR Green I, DMSO, etc.)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4C67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F81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 additives</w:t>
            </w:r>
          </w:p>
        </w:tc>
      </w:tr>
      <w:tr w:rsidR="00AE2DB1" w:rsidRPr="0026229B" w14:paraId="352D44A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A4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Manufacturer of plates/tubes and catalog number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E8C9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313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ThermoFisher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Scientific</w:t>
            </w:r>
          </w:p>
        </w:tc>
      </w:tr>
      <w:tr w:rsidR="00AE2DB1" w:rsidRPr="0026229B" w14:paraId="59D5F13B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27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Complete thermocycling parameters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9E58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F23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45°C for 20 min and 95°C for 10 min, followed by 45 cycles of 95°C for 15 s and 60°C for 1 min</w:t>
            </w:r>
          </w:p>
        </w:tc>
      </w:tr>
      <w:tr w:rsidR="00AE2DB1" w:rsidRPr="0026229B" w14:paraId="1C2690AF" w14:textId="77777777" w:rsidTr="00312FD9">
        <w:trPr>
          <w:trHeight w:val="136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D72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Reaction setup (manual/robotic)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368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931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Manual set-up in a disinfected dead air box (10% bleach with fifteen minutes of contact time, UV for fifteen minutes, and a final cleaning step with 70% ethanol)</w:t>
            </w:r>
          </w:p>
        </w:tc>
      </w:tr>
      <w:tr w:rsidR="00AE2DB1" w:rsidRPr="0026229B" w14:paraId="7EAB8F44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88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Manufacturer of qPCR instrument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DDEF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E2F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ThermoFisher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Scientific</w:t>
            </w:r>
          </w:p>
        </w:tc>
      </w:tr>
      <w:tr w:rsidR="00AE2DB1" w:rsidRPr="0026229B" w14:paraId="0D94D359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A421CF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qPCR VALIDATION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1B1D0A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D9E50F7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3DD98DBF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8F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Evidence of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optimisation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(from gradients)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8C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487C" w14:textId="02BCCB74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</w:t>
            </w:r>
            <w:r w:rsidR="00CD6037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17E7300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3E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Specificity (gel, </w:t>
            </w:r>
            <w:proofErr w:type="gramStart"/>
            <w:r w:rsidRPr="0026229B">
              <w:rPr>
                <w:rFonts w:ascii="Times New Roman" w:eastAsia="Times New Roman" w:hAnsi="Times New Roman" w:cs="Times New Roman"/>
              </w:rPr>
              <w:t>sequence,  melt</w:t>
            </w:r>
            <w:proofErr w:type="gramEnd"/>
            <w:r w:rsidRPr="0026229B">
              <w:rPr>
                <w:rFonts w:ascii="Times New Roman" w:eastAsia="Times New Roman" w:hAnsi="Times New Roman" w:cs="Times New Roman"/>
              </w:rPr>
              <w:t>, or digest)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02571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4D4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4423FE0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6A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For SYBR Green I,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of the NTC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8171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9C4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033A851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2EE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Standard curves with slope and y-intercept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17F1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CA9C" w14:textId="37AAB2FD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</w:t>
            </w:r>
            <w:r w:rsidR="00CD6037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5ACF1094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7B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PCR efficiency calculated from slope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AEF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A99F" w14:textId="560D3C1F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</w:t>
            </w:r>
            <w:r w:rsidR="00CD6037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7127BD75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D31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Confidence interval for PCR efficiency or standard error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AEB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32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available</w:t>
            </w:r>
          </w:p>
        </w:tc>
      </w:tr>
      <w:tr w:rsidR="00AE2DB1" w:rsidRPr="0026229B" w14:paraId="3BFB94A0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71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r2 of standard curve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B531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DCFC" w14:textId="2D1F32C0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</w:t>
            </w:r>
            <w:r w:rsidR="00CD6037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55147EDF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93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Linear dynamic range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8E34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40F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provided</w:t>
            </w:r>
          </w:p>
        </w:tc>
      </w:tr>
      <w:tr w:rsidR="00AE2DB1" w:rsidRPr="0026229B" w14:paraId="6A01595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DA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variation at lower limit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7A15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51F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provided</w:t>
            </w:r>
          </w:p>
        </w:tc>
      </w:tr>
      <w:tr w:rsidR="00AE2DB1" w:rsidRPr="0026229B" w14:paraId="29BEA5A6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16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Confidence intervals throughout range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A43D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672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provided</w:t>
            </w:r>
          </w:p>
        </w:tc>
      </w:tr>
      <w:tr w:rsidR="00AE2DB1" w:rsidRPr="0026229B" w14:paraId="2C6AA086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56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Evidence for limit of detection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E19E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49A1" w14:textId="4E4E10A5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</w:t>
            </w:r>
            <w:r w:rsidR="00CD6037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229B">
              <w:rPr>
                <w:rFonts w:ascii="Times New Roman" w:eastAsia="Times New Roman" w:hAnsi="Times New Roman" w:cs="Times New Roman"/>
              </w:rPr>
              <w:t>Table</w:t>
            </w:r>
          </w:p>
        </w:tc>
      </w:tr>
      <w:tr w:rsidR="00AE2DB1" w:rsidRPr="0026229B" w14:paraId="2955BEBE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1E6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If multiplex, efficiency and LOD of each assay.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C764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2210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Technically, not multiplex</w:t>
            </w:r>
          </w:p>
        </w:tc>
      </w:tr>
      <w:tr w:rsidR="00AE2DB1" w:rsidRPr="0026229B" w14:paraId="516960B1" w14:textId="77777777" w:rsidTr="00312FD9">
        <w:trPr>
          <w:trHeight w:val="3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834D5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DATA ANALYSIS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D3A3BE0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E17C83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DB1" w:rsidRPr="0026229B" w14:paraId="6634A460" w14:textId="77777777" w:rsidTr="00312FD9">
        <w:trPr>
          <w:trHeight w:val="68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374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qPCR analysis program (source, version)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4603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AE0A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Design and Analysis Real-Time PCR Software (version 2.6.0)</w:t>
            </w:r>
          </w:p>
        </w:tc>
      </w:tr>
      <w:tr w:rsidR="00AE2DB1" w:rsidRPr="0026229B" w14:paraId="73E1D781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28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method determination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EF5F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988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Manual thresholding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cut-off = 40</w:t>
            </w:r>
          </w:p>
        </w:tc>
      </w:tr>
      <w:tr w:rsidR="00AE2DB1" w:rsidRPr="0026229B" w14:paraId="2A17607D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EC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lastRenderedPageBreak/>
              <w:t xml:space="preserve">     Outlier identification and disposition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8300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0F1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00BD221D" w14:textId="77777777" w:rsidTr="00312FD9">
        <w:trPr>
          <w:trHeight w:val="102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64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Results of NTCs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BF5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0747" w14:textId="56841B5E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We observed no amplification in our 5 PCR negative template controls, except for the 16S assay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6229B">
              <w:rPr>
                <w:rFonts w:ascii="Times New Roman" w:eastAsia="Times New Roman" w:hAnsi="Times New Roman" w:cs="Times New Roman"/>
              </w:rPr>
              <w:t xml:space="preserve"> MS2 </w:t>
            </w:r>
            <w:r>
              <w:rPr>
                <w:rFonts w:ascii="Times New Roman" w:eastAsia="Times New Roman" w:hAnsi="Times New Roman" w:cs="Times New Roman"/>
              </w:rPr>
              <w:t xml:space="preserve">extraction </w:t>
            </w:r>
            <w:r w:rsidRPr="0026229B">
              <w:rPr>
                <w:rFonts w:ascii="Times New Roman" w:eastAsia="Times New Roman" w:hAnsi="Times New Roman" w:cs="Times New Roman"/>
              </w:rPr>
              <w:t>control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PhHV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extraction control, and internal manufacturer control (S5 Fig).</w:t>
            </w:r>
          </w:p>
        </w:tc>
      </w:tr>
      <w:tr w:rsidR="00AE2DB1" w:rsidRPr="0026229B" w14:paraId="2DB75EA1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548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Justification of number and choice of reference genes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290E6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872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2307124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07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Description of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normalisation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method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A39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4202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 xml:space="preserve">Normalized to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mtDNA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PMMoV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markers</w:t>
            </w:r>
          </w:p>
        </w:tc>
      </w:tr>
      <w:tr w:rsidR="00AE2DB1" w:rsidRPr="0026229B" w14:paraId="17DF8CAD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50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Number and concordance of biological replicates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E2A9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4FB4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See Results Section</w:t>
            </w:r>
          </w:p>
        </w:tc>
      </w:tr>
      <w:tr w:rsidR="00AE2DB1" w:rsidRPr="0026229B" w14:paraId="33BDDB8C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8BF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Number and stage (RT or qPCR) of technical replicates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12CB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443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See Results Section</w:t>
            </w:r>
          </w:p>
        </w:tc>
      </w:tr>
      <w:tr w:rsidR="00AE2DB1" w:rsidRPr="0026229B" w14:paraId="5BEB949F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16B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Repeatability (intra-assay variation)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3B42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0E1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Duplicates performed</w:t>
            </w:r>
          </w:p>
        </w:tc>
      </w:tr>
      <w:tr w:rsidR="00AE2DB1" w:rsidRPr="0026229B" w14:paraId="5C17C6ED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2CC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Reproducibility (inter-assay variation, %CV)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DF08C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0F0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available</w:t>
            </w:r>
          </w:p>
        </w:tc>
      </w:tr>
      <w:tr w:rsidR="00AE2DB1" w:rsidRPr="0026229B" w14:paraId="1F74FB62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947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Power analysis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B0D7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CD9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Not applicable</w:t>
            </w:r>
          </w:p>
        </w:tc>
      </w:tr>
      <w:tr w:rsidR="00AE2DB1" w:rsidRPr="0026229B" w14:paraId="6ACEB467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D5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Statistical methods for result significance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078A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0E2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See Methods Section</w:t>
            </w:r>
          </w:p>
        </w:tc>
      </w:tr>
      <w:tr w:rsidR="00AE2DB1" w:rsidRPr="0026229B" w14:paraId="6D921166" w14:textId="77777777" w:rsidTr="00312FD9">
        <w:trPr>
          <w:trHeight w:val="340"/>
        </w:trPr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E61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Software (source, version)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58F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33D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R Studio v4.2.1</w:t>
            </w:r>
            <w:r>
              <w:rPr>
                <w:rFonts w:ascii="Times New Roman" w:eastAsia="Times New Roman" w:hAnsi="Times New Roman" w:cs="Times New Roman"/>
              </w:rPr>
              <w:t xml:space="preserve"> &amp; Design &amp; Analysis 2.6.0</w:t>
            </w:r>
          </w:p>
        </w:tc>
      </w:tr>
      <w:tr w:rsidR="00AE2DB1" w:rsidRPr="0026229B" w14:paraId="3CE211FD" w14:textId="77777777" w:rsidTr="00312FD9">
        <w:trPr>
          <w:trHeight w:val="3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8E2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229B">
              <w:rPr>
                <w:rFonts w:ascii="Times New Roman" w:eastAsia="Times New Roman" w:hAnsi="Times New Roman" w:cs="Times New Roman"/>
              </w:rPr>
              <w:t>Cq</w:t>
            </w:r>
            <w:proofErr w:type="spellEnd"/>
            <w:r w:rsidRPr="0026229B">
              <w:rPr>
                <w:rFonts w:ascii="Times New Roman" w:eastAsia="Times New Roman" w:hAnsi="Times New Roman" w:cs="Times New Roman"/>
              </w:rPr>
              <w:t xml:space="preserve"> or raw data submission using RDML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2F1F" w14:textId="77777777" w:rsidR="00AE2DB1" w:rsidRPr="0026229B" w:rsidRDefault="00AE2DB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229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9ADE" w14:textId="77777777" w:rsidR="00AE2DB1" w:rsidRPr="0026229B" w:rsidRDefault="00AE2DB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29B">
              <w:rPr>
                <w:rFonts w:ascii="Times New Roman" w:eastAsia="Times New Roman" w:hAnsi="Times New Roman" w:cs="Times New Roman"/>
              </w:rPr>
              <w:t>Data available upon request</w:t>
            </w:r>
          </w:p>
        </w:tc>
      </w:tr>
    </w:tbl>
    <w:p w14:paraId="66F937C7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B1"/>
    <w:rsid w:val="004A714B"/>
    <w:rsid w:val="00571354"/>
    <w:rsid w:val="006F1834"/>
    <w:rsid w:val="00AE2DB1"/>
    <w:rsid w:val="00CB1345"/>
    <w:rsid w:val="00C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A5F60"/>
  <w15:chartTrackingRefBased/>
  <w15:docId w15:val="{860D5467-EBDC-0A4A-AD4F-5FD2B5F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B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2023-12-02T21:18:00Z</dcterms:created>
  <dcterms:modified xsi:type="dcterms:W3CDTF">2023-12-04T00:06:00Z</dcterms:modified>
</cp:coreProperties>
</file>