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E642" w14:textId="11E14F96" w:rsidR="00FC64C8" w:rsidRPr="00E57DC8" w:rsidRDefault="001370A0" w:rsidP="00E808B5">
      <w:pPr>
        <w:spacing w:line="480" w:lineRule="auto"/>
        <w:jc w:val="both"/>
        <w:rPr>
          <w:rFonts w:ascii="Times New Roman" w:hAnsi="Times New Roman" w:cs="Times New Roman"/>
          <w:b/>
          <w:bCs/>
          <w:sz w:val="24"/>
          <w:szCs w:val="24"/>
          <w:u w:val="single"/>
        </w:rPr>
      </w:pPr>
      <w:r w:rsidRPr="00E57DC8">
        <w:rPr>
          <w:rFonts w:ascii="Times New Roman" w:hAnsi="Times New Roman" w:cs="Times New Roman"/>
          <w:b/>
          <w:bCs/>
          <w:sz w:val="24"/>
          <w:szCs w:val="24"/>
          <w:u w:val="single"/>
        </w:rPr>
        <w:t>Supplementary Information</w:t>
      </w:r>
    </w:p>
    <w:p w14:paraId="0BB6DA74" w14:textId="40CD648F" w:rsidR="001370A0" w:rsidRPr="00E57DC8" w:rsidRDefault="001370A0" w:rsidP="00E808B5">
      <w:pPr>
        <w:spacing w:line="480" w:lineRule="auto"/>
        <w:jc w:val="both"/>
        <w:rPr>
          <w:rFonts w:ascii="Times New Roman" w:hAnsi="Times New Roman" w:cs="Times New Roman"/>
          <w:b/>
          <w:bCs/>
          <w:sz w:val="24"/>
          <w:szCs w:val="24"/>
        </w:rPr>
      </w:pPr>
      <w:r w:rsidRPr="00E57DC8">
        <w:rPr>
          <w:rFonts w:ascii="Times New Roman" w:hAnsi="Times New Roman" w:cs="Times New Roman"/>
          <w:b/>
          <w:bCs/>
          <w:sz w:val="24"/>
          <w:szCs w:val="24"/>
        </w:rPr>
        <w:t>Quality control for DNA methylation in Generation Scotland</w:t>
      </w:r>
    </w:p>
    <w:p w14:paraId="2297AA40" w14:textId="42C64628" w:rsidR="001370A0" w:rsidRPr="00E57DC8" w:rsidRDefault="001370A0" w:rsidP="00E808B5">
      <w:pPr>
        <w:spacing w:line="480" w:lineRule="auto"/>
        <w:jc w:val="both"/>
        <w:rPr>
          <w:rFonts w:ascii="Times New Roman" w:hAnsi="Times New Roman" w:cs="Times New Roman"/>
          <w:sz w:val="24"/>
          <w:szCs w:val="24"/>
        </w:rPr>
      </w:pPr>
      <w:r w:rsidRPr="00E57DC8">
        <w:rPr>
          <w:rFonts w:ascii="Times New Roman" w:hAnsi="Times New Roman" w:cs="Times New Roman"/>
          <w:sz w:val="24"/>
          <w:szCs w:val="24"/>
        </w:rPr>
        <w:t xml:space="preserve">DNA methylation data in Generation Scotland were generated in three separate sets, with 5,087 (Set 1), 4,450 (Set 2) and 8,877 (Set 3) individuals. Processing took place in 2017, 2019 and 2021, respectively. Set 1 and Set 3 included related individuals within each set. All individuals in Set 2 were unrelated to each other and to individuals in Set 1 (genetic relationship matrix (GRM) threshold &lt;0.05). During DNA methylation quality control, CpG probes were filtered by removing those with low bead count (of &lt;3) in ≥5% of samples or a high detection p-value (&gt;0.05) in more than 5% of samples </w:t>
      </w:r>
      <w:r w:rsidRPr="00E57DC8">
        <w:rPr>
          <w:rFonts w:ascii="Times New Roman" w:hAnsi="Times New Roman" w:cs="Times New Roman"/>
          <w:sz w:val="24"/>
          <w:szCs w:val="24"/>
        </w:rPr>
        <w:fldChar w:fldCharType="begin" w:fldLock="1"/>
      </w:r>
      <w:r w:rsidR="00133A73">
        <w:rPr>
          <w:rFonts w:ascii="Times New Roman" w:hAnsi="Times New Roman" w:cs="Times New Roman"/>
          <w:sz w:val="24"/>
          <w:szCs w:val="24"/>
        </w:rPr>
        <w:instrText xml:space="preserve"> ADDIN ZOTERO_ITEM CSL_CITATION {"citationID":"U1ZHJvmz","properties":{"formattedCitation":"\\super 1,2\\nosupersub{}","plainCitation":"1,2","noteIndex":0},"citationItems":[{"id":"ZGhbvENY/NGe8144v","uris":["http://www.mendeley.com/documents/?uuid=0fb9bced-3b2a-4d90-82e2-6df272174f22"],"itemData":{"DOI":"10.1186/s13148-020-00838-0","ISSN":"18687083","PMID":"32216821","abstract":"Background: DNA methylation outlier burden has been suggested as a potential marker of biological age. An outlier is typically defined as DNA methylation levels at any one CpG site that are three times beyond the inter-quartile range from the 25th or 75th percentiles compared to the rest of the population. DNA methylation outlier burden (the number of such outlier sites per individual) increases exponentially with age. However, these findings have been observed in small samples. Results: Here, we showed an association between age and log10-Transformed DNA methylation outlier burden in a large cross-sectional cohort, the Generation Scotland Family Health Study (N = 7010, β = 0.0091, p &lt; 2 × 10-16), and in two longitudinal cohort studies, the Lothian Birth Cohorts of 1921 (N = 430, β = 0.033, p = 7.9 × 10-4) and 1936 (N = 898, β = 0.0079, p = 0.074). Significant confounders of both cross-sectional and longitudinal associations between outlier burden and age included white blood cell proportions, body mass index (BMI), smoking, and batch effects. In Generation Scotland, the increase in epigenetic outlier burden with age was not purely an artefact of an increase in DNA methylation level variability with age (epigenetic drift). Log10-Transformed DNA methylation outlier burden in Generation Scotland was not related to self-reported, or family history of, age-related diseases, and it was not heritable (SNP-based heritability of 4.4%, p = 0.18). Finally, DNA methylation outlier burden was not significantly related to survival in either of the Lothian Birth Cohorts individually or in the meta-Analysis after correction for multiple testing (HRmeta = 1.12; 95% CImeta = [1.02; 1.21]; p meta = 0.021). Conclusions: These findings suggest that, while it does not associate with ageing-related health outcomes, DNA methylation outlier burden does track chronological ageing and may also relate to survival. DNA methylation outlier burden may thus be useful as a marker of biological ageing.","author":[{"dropping-particle":"","family":"Seeboth","given":"Anne","non-dropping-particle":"","parse-names":false,"suffix":""},{"dropping-particle":"","family":"McCartney","given":"Daniel L.","non-dropping-particle":"","parse-names":false,"suffix":""},{"dropping-particle":"","family":"Wang","given":"Yunzhang","non-dropping-particle":"","parse-names":false,"suffix":""},{"dropping-particle":"","family":"Hillary","given":"Robert F.","non-dropping-particle":"","parse-names":false,"suffix":""},{"dropping-particle":"","family":"Stevenson","given":"Anna J.","non-dropping-particle":"","parse-names":false,"suffix":""},{"dropping-particle":"","family":"Walker","given":"Rosie M.","non-dropping-particle":"","parse-names":false,"suffix":""},{"dropping-particle":"","family":"Campbell","given":"Archie","non-dropping-particle":"","parse-names":false,"suffix":""},{"dropping-particle":"","family":"Evans","given":"Kathryn L.","non-dropping-particle":"","parse-names":false,"suffix":""},{"dropping-particle":"","family":"McIntosh","given":"Andrew M.","non-dropping-particle":"","parse-names":false,"suffix":""},{"dropping-particle":"","family":"Hägg","given":"Sara","non-dropping-particle":"","parse-names":false,"suffix":""},{"dropping-particle":"","family":"Deary","given":"Ian J.","non-dropping-particle":"","parse-names":false,"suffix":""},{"dropping-particle":"","family":"Marioni","given":"Riccardo E.","non-dropping-particle":"","parse-names":false,"suffix":""}],"container-title":"Clinical Epigenetics","id":"ITEM-1","issued":{"date-parts":[["2020"]]},"page":"49","publisher":"Clinical Epigenetics","title":"DNA methylation outlier burden, health, and ageing in Generation Scotland and the Lothian Birth Cohorts of 1921 and 1936","type":"article-journal","volume":"12"}},{"id":596,"uris":["http://www.mendeley.com/documents/?uuid=5ed17a5f-07d9-3380-bf45-d215907cf3d7","http://zotero.org/users/9953226/items/D9CT34VE"],"itemData":{"id":596,"type":"article-journal","abstract":"Introduction: The “epigenetic clock” is a DNA methylation–based estimate of biological age and is correlated with chronological age—the greatest risk factor for Alzheimer's disease (AD). Genetic and environmental risk factors exist for AD, several of which are potentially modifiable. In this study, we assess the relationship between the epigenetic clock and AD risk factors. Methods: Multilevel models were used to assess the relationship between age acceleration (the residual of biological age regressed onto chronological age) and AD risk factors relating to cognitive reserve, lifestyle, disease, and genetics in the Generation Scotland study (n = 5100). Results: We report significant associations between age acceleration and body mass index, total cholesterol to high-density lipoprotein cholesterol ratios, socioeconomic status, high blood pressure, and smoking behavior (Bonferroni-adjusted P &lt;.05). Discussion: Associations are present between environmental risk factors for AD and age acceleration. Measures to modify such risk factors might improve the risk profile for AD and the rate of biological ageing. Future longitudinal analyses are therefore warranted.","container-title":"Alzheimer's and Dementia: Diagnosis, Assessment and Disease Monitoring","DOI":"10.1016/j.dadm.2018.05.006","ISSN":"23528729","note":"publisher: Elsevier Inc","page":"429-437","title":"Investigating the relationship between DNA methylation age acceleration and risk factors for Alzheimer's disease","volume":"10","author":[{"family":"McCartney","given":"Daniel L."},{"family":"Stevenson","given":"Anna J."},{"family":"Walker","given":"Rosie M."},{"family":"Gibson","given":"Jude"},{"family":"Morris","given":"Stewart W."},{"family":"Campbell","given":"Archie"},{"family":"Murray","given":"Alison D."},{"family":"Whalley","given":"Heather C."},{"family":"Porteous","given":"David J."},{"family":"McIntosh","given":"Andrew M."},{"family":"Evans","given":"Kathryn L."},{"family":"Deary","given":"Ian J."},{"family":"Marioni","given":"Riccardo E."}],"issued":{"date-parts":[["2018",1,1]]}}}],"schema":"https://github.com/citation-style-language/schema/raw/master/csl-citation.json"} </w:instrText>
      </w:r>
      <w:r w:rsidRPr="00E57DC8">
        <w:rPr>
          <w:rFonts w:ascii="Times New Roman" w:hAnsi="Times New Roman" w:cs="Times New Roman"/>
          <w:sz w:val="24"/>
          <w:szCs w:val="24"/>
        </w:rPr>
        <w:fldChar w:fldCharType="separate"/>
      </w:r>
      <w:r w:rsidR="00E23338" w:rsidRPr="00E57DC8">
        <w:rPr>
          <w:rFonts w:ascii="Times New Roman" w:hAnsi="Times New Roman" w:cs="Times New Roman"/>
          <w:sz w:val="24"/>
          <w:szCs w:val="24"/>
          <w:vertAlign w:val="superscript"/>
        </w:rPr>
        <w:t>1,2</w:t>
      </w:r>
      <w:r w:rsidRPr="00E57DC8">
        <w:rPr>
          <w:rFonts w:ascii="Times New Roman" w:hAnsi="Times New Roman" w:cs="Times New Roman"/>
          <w:sz w:val="24"/>
          <w:szCs w:val="24"/>
        </w:rPr>
        <w:fldChar w:fldCharType="end"/>
      </w:r>
      <w:r w:rsidRPr="00E57DC8">
        <w:rPr>
          <w:rFonts w:ascii="Times New Roman" w:hAnsi="Times New Roman" w:cs="Times New Roman"/>
          <w:sz w:val="24"/>
          <w:szCs w:val="24"/>
        </w:rPr>
        <w:t xml:space="preserve">. Samples with a mismatch between predicted and recorded sex or ≥ 1% of CpGs with detection p-value &gt; 0.05 were also removed in addition to saliva samples and genetic outliers </w:t>
      </w:r>
      <w:r w:rsidRPr="00E57DC8">
        <w:rPr>
          <w:rFonts w:ascii="Times New Roman" w:hAnsi="Times New Roman" w:cs="Times New Roman"/>
          <w:sz w:val="24"/>
          <w:szCs w:val="24"/>
        </w:rPr>
        <w:fldChar w:fldCharType="begin" w:fldLock="1"/>
      </w:r>
      <w:r w:rsidR="00133A73">
        <w:rPr>
          <w:rFonts w:ascii="Times New Roman" w:hAnsi="Times New Roman" w:cs="Times New Roman"/>
          <w:sz w:val="24"/>
          <w:szCs w:val="24"/>
        </w:rPr>
        <w:instrText xml:space="preserve"> ADDIN ZOTERO_ITEM CSL_CITATION {"citationID":"vLlIH36G","properties":{"formattedCitation":"\\super 3\\nosupersub{}","plainCitation":"3","noteIndex":0},"citationItems":[{"id":"ZGhbvENY/CRMVgS6u","uris":["http://www.mendeley.com/documents/?uuid=55ee16c8-3260-4b4c-b4d4-6f621f16e373"],"itemData":{"DOI":"10.1186/s12864-015-1605-2","ISSN":"14712164","PMID":"26048416","abstract":"Background: The Generation Scotland Scottish Family Health Study (GS:SFHS) includes 23,960 participants from across Scotland with records for many health-related traits and environmental covariates. Genotypes at ~700 K SNPs are currently available for 10,000 participants. The cohort was designed as a resource for genetic and health related research and the study of complex traits. In this study we developed a suite of analyses to disentangle the genomic differentiation within GS:SFHS individuals to describe and optimise the sample and methods for future analyses. Results: We combined the genotypic information of GS:SFHS with 1092 individuals from the 1000 Genomes project and estimated their genomic relationships. Then, we performed Principal Component Analyses of the resulting relationships to investigate the genomic origin of different groups. We characterised two groups of individuals: those with a few sparse rare markers in the genome, and those with several large rare haplotypes which might represent relatively recent exogenous ancestors. We identified some individuals with likely Italian ancestry and a group with some potential African/Asian ancestry. An analysis of homozygosity in the GS:SFHS sample revealed a very similar pattern to other European populations. We also identified an individual carrying a chromosome 1 uniparental disomy. We found evidence of local geographic stratification within the population having impact on the genomic structure. Conclusions: These findings illuminate the history of the Scottish population and have implications for further analyses such as the study of the contributions of common and rare variants to trait heritabilities and the evaluation of genomic and phenotypic prediction of disease.","author":[{"dropping-particle":"","family":"Amador","given":"Carmen","non-dropping-particle":"","parse-names":false,"suffix":""},{"dropping-particle":"","family":"Huffman","given":"Jennifer","non-dropping-particle":"","parse-names":false,"suffix":""},{"dropping-particle":"","family":"Trochet","given":"Holly","non-dropping-particle":"","parse-names":false,"suffix":""},{"dropping-particle":"","family":"Campbell","given":"Archie","non-dropping-particle":"","parse-names":false,"suffix":""},{"dropping-particle":"","family":"Porteous","given":"David","non-dropping-particle":"","parse-names":false,"suffix":""},{"dropping-particle":"","family":"Wilson","given":"James F.","non-dropping-particle":"","parse-names":false,"suffix":""},{"dropping-particle":"","family":"Hastie","given":"Nick","non-dropping-particle":"","parse-names":false,"suffix":""},{"dropping-particle":"","family":"Vitart","given":"Veronique","non-dropping-particle":"","parse-names":false,"suffix":""},{"dropping-particle":"","family":"Hayward","given":"Caroline","non-dropping-particle":"","parse-names":false,"suffix":""},{"dropping-particle":"","family":"Navarro","given":"Pau","non-dropping-particle":"","parse-names":false,"suffix":""},{"dropping-particle":"","family":"Haley","given":"Chris S.","non-dropping-particle":"","parse-names":false,"suffix":""},{"dropping-particle":"","family":"Generation Scotland","given":"","non-dropping-particle":"","parse-names":false,"suffix":""}],"container-title":"BMC Genomics","id":"ITEM-1","issue":"1","issued":{"date-parts":[["2015"]]},"page":"437","publisher":"BMC Genomics","title":"Recent genomic heritage in Scotland","type":"article-journal","volume":"16"}}],"schema":"https://github.com/citation-style-language/schema/raw/master/csl-citation.json"} </w:instrText>
      </w:r>
      <w:r w:rsidRPr="00E57DC8">
        <w:rPr>
          <w:rFonts w:ascii="Times New Roman" w:hAnsi="Times New Roman" w:cs="Times New Roman"/>
          <w:sz w:val="24"/>
          <w:szCs w:val="24"/>
        </w:rPr>
        <w:fldChar w:fldCharType="separate"/>
      </w:r>
      <w:r w:rsidR="00E23338" w:rsidRPr="00E57DC8">
        <w:rPr>
          <w:rFonts w:ascii="Times New Roman" w:hAnsi="Times New Roman" w:cs="Times New Roman"/>
          <w:sz w:val="24"/>
          <w:szCs w:val="24"/>
          <w:vertAlign w:val="superscript"/>
        </w:rPr>
        <w:t>3</w:t>
      </w:r>
      <w:r w:rsidRPr="00E57DC8">
        <w:rPr>
          <w:rFonts w:ascii="Times New Roman" w:hAnsi="Times New Roman" w:cs="Times New Roman"/>
          <w:sz w:val="24"/>
          <w:szCs w:val="24"/>
        </w:rPr>
        <w:fldChar w:fldCharType="end"/>
      </w:r>
      <w:r w:rsidRPr="00E57DC8">
        <w:rPr>
          <w:rFonts w:ascii="Times New Roman" w:hAnsi="Times New Roman" w:cs="Times New Roman"/>
          <w:sz w:val="24"/>
          <w:szCs w:val="24"/>
        </w:rPr>
        <w:t>.</w:t>
      </w:r>
      <w:r w:rsidR="00BB4BAA">
        <w:rPr>
          <w:rFonts w:ascii="Times New Roman" w:hAnsi="Times New Roman" w:cs="Times New Roman"/>
          <w:sz w:val="24"/>
          <w:szCs w:val="24"/>
        </w:rPr>
        <w:t xml:space="preserve"> Cross-hybridising and single nucleotide polymorphism (SNP) associated probes and probes on the X and Y chromosomes were removed.</w:t>
      </w:r>
    </w:p>
    <w:p w14:paraId="12F98D79" w14:textId="554A0621" w:rsidR="00E23338" w:rsidRPr="00E57DC8" w:rsidRDefault="00E23338" w:rsidP="00E808B5">
      <w:pPr>
        <w:spacing w:line="480" w:lineRule="auto"/>
        <w:jc w:val="both"/>
        <w:rPr>
          <w:rFonts w:ascii="Times New Roman" w:hAnsi="Times New Roman" w:cs="Times New Roman"/>
          <w:b/>
          <w:bCs/>
          <w:sz w:val="24"/>
          <w:szCs w:val="24"/>
        </w:rPr>
      </w:pPr>
      <w:r w:rsidRPr="00E57DC8">
        <w:rPr>
          <w:rFonts w:ascii="Times New Roman" w:hAnsi="Times New Roman" w:cs="Times New Roman"/>
          <w:b/>
          <w:bCs/>
          <w:sz w:val="24"/>
          <w:szCs w:val="24"/>
        </w:rPr>
        <w:t xml:space="preserve">GDF15 and NT-proBNP measurement </w:t>
      </w:r>
    </w:p>
    <w:p w14:paraId="7C83F7F4" w14:textId="6BCD20EB" w:rsidR="001370A0" w:rsidRPr="00E57DC8" w:rsidRDefault="00E23338" w:rsidP="00E808B5">
      <w:pPr>
        <w:spacing w:line="480" w:lineRule="auto"/>
        <w:jc w:val="both"/>
        <w:rPr>
          <w:rFonts w:ascii="Times New Roman" w:hAnsi="Times New Roman" w:cs="Times New Roman"/>
          <w:sz w:val="24"/>
          <w:szCs w:val="24"/>
        </w:rPr>
      </w:pPr>
      <w:r w:rsidRPr="00E57DC8">
        <w:rPr>
          <w:rFonts w:ascii="Times New Roman" w:hAnsi="Times New Roman" w:cs="Times New Roman"/>
          <w:sz w:val="24"/>
          <w:szCs w:val="24"/>
        </w:rPr>
        <w:t>Serum biomarker measurements were recorded at a single (second) thaw of stored aliquots. GDF-15 and NT-proBNP levels were measured on a cobas e411 analyser (Roche Diagnostics, Basel, Switzerland) using the manufacturer’s advised reagents and quality controls.</w:t>
      </w:r>
      <w:r w:rsidR="00AD507B">
        <w:rPr>
          <w:rFonts w:ascii="Times New Roman" w:hAnsi="Times New Roman" w:cs="Times New Roman"/>
          <w:sz w:val="24"/>
          <w:szCs w:val="24"/>
        </w:rPr>
        <w:t xml:space="preserve"> The same assay was applied to Wave 4 serum samples in LBC1936 to generate protein measures.</w:t>
      </w:r>
      <w:bookmarkStart w:id="0" w:name="_GoBack"/>
      <w:bookmarkEnd w:id="0"/>
    </w:p>
    <w:p w14:paraId="4F44A949" w14:textId="1AD68642" w:rsidR="001370A0" w:rsidRPr="00E57DC8" w:rsidRDefault="00E23338" w:rsidP="00E808B5">
      <w:pPr>
        <w:spacing w:line="480" w:lineRule="auto"/>
        <w:jc w:val="both"/>
        <w:rPr>
          <w:rFonts w:ascii="Times New Roman" w:hAnsi="Times New Roman" w:cs="Times New Roman"/>
          <w:b/>
          <w:sz w:val="24"/>
          <w:szCs w:val="24"/>
        </w:rPr>
      </w:pPr>
      <w:r w:rsidRPr="00E57DC8">
        <w:rPr>
          <w:rFonts w:ascii="Times New Roman" w:hAnsi="Times New Roman" w:cs="Times New Roman"/>
          <w:b/>
          <w:sz w:val="24"/>
          <w:szCs w:val="24"/>
        </w:rPr>
        <w:t xml:space="preserve">DNAm and protein measurements </w:t>
      </w:r>
      <w:r w:rsidR="00BB4BAA">
        <w:rPr>
          <w:rFonts w:ascii="Times New Roman" w:hAnsi="Times New Roman" w:cs="Times New Roman"/>
          <w:b/>
          <w:sz w:val="24"/>
          <w:szCs w:val="24"/>
        </w:rPr>
        <w:t>i</w:t>
      </w:r>
      <w:r w:rsidRPr="00E57DC8">
        <w:rPr>
          <w:rFonts w:ascii="Times New Roman" w:hAnsi="Times New Roman" w:cs="Times New Roman"/>
          <w:b/>
          <w:sz w:val="24"/>
          <w:szCs w:val="24"/>
        </w:rPr>
        <w:t>n the LBC1936 sample</w:t>
      </w:r>
    </w:p>
    <w:p w14:paraId="16908252" w14:textId="77777777" w:rsidR="00E23338" w:rsidRPr="00E57DC8" w:rsidRDefault="00E23338" w:rsidP="00E808B5">
      <w:pPr>
        <w:spacing w:line="480" w:lineRule="auto"/>
        <w:jc w:val="both"/>
        <w:rPr>
          <w:rFonts w:ascii="Times New Roman" w:hAnsi="Times New Roman" w:cs="Times New Roman"/>
          <w:sz w:val="24"/>
          <w:szCs w:val="24"/>
        </w:rPr>
      </w:pPr>
      <w:r w:rsidRPr="00E57DC8">
        <w:rPr>
          <w:rFonts w:ascii="Times New Roman" w:hAnsi="Times New Roman" w:cs="Times New Roman"/>
          <w:sz w:val="24"/>
          <w:szCs w:val="24"/>
        </w:rPr>
        <w:t xml:space="preserve">DNA methylation data were assessed through whole blood samples from LBC1936 with the Illumina HumanMethylation450 BeadChip (Illumina Inc., San Diego, CA, USA). Briefly, background correction was performed, followed by quality control. Probes with low quality (manually-identified), low detection rate (p &gt; 0.01 for &gt;5% of samples) or low call rate (p &lt; 0.01 for &lt;95% of probes) were excluded. Samples with a mismatch between predicted and recorded sex, or single nucleotide polymorphism controls probes were also removed. </w:t>
      </w:r>
    </w:p>
    <w:p w14:paraId="7F1831B6" w14:textId="5EB0F070" w:rsidR="001370A0" w:rsidRPr="00E57DC8" w:rsidRDefault="00E57DC8" w:rsidP="00E808B5">
      <w:pPr>
        <w:spacing w:line="480" w:lineRule="auto"/>
        <w:jc w:val="both"/>
        <w:rPr>
          <w:rFonts w:ascii="Times New Roman" w:hAnsi="Times New Roman" w:cs="Times New Roman"/>
          <w:b/>
          <w:sz w:val="24"/>
          <w:szCs w:val="24"/>
        </w:rPr>
      </w:pPr>
      <w:r w:rsidRPr="00E57DC8">
        <w:rPr>
          <w:rFonts w:ascii="Times New Roman" w:hAnsi="Times New Roman" w:cs="Times New Roman"/>
          <w:b/>
          <w:sz w:val="24"/>
          <w:szCs w:val="24"/>
        </w:rPr>
        <w:lastRenderedPageBreak/>
        <w:t>COVID-19 outcome preparation in Generation Scotland</w:t>
      </w:r>
    </w:p>
    <w:p w14:paraId="0F65EA5F" w14:textId="5AE0286D" w:rsidR="00761C11" w:rsidRDefault="00E57DC8" w:rsidP="00F7419F">
      <w:pPr>
        <w:spacing w:line="480" w:lineRule="auto"/>
        <w:jc w:val="both"/>
        <w:rPr>
          <w:rFonts w:ascii="Times New Roman" w:hAnsi="Times New Roman" w:cs="Times New Roman"/>
          <w:sz w:val="24"/>
          <w:szCs w:val="24"/>
        </w:rPr>
      </w:pPr>
      <w:r w:rsidRPr="00E57DC8">
        <w:rPr>
          <w:rFonts w:ascii="Times New Roman" w:hAnsi="Times New Roman" w:cs="Times New Roman"/>
          <w:sz w:val="24"/>
          <w:szCs w:val="24"/>
        </w:rPr>
        <w:t xml:space="preserve">A binary variable for long-COVID based on self-reported COVID-19 duration from the CovidLife study survey 3 questionnaire (N=2,399 participating individuals in Generation Scotland) was used </w:t>
      </w:r>
      <w:r w:rsidRPr="00E57DC8">
        <w:rPr>
          <w:rFonts w:ascii="Times New Roman" w:hAnsi="Times New Roman" w:cs="Times New Roman"/>
          <w:sz w:val="24"/>
          <w:szCs w:val="24"/>
        </w:rPr>
        <w:fldChar w:fldCharType="begin" w:fldLock="1"/>
      </w:r>
      <w:r w:rsidR="00872655">
        <w:rPr>
          <w:rFonts w:ascii="Times New Roman" w:hAnsi="Times New Roman" w:cs="Times New Roman"/>
          <w:sz w:val="24"/>
          <w:szCs w:val="24"/>
        </w:rPr>
        <w:instrText xml:space="preserve"> ADDIN ZOTERO_ITEM CSL_CITATION {"citationID":"gffYN4Wx","properties":{"formattedCitation":"\\super 4\\nosupersub{}","plainCitation":"4","noteIndex":0},"citationItems":[{"id":528,"uris":["http://www.mendeley.com/documents/?uuid=55d8ef7f-bf68-3046-bcb9-4fe43d92ce98","http://zotero.org/users/9953226/items/674SEX8Z"],"itemData":{"id":528,"type":"article-journal","abstract":"CovidLife is a longitudinal observational study designed to investigate the impact of the COVID-19 pandemic on mental health, well-being and behaviour in adults living in the UK. In total, 18,518 participants (mean age = 56.43, SD = 14.35) completed the first CovidLife questionnaire (CovidLife1) between April and June 2020. To date, participants have completed two follow-up assessments. CovidLife2 took place between July and August 2020 (n = 11,319), and CovidLife3 took place in February 2021 (n = 10,386). A range of social and psychological measures were administered at each wave including assessments of anxiety, depression, well-being, loneliness and isolation. Information on sociodemographic, health, and economic circumstances was also collected. Questions also assessed information on COVID-19 infections and symptoms, compliance to COVID-19 restrictions, and opinions on the UK and Scottish Governments’ handling of the pandemic. \nCovidLife includes a subsample of 4,847 participants from the Generation Scotland cohort (N~24,000, collected 2006-2011); a well-characterised cohort of families in Scotland with pre-pandemic data on mental health, physical health, lifestyle, and socioeconomic factors, along with biochemical and genomic data derived from biological samples. These participants also consented to their study data being linked to Scottish health records. \nCovidLife and Generation Scotland data can be accessed and used by external researchers following approval from the Generation Scotland Access Committee. CovidLife can be used to investigate mental health, well-being and behaviour during COVID-19; how these vary according to sociodemographic, health and economic circumstances; and how these change over time. The Generation Scotland subsample with pre-pandemic data and linkage to health records can be used to investigate the predictors of health and well-being during COVID-19 and the future health consequences of the COVID-19 pandemic.","container-title":"Wellcome Open Research 2021 6:176","DOI":"10.12688/wellcomeopenres.16987.1","note":"publisher: F1000 Research Limited","page":"176","title":"CovidLife: a resource to understand mental health, well-being and behaviour during the COVID-19 pandemic in the UK","volume":"6","author":[{"family":"Fawns-Ritchie","given":"Chloe"},{"family":"Altschul","given":"Drew M."},{"family":"Campbell","given":"Archie"},{"family":"Huggins","given":"Charlotte"},{"family":"Nangle","given":"Clifford"},{"family":"Dawson","given":"Rebecca"},{"family":"Edwards","given":"Rachel"},{"family":"Flaig","given":"Robin"},{"family":"Hartley","given":"Louise"},{"family":"Levein","given":"Christie"},{"family":"McCartney","given":"Daniel L."},{"family":"Bell","given":"David"},{"family":"Douglas","given":"Elaine"},{"family":"Deary","given":"Ian J."},{"family":"Hayward","given":"Caroline"},{"family":"Marioni","given":"Riccardo E."},{"family":"McIntosh","given":"Andrew M."},{"family":"Sudlow","given":"Cathie"},{"family":"Porteous","given":"David J."}],"issued":{"date-parts":[["2021",7,7]]}}}],"schema":"https://github.com/citation-style-language/schema/raw/master/csl-citation.json"} </w:instrText>
      </w:r>
      <w:r w:rsidRPr="00E57DC8">
        <w:rPr>
          <w:rFonts w:ascii="Times New Roman" w:hAnsi="Times New Roman" w:cs="Times New Roman"/>
          <w:sz w:val="24"/>
          <w:szCs w:val="24"/>
        </w:rPr>
        <w:fldChar w:fldCharType="separate"/>
      </w:r>
      <w:r w:rsidR="00872655" w:rsidRPr="00872655">
        <w:rPr>
          <w:rFonts w:ascii="Times New Roman" w:hAnsi="Times New Roman" w:cs="Times New Roman"/>
          <w:sz w:val="24"/>
          <w:szCs w:val="24"/>
          <w:vertAlign w:val="superscript"/>
        </w:rPr>
        <w:t>4</w:t>
      </w:r>
      <w:r w:rsidRPr="00E57DC8">
        <w:rPr>
          <w:rFonts w:ascii="Times New Roman" w:hAnsi="Times New Roman" w:cs="Times New Roman"/>
          <w:sz w:val="24"/>
          <w:szCs w:val="24"/>
        </w:rPr>
        <w:fldChar w:fldCharType="end"/>
      </w:r>
      <w:r w:rsidRPr="00E57DC8">
        <w:rPr>
          <w:rFonts w:ascii="Times New Roman" w:hAnsi="Times New Roman" w:cs="Times New Roman"/>
          <w:sz w:val="24"/>
          <w:szCs w:val="24"/>
        </w:rPr>
        <w:t>. Participants were asked about the total time they experienced symptoms in their first/only episode of illness, as well as the whole of their COVID-19 illness. The dataset is correct as of February 2021, when survey 3 was administered. Of 269 individuals that indicated they had been ill with COVID-19, 87 were classified as having long-COVID (&gt; 4 weeks duration of symptoms after infection). Hospitalisation information, derived from the Scottish Morbidity Records (SMR01), was used to collate COVID-19 hospital admissions through ICD10 codes U07.1 (lab-confirmed COVID-19 diagnosis), and U07.2 (clinically-diagnosed COVID-19). This data linkage indicated that 491 individuals had COVID-19 diagnoses, with 28 of the individuals recorded as being hospitalised as a result of COVID-19.</w:t>
      </w:r>
      <w:r w:rsidR="007E1DAD">
        <w:rPr>
          <w:rFonts w:ascii="Times New Roman" w:hAnsi="Times New Roman" w:cs="Times New Roman"/>
          <w:sz w:val="24"/>
          <w:szCs w:val="24"/>
        </w:rPr>
        <w:t xml:space="preserve"> The mean years to follow-up was 11 years (SD 1 year) for both the long-COVID CovidLife survey and data linkage to hospitalisations due to COVID-19.</w:t>
      </w:r>
    </w:p>
    <w:p w14:paraId="647BD6FB" w14:textId="24665352" w:rsidR="00F7419F" w:rsidRPr="00F7419F" w:rsidRDefault="00F7419F" w:rsidP="00F7419F">
      <w:pPr>
        <w:spacing w:line="480" w:lineRule="auto"/>
        <w:jc w:val="both"/>
        <w:rPr>
          <w:rFonts w:ascii="Times New Roman" w:hAnsi="Times New Roman" w:cs="Times New Roman"/>
          <w:b/>
          <w:sz w:val="24"/>
          <w:szCs w:val="24"/>
        </w:rPr>
      </w:pPr>
      <w:r>
        <w:rPr>
          <w:rFonts w:ascii="Times New Roman" w:hAnsi="Times New Roman" w:cs="Times New Roman"/>
          <w:b/>
          <w:sz w:val="24"/>
          <w:szCs w:val="24"/>
        </w:rPr>
        <w:t>PRS generation: GWAS sample preparation</w:t>
      </w:r>
    </w:p>
    <w:p w14:paraId="4776E814" w14:textId="142C407F" w:rsidR="00F7419F" w:rsidRDefault="00F7419F" w:rsidP="00F7419F">
      <w:pPr>
        <w:shd w:val="clear" w:color="auto" w:fill="FFFFFF"/>
        <w:spacing w:after="0" w:line="48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PRS for each protein were generated and modelled alongside the protein EpiScores to assess the additive variance in protein levels explained by epigenetic and genetic scores. To generate PRS for each protein, GWAS were run in the full Generation Scotland samples available (GDF15 = 17,489 individuals and NT-proBNP = 16,693 individuals). Genetic </w:t>
      </w:r>
      <w:r w:rsidRPr="00F7419F">
        <w:rPr>
          <w:rFonts w:ascii="Times New Roman" w:hAnsi="Times New Roman" w:cs="Times New Roman"/>
          <w:sz w:val="24"/>
          <w:szCs w:val="24"/>
        </w:rPr>
        <w:t>s</w:t>
      </w:r>
      <w:r w:rsidRPr="00F7419F">
        <w:rPr>
          <w:rFonts w:ascii="Times New Roman" w:hAnsi="Times New Roman" w:cs="Times New Roman"/>
          <w:sz w:val="24"/>
          <w:szCs w:val="24"/>
        </w:rPr>
        <w:t>amples were genotyped using the Illumina HumanOmniExpressExome-8v1 chip and the Beadstudio-Gencall v3 genotype calling algorithm. Quality control excluded individuals with a call rate of ≤ 98% and SNPs with a call rate of ≤ 98%, HWE of ≤ 1x10-06 and MAF of ≤ 1%. Phasing of the genotyped SNPs was</w:t>
      </w:r>
      <w:r>
        <w:rPr>
          <w:rFonts w:ascii="Times New Roman" w:hAnsi="Times New Roman" w:cs="Times New Roman"/>
          <w:sz w:val="24"/>
          <w:szCs w:val="24"/>
        </w:rPr>
        <w:t xml:space="preserve"> then</w:t>
      </w:r>
      <w:r w:rsidRPr="00F7419F">
        <w:rPr>
          <w:rFonts w:ascii="Times New Roman" w:hAnsi="Times New Roman" w:cs="Times New Roman"/>
          <w:sz w:val="24"/>
          <w:szCs w:val="24"/>
        </w:rPr>
        <w:t xml:space="preserve"> carried out using SHAPEIT2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{"citationID":"hfNS0EZG","properties":{"formattedCitation":"\\super 5\\nosupersub{}","plainCitation":"5","noteIndex":0},"citationItems":[{"id":2512,"uris":["http://zotero.org/users/9953226/items/VH9YUFNI"],"itemData":{"id":2512,"type":"article-journal","abstract":"High-throughput sequencing technologies produce short sequence reads that can contain phase information if they span two or more heterozygote genotypes. This information is not routinely used by current methods that infer haplotypes from genotype data. We have extended the SHAPEIT2 method to use phase-informative sequencing reads to improve phasing accuracy. Our model incorporates the read information in a probabilistic model through base quality scores within each read. The method is primarily designed for high-coverage sequence data or data sets that already have genotypes called. One important application is phasing of single samples sequenced at high coverage for use in medical sequencing and studies of rare diseases. Our method can also use existing panels of reference haplotypes. We tested the method by using a mother-father-child trio sequenced at high-coverage by Illumina together with the low-coverage sequence data from the 1000 Genomes Project (1000GP). We found that use of phase-informative reads increases the mean distance between switch errors by 22% from 274.4 kb to 328.6 kb. We also used male chromosome X haplotypes from the 1000GP samples to simulate sequencing reads with varying insert size, read length, and base error rate. When using short 100 bp paired-end reads, we found that using mixtures of insert sizes produced the best results. When using longer reads with high error rates (5–20 kb read with 4%–15% error per base), phasing performance was substantially improved.","container-title":"The American Journal of Human Genetics","DOI":"10.1016/j.ajhg.2013.09.002","ISSN":"0002-9297","issue":"4","journalAbbreviation":"The American Journal of Human Genetics","page":"687-696","source":"ScienceDirect","title":"Haplotype Estimation Using Sequencing Reads","volume":"93","author":[{"family":"Delaneau","given":"Olivier"},{"family":"Howie","given":"Bryan"},{"family":"Cox","given":"Anthony J."},{"family":"Zagury","given":"Jean-François"},{"family":"Marchini","given":"Jonathan"}],"issued":{"date-parts":[["2013",10,3]]}}}],"schema":"https://github.com/citation-style-language/schema/raw/master/csl-citation.json"} </w:instrText>
      </w:r>
      <w:r>
        <w:rPr>
          <w:rFonts w:ascii="Times New Roman" w:hAnsi="Times New Roman" w:cs="Times New Roman"/>
          <w:sz w:val="24"/>
          <w:szCs w:val="24"/>
        </w:rPr>
        <w:fldChar w:fldCharType="separate"/>
      </w:r>
      <w:r w:rsidRPr="00F7419F">
        <w:rPr>
          <w:rFonts w:ascii="Times New Roman" w:hAnsi="Times New Roman" w:cs="Times New Roman"/>
          <w:sz w:val="24"/>
          <w:szCs w:val="24"/>
          <w:vertAlign w:val="superscript"/>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7419F">
        <w:rPr>
          <w:rFonts w:ascii="Times New Roman" w:hAnsi="Times New Roman" w:cs="Times New Roman"/>
          <w:sz w:val="24"/>
          <w:szCs w:val="24"/>
        </w:rPr>
        <w:t xml:space="preserve">and imputation was performed using the Haplotype Reference Consortium reference panel (HRC.r1-1)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{"citationID":"lR2x0lhl","properties":{"formattedCitation":"\\super 6\\nosupersub{}","plainCitation":"6","noteIndex":0},"citationItems":[{"id":2510,"uris":["http://zotero.org/users/9953226/items/XHM5HFEY"],"itemData":{"id":2510,"type":"article-journal","abstract":"Jonathan Marchini, Gonçalo Abecasis, Richard Durbin and colleagues describe the construction of a reference panel of human haplotypes from whole-genome sequencing data. They are able to use this to accurately impute genotypes at low minor allele frequency and present remote server resources for use by the community.","container-title":"Nature Genetics","DOI":"10.1038/ng.3643","ISSN":"1546-1718","issue":"10","journalAbbreviation":"Nat Genet","language":"en","license":"2016 Springer Nature America, Inc.","note":"number: 10\npublisher: Nature Publishing Group","page":"1279-1283","source":"www.nature.com","title":"A reference panel of 64,976 haplotypes for genotype imputation","volume":"48","author":[{"family":"McCarthy","given":"Shane"},{"family":"Das","given":"Sayantan"},{"family":"Kretzschmar","given":"Warren"},{"family":"Delaneau","given":"Olivier"},{"family":"Wood","given":"Andrew R"},{"family":"Teumer","given":"Alexander"},{"family":"Kang","given":"Hyun Min"},{"family":"Fuchsberger","given":"Christian"},{"family":"Danecek","given":"Petr"},{"family":"Sharp","given":"Kevin"},{"family":"Luo","given":"Yang"},{"family":"Sidore","given":"Carlo"},{"family":"Kwong","given":"Alan"},{"family":"Timpson","given":"Nicholas"},{"family":"Koskinen","given":"Seppo"},{"family":"Vrieze","given":"Scott"},{"family":"Scott","given":"Laura J"},{"family":"Zhang","given":"He"},{"family":"Mahajan","given":"Anubha"},{"family":"Veldink","given":"Jan"},{"family":"Peters","given":"Ulrike"},{"family":"Pato","given":"Carlos"},{"family":"Duijn","given":"Cornelia M","non-dropping-particle":"van"},{"family":"Gillies","given":"Christopher E"},{"family":"Gandin","given":"Ilaria"},{"family":"Mezzavilla","given":"Massimo"},{"family":"Gilly","given":"Arthur"},{"family":"Cocca","given":"Massimiliano"},{"family":"Traglia","given":"Michela"},{"family":"Angius","given":"Andrea"},{"family":"Barrett","given":"Jeffrey C"},{"family":"Boomsma","given":"Dorrett"},{"family":"Branham","given":"Kari"},{"family":"Breen","given":"Gerome"},{"family":"Brummett","given":"Chad M"},{"family":"Busonero","given":"Fabio"},{"family":"Campbell","given":"Harry"},{"family":"Chan","given":"Andrew"},{"family":"Chen","given":"Sai"},{"family":"Chew","given":"Emily"},{"family":"Collins","given":"Francis S"},{"family":"Corbin","given":"Laura J"},{"family":"Smith","given":"George Davey"},{"family":"Dedoussis","given":"George"},{"family":"Dorr","given":"Marcus"},{"family":"Farmaki","given":"Aliki-Eleni"},{"family":"Ferrucci","given":"Luigi"},{"family":"Forer","given":"Lukas"},{"family":"Fraser","given":"Ross M"},{"family":"Gabriel","given":"Stacey"},{"family":"Levy","given":"Shawn"},{"family":"Groop","given":"Leif"},{"family":"Harrison","given":"Tabitha"},{"family":"Hattersley","given":"Andrew"},{"family":"Holmen","given":"Oddgeir L"},{"family":"Hveem","given":"Kristian"},{"family":"Kretzler","given":"Matthias"},{"family":"Lee","given":"James C"},{"family":"McGue","given":"Matt"},{"family":"Meitinger","given":"Thomas"},{"family":"Melzer","given":"David"},{"family":"Min","given":"Josine L"},{"family":"Mohlke","given":"Karen L"},{"family":"Vincent","given":"John B"},{"family":"Nauck","given":"Matthias"},{"family":"Nickerson","given":"Deborah"},{"family":"Palotie","given":"Aarno"},{"family":"Pato","given":"Michele"},{"family":"Pirastu","given":"Nicola"},{"family":"McInnis","given":"Melvin"},{"family":"Richards","given":"J Brent"},{"family":"Sala","given":"Cinzia"},{"family":"Salomaa","given":"Veikko"},{"family":"Schlessinger","given":"David"},{"family":"Schoenherr","given":"Sebastian"},{"family":"Slagboom","given":"P Eline"},{"family":"Small","given":"Kerrin"},{"family":"Spector","given":"Timothy"},{"family":"Stambolian","given":"Dwight"},{"family":"Tuke","given":"Marcus"},{"family":"Tuomilehto","given":"Jaakko"},{"family":"Van den Berg","given":"Leonard H"},{"family":"Van Rheenen","given":"Wouter"},{"family":"Volker","given":"Uwe"},{"family":"Wijmenga","given":"Cisca"},{"family":"Toniolo","given":"Daniela"},{"family":"Zeggini","given":"Eleftheria"},{"family":"Gasparini","given":"Paolo"},{"family":"Sampson","given":"Matthew G"},{"family":"Wilson","given":"James F"},{"family":"Frayling","given":"Timothy"},{"family":"Bakker","given":"Paul I W","non-dropping-particle":"de"},{"family":"Swertz","given":"Morris A"},{"family":"McCarroll","given":"Steven"},{"family":"Kooperberg","given":"Charles"},{"family":"Dekker","given":"Annelot"},{"family":"Altshuler","given":"David"},{"family":"Willer","given":"Cristen"},{"family":"Iacono","given":"William"},{"family":"Ripatti","given":"Samuli"},{"family":"Soranzo","given":"Nicole"},{"family":"Walter","given":"Klaudia"},{"family":"Swaroop","given":"Anand"},{"family":"Cucca","given":"Francesco"},{"family":"Anderson","given":"Carl A"},{"family":"Myers","given":"Richard M"},{"family":"Boehnke","given":"Michael"},{"family":"McCarthy","given":"Mark I"},{"family":"Durbin","given":"Richard"},{"family":"Abecasis","given":"Gonçalo"},{"family":"Marchini","given":"Jonathan"},{"literal":"the Haplotype Reference Consortium"}],"issued":{"date-parts":[["2016",10]]}}}],"schema":"https://github.com/citation-style-language/schema/raw/master/csl-citation.json"} </w:instrText>
      </w:r>
      <w:r>
        <w:rPr>
          <w:rFonts w:ascii="Times New Roman" w:hAnsi="Times New Roman" w:cs="Times New Roman"/>
          <w:sz w:val="24"/>
          <w:szCs w:val="24"/>
        </w:rPr>
        <w:fldChar w:fldCharType="separate"/>
      </w:r>
      <w:r w:rsidRPr="00F7419F">
        <w:rPr>
          <w:rFonts w:ascii="Times New Roman" w:hAnsi="Times New Roman" w:cs="Times New Roman"/>
          <w:sz w:val="24"/>
          <w:szCs w:val="24"/>
          <w:vertAlign w:val="superscript"/>
        </w:rPr>
        <w:t>6</w:t>
      </w:r>
      <w:r>
        <w:rPr>
          <w:rFonts w:ascii="Times New Roman" w:hAnsi="Times New Roman" w:cs="Times New Roman"/>
          <w:sz w:val="24"/>
          <w:szCs w:val="24"/>
        </w:rPr>
        <w:fldChar w:fldCharType="end"/>
      </w:r>
      <w:r w:rsidRPr="00F7419F">
        <w:rPr>
          <w:rFonts w:ascii="Times New Roman" w:hAnsi="Times New Roman" w:cs="Times New Roman"/>
          <w:sz w:val="24"/>
          <w:szCs w:val="24"/>
        </w:rPr>
        <w:t xml:space="preserve">. </w:t>
      </w:r>
      <w:r>
        <w:rPr>
          <w:rFonts w:ascii="Times New Roman" w:hAnsi="Times New Roman" w:cs="Times New Roman"/>
          <w:sz w:val="24"/>
          <w:szCs w:val="24"/>
        </w:rPr>
        <w:t xml:space="preserve">After imputation, an additional </w:t>
      </w:r>
      <w:r w:rsidRPr="00F7419F">
        <w:rPr>
          <w:rFonts w:ascii="Times New Roman" w:hAnsi="Times New Roman" w:cs="Times New Roman"/>
          <w:sz w:val="24"/>
          <w:szCs w:val="24"/>
        </w:rPr>
        <w:t xml:space="preserve">quality control </w:t>
      </w:r>
      <w:r>
        <w:rPr>
          <w:rFonts w:ascii="Times New Roman" w:hAnsi="Times New Roman" w:cs="Times New Roman"/>
          <w:sz w:val="24"/>
          <w:szCs w:val="24"/>
        </w:rPr>
        <w:t xml:space="preserve">step </w:t>
      </w:r>
      <w:r w:rsidRPr="00F7419F">
        <w:rPr>
          <w:rFonts w:ascii="Times New Roman" w:hAnsi="Times New Roman" w:cs="Times New Roman"/>
          <w:sz w:val="24"/>
          <w:szCs w:val="24"/>
        </w:rPr>
        <w:t>excluded duplicate and mo</w:t>
      </w:r>
      <w:r>
        <w:rPr>
          <w:rFonts w:ascii="Times New Roman" w:hAnsi="Times New Roman" w:cs="Times New Roman"/>
          <w:sz w:val="24"/>
          <w:szCs w:val="24"/>
        </w:rPr>
        <w:t xml:space="preserve">nomorphic SNPs and SNPs with </w:t>
      </w:r>
      <w:r w:rsidRPr="00F7419F">
        <w:rPr>
          <w:rFonts w:ascii="Times New Roman" w:hAnsi="Times New Roman" w:cs="Times New Roman"/>
          <w:sz w:val="24"/>
          <w:szCs w:val="24"/>
        </w:rPr>
        <w:t>imputation quality score</w:t>
      </w:r>
      <w:r>
        <w:rPr>
          <w:rFonts w:ascii="Times New Roman" w:hAnsi="Times New Roman" w:cs="Times New Roman"/>
          <w:sz w:val="24"/>
          <w:szCs w:val="24"/>
        </w:rPr>
        <w:t>s &lt;</w:t>
      </w:r>
      <w:r w:rsidRPr="00F7419F">
        <w:rPr>
          <w:rFonts w:ascii="Times New Roman" w:hAnsi="Times New Roman" w:cs="Times New Roman"/>
          <w:sz w:val="24"/>
          <w:szCs w:val="24"/>
        </w:rPr>
        <w:t xml:space="preserve"> 0.4.</w:t>
      </w:r>
      <w:r>
        <w:rPr>
          <w:rFonts w:ascii="Times New Roman" w:hAnsi="Times New Roman" w:cs="Times New Roman"/>
          <w:sz w:val="24"/>
          <w:szCs w:val="24"/>
        </w:rPr>
        <w:t xml:space="preserve"> After imputation and quality control, there were 24,161,581 SNPs available for analyses in GWAS.</w:t>
      </w:r>
    </w:p>
    <w:p w14:paraId="6124C716" w14:textId="4B6AD5A0" w:rsidR="00761C11" w:rsidRDefault="00761C11" w:rsidP="00F7419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General cognitive ability </w:t>
      </w:r>
      <w:r w:rsidR="00872655">
        <w:rPr>
          <w:rFonts w:ascii="Times New Roman" w:hAnsi="Times New Roman" w:cs="Times New Roman"/>
          <w:b/>
          <w:sz w:val="24"/>
          <w:szCs w:val="24"/>
        </w:rPr>
        <w:t xml:space="preserve">measures </w:t>
      </w:r>
      <w:r>
        <w:rPr>
          <w:rFonts w:ascii="Times New Roman" w:hAnsi="Times New Roman" w:cs="Times New Roman"/>
          <w:b/>
          <w:sz w:val="24"/>
          <w:szCs w:val="24"/>
        </w:rPr>
        <w:t>in LBC1936</w:t>
      </w:r>
    </w:p>
    <w:p w14:paraId="2838FE8B" w14:textId="7E05CD57" w:rsidR="0034687E" w:rsidRDefault="00761C11" w:rsidP="00F7419F">
      <w:pPr>
        <w:spacing w:line="480" w:lineRule="auto"/>
        <w:jc w:val="both"/>
        <w:rPr>
          <w:rFonts w:ascii="Times New Roman" w:hAnsi="Times New Roman" w:cs="Times New Roman"/>
          <w:sz w:val="24"/>
          <w:szCs w:val="24"/>
        </w:rPr>
      </w:pPr>
      <w:r>
        <w:rPr>
          <w:rFonts w:ascii="Times New Roman" w:hAnsi="Times New Roman" w:cs="Times New Roman"/>
          <w:sz w:val="24"/>
          <w:szCs w:val="24"/>
        </w:rPr>
        <w:t>Cognitive testing in the LBC1936 has been well-documented previously</w:t>
      </w:r>
      <w:r w:rsidR="00872655">
        <w:rPr>
          <w:rFonts w:ascii="Times New Roman" w:hAnsi="Times New Roman" w:cs="Times New Roman"/>
          <w:sz w:val="24"/>
          <w:szCs w:val="24"/>
        </w:rPr>
        <w:t xml:space="preserve"> </w:t>
      </w:r>
      <w:r w:rsidR="006A08DD">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{"citationID":"DMhZDZFs","properties":{"formattedCitation":"\\super 7\\uc0\\u8211{}9\\nosupersub{}","plainCitation":"7–9","noteIndex":0},"citationItems":[{"id":359,"uris":["http://zotero.org/users/9953226/items/V5TA5E38"],"itemData":{"id":359,"type":"article-journal","container-title":"International Journal of Epidemiology","ISSN":"14643685","issue":"4","note":"PMID: 29546429","page":"1042r","title":"Cohort profile update: The Lothian birth cohorts of 1921 and 1936","volume":"47","author":[{"family":"Taylor","given":"Adele M."},{"family":"Pattie","given":"Alison"},{"family":"Deary","given":"Ian J."}],"issued":{"date-parts":[["2018"]]}}},{"id":517,"uris":["http://zotero.org/users/9953226/items/J5U5B22X"],"itemData":{"id":517,"type":"article-journal","abstract":"Background. Cognitive ageing is a major burden for society and a major influence in lowering people's independence and quality of life. It is the most feared aspect of ageing. There are large individual differences in age-related cognitive changes. Seeking the determinants of cognitive ageing is a research priority. A limitation of many studies is the lack of a sufficiently long period between cognitive assessments to examine determinants. Here, the aim is to examine influences on cognitive ageing between childhood and old age. Methods/Design. The study is designed as a follow-up cohort study. The participants comprise surviving members of the Scottish Mental Survey of 1947 (SMS1947; N = 70,805) who reside in the Edinburgh area (Lothian) of Scotland. The SMS1947 applied a valid test of general intelligence to all children born in 1936 and attending Scottish schools in June 1947. A total of 1091 participants make up the Lothian Birth Cohort 1936. They undertook: a medical interview and examination; physical fitness testing; extensive cognitive testing (reasoning, memory, speed of information processing, and executive function); personality, quality of life and other psycho-social questionnaires; and a food frequency questionnaire. They have taken the same mental ability test (the Moray House Test No. 12) at age 11 and age 70. They provided blood samples for DNA extraction and testing and other biomarker analyses. Here we describe the background and aims of the study, the recruitment procedures and details of numbers tested, and the details of all examinations. Discussion. The principal strength of this cohort is the rarely captured phenotype of lifetime cognitive change. There is additional rich information to examine the determinants of individual differences in this lifetime cognitive change. This protocol report is important in alerting other researchers to the data available in the cohort. © 2007 Deary et al; licensee BioMed Central Ltd.","container-title":"BMC Geriatrics","DOI":"10.1186/1471-2318-7-28","ISSN":"14712318","note":"PMID: 18053258\npublisher: BioMed Central","page":"28","title":"The Lothian Birth Cohort 1936: A study to examine influences on cognitive ageing from age 11 to age 70 and beyond","volume":"7","author":[{"family":"Deary","given":"Ian J."},{"family":"Gow","given":"Alan J."},{"family":"Taylor","given":"Michelle D."},{"family":"Corley","given":"Janie"},{"family":"Brett","given":"Caroline"},{"family":"Wilson","given":"Valerie"},{"family":"Campbell","given":"Harry"},{"family":"Whalley","given":"Lawrence J."},{"family":"Visscher","given":"Peter M."},{"family":"Porteous","given":"David J."},{"family":"Starr","given":"John M."}],"issued":{"date-parts":[["2007",12]]}}},{"id":235,"uris":["http://zotero.org/users/9953226/items/V5YVSGNR"],"itemData":{"id":235,"type":"article-journal","abstract":"This cohort profile describes the origins, tracing, recruitment, testing and follow-up of the University of Edinburgh-based Lothian Birth Cohorts of 1921 (LBC1921; N=550) and 1936 (LBC1936; N=1091). The participants undertook a general intelligence test at age 11 years and were recruited for these cohorts at mean ages of 79 (LBC1921) and 70 (LBC1936). The LBC1921 have been examined at mean ages of 79, 83, 87 and 90 years. The LBC1936 have been examined at mean ages of 70 and 73 years, and are being seen at 76 years. Both samples have an emphasis on the ageing of cognitive functions as outcomes. As they have childhood intelligence test scores, the cohorts' data have been used to search for determinants of lifetime cognitive changes, and also cognitive change within old age. The cohorts' outcomes also include a range of physical and psycho-social aspects of well-being in old age. Both cohorts have a wide range of variables: genome-wide genotyping, demographics, psycho-social and lifestyle factors, cognitive functions, medical history and examination, and biomarkers (from blood and urine). The LBC1936 participants also have a detailed structural magnetic resonance imaging (MRI) brain scan. A range of scientific findings is described, to illustrate the possible uses of the cohorts. © The Author 2011; all rights reserved.","container-title":"International Journal of Epidemiology","ISSN":"03005771","issue":"6","note":"PMID: 22253310","page":"1576-1584","title":"Cohort profile: The lothian birth cohorts of 1921 and 1936","volume":"41","author":[{"family":"Deary","given":"Ian J."},{"family":"Gow","given":"Alan J."},{"family":"Pattie","given":"Alison"},{"family":"Starr","given":"John M."}],"issued":{"date-parts":[["2012"]]}}}],"schema":"https://github.com/citation-style-language/schema/raw/master/csl-citation.json"} </w:instrText>
      </w:r>
      <w:r w:rsidR="006A08DD">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7–9</w:t>
      </w:r>
      <w:r w:rsidR="006A08DD">
        <w:rPr>
          <w:rFonts w:ascii="Times New Roman" w:hAnsi="Times New Roman" w:cs="Times New Roman"/>
          <w:sz w:val="24"/>
          <w:szCs w:val="24"/>
        </w:rPr>
        <w:fldChar w:fldCharType="end"/>
      </w:r>
      <w:r w:rsidR="00872655">
        <w:rPr>
          <w:rFonts w:ascii="Times New Roman" w:hAnsi="Times New Roman" w:cs="Times New Roman"/>
          <w:sz w:val="24"/>
          <w:szCs w:val="24"/>
        </w:rPr>
        <w:t xml:space="preserve"> and includes scores for 13 tests recorded across Waves 1-5 of the LBC1936 study</w:t>
      </w:r>
      <w:r>
        <w:rPr>
          <w:rFonts w:ascii="Times New Roman" w:hAnsi="Times New Roman" w:cs="Times New Roman"/>
          <w:sz w:val="24"/>
          <w:szCs w:val="24"/>
        </w:rPr>
        <w:t>.</w:t>
      </w:r>
      <w:r w:rsidR="00872655">
        <w:rPr>
          <w:rFonts w:ascii="Times New Roman" w:hAnsi="Times New Roman" w:cs="Times New Roman"/>
          <w:sz w:val="24"/>
          <w:szCs w:val="24"/>
        </w:rPr>
        <w:t xml:space="preserve"> </w:t>
      </w:r>
      <w:r w:rsidR="00872655" w:rsidRPr="00872655">
        <w:rPr>
          <w:rFonts w:ascii="Times New Roman" w:hAnsi="Times New Roman" w:cs="Times New Roman"/>
          <w:b/>
          <w:sz w:val="24"/>
          <w:szCs w:val="24"/>
        </w:rPr>
        <w:t>Table 1</w:t>
      </w:r>
      <w:r w:rsidR="00872655">
        <w:rPr>
          <w:rFonts w:ascii="Times New Roman" w:hAnsi="Times New Roman" w:cs="Times New Roman"/>
          <w:sz w:val="24"/>
          <w:szCs w:val="24"/>
        </w:rPr>
        <w:t xml:space="preserve"> summarises the number of individuals with complete data for each of the measures of cognitive ability. Processing speed was measured through the inspection time, choice reaction time, digit symbol and symbol search tests. Memory capabilities were assessed through the verbal paired associates, logical memory and digit symbol backwards </w:t>
      </w:r>
      <w:r w:rsidR="00872655" w:rsidRPr="00872655">
        <w:rPr>
          <w:rFonts w:ascii="Times New Roman" w:hAnsi="Times New Roman" w:cs="Times New Roman"/>
          <w:sz w:val="24"/>
          <w:szCs w:val="24"/>
        </w:rPr>
        <w:t>tes</w:t>
      </w:r>
      <w:r w:rsidR="00872655">
        <w:rPr>
          <w:rFonts w:ascii="Times New Roman" w:hAnsi="Times New Roman" w:cs="Times New Roman"/>
          <w:sz w:val="24"/>
          <w:szCs w:val="24"/>
        </w:rPr>
        <w:t xml:space="preserve">ts. The matrix reasoning, block design and spatial span tests evaluated visuospatial skills. Finally, verbal ability was recorded via the National and Wechsler adult reading tests and the verbal fluency test. </w:t>
      </w:r>
      <w:r w:rsidR="006A08DD">
        <w:rPr>
          <w:rFonts w:ascii="Times New Roman" w:hAnsi="Times New Roman" w:cs="Times New Roman"/>
          <w:sz w:val="24"/>
          <w:szCs w:val="24"/>
        </w:rPr>
        <w:t>Processing speed</w:t>
      </w:r>
      <w:r w:rsidR="006A08DD" w:rsidRPr="00823B26">
        <w:t xml:space="preserve"> </w:t>
      </w:r>
      <w:r w:rsidR="006A08DD" w:rsidRPr="00823B26">
        <w:rPr>
          <w:rFonts w:ascii="Times New Roman" w:hAnsi="Times New Roman" w:cs="Times New Roman"/>
          <w:sz w:val="24"/>
          <w:szCs w:val="24"/>
        </w:rPr>
        <w:t>was measured using Digit-symbol Coding and Symbol Search (WAIS</w:t>
      </w:r>
      <w:r w:rsidR="006A08DD">
        <w:rPr>
          <w:rFonts w:ascii="Times New Roman" w:hAnsi="Times New Roman" w:cs="Times New Roman"/>
          <w:sz w:val="24"/>
          <w:szCs w:val="24"/>
        </w:rPr>
        <w:t xml:space="preserve"> </w:t>
      </w:r>
      <w:r w:rsidR="006A08DD" w:rsidRPr="00823B26">
        <w:rPr>
          <w:rFonts w:ascii="Times New Roman" w:hAnsi="Times New Roman" w:cs="Times New Roman"/>
          <w:sz w:val="24"/>
          <w:szCs w:val="24"/>
        </w:rPr>
        <w:t>III-UK)</w:t>
      </w:r>
      <w:r w:rsidR="001222B7">
        <w:rPr>
          <w:rFonts w:ascii="Times New Roman" w:hAnsi="Times New Roman" w:cs="Times New Roman"/>
          <w:sz w:val="24"/>
          <w:szCs w:val="24"/>
        </w:rPr>
        <w:t xml:space="preserve"> </w:t>
      </w:r>
      <w:r w:rsidR="00661745">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{"citationID":"zedLA2Ha","properties":{"formattedCitation":"\\super 10\\nosupersub{}","plainCitation":"10","noteIndex":0},"citationItems":[{"id":2582,"uris":["http://zotero.org/users/9953226/items/R6QREIVV"],"itemData":{"id":2582,"type":"article-journal","container-title":"Psychological Corporation: London.","title":"WAIS-IIIUK administration and scoring manual.","author":[{"family":"Wechsler","given":"David"}],"issued":{"date-parts":[["1998"]]}}}],"schema":"https://github.com/citation-style-language/schema/raw/master/csl-citation.json"} </w:instrText>
      </w:r>
      <w:r w:rsidR="00661745">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10</w:t>
      </w:r>
      <w:r w:rsidR="00661745">
        <w:rPr>
          <w:rFonts w:ascii="Times New Roman" w:hAnsi="Times New Roman" w:cs="Times New Roman"/>
          <w:sz w:val="24"/>
          <w:szCs w:val="24"/>
        </w:rPr>
        <w:fldChar w:fldCharType="end"/>
      </w:r>
      <w:r w:rsidR="0025459C">
        <w:rPr>
          <w:rFonts w:ascii="Times New Roman" w:hAnsi="Times New Roman" w:cs="Times New Roman"/>
          <w:sz w:val="24"/>
          <w:szCs w:val="24"/>
        </w:rPr>
        <w:t xml:space="preserve"> </w:t>
      </w:r>
      <w:r w:rsidR="006A08DD" w:rsidRPr="00823B26">
        <w:rPr>
          <w:rFonts w:ascii="Times New Roman" w:hAnsi="Times New Roman" w:cs="Times New Roman"/>
          <w:sz w:val="24"/>
          <w:szCs w:val="24"/>
        </w:rPr>
        <w:t>and two experimental tasks: Choice Reaction Time</w:t>
      </w:r>
      <w:r w:rsidR="0025459C">
        <w:rPr>
          <w:rFonts w:ascii="Times New Roman" w:hAnsi="Times New Roman" w:cs="Times New Roman"/>
          <w:sz w:val="24"/>
          <w:szCs w:val="24"/>
        </w:rPr>
        <w:t xml:space="preserve"> </w:t>
      </w:r>
      <w:r w:rsidR="00415776">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{"citationID":"EnMQlMW3","properties":{"formattedCitation":"\\super 11\\nosupersub{}","plainCitation":"11","noteIndex":0},"citationItems":[{"id":2583,"uris":["http://zotero.org/users/9953226/items/8WJX38KR"],"itemData":{"id":2583,"type":"article-journal","abstract":"The association between reaction times and psychometric intelligence test scores is a major plank of the information-processing approach to mental ability differences. An important but unavailable datum is the effect size of the correlation in the normal population. Here we describe the associations between scores on a test of general mental ability (Alice Heim 4, AH4) and reaction times using a ‘Hick’-style device. The sample is 900 people aged 56 years who are broadly representative of the Scottish population. AH4 Part I total scores correlated −.31 with simple reaction time, −.49 with four-choice reaction time, and −.26 with intraindividual variability in both reaction time procedures. The correlation between AH4 scores and the difference between simple and four-choice reaction time was −.15. Separate analyses were conducted after partitioning the total group according to sex, educational level, social class grouping, and number of errors on the four-choice reaction time task. None of these factors significantly altered the effect sizes. This is the first report of reaction time and psychometric intelligence in a large, normal sample of the population. It provides a benchmark for other studies and suggests larger effect sizes than the majority of present studies, which are dominated by young student samples.","container-title":"Intelligence","DOI":"10.1016/S0160-2896(01)00062-9","ISSN":"0160-2896","issue":"5","journalAbbreviation":"Intelligence","page":"389-399","source":"ScienceDirect","title":"Reaction times and intelligence differences: A population-based cohort study","title-short":"Reaction times and intelligence differences","volume":"29","author":[{"family":"Deary","given":"Ian J"},{"family":"Der","given":"Geoff"},{"family":"Ford","given":"Graeme"}],"issued":{"date-parts":[["2001",9,1]]}}}],"schema":"https://github.com/citation-style-language/schema/raw/master/csl-citation.json"} </w:instrText>
      </w:r>
      <w:r w:rsidR="00415776">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11</w:t>
      </w:r>
      <w:r w:rsidR="00415776">
        <w:rPr>
          <w:rFonts w:ascii="Times New Roman" w:hAnsi="Times New Roman" w:cs="Times New Roman"/>
          <w:sz w:val="24"/>
          <w:szCs w:val="24"/>
        </w:rPr>
        <w:fldChar w:fldCharType="end"/>
      </w:r>
      <w:r w:rsidR="006A08DD" w:rsidRPr="00823B26">
        <w:rPr>
          <w:rFonts w:ascii="Times New Roman" w:hAnsi="Times New Roman" w:cs="Times New Roman"/>
          <w:sz w:val="24"/>
          <w:szCs w:val="24"/>
        </w:rPr>
        <w:t xml:space="preserve">; and Inspection Time </w:t>
      </w:r>
      <w:r w:rsidR="00415776">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{"citationID":"OoDrUIRT","properties":{"formattedCitation":"\\super 12\\nosupersub{}","plainCitation":"12","noteIndex":0},"citationItems":[{"id":2586,"uris":["http://zotero.org/users/9953226/items/2BIJ8T7N"],"itemData":{"id":2586,"type":"article-journal","abstract":"Twenty healthy young adults underwent functional magnetic resonance imaging (fMRI) of the brain while performing a visual inspection time task. Inspection time is a forced-choice, two-alternative visual backward-masking task in which the subject is briefly shown two parallel vertical lines of markedly different lengths and must decide which is longer. As stimulus duration decreases, performance declines to chance levels. Individual differences in inspection time correlate with higher cognitive functions. An event-related design was used. The hemodynamic (blood oxygenation level-dependent; BOLD) response was computed as both a function of the eight levels of stimulus duration, from 6 ms (where performance is almost at chance) to 150 ms (where performance is nearly perfect), and a function of the behavioral responses. Random effects analysis showed that the difficulty of the visual discrimination was related to bilateral activation in the inferior fronto-opercular cortex, superior/medial frontal gyrus, and anterior cingulate gyrus, and bilateral deactivation in the posterior cingulate gyrus and precuneus. Examination of the time courses of BOLD responses showed that activation was related specifically to the more difficult, briefer stimuli and that deactivation was found across most stimulus levels. Functional connectivity suggested the existence of two networks. One comprised the fronto-opercular area, intrasylvian area, medial frontal gyrus, and the anterior cingulate cortex (ACC), possibly associated with processing of visually degraded percepts. A posterior network of sensory-related and associative regions might subserve processing of a visual discrimination task that has high processing demands and combines several fundamental cognitive domains. fMRI can thus reveal information about the neural correlates of mental events which occur over very short durations.","container-title":"NeuroImage","DOI":"10.1016/j.neuroimage.2004.03.047","ISSN":"1053-8119","issue":"4","journalAbbreviation":"Neuroimage","language":"eng","note":"PMID: 15275904","page":"1466-1479","source":"PubMed","title":"The functional anatomy of inspection time: an event-related fMRI study","title-short":"The functional anatomy of inspection time","volume":"22","author":[{"family":"Deary","given":"Ian J."},{"family":"Simonotto","given":"Enrico"},{"family":"Meyer","given":"Martin"},{"family":"Marshall","given":"Alan"},{"family":"Marshall","given":"Ian"},{"family":"Goddard","given":"Nigel"},{"family":"Wardlaw","given":"Joanna M."}],"issued":{"date-parts":[["2004",8]]}}}],"schema":"https://github.com/citation-style-language/schema/raw/master/csl-citation.json"} </w:instrText>
      </w:r>
      <w:r w:rsidR="00415776">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12</w:t>
      </w:r>
      <w:r w:rsidR="00415776">
        <w:rPr>
          <w:rFonts w:ascii="Times New Roman" w:hAnsi="Times New Roman" w:cs="Times New Roman"/>
          <w:sz w:val="24"/>
          <w:szCs w:val="24"/>
        </w:rPr>
        <w:fldChar w:fldCharType="end"/>
      </w:r>
      <w:r w:rsidR="006A08DD">
        <w:rPr>
          <w:rFonts w:ascii="Times New Roman" w:hAnsi="Times New Roman" w:cs="Times New Roman"/>
          <w:sz w:val="24"/>
          <w:szCs w:val="24"/>
        </w:rPr>
        <w:t xml:space="preserve"> </w:t>
      </w:r>
      <w:r w:rsidR="006A08DD" w:rsidRPr="00823B26">
        <w:rPr>
          <w:rFonts w:ascii="Times New Roman" w:hAnsi="Times New Roman" w:cs="Times New Roman"/>
          <w:sz w:val="24"/>
          <w:szCs w:val="24"/>
        </w:rPr>
        <w:t>Memory was measured using Verbal Paired Associates and Logical Memory (WMSIII-UK)</w:t>
      </w:r>
      <w:r w:rsidR="00415776">
        <w:rPr>
          <w:rFonts w:ascii="Times New Roman" w:hAnsi="Times New Roman" w:cs="Times New Roman"/>
          <w:sz w:val="24"/>
          <w:szCs w:val="24"/>
        </w:rPr>
        <w:t xml:space="preserve"> </w:t>
      </w:r>
      <w:r w:rsidR="00415776">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{"citationID":"7TTbAUr1","properties":{"formattedCitation":"\\super 10\\nosupersub{}","plainCitation":"10","noteIndex":0},"citationItems":[{"id":2582,"uris":["http://zotero.org/users/9953226/items/R6QREIVV"],"itemData":{"id":2582,"type":"article-journal","container-title":"Psychological Corporation: London.","title":"WAIS-IIIUK administration and scoring manual.","author":[{"family":"Wechsler","given":"David"}],"issued":{"date-parts":[["1998"]]}}}],"schema":"https://github.com/citation-style-language/schema/raw/master/csl-citation.json"} </w:instrText>
      </w:r>
      <w:r w:rsidR="00415776">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10</w:t>
      </w:r>
      <w:r w:rsidR="00415776">
        <w:rPr>
          <w:rFonts w:ascii="Times New Roman" w:hAnsi="Times New Roman" w:cs="Times New Roman"/>
          <w:sz w:val="24"/>
          <w:szCs w:val="24"/>
        </w:rPr>
        <w:fldChar w:fldCharType="end"/>
      </w:r>
      <w:r w:rsidR="00415776">
        <w:rPr>
          <w:rFonts w:ascii="Times New Roman" w:hAnsi="Times New Roman" w:cs="Times New Roman"/>
          <w:sz w:val="24"/>
          <w:szCs w:val="24"/>
        </w:rPr>
        <w:t xml:space="preserve"> </w:t>
      </w:r>
      <w:r w:rsidR="006A08DD" w:rsidRPr="00823B26">
        <w:rPr>
          <w:rFonts w:ascii="Times New Roman" w:hAnsi="Times New Roman" w:cs="Times New Roman"/>
          <w:sz w:val="24"/>
          <w:szCs w:val="24"/>
        </w:rPr>
        <w:t>and Digit-span Backwards (WAIS-IIIUK).</w:t>
      </w:r>
      <w:r w:rsidR="006A08DD">
        <w:rPr>
          <w:rFonts w:ascii="Times New Roman" w:hAnsi="Times New Roman" w:cs="Times New Roman"/>
          <w:sz w:val="24"/>
          <w:szCs w:val="24"/>
        </w:rPr>
        <w:t xml:space="preserve"> </w:t>
      </w:r>
      <w:r w:rsidR="006A08DD" w:rsidRPr="00823B26">
        <w:rPr>
          <w:rFonts w:ascii="Times New Roman" w:hAnsi="Times New Roman" w:cs="Times New Roman"/>
          <w:sz w:val="24"/>
          <w:szCs w:val="24"/>
        </w:rPr>
        <w:t>Visuospatial ability was measured using Block Design and Matrix Reasoning (WAIS-IIIUK) and Spatial Span (Forwards and Backward) (WMS-IIIUK).</w:t>
      </w:r>
      <w:r w:rsidR="006A08DD">
        <w:rPr>
          <w:rFonts w:ascii="Times New Roman" w:hAnsi="Times New Roman" w:cs="Times New Roman"/>
          <w:sz w:val="24"/>
          <w:szCs w:val="24"/>
        </w:rPr>
        <w:t xml:space="preserve"> </w:t>
      </w:r>
      <w:r w:rsidR="006A08DD" w:rsidRPr="00823B26">
        <w:rPr>
          <w:rFonts w:ascii="Times New Roman" w:hAnsi="Times New Roman" w:cs="Times New Roman"/>
          <w:sz w:val="24"/>
          <w:szCs w:val="24"/>
        </w:rPr>
        <w:t>Verbal ability was measured using the National Adult Reading Test</w:t>
      </w:r>
      <w:r w:rsidR="006A08DD">
        <w:rPr>
          <w:rFonts w:ascii="Times New Roman" w:hAnsi="Times New Roman" w:cs="Times New Roman"/>
          <w:sz w:val="24"/>
          <w:szCs w:val="24"/>
        </w:rPr>
        <w:t xml:space="preserve"> (NART)</w:t>
      </w:r>
      <w:r w:rsidR="00415776">
        <w:rPr>
          <w:rFonts w:ascii="Times New Roman" w:hAnsi="Times New Roman" w:cs="Times New Roman"/>
          <w:sz w:val="24"/>
          <w:szCs w:val="24"/>
        </w:rPr>
        <w:t xml:space="preserve"> </w:t>
      </w:r>
      <w:r w:rsidR="00415776">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{"citationID":"I2yu2iKC","properties":{"formattedCitation":"\\super 13\\nosupersub{}","plainCitation":"13","noteIndex":0},"citationItems":[{"id":2588,"uris":["http://zotero.org/users/9953226/items/W2KQF33G"],"itemData":{"id":2588,"type":"article-journal","container-title":"NFER-Nelson: Windsor, England.","language":"en","title":"National Adult Reading Test (NART) test manual (Part II).","author":[{"literal":"Nelson HE, Willison JR"}],"issued":{"date-parts":[["1991"]]}}}],"schema":"https://github.com/citation-style-language/schema/raw/master/csl-citation.json"} </w:instrText>
      </w:r>
      <w:r w:rsidR="00415776">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13</w:t>
      </w:r>
      <w:r w:rsidR="00415776">
        <w:rPr>
          <w:rFonts w:ascii="Times New Roman" w:hAnsi="Times New Roman" w:cs="Times New Roman"/>
          <w:sz w:val="24"/>
          <w:szCs w:val="24"/>
        </w:rPr>
        <w:fldChar w:fldCharType="end"/>
      </w:r>
      <w:r w:rsidR="00133A73">
        <w:rPr>
          <w:rFonts w:ascii="Times New Roman" w:hAnsi="Times New Roman" w:cs="Times New Roman"/>
          <w:sz w:val="24"/>
          <w:szCs w:val="24"/>
        </w:rPr>
        <w:t xml:space="preserve"> </w:t>
      </w:r>
      <w:r w:rsidR="006A08DD" w:rsidRPr="00823B26">
        <w:rPr>
          <w:rFonts w:ascii="Times New Roman" w:hAnsi="Times New Roman" w:cs="Times New Roman"/>
          <w:sz w:val="24"/>
          <w:szCs w:val="24"/>
        </w:rPr>
        <w:t xml:space="preserve">the Wechsler Test of Adult Reading </w:t>
      </w:r>
      <w:r w:rsidR="00263099">
        <w:rPr>
          <w:rFonts w:ascii="Times New Roman" w:hAnsi="Times New Roman" w:cs="Times New Roman"/>
          <w:sz w:val="24"/>
          <w:szCs w:val="24"/>
        </w:rPr>
        <w:t xml:space="preserve">(WTAR) </w:t>
      </w:r>
      <w:r w:rsidR="00263099">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{"citationID":"70XDo2h0","properties":{"formattedCitation":"\\super 14\\nosupersub{}","plainCitation":"14","noteIndex":0},"citationItems":[{"id":2594,"uris":["http://zotero.org/users/9953226/items/NP7FJ8YS"],"itemData":{"id":2594,"type":"article-journal","container-title":"Psychological Corporation: San Antonio, TX.","title":"WTAR: Wechsler Test of Adult Reading manual.","author":[{"literal":"Holdnack JA"}],"issued":{"date-parts":[["2011"]]}}}],"schema":"https://github.com/citation-style-language/schema/raw/master/csl-citation.json"} </w:instrText>
      </w:r>
      <w:r w:rsidR="00263099">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14</w:t>
      </w:r>
      <w:r w:rsidR="00263099">
        <w:rPr>
          <w:rFonts w:ascii="Times New Roman" w:hAnsi="Times New Roman" w:cs="Times New Roman"/>
          <w:sz w:val="24"/>
          <w:szCs w:val="24"/>
        </w:rPr>
        <w:fldChar w:fldCharType="end"/>
      </w:r>
      <w:r w:rsidR="006A08DD" w:rsidRPr="00823B26">
        <w:rPr>
          <w:rFonts w:ascii="Times New Roman" w:hAnsi="Times New Roman" w:cs="Times New Roman"/>
          <w:sz w:val="24"/>
          <w:szCs w:val="24"/>
        </w:rPr>
        <w:t xml:space="preserve"> and Verbal Fluency </w:t>
      </w:r>
      <w:r w:rsidR="00263099">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{"citationID":"LauSCVzy","properties":{"formattedCitation":"\\super 15\\nosupersub{}","plainCitation":"15","noteIndex":0},"citationItems":[{"id":2593,"uris":["http://zotero.org/users/9953226/items/KJL5A73A"],"itemData":{"id":2593,"type":"article-journal","container-title":"New York: Oxford University Press","title":"Neuropsychological Assessment (4th ed.)","author":[{"literal":"Lezak, M. D., Howieson, D. B., &amp; Loring, D. W"}],"issued":{"date-parts":[["2004"]]}}}],"schema":"https://github.com/citation-style-language/schema/raw/master/csl-citation.json"} </w:instrText>
      </w:r>
      <w:r w:rsidR="00263099">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15</w:t>
      </w:r>
      <w:r w:rsidR="00263099">
        <w:rPr>
          <w:rFonts w:ascii="Times New Roman" w:hAnsi="Times New Roman" w:cs="Times New Roman"/>
          <w:sz w:val="24"/>
          <w:szCs w:val="24"/>
        </w:rPr>
        <w:fldChar w:fldCharType="end"/>
      </w:r>
      <w:r w:rsidR="00263099">
        <w:rPr>
          <w:rFonts w:ascii="Times New Roman" w:hAnsi="Times New Roman" w:cs="Times New Roman"/>
          <w:sz w:val="24"/>
          <w:szCs w:val="24"/>
        </w:rPr>
        <w:t>.</w:t>
      </w:r>
      <w:r w:rsidR="00133A73">
        <w:rPr>
          <w:rFonts w:ascii="Times New Roman" w:hAnsi="Times New Roman" w:cs="Times New Roman"/>
          <w:sz w:val="24"/>
          <w:szCs w:val="24"/>
        </w:rPr>
        <w:t xml:space="preserve"> </w:t>
      </w:r>
    </w:p>
    <w:p w14:paraId="1F138891" w14:textId="70DE2FB8" w:rsidR="0034687E" w:rsidRPr="0034687E" w:rsidRDefault="0034687E" w:rsidP="00E808B5">
      <w:pPr>
        <w:spacing w:line="480" w:lineRule="auto"/>
        <w:jc w:val="both"/>
        <w:rPr>
          <w:rFonts w:ascii="Times New Roman" w:hAnsi="Times New Roman" w:cs="Times New Roman"/>
          <w:b/>
          <w:sz w:val="24"/>
          <w:szCs w:val="24"/>
        </w:rPr>
      </w:pPr>
      <w:r w:rsidRPr="0034687E">
        <w:rPr>
          <w:rFonts w:ascii="Times New Roman" w:hAnsi="Times New Roman" w:cs="Times New Roman"/>
          <w:b/>
          <w:sz w:val="24"/>
          <w:szCs w:val="24"/>
        </w:rPr>
        <w:t>MRI measures in LBC</w:t>
      </w:r>
    </w:p>
    <w:p w14:paraId="5CEE2153" w14:textId="06CF5CF4" w:rsidR="00872655" w:rsidRDefault="00F256A0" w:rsidP="00E808B5">
      <w:pPr>
        <w:spacing w:line="480" w:lineRule="auto"/>
        <w:jc w:val="both"/>
        <w:rPr>
          <w:rFonts w:ascii="Times New Roman" w:hAnsi="Times New Roman" w:cs="Times New Roman"/>
          <w:sz w:val="24"/>
          <w:szCs w:val="24"/>
        </w:rPr>
      </w:pPr>
      <w:r>
        <w:rPr>
          <w:rFonts w:ascii="Times New Roman" w:hAnsi="Times New Roman" w:cs="Times New Roman"/>
          <w:sz w:val="24"/>
          <w:szCs w:val="24"/>
        </w:rPr>
        <w:t>Magnetic resonance imaging (MRI)</w:t>
      </w:r>
      <w:r w:rsidR="00125929">
        <w:rPr>
          <w:rFonts w:ascii="Times New Roman" w:hAnsi="Times New Roman" w:cs="Times New Roman"/>
          <w:sz w:val="24"/>
          <w:szCs w:val="24"/>
        </w:rPr>
        <w:t xml:space="preserve"> data collection and processing</w:t>
      </w:r>
      <w:r>
        <w:rPr>
          <w:rFonts w:ascii="Times New Roman" w:hAnsi="Times New Roman" w:cs="Times New Roman"/>
          <w:sz w:val="24"/>
          <w:szCs w:val="24"/>
        </w:rPr>
        <w:t xml:space="preserve"> in the LBC1936 has been documented previously </w:t>
      </w:r>
      <w:r w:rsidR="00DE6048">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{"citationID":"C62Qz9MS","properties":{"formattedCitation":"\\super 16\\nosupersub{}","plainCitation":"16","noteIndex":0},"citationItems":[{"id":2048,"uris":["http://zotero.org/users/9953226/items/723DLJUW"],"itemData":{"id":2048,"type":"article-journal","abstract":"RATIONALE: As the population of the world ages, age-related cognitive decline is becoming an ever-increasing problem. However, the changes in brain structure that accompany normal aging, and the role they play in cognitive decline, remain to be fully elucidated.\nAIMS: This study aims to characterize changes in brain structure in old age, and to investigate relationships between brain aging and cognitive decline using the Lothian Birth Cohort 1936. Here, we report the rationale, design and methodology of the brain and neurovascular imaging protocol developed to study this cohort.\nDESIGN: An observational, longitudinal study of the Lothian Birth Cohort 1936, which comprises 1091 relatively healthy individuals now in their 70s and living in the Edinburgh area. They are surviving participants of the Scottish Mental Survey 1947, which involved a test of general intelligence taken at age 11 years. At age 70 years, the Lothian Birth Cohort 1936 undertook detailed cognitive, medical and genetic testing, and provided social, family, nutritional, quality of life and physical activity information. At mean age 73 years they underwent detailed brain MRI and neurovascular ultrasound imaging, repeat cognitive and other testing. The MRI protocol is designed to provide qualitative and quantitative measures of gray and white matter atrophy, severity and location of white matter lesions, enlarged perivascular spaces, brain mineral deposits, microbleeds and integrity of major white matter tracts. The neurovascular ultrasound imaging provides velocity, stenosis and intima-media thickness measurements of the carotid and vertebral arteries.\nSTUDY: This valuable imaging dataset will be used to determine which changes in brain structural parameters have the largest effects on cognitive aging. Analysis will include multimodal image analysis and multivariate techniques, such as factor analysis and structural equation modelling. Especially valuable is the ability within this sample to examine the influence that early life intelligence has on brain structural parameters in old age, and the role of genetic, vascular, educational and lifestyle factors.\nOUTCOMES: Final outcomes include associations between early and late life cognition and integrity of key white matter tracts, volume of gray and white matter, myelination, brain water content, and visible abnormalities such as white matter lesions and mineral deposits; and influences of vascular risk factors, diet, environment, social metrics, education and genetics on healthy brain aging. It is intended that this information will help to inform and develop strategies for successful cognitive aging.","container-title":"International Journal of Stroke: Official Journal of the International Stroke Society","DOI":"10.1111/j.1747-4949.2011.00683.x","ISSN":"1747-4949","issue":"6","journalAbbreviation":"Int J Stroke","language":"eng","note":"PMID: 22111801","page":"547-559","source":"PubMed","title":"Brain aging, cognition in youth and old age and vascular disease in the Lothian Birth Cohort 1936: rationale, design and methodology of the imaging protocol","title-short":"Brain aging, cognition in youth and old age and vascular disease in the Lothian Birth Cohort 1936","volume":"6","author":[{"family":"Wardlaw","given":"Joanna M."},{"family":"Bastin","given":"Mark E."},{"family":"Valdés Hernández","given":"Maria C."},{"family":"Maniega","given":"Susana Muñoz"},{"family":"Royle","given":"Natalie A."},{"family":"Morris","given":"Zoe"},{"family":"Clayden","given":"Jonathan D."},{"family":"Sandeman","given":"Elaine M."},{"family":"Eadie","given":"Elizabeth"},{"family":"Murray","given":"Catherine"},{"family":"Starr","given":"John M."},{"family":"Deary","given":"Ian J."}],"issued":{"date-parts":[["2011",12]]}}}],"schema":"https://github.com/citation-style-language/schema/raw/master/csl-citation.json"} </w:instrText>
      </w:r>
      <w:r w:rsidR="00DE6048">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16</w:t>
      </w:r>
      <w:r w:rsidR="00DE6048">
        <w:rPr>
          <w:rFonts w:ascii="Times New Roman" w:hAnsi="Times New Roman" w:cs="Times New Roman"/>
          <w:sz w:val="24"/>
          <w:szCs w:val="24"/>
        </w:rPr>
        <w:fldChar w:fldCharType="end"/>
      </w:r>
      <w:r w:rsidR="0034687E">
        <w:rPr>
          <w:rFonts w:ascii="Times New Roman" w:hAnsi="Times New Roman" w:cs="Times New Roman"/>
          <w:sz w:val="24"/>
          <w:szCs w:val="24"/>
        </w:rPr>
        <w:t xml:space="preserve">. Briefly, </w:t>
      </w:r>
      <w:r w:rsidR="006A08DD">
        <w:rPr>
          <w:rFonts w:ascii="Times New Roman" w:hAnsi="Times New Roman" w:cs="Times New Roman"/>
          <w:sz w:val="24"/>
          <w:szCs w:val="24"/>
        </w:rPr>
        <w:t>the same</w:t>
      </w:r>
      <w:r w:rsidR="00E808B5">
        <w:rPr>
          <w:rFonts w:ascii="Times New Roman" w:hAnsi="Times New Roman" w:cs="Times New Roman"/>
          <w:sz w:val="24"/>
          <w:szCs w:val="24"/>
        </w:rPr>
        <w:t xml:space="preserve"> 1.5T GE Sigma Horizon HDx clinical scanner was utilised to measure T1-weighted (voxel sizes: 1x1x1.3mm) and T2-weighted (voxel sizes: 1x1x2mm) and </w:t>
      </w:r>
      <w:r w:rsidR="00E808B5" w:rsidRPr="00E808B5">
        <w:rPr>
          <w:rFonts w:ascii="Times New Roman" w:hAnsi="Times New Roman" w:cs="Times New Roman"/>
          <w:sz w:val="24"/>
          <w:szCs w:val="24"/>
        </w:rPr>
        <w:t>fluid-attenuated inversion recovery-weighted images (voxel sizes: 1x1x4mm)</w:t>
      </w:r>
      <w:r w:rsidR="006A08DD">
        <w:rPr>
          <w:rFonts w:ascii="Times New Roman" w:hAnsi="Times New Roman" w:cs="Times New Roman"/>
          <w:sz w:val="24"/>
          <w:szCs w:val="24"/>
        </w:rPr>
        <w:t xml:space="preserve"> at each time point </w:t>
      </w:r>
      <w:r w:rsidR="00E808B5">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{"citationID":"YGMstjtS","properties":{"formattedCitation":"\\super 16\\nosupersub{}","plainCitation":"16","noteIndex":0},"citationItems":[{"id":2048,"uris":["http://zotero.org/users/9953226/items/723DLJUW"],"itemData":{"id":2048,"type":"article-journal","abstract":"RATIONALE: As the population of the world ages, age-related cognitive decline is becoming an ever-increasing problem. However, the changes in brain structure that accompany normal aging, and the role they play in cognitive decline, remain to be fully elucidated.\nAIMS: This study aims to characterize changes in brain structure in old age, and to investigate relationships between brain aging and cognitive decline using the Lothian Birth Cohort 1936. Here, we report the rationale, design and methodology of the brain and neurovascular imaging protocol developed to study this cohort.\nDESIGN: An observational, longitudinal study of the Lothian Birth Cohort 1936, which comprises 1091 relatively healthy individuals now in their 70s and living in the Edinburgh area. They are surviving participants of the Scottish Mental Survey 1947, which involved a test of general intelligence taken at age 11 years. At age 70 years, the Lothian Birth Cohort 1936 undertook detailed cognitive, medical and genetic testing, and provided social, family, nutritional, quality of life and physical activity information. At mean age 73 years they underwent detailed brain MRI and neurovascular ultrasound imaging, repeat cognitive and other testing. The MRI protocol is designed to provide qualitative and quantitative measures of gray and white matter atrophy, severity and location of white matter lesions, enlarged perivascular spaces, brain mineral deposits, microbleeds and integrity of major white matter tracts. The neurovascular ultrasound imaging provides velocity, stenosis and intima-media thickness measurements of the carotid and vertebral arteries.\nSTUDY: This valuable imaging dataset will be used to determine which changes in brain structural parameters have the largest effects on cognitive aging. Analysis will include multimodal image analysis and multivariate techniques, such as factor analysis and structural equation modelling. Especially valuable is the ability within this sample to examine the influence that early life intelligence has on brain structural parameters in old age, and the role of genetic, vascular, educational and lifestyle factors.\nOUTCOMES: Final outcomes include associations between early and late life cognition and integrity of key white matter tracts, volume of gray and white matter, myelination, brain water content, and visible abnormalities such as white matter lesions and mineral deposits; and influences of vascular risk factors, diet, environment, social metrics, education and genetics on healthy brain aging. It is intended that this information will help to inform and develop strategies for successful cognitive aging.","container-title":"International Journal of Stroke: Official Journal of the International Stroke Society","DOI":"10.1111/j.1747-4949.2011.00683.x","ISSN":"1747-4949","issue":"6","journalAbbreviation":"Int J Stroke","language":"eng","note":"PMID: 22111801","page":"547-559","source":"PubMed","title":"Brain aging, cognition in youth and old age and vascular disease in the Lothian Birth Cohort 1936: rationale, design and methodology of the imaging protocol","title-short":"Brain aging, cognition in youth and old age and vascular disease in the Lothian Birth Cohort 1936","volume":"6","author":[{"family":"Wardlaw","given":"Joanna M."},{"family":"Bastin","given":"Mark E."},{"family":"Valdés Hernández","given":"Maria C."},{"family":"Maniega","given":"Susana Muñoz"},{"family":"Royle","given":"Natalie A."},{"family":"Morris","given":"Zoe"},{"family":"Clayden","given":"Jonathan D."},{"family":"Sandeman","given":"Elaine M."},{"family":"Eadie","given":"Elizabeth"},{"family":"Murray","given":"Catherine"},{"family":"Starr","given":"John M."},{"family":"Deary","given":"Ian J."}],"issued":{"date-parts":[["2011",12]]}}}],"schema":"https://github.com/citation-style-language/schema/raw/master/csl-citation.json"} </w:instrText>
      </w:r>
      <w:r w:rsidR="00E808B5">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16</w:t>
      </w:r>
      <w:r w:rsidR="00E808B5">
        <w:rPr>
          <w:rFonts w:ascii="Times New Roman" w:hAnsi="Times New Roman" w:cs="Times New Roman"/>
          <w:sz w:val="24"/>
          <w:szCs w:val="24"/>
        </w:rPr>
        <w:fldChar w:fldCharType="end"/>
      </w:r>
      <w:r w:rsidR="0034687E">
        <w:rPr>
          <w:rFonts w:ascii="Times New Roman" w:hAnsi="Times New Roman" w:cs="Times New Roman"/>
          <w:sz w:val="24"/>
          <w:szCs w:val="24"/>
        </w:rPr>
        <w:t>. T</w:t>
      </w:r>
      <w:r w:rsidR="00DE6048">
        <w:rPr>
          <w:rFonts w:ascii="Times New Roman" w:hAnsi="Times New Roman" w:cs="Times New Roman"/>
          <w:sz w:val="24"/>
          <w:szCs w:val="24"/>
        </w:rPr>
        <w:t xml:space="preserve">he structural MRI measures included as indictors of brain health in the present study included: </w:t>
      </w:r>
      <w:r w:rsidR="00DE6048" w:rsidRPr="00DE6048">
        <w:rPr>
          <w:rFonts w:ascii="Times New Roman" w:hAnsi="Times New Roman" w:cs="Times New Roman"/>
          <w:sz w:val="24"/>
          <w:szCs w:val="24"/>
        </w:rPr>
        <w:t>total brain volume, norma</w:t>
      </w:r>
      <w:r w:rsidR="00DE6048">
        <w:rPr>
          <w:rFonts w:ascii="Times New Roman" w:hAnsi="Times New Roman" w:cs="Times New Roman"/>
          <w:sz w:val="24"/>
          <w:szCs w:val="24"/>
        </w:rPr>
        <w:t>l appearing white matter volume,</w:t>
      </w:r>
      <w:r w:rsidR="00DE6048" w:rsidRPr="00DE6048">
        <w:rPr>
          <w:rFonts w:ascii="Times New Roman" w:hAnsi="Times New Roman" w:cs="Times New Roman"/>
          <w:sz w:val="24"/>
          <w:szCs w:val="24"/>
        </w:rPr>
        <w:t xml:space="preserve"> </w:t>
      </w:r>
      <w:r w:rsidR="00DE6048">
        <w:rPr>
          <w:rFonts w:ascii="Times New Roman" w:hAnsi="Times New Roman" w:cs="Times New Roman"/>
          <w:sz w:val="24"/>
          <w:szCs w:val="24"/>
        </w:rPr>
        <w:t xml:space="preserve">grey matter volume </w:t>
      </w:r>
      <w:r w:rsidR="00DE6048" w:rsidRPr="00DE6048">
        <w:rPr>
          <w:rFonts w:ascii="Times New Roman" w:hAnsi="Times New Roman" w:cs="Times New Roman"/>
          <w:sz w:val="24"/>
          <w:szCs w:val="24"/>
        </w:rPr>
        <w:t>and white matter hyperintensity volume</w:t>
      </w:r>
      <w:r w:rsidR="00DE6048">
        <w:rPr>
          <w:rFonts w:ascii="Times New Roman" w:hAnsi="Times New Roman" w:cs="Times New Roman"/>
          <w:sz w:val="24"/>
          <w:szCs w:val="24"/>
        </w:rPr>
        <w:t xml:space="preserve">. </w:t>
      </w:r>
      <w:r w:rsidR="00E808B5" w:rsidRPr="00E808B5">
        <w:rPr>
          <w:rFonts w:ascii="Times New Roman" w:hAnsi="Times New Roman" w:cs="Times New Roman"/>
          <w:sz w:val="24"/>
          <w:szCs w:val="24"/>
        </w:rPr>
        <w:t xml:space="preserve">Intracranial volumes were determined semi-automatically using Analyze 11.0TM and </w:t>
      </w:r>
      <w:r w:rsidR="00DE6048">
        <w:rPr>
          <w:rFonts w:ascii="Times New Roman" w:hAnsi="Times New Roman" w:cs="Times New Roman"/>
          <w:sz w:val="24"/>
          <w:szCs w:val="24"/>
        </w:rPr>
        <w:t xml:space="preserve">included as a covariate in all brain imaging analyses. </w:t>
      </w:r>
      <w:r w:rsidR="007A2516">
        <w:rPr>
          <w:rFonts w:ascii="Times New Roman" w:hAnsi="Times New Roman" w:cs="Times New Roman"/>
          <w:sz w:val="24"/>
          <w:szCs w:val="24"/>
        </w:rPr>
        <w:t xml:space="preserve">Total brain and normal appearing white matter volumes were calculated via a semi-automated </w:t>
      </w:r>
      <w:r w:rsidR="007A2516">
        <w:rPr>
          <w:rFonts w:ascii="Times New Roman" w:hAnsi="Times New Roman" w:cs="Times New Roman"/>
          <w:sz w:val="24"/>
          <w:szCs w:val="24"/>
        </w:rPr>
        <w:lastRenderedPageBreak/>
        <w:t>multi-spectral fusion approach</w:t>
      </w:r>
      <w:r w:rsidR="009C26E0">
        <w:rPr>
          <w:rFonts w:ascii="Times New Roman" w:hAnsi="Times New Roman" w:cs="Times New Roman"/>
          <w:sz w:val="24"/>
          <w:szCs w:val="24"/>
        </w:rPr>
        <w:t xml:space="preserve"> </w:t>
      </w:r>
      <w:r w:rsidR="009C26E0">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{"citationID":"BR6OPRmg","properties":{"formattedCitation":"\\super 17\\nosupersub{}","plainCitation":"17","noteIndex":0},"citationItems":[{"id":2065,"uris":["http://zotero.org/users/9953226/items/HYNAHRD8"],"itemData":{"id":2065,"type":"article-journal","abstract":"Brain tissue segmentation by conventional threshold-based techniques may have limited accuracy and repeatability in older subjects. We present a new multispectral magnetic resonance (MR) image analysis approach for segmenting normal and abnormal brain tissue, including white matter lesions (WMLs).","container-title":"European Radiology","DOI":"10.1007/s00330-010-1718-6","ISSN":"1432-1084","issue":"7","journalAbbreviation":"Eur Radiol","language":"en","page":"1684-1691","source":"Springer Link","title":"New multispectral MRI data fusion technique for white matter lesion segmentation: method and comparison with thresholding in FLAIR images","title-short":"New multispectral MRI data fusion technique for white matter lesion segmentation","volume":"20","author":[{"family":"Valdés Hernández","given":"Maria del C."},{"family":"Ferguson","given":"Karen J."},{"family":"Chappell","given":"Francesca M."},{"family":"Wardlaw","given":"Joanna M."}],"issued":{"date-parts":[["2010",7,1]]}}}],"schema":"https://github.com/citation-style-language/schema/raw/master/csl-citation.json"} </w:instrText>
      </w:r>
      <w:r w:rsidR="009C26E0">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17</w:t>
      </w:r>
      <w:r w:rsidR="009C26E0">
        <w:rPr>
          <w:rFonts w:ascii="Times New Roman" w:hAnsi="Times New Roman" w:cs="Times New Roman"/>
          <w:sz w:val="24"/>
          <w:szCs w:val="24"/>
        </w:rPr>
        <w:fldChar w:fldCharType="end"/>
      </w:r>
      <w:r w:rsidR="007A2516">
        <w:rPr>
          <w:rFonts w:ascii="Times New Roman" w:hAnsi="Times New Roman" w:cs="Times New Roman"/>
          <w:sz w:val="24"/>
          <w:szCs w:val="24"/>
        </w:rPr>
        <w:t xml:space="preserve">. </w:t>
      </w:r>
      <w:r w:rsidR="00DE6048">
        <w:rPr>
          <w:rFonts w:ascii="Times New Roman" w:hAnsi="Times New Roman" w:cs="Times New Roman"/>
          <w:sz w:val="24"/>
          <w:szCs w:val="24"/>
        </w:rPr>
        <w:t xml:space="preserve">The availability of MRI measures used in the study at each Wave are summarised in </w:t>
      </w:r>
      <w:r w:rsidR="00DE6048" w:rsidRPr="00DE6048">
        <w:rPr>
          <w:rFonts w:ascii="Times New Roman" w:hAnsi="Times New Roman" w:cs="Times New Roman"/>
          <w:b/>
          <w:sz w:val="24"/>
          <w:szCs w:val="24"/>
        </w:rPr>
        <w:t>Table 2</w:t>
      </w:r>
      <w:r w:rsidR="00DE6048">
        <w:rPr>
          <w:rFonts w:ascii="Times New Roman" w:hAnsi="Times New Roman" w:cs="Times New Roman"/>
          <w:sz w:val="24"/>
          <w:szCs w:val="24"/>
        </w:rPr>
        <w:t>. These measures were recorded across Waves 2-5 of the LBC1936, representing 9.5 years in total.</w:t>
      </w:r>
    </w:p>
    <w:p w14:paraId="5361B6E0" w14:textId="66B18504" w:rsidR="00E808B5" w:rsidRDefault="00E808B5" w:rsidP="00E808B5">
      <w:pPr>
        <w:spacing w:line="480" w:lineRule="auto"/>
        <w:jc w:val="both"/>
        <w:rPr>
          <w:rFonts w:ascii="Times New Roman" w:hAnsi="Times New Roman" w:cs="Times New Roman"/>
          <w:sz w:val="24"/>
          <w:szCs w:val="24"/>
        </w:rPr>
      </w:pPr>
    </w:p>
    <w:p w14:paraId="7887E160" w14:textId="77777777" w:rsidR="009C456C" w:rsidRDefault="009C456C" w:rsidP="007167BE">
      <w:pPr>
        <w:spacing w:line="480" w:lineRule="auto"/>
        <w:rPr>
          <w:rFonts w:ascii="Times New Roman" w:hAnsi="Times New Roman" w:cs="Times New Roman"/>
          <w:sz w:val="24"/>
          <w:szCs w:val="24"/>
        </w:rPr>
      </w:pPr>
    </w:p>
    <w:tbl>
      <w:tblPr>
        <w:tblpPr w:leftFromText="180" w:rightFromText="180" w:vertAnchor="text" w:horzAnchor="margin" w:tblpY="-303"/>
        <w:tblW w:w="9110" w:type="dxa"/>
        <w:tblLook w:val="04A0" w:firstRow="1" w:lastRow="0" w:firstColumn="1" w:lastColumn="0" w:noHBand="0" w:noVBand="1"/>
      </w:tblPr>
      <w:tblGrid>
        <w:gridCol w:w="2692"/>
        <w:gridCol w:w="1057"/>
        <w:gridCol w:w="1057"/>
        <w:gridCol w:w="1057"/>
        <w:gridCol w:w="1057"/>
        <w:gridCol w:w="1057"/>
        <w:gridCol w:w="1133"/>
      </w:tblGrid>
      <w:tr w:rsidR="009C456C" w:rsidRPr="009C456C" w14:paraId="359E1740" w14:textId="77777777" w:rsidTr="009C456C">
        <w:trPr>
          <w:trHeight w:val="229"/>
        </w:trPr>
        <w:tc>
          <w:tcPr>
            <w:tcW w:w="2692" w:type="dxa"/>
            <w:tcBorders>
              <w:top w:val="nil"/>
              <w:left w:val="nil"/>
              <w:bottom w:val="single" w:sz="4" w:space="0" w:color="auto"/>
              <w:right w:val="nil"/>
            </w:tcBorders>
            <w:shd w:val="clear" w:color="auto" w:fill="auto"/>
            <w:noWrap/>
            <w:vAlign w:val="bottom"/>
            <w:hideMark/>
          </w:tcPr>
          <w:p w14:paraId="718E9A6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Test</w:t>
            </w:r>
          </w:p>
        </w:tc>
        <w:tc>
          <w:tcPr>
            <w:tcW w:w="1057" w:type="dxa"/>
            <w:tcBorders>
              <w:top w:val="nil"/>
              <w:left w:val="nil"/>
              <w:bottom w:val="single" w:sz="4" w:space="0" w:color="auto"/>
              <w:right w:val="nil"/>
            </w:tcBorders>
            <w:shd w:val="clear" w:color="auto" w:fill="auto"/>
            <w:noWrap/>
            <w:vAlign w:val="bottom"/>
            <w:hideMark/>
          </w:tcPr>
          <w:p w14:paraId="06C62D0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Wave</w:t>
            </w:r>
          </w:p>
        </w:tc>
        <w:tc>
          <w:tcPr>
            <w:tcW w:w="1057" w:type="dxa"/>
            <w:tcBorders>
              <w:top w:val="nil"/>
              <w:left w:val="nil"/>
              <w:bottom w:val="single" w:sz="4" w:space="0" w:color="auto"/>
              <w:right w:val="nil"/>
            </w:tcBorders>
            <w:shd w:val="clear" w:color="auto" w:fill="auto"/>
            <w:noWrap/>
            <w:vAlign w:val="bottom"/>
            <w:hideMark/>
          </w:tcPr>
          <w:p w14:paraId="7BB9FD4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w:t>
            </w:r>
          </w:p>
        </w:tc>
        <w:tc>
          <w:tcPr>
            <w:tcW w:w="1057" w:type="dxa"/>
            <w:tcBorders>
              <w:top w:val="nil"/>
              <w:left w:val="nil"/>
              <w:bottom w:val="single" w:sz="4" w:space="0" w:color="auto"/>
              <w:right w:val="nil"/>
            </w:tcBorders>
            <w:shd w:val="clear" w:color="auto" w:fill="auto"/>
            <w:noWrap/>
            <w:vAlign w:val="bottom"/>
            <w:hideMark/>
          </w:tcPr>
          <w:p w14:paraId="2937165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Mean</w:t>
            </w:r>
          </w:p>
        </w:tc>
        <w:tc>
          <w:tcPr>
            <w:tcW w:w="1057" w:type="dxa"/>
            <w:tcBorders>
              <w:top w:val="nil"/>
              <w:left w:val="nil"/>
              <w:bottom w:val="single" w:sz="4" w:space="0" w:color="auto"/>
              <w:right w:val="nil"/>
            </w:tcBorders>
            <w:shd w:val="clear" w:color="auto" w:fill="auto"/>
            <w:noWrap/>
            <w:vAlign w:val="bottom"/>
            <w:hideMark/>
          </w:tcPr>
          <w:p w14:paraId="4160D74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SD</w:t>
            </w:r>
          </w:p>
        </w:tc>
        <w:tc>
          <w:tcPr>
            <w:tcW w:w="1057" w:type="dxa"/>
            <w:tcBorders>
              <w:top w:val="nil"/>
              <w:left w:val="nil"/>
              <w:bottom w:val="single" w:sz="4" w:space="0" w:color="auto"/>
              <w:right w:val="nil"/>
            </w:tcBorders>
            <w:shd w:val="clear" w:color="auto" w:fill="auto"/>
            <w:noWrap/>
            <w:vAlign w:val="bottom"/>
            <w:hideMark/>
          </w:tcPr>
          <w:p w14:paraId="3B2EB5A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Missing</w:t>
            </w:r>
          </w:p>
        </w:tc>
        <w:tc>
          <w:tcPr>
            <w:tcW w:w="1133" w:type="dxa"/>
            <w:tcBorders>
              <w:top w:val="nil"/>
              <w:left w:val="nil"/>
              <w:bottom w:val="single" w:sz="4" w:space="0" w:color="auto"/>
              <w:right w:val="nil"/>
            </w:tcBorders>
            <w:shd w:val="clear" w:color="auto" w:fill="auto"/>
            <w:noWrap/>
            <w:vAlign w:val="bottom"/>
            <w:hideMark/>
          </w:tcPr>
          <w:p w14:paraId="09FC784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Range</w:t>
            </w:r>
          </w:p>
        </w:tc>
      </w:tr>
      <w:tr w:rsidR="009C456C" w:rsidRPr="009C456C" w14:paraId="6CAE8BAD" w14:textId="77777777" w:rsidTr="009C456C">
        <w:trPr>
          <w:trHeight w:val="60"/>
        </w:trPr>
        <w:tc>
          <w:tcPr>
            <w:tcW w:w="2692" w:type="dxa"/>
            <w:tcBorders>
              <w:top w:val="nil"/>
              <w:left w:val="nil"/>
              <w:bottom w:val="nil"/>
              <w:right w:val="nil"/>
            </w:tcBorders>
            <w:shd w:val="clear" w:color="auto" w:fill="auto"/>
            <w:noWrap/>
            <w:vAlign w:val="bottom"/>
            <w:hideMark/>
          </w:tcPr>
          <w:p w14:paraId="0CEED09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 backwards</w:t>
            </w:r>
          </w:p>
        </w:tc>
        <w:tc>
          <w:tcPr>
            <w:tcW w:w="1057" w:type="dxa"/>
            <w:tcBorders>
              <w:top w:val="nil"/>
              <w:left w:val="nil"/>
              <w:bottom w:val="nil"/>
              <w:right w:val="nil"/>
            </w:tcBorders>
            <w:shd w:val="clear" w:color="auto" w:fill="auto"/>
            <w:noWrap/>
            <w:vAlign w:val="bottom"/>
            <w:hideMark/>
          </w:tcPr>
          <w:p w14:paraId="40C4D84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5AA9975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1090</w:t>
            </w:r>
          </w:p>
        </w:tc>
        <w:tc>
          <w:tcPr>
            <w:tcW w:w="1057" w:type="dxa"/>
            <w:tcBorders>
              <w:top w:val="nil"/>
              <w:left w:val="nil"/>
              <w:bottom w:val="nil"/>
              <w:right w:val="nil"/>
            </w:tcBorders>
            <w:shd w:val="clear" w:color="auto" w:fill="auto"/>
            <w:noWrap/>
            <w:vAlign w:val="bottom"/>
            <w:hideMark/>
          </w:tcPr>
          <w:p w14:paraId="3720FC3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7.734862</w:t>
            </w:r>
          </w:p>
        </w:tc>
        <w:tc>
          <w:tcPr>
            <w:tcW w:w="1057" w:type="dxa"/>
            <w:tcBorders>
              <w:top w:val="nil"/>
              <w:left w:val="nil"/>
              <w:bottom w:val="nil"/>
              <w:right w:val="nil"/>
            </w:tcBorders>
            <w:shd w:val="clear" w:color="auto" w:fill="auto"/>
            <w:noWrap/>
            <w:vAlign w:val="bottom"/>
            <w:hideMark/>
          </w:tcPr>
          <w:p w14:paraId="0778A89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2.262883</w:t>
            </w:r>
          </w:p>
        </w:tc>
        <w:tc>
          <w:tcPr>
            <w:tcW w:w="1057" w:type="dxa"/>
            <w:tcBorders>
              <w:top w:val="nil"/>
              <w:left w:val="nil"/>
              <w:bottom w:val="nil"/>
              <w:right w:val="nil"/>
            </w:tcBorders>
            <w:shd w:val="clear" w:color="auto" w:fill="auto"/>
            <w:noWrap/>
            <w:vAlign w:val="bottom"/>
            <w:hideMark/>
          </w:tcPr>
          <w:p w14:paraId="3AE978A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133" w:type="dxa"/>
            <w:tcBorders>
              <w:top w:val="nil"/>
              <w:left w:val="nil"/>
              <w:bottom w:val="nil"/>
              <w:right w:val="nil"/>
            </w:tcBorders>
            <w:shd w:val="clear" w:color="auto" w:fill="auto"/>
            <w:noWrap/>
            <w:vAlign w:val="bottom"/>
            <w:hideMark/>
          </w:tcPr>
          <w:p w14:paraId="29C7AFC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2 - 14</w:t>
            </w:r>
          </w:p>
        </w:tc>
      </w:tr>
      <w:tr w:rsidR="009C456C" w:rsidRPr="009C456C" w14:paraId="7AFFB7F5" w14:textId="77777777" w:rsidTr="009C456C">
        <w:trPr>
          <w:trHeight w:val="156"/>
        </w:trPr>
        <w:tc>
          <w:tcPr>
            <w:tcW w:w="2692" w:type="dxa"/>
            <w:tcBorders>
              <w:top w:val="nil"/>
              <w:left w:val="nil"/>
              <w:bottom w:val="nil"/>
              <w:right w:val="nil"/>
            </w:tcBorders>
            <w:shd w:val="clear" w:color="auto" w:fill="auto"/>
            <w:noWrap/>
            <w:vAlign w:val="bottom"/>
            <w:hideMark/>
          </w:tcPr>
          <w:p w14:paraId="7F3162C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 backwards</w:t>
            </w:r>
          </w:p>
        </w:tc>
        <w:tc>
          <w:tcPr>
            <w:tcW w:w="1057" w:type="dxa"/>
            <w:tcBorders>
              <w:top w:val="nil"/>
              <w:left w:val="nil"/>
              <w:bottom w:val="nil"/>
              <w:right w:val="nil"/>
            </w:tcBorders>
            <w:shd w:val="clear" w:color="auto" w:fill="auto"/>
            <w:noWrap/>
            <w:vAlign w:val="bottom"/>
            <w:hideMark/>
          </w:tcPr>
          <w:p w14:paraId="24A6908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2502919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866</w:t>
            </w:r>
          </w:p>
        </w:tc>
        <w:tc>
          <w:tcPr>
            <w:tcW w:w="1057" w:type="dxa"/>
            <w:tcBorders>
              <w:top w:val="nil"/>
              <w:left w:val="nil"/>
              <w:bottom w:val="nil"/>
              <w:right w:val="nil"/>
            </w:tcBorders>
            <w:shd w:val="clear" w:color="auto" w:fill="auto"/>
            <w:noWrap/>
            <w:vAlign w:val="bottom"/>
            <w:hideMark/>
          </w:tcPr>
          <w:p w14:paraId="6E97F07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7.814088</w:t>
            </w:r>
          </w:p>
        </w:tc>
        <w:tc>
          <w:tcPr>
            <w:tcW w:w="1057" w:type="dxa"/>
            <w:tcBorders>
              <w:top w:val="nil"/>
              <w:left w:val="nil"/>
              <w:bottom w:val="nil"/>
              <w:right w:val="nil"/>
            </w:tcBorders>
            <w:shd w:val="clear" w:color="auto" w:fill="auto"/>
            <w:noWrap/>
            <w:vAlign w:val="bottom"/>
            <w:hideMark/>
          </w:tcPr>
          <w:p w14:paraId="55F128A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2.289223</w:t>
            </w:r>
          </w:p>
        </w:tc>
        <w:tc>
          <w:tcPr>
            <w:tcW w:w="1057" w:type="dxa"/>
            <w:tcBorders>
              <w:top w:val="nil"/>
              <w:left w:val="nil"/>
              <w:bottom w:val="nil"/>
              <w:right w:val="nil"/>
            </w:tcBorders>
            <w:shd w:val="clear" w:color="auto" w:fill="auto"/>
            <w:noWrap/>
            <w:vAlign w:val="bottom"/>
            <w:hideMark/>
          </w:tcPr>
          <w:p w14:paraId="1FB1484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225</w:t>
            </w:r>
          </w:p>
        </w:tc>
        <w:tc>
          <w:tcPr>
            <w:tcW w:w="1133" w:type="dxa"/>
            <w:tcBorders>
              <w:top w:val="nil"/>
              <w:left w:val="nil"/>
              <w:bottom w:val="nil"/>
              <w:right w:val="nil"/>
            </w:tcBorders>
            <w:shd w:val="clear" w:color="auto" w:fill="auto"/>
            <w:noWrap/>
            <w:vAlign w:val="bottom"/>
            <w:hideMark/>
          </w:tcPr>
          <w:p w14:paraId="6F2F0C8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2 - 14</w:t>
            </w:r>
          </w:p>
        </w:tc>
      </w:tr>
      <w:tr w:rsidR="009C456C" w:rsidRPr="009C456C" w14:paraId="2D6746CF" w14:textId="77777777" w:rsidTr="009C456C">
        <w:trPr>
          <w:trHeight w:val="129"/>
        </w:trPr>
        <w:tc>
          <w:tcPr>
            <w:tcW w:w="2692" w:type="dxa"/>
            <w:tcBorders>
              <w:top w:val="nil"/>
              <w:left w:val="nil"/>
              <w:bottom w:val="nil"/>
              <w:right w:val="nil"/>
            </w:tcBorders>
            <w:shd w:val="clear" w:color="auto" w:fill="auto"/>
            <w:noWrap/>
            <w:vAlign w:val="bottom"/>
            <w:hideMark/>
          </w:tcPr>
          <w:p w14:paraId="3F411F0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 backwards</w:t>
            </w:r>
          </w:p>
        </w:tc>
        <w:tc>
          <w:tcPr>
            <w:tcW w:w="1057" w:type="dxa"/>
            <w:tcBorders>
              <w:top w:val="nil"/>
              <w:left w:val="nil"/>
              <w:bottom w:val="nil"/>
              <w:right w:val="nil"/>
            </w:tcBorders>
            <w:shd w:val="clear" w:color="auto" w:fill="auto"/>
            <w:noWrap/>
            <w:vAlign w:val="bottom"/>
            <w:hideMark/>
          </w:tcPr>
          <w:p w14:paraId="40500E1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5A3A155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695</w:t>
            </w:r>
          </w:p>
        </w:tc>
        <w:tc>
          <w:tcPr>
            <w:tcW w:w="1057" w:type="dxa"/>
            <w:tcBorders>
              <w:top w:val="nil"/>
              <w:left w:val="nil"/>
              <w:bottom w:val="nil"/>
              <w:right w:val="nil"/>
            </w:tcBorders>
            <w:shd w:val="clear" w:color="auto" w:fill="auto"/>
            <w:noWrap/>
            <w:vAlign w:val="bottom"/>
            <w:hideMark/>
          </w:tcPr>
          <w:p w14:paraId="0151D49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7.768345</w:t>
            </w:r>
          </w:p>
        </w:tc>
        <w:tc>
          <w:tcPr>
            <w:tcW w:w="1057" w:type="dxa"/>
            <w:tcBorders>
              <w:top w:val="nil"/>
              <w:left w:val="nil"/>
              <w:bottom w:val="nil"/>
              <w:right w:val="nil"/>
            </w:tcBorders>
            <w:shd w:val="clear" w:color="auto" w:fill="auto"/>
            <w:noWrap/>
            <w:vAlign w:val="bottom"/>
            <w:hideMark/>
          </w:tcPr>
          <w:p w14:paraId="3B5690B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2.373516</w:t>
            </w:r>
          </w:p>
        </w:tc>
        <w:tc>
          <w:tcPr>
            <w:tcW w:w="1057" w:type="dxa"/>
            <w:tcBorders>
              <w:top w:val="nil"/>
              <w:left w:val="nil"/>
              <w:bottom w:val="nil"/>
              <w:right w:val="nil"/>
            </w:tcBorders>
            <w:shd w:val="clear" w:color="auto" w:fill="auto"/>
            <w:noWrap/>
            <w:vAlign w:val="bottom"/>
            <w:hideMark/>
          </w:tcPr>
          <w:p w14:paraId="02FA4B6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396</w:t>
            </w:r>
          </w:p>
        </w:tc>
        <w:tc>
          <w:tcPr>
            <w:tcW w:w="1133" w:type="dxa"/>
            <w:tcBorders>
              <w:top w:val="nil"/>
              <w:left w:val="nil"/>
              <w:bottom w:val="nil"/>
              <w:right w:val="nil"/>
            </w:tcBorders>
            <w:shd w:val="clear" w:color="auto" w:fill="auto"/>
            <w:noWrap/>
            <w:vAlign w:val="bottom"/>
            <w:hideMark/>
          </w:tcPr>
          <w:p w14:paraId="572B264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2 - 14</w:t>
            </w:r>
          </w:p>
        </w:tc>
      </w:tr>
      <w:tr w:rsidR="009C456C" w:rsidRPr="009C456C" w14:paraId="59103B33" w14:textId="77777777" w:rsidTr="009C456C">
        <w:trPr>
          <w:trHeight w:val="103"/>
        </w:trPr>
        <w:tc>
          <w:tcPr>
            <w:tcW w:w="2692" w:type="dxa"/>
            <w:tcBorders>
              <w:top w:val="nil"/>
              <w:left w:val="nil"/>
              <w:bottom w:val="nil"/>
              <w:right w:val="nil"/>
            </w:tcBorders>
            <w:shd w:val="clear" w:color="auto" w:fill="auto"/>
            <w:noWrap/>
            <w:vAlign w:val="bottom"/>
            <w:hideMark/>
          </w:tcPr>
          <w:p w14:paraId="6E1450B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 backwards</w:t>
            </w:r>
          </w:p>
        </w:tc>
        <w:tc>
          <w:tcPr>
            <w:tcW w:w="1057" w:type="dxa"/>
            <w:tcBorders>
              <w:top w:val="nil"/>
              <w:left w:val="nil"/>
              <w:bottom w:val="nil"/>
              <w:right w:val="nil"/>
            </w:tcBorders>
            <w:shd w:val="clear" w:color="auto" w:fill="auto"/>
            <w:noWrap/>
            <w:vAlign w:val="bottom"/>
            <w:hideMark/>
          </w:tcPr>
          <w:p w14:paraId="1C6923F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0895B07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548</w:t>
            </w:r>
          </w:p>
        </w:tc>
        <w:tc>
          <w:tcPr>
            <w:tcW w:w="1057" w:type="dxa"/>
            <w:tcBorders>
              <w:top w:val="nil"/>
              <w:left w:val="nil"/>
              <w:bottom w:val="nil"/>
              <w:right w:val="nil"/>
            </w:tcBorders>
            <w:shd w:val="clear" w:color="auto" w:fill="auto"/>
            <w:noWrap/>
            <w:vAlign w:val="bottom"/>
            <w:hideMark/>
          </w:tcPr>
          <w:p w14:paraId="719EC69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7.558394</w:t>
            </w:r>
          </w:p>
        </w:tc>
        <w:tc>
          <w:tcPr>
            <w:tcW w:w="1057" w:type="dxa"/>
            <w:tcBorders>
              <w:top w:val="nil"/>
              <w:left w:val="nil"/>
              <w:bottom w:val="nil"/>
              <w:right w:val="nil"/>
            </w:tcBorders>
            <w:shd w:val="clear" w:color="auto" w:fill="auto"/>
            <w:noWrap/>
            <w:vAlign w:val="bottom"/>
            <w:hideMark/>
          </w:tcPr>
          <w:p w14:paraId="7335DCD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2.177302</w:t>
            </w:r>
          </w:p>
        </w:tc>
        <w:tc>
          <w:tcPr>
            <w:tcW w:w="1057" w:type="dxa"/>
            <w:tcBorders>
              <w:top w:val="nil"/>
              <w:left w:val="nil"/>
              <w:bottom w:val="nil"/>
              <w:right w:val="nil"/>
            </w:tcBorders>
            <w:shd w:val="clear" w:color="auto" w:fill="auto"/>
            <w:noWrap/>
            <w:vAlign w:val="bottom"/>
            <w:hideMark/>
          </w:tcPr>
          <w:p w14:paraId="7465BDF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543</w:t>
            </w:r>
          </w:p>
        </w:tc>
        <w:tc>
          <w:tcPr>
            <w:tcW w:w="1133" w:type="dxa"/>
            <w:tcBorders>
              <w:top w:val="nil"/>
              <w:left w:val="nil"/>
              <w:bottom w:val="nil"/>
              <w:right w:val="nil"/>
            </w:tcBorders>
            <w:shd w:val="clear" w:color="auto" w:fill="auto"/>
            <w:noWrap/>
            <w:vAlign w:val="bottom"/>
            <w:hideMark/>
          </w:tcPr>
          <w:p w14:paraId="7E352D1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2 - 14</w:t>
            </w:r>
          </w:p>
        </w:tc>
      </w:tr>
      <w:tr w:rsidR="009C456C" w:rsidRPr="009C456C" w14:paraId="78D6545B" w14:textId="77777777" w:rsidTr="009C456C">
        <w:trPr>
          <w:trHeight w:val="70"/>
        </w:trPr>
        <w:tc>
          <w:tcPr>
            <w:tcW w:w="2692" w:type="dxa"/>
            <w:tcBorders>
              <w:top w:val="nil"/>
              <w:left w:val="nil"/>
              <w:bottom w:val="nil"/>
              <w:right w:val="nil"/>
            </w:tcBorders>
            <w:shd w:val="clear" w:color="auto" w:fill="auto"/>
            <w:noWrap/>
            <w:vAlign w:val="bottom"/>
            <w:hideMark/>
          </w:tcPr>
          <w:p w14:paraId="5EBBFE0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 backwards</w:t>
            </w:r>
          </w:p>
        </w:tc>
        <w:tc>
          <w:tcPr>
            <w:tcW w:w="1057" w:type="dxa"/>
            <w:tcBorders>
              <w:top w:val="nil"/>
              <w:left w:val="nil"/>
              <w:bottom w:val="nil"/>
              <w:right w:val="nil"/>
            </w:tcBorders>
            <w:shd w:val="clear" w:color="auto" w:fill="auto"/>
            <w:noWrap/>
            <w:vAlign w:val="bottom"/>
            <w:hideMark/>
          </w:tcPr>
          <w:p w14:paraId="6D0C241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05D2256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426</w:t>
            </w:r>
          </w:p>
        </w:tc>
        <w:tc>
          <w:tcPr>
            <w:tcW w:w="1057" w:type="dxa"/>
            <w:tcBorders>
              <w:top w:val="nil"/>
              <w:left w:val="nil"/>
              <w:bottom w:val="nil"/>
              <w:right w:val="nil"/>
            </w:tcBorders>
            <w:shd w:val="clear" w:color="auto" w:fill="auto"/>
            <w:noWrap/>
            <w:vAlign w:val="bottom"/>
            <w:hideMark/>
          </w:tcPr>
          <w:p w14:paraId="69F1DB8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7.190141</w:t>
            </w:r>
          </w:p>
        </w:tc>
        <w:tc>
          <w:tcPr>
            <w:tcW w:w="1057" w:type="dxa"/>
            <w:tcBorders>
              <w:top w:val="nil"/>
              <w:left w:val="nil"/>
              <w:bottom w:val="nil"/>
              <w:right w:val="nil"/>
            </w:tcBorders>
            <w:shd w:val="clear" w:color="auto" w:fill="auto"/>
            <w:noWrap/>
            <w:vAlign w:val="bottom"/>
            <w:hideMark/>
          </w:tcPr>
          <w:p w14:paraId="7E7F8E3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2.33016</w:t>
            </w:r>
          </w:p>
        </w:tc>
        <w:tc>
          <w:tcPr>
            <w:tcW w:w="1057" w:type="dxa"/>
            <w:tcBorders>
              <w:top w:val="nil"/>
              <w:left w:val="nil"/>
              <w:bottom w:val="nil"/>
              <w:right w:val="nil"/>
            </w:tcBorders>
            <w:shd w:val="clear" w:color="auto" w:fill="auto"/>
            <w:noWrap/>
            <w:vAlign w:val="bottom"/>
            <w:hideMark/>
          </w:tcPr>
          <w:p w14:paraId="7E802C2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665</w:t>
            </w:r>
          </w:p>
        </w:tc>
        <w:tc>
          <w:tcPr>
            <w:tcW w:w="1133" w:type="dxa"/>
            <w:tcBorders>
              <w:top w:val="nil"/>
              <w:left w:val="nil"/>
              <w:bottom w:val="nil"/>
              <w:right w:val="nil"/>
            </w:tcBorders>
            <w:shd w:val="clear" w:color="auto" w:fill="auto"/>
            <w:noWrap/>
            <w:vAlign w:val="bottom"/>
            <w:hideMark/>
          </w:tcPr>
          <w:p w14:paraId="162A88F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0 - 13</w:t>
            </w:r>
          </w:p>
        </w:tc>
      </w:tr>
      <w:tr w:rsidR="009C456C" w:rsidRPr="009C456C" w14:paraId="2C14CE99" w14:textId="77777777" w:rsidTr="009C456C">
        <w:trPr>
          <w:trHeight w:val="70"/>
        </w:trPr>
        <w:tc>
          <w:tcPr>
            <w:tcW w:w="2692" w:type="dxa"/>
            <w:tcBorders>
              <w:top w:val="nil"/>
              <w:left w:val="nil"/>
              <w:bottom w:val="nil"/>
              <w:right w:val="nil"/>
            </w:tcBorders>
            <w:shd w:val="clear" w:color="auto" w:fill="auto"/>
            <w:noWrap/>
            <w:vAlign w:val="bottom"/>
            <w:hideMark/>
          </w:tcPr>
          <w:p w14:paraId="516F305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Matrix Reasoning</w:t>
            </w:r>
          </w:p>
        </w:tc>
        <w:tc>
          <w:tcPr>
            <w:tcW w:w="1057" w:type="dxa"/>
            <w:tcBorders>
              <w:top w:val="nil"/>
              <w:left w:val="nil"/>
              <w:bottom w:val="nil"/>
              <w:right w:val="nil"/>
            </w:tcBorders>
            <w:shd w:val="clear" w:color="auto" w:fill="auto"/>
            <w:noWrap/>
            <w:vAlign w:val="bottom"/>
            <w:hideMark/>
          </w:tcPr>
          <w:p w14:paraId="319DD75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0F5BE44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1086</w:t>
            </w:r>
          </w:p>
        </w:tc>
        <w:tc>
          <w:tcPr>
            <w:tcW w:w="1057" w:type="dxa"/>
            <w:tcBorders>
              <w:top w:val="nil"/>
              <w:left w:val="nil"/>
              <w:bottom w:val="nil"/>
              <w:right w:val="nil"/>
            </w:tcBorders>
            <w:shd w:val="clear" w:color="auto" w:fill="auto"/>
            <w:noWrap/>
            <w:vAlign w:val="bottom"/>
            <w:hideMark/>
          </w:tcPr>
          <w:p w14:paraId="5350407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13.49448</w:t>
            </w:r>
          </w:p>
        </w:tc>
        <w:tc>
          <w:tcPr>
            <w:tcW w:w="1057" w:type="dxa"/>
            <w:tcBorders>
              <w:top w:val="nil"/>
              <w:left w:val="nil"/>
              <w:bottom w:val="nil"/>
              <w:right w:val="nil"/>
            </w:tcBorders>
            <w:shd w:val="clear" w:color="auto" w:fill="auto"/>
            <w:noWrap/>
            <w:vAlign w:val="bottom"/>
            <w:hideMark/>
          </w:tcPr>
          <w:p w14:paraId="48C51D0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5.131404</w:t>
            </w:r>
          </w:p>
        </w:tc>
        <w:tc>
          <w:tcPr>
            <w:tcW w:w="1057" w:type="dxa"/>
            <w:tcBorders>
              <w:top w:val="nil"/>
              <w:left w:val="nil"/>
              <w:bottom w:val="nil"/>
              <w:right w:val="nil"/>
            </w:tcBorders>
            <w:shd w:val="clear" w:color="auto" w:fill="auto"/>
            <w:noWrap/>
            <w:vAlign w:val="bottom"/>
            <w:hideMark/>
          </w:tcPr>
          <w:p w14:paraId="4CF821B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133" w:type="dxa"/>
            <w:tcBorders>
              <w:top w:val="nil"/>
              <w:left w:val="nil"/>
              <w:bottom w:val="nil"/>
              <w:right w:val="nil"/>
            </w:tcBorders>
            <w:shd w:val="clear" w:color="auto" w:fill="auto"/>
            <w:noWrap/>
            <w:vAlign w:val="bottom"/>
            <w:hideMark/>
          </w:tcPr>
          <w:p w14:paraId="6632207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4 - 24</w:t>
            </w:r>
          </w:p>
        </w:tc>
      </w:tr>
      <w:tr w:rsidR="009C456C" w:rsidRPr="009C456C" w14:paraId="5206DC8C" w14:textId="77777777" w:rsidTr="009C456C">
        <w:trPr>
          <w:trHeight w:val="70"/>
        </w:trPr>
        <w:tc>
          <w:tcPr>
            <w:tcW w:w="2692" w:type="dxa"/>
            <w:tcBorders>
              <w:top w:val="nil"/>
              <w:left w:val="nil"/>
              <w:bottom w:val="nil"/>
              <w:right w:val="nil"/>
            </w:tcBorders>
            <w:shd w:val="clear" w:color="auto" w:fill="auto"/>
            <w:noWrap/>
            <w:vAlign w:val="bottom"/>
            <w:hideMark/>
          </w:tcPr>
          <w:p w14:paraId="35469B1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Matrix Reasoning</w:t>
            </w:r>
          </w:p>
        </w:tc>
        <w:tc>
          <w:tcPr>
            <w:tcW w:w="1057" w:type="dxa"/>
            <w:tcBorders>
              <w:top w:val="nil"/>
              <w:left w:val="nil"/>
              <w:bottom w:val="nil"/>
              <w:right w:val="nil"/>
            </w:tcBorders>
            <w:shd w:val="clear" w:color="auto" w:fill="auto"/>
            <w:noWrap/>
            <w:vAlign w:val="bottom"/>
            <w:hideMark/>
          </w:tcPr>
          <w:p w14:paraId="70B8EDE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018C101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863</w:t>
            </w:r>
          </w:p>
        </w:tc>
        <w:tc>
          <w:tcPr>
            <w:tcW w:w="1057" w:type="dxa"/>
            <w:tcBorders>
              <w:top w:val="nil"/>
              <w:left w:val="nil"/>
              <w:bottom w:val="nil"/>
              <w:right w:val="nil"/>
            </w:tcBorders>
            <w:shd w:val="clear" w:color="auto" w:fill="auto"/>
            <w:noWrap/>
            <w:vAlign w:val="bottom"/>
            <w:hideMark/>
          </w:tcPr>
          <w:p w14:paraId="7550F89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13.17497</w:t>
            </w:r>
          </w:p>
        </w:tc>
        <w:tc>
          <w:tcPr>
            <w:tcW w:w="1057" w:type="dxa"/>
            <w:tcBorders>
              <w:top w:val="nil"/>
              <w:left w:val="nil"/>
              <w:bottom w:val="nil"/>
              <w:right w:val="nil"/>
            </w:tcBorders>
            <w:shd w:val="clear" w:color="auto" w:fill="auto"/>
            <w:noWrap/>
            <w:vAlign w:val="bottom"/>
            <w:hideMark/>
          </w:tcPr>
          <w:p w14:paraId="3E5CF32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4.963975</w:t>
            </w:r>
          </w:p>
        </w:tc>
        <w:tc>
          <w:tcPr>
            <w:tcW w:w="1057" w:type="dxa"/>
            <w:tcBorders>
              <w:top w:val="nil"/>
              <w:left w:val="nil"/>
              <w:bottom w:val="nil"/>
              <w:right w:val="nil"/>
            </w:tcBorders>
            <w:shd w:val="clear" w:color="auto" w:fill="auto"/>
            <w:noWrap/>
            <w:vAlign w:val="bottom"/>
            <w:hideMark/>
          </w:tcPr>
          <w:p w14:paraId="0EE9C73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228</w:t>
            </w:r>
          </w:p>
        </w:tc>
        <w:tc>
          <w:tcPr>
            <w:tcW w:w="1133" w:type="dxa"/>
            <w:tcBorders>
              <w:top w:val="nil"/>
              <w:left w:val="nil"/>
              <w:bottom w:val="nil"/>
              <w:right w:val="nil"/>
            </w:tcBorders>
            <w:shd w:val="clear" w:color="auto" w:fill="auto"/>
            <w:noWrap/>
            <w:vAlign w:val="bottom"/>
            <w:hideMark/>
          </w:tcPr>
          <w:p w14:paraId="398C2F7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3 - 25</w:t>
            </w:r>
          </w:p>
        </w:tc>
      </w:tr>
      <w:tr w:rsidR="009C456C" w:rsidRPr="009C456C" w14:paraId="1833BE9B" w14:textId="77777777" w:rsidTr="009C456C">
        <w:trPr>
          <w:trHeight w:val="113"/>
        </w:trPr>
        <w:tc>
          <w:tcPr>
            <w:tcW w:w="2692" w:type="dxa"/>
            <w:tcBorders>
              <w:top w:val="nil"/>
              <w:left w:val="nil"/>
              <w:bottom w:val="nil"/>
              <w:right w:val="nil"/>
            </w:tcBorders>
            <w:shd w:val="clear" w:color="auto" w:fill="auto"/>
            <w:noWrap/>
            <w:vAlign w:val="bottom"/>
            <w:hideMark/>
          </w:tcPr>
          <w:p w14:paraId="6C47D6A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Matrix Reasoning</w:t>
            </w:r>
          </w:p>
        </w:tc>
        <w:tc>
          <w:tcPr>
            <w:tcW w:w="1057" w:type="dxa"/>
            <w:tcBorders>
              <w:top w:val="nil"/>
              <w:left w:val="nil"/>
              <w:bottom w:val="nil"/>
              <w:right w:val="nil"/>
            </w:tcBorders>
            <w:shd w:val="clear" w:color="auto" w:fill="auto"/>
            <w:noWrap/>
            <w:vAlign w:val="bottom"/>
            <w:hideMark/>
          </w:tcPr>
          <w:p w14:paraId="1B029EC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4E93327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689</w:t>
            </w:r>
          </w:p>
        </w:tc>
        <w:tc>
          <w:tcPr>
            <w:tcW w:w="1057" w:type="dxa"/>
            <w:tcBorders>
              <w:top w:val="nil"/>
              <w:left w:val="nil"/>
              <w:bottom w:val="nil"/>
              <w:right w:val="nil"/>
            </w:tcBorders>
            <w:shd w:val="clear" w:color="auto" w:fill="auto"/>
            <w:noWrap/>
            <w:vAlign w:val="bottom"/>
            <w:hideMark/>
          </w:tcPr>
          <w:p w14:paraId="0003826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13.03919</w:t>
            </w:r>
          </w:p>
        </w:tc>
        <w:tc>
          <w:tcPr>
            <w:tcW w:w="1057" w:type="dxa"/>
            <w:tcBorders>
              <w:top w:val="nil"/>
              <w:left w:val="nil"/>
              <w:bottom w:val="nil"/>
              <w:right w:val="nil"/>
            </w:tcBorders>
            <w:shd w:val="clear" w:color="auto" w:fill="auto"/>
            <w:noWrap/>
            <w:vAlign w:val="bottom"/>
            <w:hideMark/>
          </w:tcPr>
          <w:p w14:paraId="21AD8ED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4.909048</w:t>
            </w:r>
          </w:p>
        </w:tc>
        <w:tc>
          <w:tcPr>
            <w:tcW w:w="1057" w:type="dxa"/>
            <w:tcBorders>
              <w:top w:val="nil"/>
              <w:left w:val="nil"/>
              <w:bottom w:val="nil"/>
              <w:right w:val="nil"/>
            </w:tcBorders>
            <w:shd w:val="clear" w:color="auto" w:fill="auto"/>
            <w:noWrap/>
            <w:vAlign w:val="bottom"/>
            <w:hideMark/>
          </w:tcPr>
          <w:p w14:paraId="1A4DB28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402</w:t>
            </w:r>
          </w:p>
        </w:tc>
        <w:tc>
          <w:tcPr>
            <w:tcW w:w="1133" w:type="dxa"/>
            <w:tcBorders>
              <w:top w:val="nil"/>
              <w:left w:val="nil"/>
              <w:bottom w:val="nil"/>
              <w:right w:val="nil"/>
            </w:tcBorders>
            <w:shd w:val="clear" w:color="auto" w:fill="auto"/>
            <w:noWrap/>
            <w:vAlign w:val="bottom"/>
            <w:hideMark/>
          </w:tcPr>
          <w:p w14:paraId="31C61C2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3 - 25</w:t>
            </w:r>
          </w:p>
        </w:tc>
      </w:tr>
      <w:tr w:rsidR="009C456C" w:rsidRPr="009C456C" w14:paraId="3E785AFD" w14:textId="77777777" w:rsidTr="009C456C">
        <w:trPr>
          <w:trHeight w:val="101"/>
        </w:trPr>
        <w:tc>
          <w:tcPr>
            <w:tcW w:w="2692" w:type="dxa"/>
            <w:tcBorders>
              <w:top w:val="nil"/>
              <w:left w:val="nil"/>
              <w:bottom w:val="nil"/>
              <w:right w:val="nil"/>
            </w:tcBorders>
            <w:shd w:val="clear" w:color="auto" w:fill="auto"/>
            <w:noWrap/>
            <w:vAlign w:val="bottom"/>
            <w:hideMark/>
          </w:tcPr>
          <w:p w14:paraId="142410B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Matrix Reasoning</w:t>
            </w:r>
          </w:p>
        </w:tc>
        <w:tc>
          <w:tcPr>
            <w:tcW w:w="1057" w:type="dxa"/>
            <w:tcBorders>
              <w:top w:val="nil"/>
              <w:left w:val="nil"/>
              <w:bottom w:val="nil"/>
              <w:right w:val="nil"/>
            </w:tcBorders>
            <w:shd w:val="clear" w:color="auto" w:fill="auto"/>
            <w:noWrap/>
            <w:vAlign w:val="bottom"/>
            <w:hideMark/>
          </w:tcPr>
          <w:p w14:paraId="46A335B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7E50396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535</w:t>
            </w:r>
          </w:p>
        </w:tc>
        <w:tc>
          <w:tcPr>
            <w:tcW w:w="1057" w:type="dxa"/>
            <w:tcBorders>
              <w:top w:val="nil"/>
              <w:left w:val="nil"/>
              <w:bottom w:val="nil"/>
              <w:right w:val="nil"/>
            </w:tcBorders>
            <w:shd w:val="clear" w:color="auto" w:fill="auto"/>
            <w:noWrap/>
            <w:vAlign w:val="bottom"/>
            <w:hideMark/>
          </w:tcPr>
          <w:p w14:paraId="66B81CD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12.90467</w:t>
            </w:r>
          </w:p>
        </w:tc>
        <w:tc>
          <w:tcPr>
            <w:tcW w:w="1057" w:type="dxa"/>
            <w:tcBorders>
              <w:top w:val="nil"/>
              <w:left w:val="nil"/>
              <w:bottom w:val="nil"/>
              <w:right w:val="nil"/>
            </w:tcBorders>
            <w:shd w:val="clear" w:color="auto" w:fill="auto"/>
            <w:noWrap/>
            <w:vAlign w:val="bottom"/>
            <w:hideMark/>
          </w:tcPr>
          <w:p w14:paraId="4037ECF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5.032877</w:t>
            </w:r>
          </w:p>
        </w:tc>
        <w:tc>
          <w:tcPr>
            <w:tcW w:w="1057" w:type="dxa"/>
            <w:tcBorders>
              <w:top w:val="nil"/>
              <w:left w:val="nil"/>
              <w:bottom w:val="nil"/>
              <w:right w:val="nil"/>
            </w:tcBorders>
            <w:shd w:val="clear" w:color="auto" w:fill="auto"/>
            <w:noWrap/>
            <w:vAlign w:val="bottom"/>
            <w:hideMark/>
          </w:tcPr>
          <w:p w14:paraId="3C8B107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556</w:t>
            </w:r>
          </w:p>
        </w:tc>
        <w:tc>
          <w:tcPr>
            <w:tcW w:w="1133" w:type="dxa"/>
            <w:tcBorders>
              <w:top w:val="nil"/>
              <w:left w:val="nil"/>
              <w:bottom w:val="nil"/>
              <w:right w:val="nil"/>
            </w:tcBorders>
            <w:shd w:val="clear" w:color="auto" w:fill="auto"/>
            <w:noWrap/>
            <w:vAlign w:val="bottom"/>
            <w:hideMark/>
          </w:tcPr>
          <w:p w14:paraId="3E041A7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1 - 25</w:t>
            </w:r>
          </w:p>
        </w:tc>
      </w:tr>
      <w:tr w:rsidR="009C456C" w:rsidRPr="009C456C" w14:paraId="5142A277" w14:textId="77777777" w:rsidTr="009C456C">
        <w:trPr>
          <w:trHeight w:val="70"/>
        </w:trPr>
        <w:tc>
          <w:tcPr>
            <w:tcW w:w="2692" w:type="dxa"/>
            <w:tcBorders>
              <w:top w:val="nil"/>
              <w:left w:val="nil"/>
              <w:bottom w:val="nil"/>
              <w:right w:val="nil"/>
            </w:tcBorders>
            <w:shd w:val="clear" w:color="auto" w:fill="auto"/>
            <w:noWrap/>
            <w:vAlign w:val="bottom"/>
            <w:hideMark/>
          </w:tcPr>
          <w:p w14:paraId="2A477D3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Matrix Reasoning</w:t>
            </w:r>
          </w:p>
        </w:tc>
        <w:tc>
          <w:tcPr>
            <w:tcW w:w="1057" w:type="dxa"/>
            <w:tcBorders>
              <w:top w:val="nil"/>
              <w:left w:val="nil"/>
              <w:bottom w:val="nil"/>
              <w:right w:val="nil"/>
            </w:tcBorders>
            <w:shd w:val="clear" w:color="auto" w:fill="auto"/>
            <w:noWrap/>
            <w:vAlign w:val="bottom"/>
            <w:hideMark/>
          </w:tcPr>
          <w:p w14:paraId="139C8B7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77A01DB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418</w:t>
            </w:r>
          </w:p>
        </w:tc>
        <w:tc>
          <w:tcPr>
            <w:tcW w:w="1057" w:type="dxa"/>
            <w:tcBorders>
              <w:top w:val="nil"/>
              <w:left w:val="nil"/>
              <w:bottom w:val="nil"/>
              <w:right w:val="nil"/>
            </w:tcBorders>
            <w:shd w:val="clear" w:color="auto" w:fill="auto"/>
            <w:noWrap/>
            <w:vAlign w:val="bottom"/>
            <w:hideMark/>
          </w:tcPr>
          <w:p w14:paraId="549FDCA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12.92584</w:t>
            </w:r>
          </w:p>
        </w:tc>
        <w:tc>
          <w:tcPr>
            <w:tcW w:w="1057" w:type="dxa"/>
            <w:tcBorders>
              <w:top w:val="nil"/>
              <w:left w:val="nil"/>
              <w:bottom w:val="nil"/>
              <w:right w:val="nil"/>
            </w:tcBorders>
            <w:shd w:val="clear" w:color="auto" w:fill="auto"/>
            <w:noWrap/>
            <w:vAlign w:val="bottom"/>
            <w:hideMark/>
          </w:tcPr>
          <w:p w14:paraId="13DFD15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5.219568</w:t>
            </w:r>
          </w:p>
        </w:tc>
        <w:tc>
          <w:tcPr>
            <w:tcW w:w="1057" w:type="dxa"/>
            <w:tcBorders>
              <w:top w:val="nil"/>
              <w:left w:val="nil"/>
              <w:bottom w:val="nil"/>
              <w:right w:val="nil"/>
            </w:tcBorders>
            <w:shd w:val="clear" w:color="auto" w:fill="auto"/>
            <w:noWrap/>
            <w:vAlign w:val="bottom"/>
            <w:hideMark/>
          </w:tcPr>
          <w:p w14:paraId="0C6F1A6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673</w:t>
            </w:r>
          </w:p>
        </w:tc>
        <w:tc>
          <w:tcPr>
            <w:tcW w:w="1133" w:type="dxa"/>
            <w:tcBorders>
              <w:top w:val="nil"/>
              <w:left w:val="nil"/>
              <w:bottom w:val="nil"/>
              <w:right w:val="nil"/>
            </w:tcBorders>
            <w:shd w:val="clear" w:color="auto" w:fill="auto"/>
            <w:noWrap/>
            <w:vAlign w:val="bottom"/>
            <w:hideMark/>
          </w:tcPr>
          <w:p w14:paraId="1D54977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3 - 25</w:t>
            </w:r>
          </w:p>
        </w:tc>
      </w:tr>
      <w:tr w:rsidR="009C456C" w:rsidRPr="009C456C" w14:paraId="490F0509" w14:textId="77777777" w:rsidTr="009C456C">
        <w:trPr>
          <w:trHeight w:val="70"/>
        </w:trPr>
        <w:tc>
          <w:tcPr>
            <w:tcW w:w="2692" w:type="dxa"/>
            <w:tcBorders>
              <w:top w:val="nil"/>
              <w:left w:val="nil"/>
              <w:bottom w:val="nil"/>
              <w:right w:val="nil"/>
            </w:tcBorders>
            <w:shd w:val="clear" w:color="auto" w:fill="auto"/>
            <w:noWrap/>
            <w:vAlign w:val="bottom"/>
            <w:hideMark/>
          </w:tcPr>
          <w:p w14:paraId="045F95F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Block design</w:t>
            </w:r>
          </w:p>
        </w:tc>
        <w:tc>
          <w:tcPr>
            <w:tcW w:w="1057" w:type="dxa"/>
            <w:tcBorders>
              <w:top w:val="nil"/>
              <w:left w:val="nil"/>
              <w:bottom w:val="nil"/>
              <w:right w:val="nil"/>
            </w:tcBorders>
            <w:shd w:val="clear" w:color="auto" w:fill="auto"/>
            <w:noWrap/>
            <w:vAlign w:val="bottom"/>
            <w:hideMark/>
          </w:tcPr>
          <w:p w14:paraId="6208B2F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02C69B3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1085</w:t>
            </w:r>
          </w:p>
        </w:tc>
        <w:tc>
          <w:tcPr>
            <w:tcW w:w="1057" w:type="dxa"/>
            <w:tcBorders>
              <w:top w:val="nil"/>
              <w:left w:val="nil"/>
              <w:bottom w:val="nil"/>
              <w:right w:val="nil"/>
            </w:tcBorders>
            <w:shd w:val="clear" w:color="auto" w:fill="auto"/>
            <w:noWrap/>
            <w:vAlign w:val="bottom"/>
            <w:hideMark/>
          </w:tcPr>
          <w:p w14:paraId="183CDBD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33.78894</w:t>
            </w:r>
          </w:p>
        </w:tc>
        <w:tc>
          <w:tcPr>
            <w:tcW w:w="1057" w:type="dxa"/>
            <w:tcBorders>
              <w:top w:val="nil"/>
              <w:left w:val="nil"/>
              <w:bottom w:val="nil"/>
              <w:right w:val="nil"/>
            </w:tcBorders>
            <w:shd w:val="clear" w:color="auto" w:fill="auto"/>
            <w:noWrap/>
            <w:vAlign w:val="bottom"/>
            <w:hideMark/>
          </w:tcPr>
          <w:p w14:paraId="71CA27D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10.3217</w:t>
            </w:r>
          </w:p>
        </w:tc>
        <w:tc>
          <w:tcPr>
            <w:tcW w:w="1057" w:type="dxa"/>
            <w:tcBorders>
              <w:top w:val="nil"/>
              <w:left w:val="nil"/>
              <w:bottom w:val="nil"/>
              <w:right w:val="nil"/>
            </w:tcBorders>
            <w:shd w:val="clear" w:color="auto" w:fill="auto"/>
            <w:noWrap/>
            <w:vAlign w:val="bottom"/>
            <w:hideMark/>
          </w:tcPr>
          <w:p w14:paraId="73681D9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w:t>
            </w:r>
          </w:p>
        </w:tc>
        <w:tc>
          <w:tcPr>
            <w:tcW w:w="1133" w:type="dxa"/>
            <w:tcBorders>
              <w:top w:val="nil"/>
              <w:left w:val="nil"/>
              <w:bottom w:val="nil"/>
              <w:right w:val="nil"/>
            </w:tcBorders>
            <w:shd w:val="clear" w:color="auto" w:fill="auto"/>
            <w:noWrap/>
            <w:vAlign w:val="bottom"/>
            <w:hideMark/>
          </w:tcPr>
          <w:p w14:paraId="7C439DF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10 - 65</w:t>
            </w:r>
          </w:p>
        </w:tc>
      </w:tr>
      <w:tr w:rsidR="009C456C" w:rsidRPr="009C456C" w14:paraId="7921B7C6" w14:textId="77777777" w:rsidTr="009C456C">
        <w:trPr>
          <w:trHeight w:val="70"/>
        </w:trPr>
        <w:tc>
          <w:tcPr>
            <w:tcW w:w="2692" w:type="dxa"/>
            <w:tcBorders>
              <w:top w:val="nil"/>
              <w:left w:val="nil"/>
              <w:bottom w:val="nil"/>
              <w:right w:val="nil"/>
            </w:tcBorders>
            <w:shd w:val="clear" w:color="auto" w:fill="auto"/>
            <w:noWrap/>
            <w:vAlign w:val="bottom"/>
            <w:hideMark/>
          </w:tcPr>
          <w:p w14:paraId="6041060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Block design</w:t>
            </w:r>
          </w:p>
        </w:tc>
        <w:tc>
          <w:tcPr>
            <w:tcW w:w="1057" w:type="dxa"/>
            <w:tcBorders>
              <w:top w:val="nil"/>
              <w:left w:val="nil"/>
              <w:bottom w:val="nil"/>
              <w:right w:val="nil"/>
            </w:tcBorders>
            <w:shd w:val="clear" w:color="auto" w:fill="auto"/>
            <w:noWrap/>
            <w:vAlign w:val="bottom"/>
            <w:hideMark/>
          </w:tcPr>
          <w:p w14:paraId="3992347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38F4340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864</w:t>
            </w:r>
          </w:p>
        </w:tc>
        <w:tc>
          <w:tcPr>
            <w:tcW w:w="1057" w:type="dxa"/>
            <w:tcBorders>
              <w:top w:val="nil"/>
              <w:left w:val="nil"/>
              <w:bottom w:val="nil"/>
              <w:right w:val="nil"/>
            </w:tcBorders>
            <w:shd w:val="clear" w:color="auto" w:fill="auto"/>
            <w:noWrap/>
            <w:vAlign w:val="bottom"/>
            <w:hideMark/>
          </w:tcPr>
          <w:p w14:paraId="0B7C556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33.63773</w:t>
            </w:r>
          </w:p>
        </w:tc>
        <w:tc>
          <w:tcPr>
            <w:tcW w:w="1057" w:type="dxa"/>
            <w:tcBorders>
              <w:top w:val="nil"/>
              <w:left w:val="nil"/>
              <w:bottom w:val="nil"/>
              <w:right w:val="nil"/>
            </w:tcBorders>
            <w:shd w:val="clear" w:color="auto" w:fill="auto"/>
            <w:noWrap/>
            <w:vAlign w:val="bottom"/>
            <w:hideMark/>
          </w:tcPr>
          <w:p w14:paraId="3BE5CD2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10.07766</w:t>
            </w:r>
          </w:p>
        </w:tc>
        <w:tc>
          <w:tcPr>
            <w:tcW w:w="1057" w:type="dxa"/>
            <w:tcBorders>
              <w:top w:val="nil"/>
              <w:left w:val="nil"/>
              <w:bottom w:val="nil"/>
              <w:right w:val="nil"/>
            </w:tcBorders>
            <w:shd w:val="clear" w:color="auto" w:fill="auto"/>
            <w:noWrap/>
            <w:vAlign w:val="bottom"/>
            <w:hideMark/>
          </w:tcPr>
          <w:p w14:paraId="79FC1E7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227</w:t>
            </w:r>
          </w:p>
        </w:tc>
        <w:tc>
          <w:tcPr>
            <w:tcW w:w="1133" w:type="dxa"/>
            <w:tcBorders>
              <w:top w:val="nil"/>
              <w:left w:val="nil"/>
              <w:bottom w:val="nil"/>
              <w:right w:val="nil"/>
            </w:tcBorders>
            <w:shd w:val="clear" w:color="auto" w:fill="auto"/>
            <w:noWrap/>
            <w:vAlign w:val="bottom"/>
            <w:hideMark/>
          </w:tcPr>
          <w:p w14:paraId="582AB2F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10 - 66</w:t>
            </w:r>
          </w:p>
        </w:tc>
      </w:tr>
      <w:tr w:rsidR="009C456C" w:rsidRPr="009C456C" w14:paraId="50E2A098" w14:textId="77777777" w:rsidTr="009C456C">
        <w:trPr>
          <w:trHeight w:val="70"/>
        </w:trPr>
        <w:tc>
          <w:tcPr>
            <w:tcW w:w="2692" w:type="dxa"/>
            <w:tcBorders>
              <w:top w:val="nil"/>
              <w:left w:val="nil"/>
              <w:bottom w:val="nil"/>
              <w:right w:val="nil"/>
            </w:tcBorders>
            <w:shd w:val="clear" w:color="auto" w:fill="auto"/>
            <w:noWrap/>
            <w:vAlign w:val="bottom"/>
            <w:hideMark/>
          </w:tcPr>
          <w:p w14:paraId="1D9430A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Block design</w:t>
            </w:r>
          </w:p>
        </w:tc>
        <w:tc>
          <w:tcPr>
            <w:tcW w:w="1057" w:type="dxa"/>
            <w:tcBorders>
              <w:top w:val="nil"/>
              <w:left w:val="nil"/>
              <w:bottom w:val="nil"/>
              <w:right w:val="nil"/>
            </w:tcBorders>
            <w:shd w:val="clear" w:color="auto" w:fill="auto"/>
            <w:noWrap/>
            <w:vAlign w:val="bottom"/>
            <w:hideMark/>
          </w:tcPr>
          <w:p w14:paraId="591B24B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015DA86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691</w:t>
            </w:r>
          </w:p>
        </w:tc>
        <w:tc>
          <w:tcPr>
            <w:tcW w:w="1057" w:type="dxa"/>
            <w:tcBorders>
              <w:top w:val="nil"/>
              <w:left w:val="nil"/>
              <w:bottom w:val="nil"/>
              <w:right w:val="nil"/>
            </w:tcBorders>
            <w:shd w:val="clear" w:color="auto" w:fill="auto"/>
            <w:noWrap/>
            <w:vAlign w:val="bottom"/>
            <w:hideMark/>
          </w:tcPr>
          <w:p w14:paraId="01132CC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32.18379</w:t>
            </w:r>
          </w:p>
        </w:tc>
        <w:tc>
          <w:tcPr>
            <w:tcW w:w="1057" w:type="dxa"/>
            <w:tcBorders>
              <w:top w:val="nil"/>
              <w:left w:val="nil"/>
              <w:bottom w:val="nil"/>
              <w:right w:val="nil"/>
            </w:tcBorders>
            <w:shd w:val="clear" w:color="auto" w:fill="auto"/>
            <w:noWrap/>
            <w:vAlign w:val="bottom"/>
            <w:hideMark/>
          </w:tcPr>
          <w:p w14:paraId="57AA67B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9.951889</w:t>
            </w:r>
          </w:p>
        </w:tc>
        <w:tc>
          <w:tcPr>
            <w:tcW w:w="1057" w:type="dxa"/>
            <w:tcBorders>
              <w:top w:val="nil"/>
              <w:left w:val="nil"/>
              <w:bottom w:val="nil"/>
              <w:right w:val="nil"/>
            </w:tcBorders>
            <w:shd w:val="clear" w:color="auto" w:fill="auto"/>
            <w:noWrap/>
            <w:vAlign w:val="bottom"/>
            <w:hideMark/>
          </w:tcPr>
          <w:p w14:paraId="3F5A12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400</w:t>
            </w:r>
          </w:p>
        </w:tc>
        <w:tc>
          <w:tcPr>
            <w:tcW w:w="1133" w:type="dxa"/>
            <w:tcBorders>
              <w:top w:val="nil"/>
              <w:left w:val="nil"/>
              <w:bottom w:val="nil"/>
              <w:right w:val="nil"/>
            </w:tcBorders>
            <w:shd w:val="clear" w:color="auto" w:fill="auto"/>
            <w:noWrap/>
            <w:vAlign w:val="bottom"/>
            <w:hideMark/>
          </w:tcPr>
          <w:p w14:paraId="7D91792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3 - 66</w:t>
            </w:r>
          </w:p>
        </w:tc>
      </w:tr>
      <w:tr w:rsidR="009C456C" w:rsidRPr="009C456C" w14:paraId="1C12BE78" w14:textId="77777777" w:rsidTr="009C456C">
        <w:trPr>
          <w:trHeight w:val="70"/>
        </w:trPr>
        <w:tc>
          <w:tcPr>
            <w:tcW w:w="2692" w:type="dxa"/>
            <w:tcBorders>
              <w:top w:val="nil"/>
              <w:left w:val="nil"/>
              <w:bottom w:val="nil"/>
              <w:right w:val="nil"/>
            </w:tcBorders>
            <w:shd w:val="clear" w:color="auto" w:fill="auto"/>
            <w:noWrap/>
            <w:vAlign w:val="bottom"/>
            <w:hideMark/>
          </w:tcPr>
          <w:p w14:paraId="2137BAC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Block design</w:t>
            </w:r>
          </w:p>
        </w:tc>
        <w:tc>
          <w:tcPr>
            <w:tcW w:w="1057" w:type="dxa"/>
            <w:tcBorders>
              <w:top w:val="nil"/>
              <w:left w:val="nil"/>
              <w:bottom w:val="nil"/>
              <w:right w:val="nil"/>
            </w:tcBorders>
            <w:shd w:val="clear" w:color="auto" w:fill="auto"/>
            <w:noWrap/>
            <w:vAlign w:val="bottom"/>
            <w:hideMark/>
          </w:tcPr>
          <w:p w14:paraId="7204B8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3A3975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535</w:t>
            </w:r>
          </w:p>
        </w:tc>
        <w:tc>
          <w:tcPr>
            <w:tcW w:w="1057" w:type="dxa"/>
            <w:tcBorders>
              <w:top w:val="nil"/>
              <w:left w:val="nil"/>
              <w:bottom w:val="nil"/>
              <w:right w:val="nil"/>
            </w:tcBorders>
            <w:shd w:val="clear" w:color="auto" w:fill="auto"/>
            <w:noWrap/>
            <w:vAlign w:val="bottom"/>
            <w:hideMark/>
          </w:tcPr>
          <w:p w14:paraId="496A67E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31.2</w:t>
            </w:r>
          </w:p>
        </w:tc>
        <w:tc>
          <w:tcPr>
            <w:tcW w:w="1057" w:type="dxa"/>
            <w:tcBorders>
              <w:top w:val="nil"/>
              <w:left w:val="nil"/>
              <w:bottom w:val="nil"/>
              <w:right w:val="nil"/>
            </w:tcBorders>
            <w:shd w:val="clear" w:color="auto" w:fill="auto"/>
            <w:noWrap/>
            <w:vAlign w:val="bottom"/>
            <w:hideMark/>
          </w:tcPr>
          <w:p w14:paraId="122229D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9.633898</w:t>
            </w:r>
          </w:p>
        </w:tc>
        <w:tc>
          <w:tcPr>
            <w:tcW w:w="1057" w:type="dxa"/>
            <w:tcBorders>
              <w:top w:val="nil"/>
              <w:left w:val="nil"/>
              <w:bottom w:val="nil"/>
              <w:right w:val="nil"/>
            </w:tcBorders>
            <w:shd w:val="clear" w:color="auto" w:fill="auto"/>
            <w:noWrap/>
            <w:vAlign w:val="bottom"/>
            <w:hideMark/>
          </w:tcPr>
          <w:p w14:paraId="43AB29A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556</w:t>
            </w:r>
          </w:p>
        </w:tc>
        <w:tc>
          <w:tcPr>
            <w:tcW w:w="1133" w:type="dxa"/>
            <w:tcBorders>
              <w:top w:val="nil"/>
              <w:left w:val="nil"/>
              <w:bottom w:val="nil"/>
              <w:right w:val="nil"/>
            </w:tcBorders>
            <w:shd w:val="clear" w:color="auto" w:fill="auto"/>
            <w:noWrap/>
            <w:vAlign w:val="bottom"/>
            <w:hideMark/>
          </w:tcPr>
          <w:p w14:paraId="186955F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0 - 63</w:t>
            </w:r>
          </w:p>
        </w:tc>
      </w:tr>
      <w:tr w:rsidR="009C456C" w:rsidRPr="009C456C" w14:paraId="65AEA56A" w14:textId="77777777" w:rsidTr="009C456C">
        <w:trPr>
          <w:trHeight w:val="70"/>
        </w:trPr>
        <w:tc>
          <w:tcPr>
            <w:tcW w:w="2692" w:type="dxa"/>
            <w:tcBorders>
              <w:top w:val="nil"/>
              <w:left w:val="nil"/>
              <w:bottom w:val="nil"/>
              <w:right w:val="nil"/>
            </w:tcBorders>
            <w:shd w:val="clear" w:color="auto" w:fill="auto"/>
            <w:noWrap/>
            <w:vAlign w:val="bottom"/>
            <w:hideMark/>
          </w:tcPr>
          <w:p w14:paraId="1621B2C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Block design</w:t>
            </w:r>
          </w:p>
        </w:tc>
        <w:tc>
          <w:tcPr>
            <w:tcW w:w="1057" w:type="dxa"/>
            <w:tcBorders>
              <w:top w:val="nil"/>
              <w:left w:val="nil"/>
              <w:bottom w:val="nil"/>
              <w:right w:val="nil"/>
            </w:tcBorders>
            <w:shd w:val="clear" w:color="auto" w:fill="auto"/>
            <w:noWrap/>
            <w:vAlign w:val="bottom"/>
            <w:hideMark/>
          </w:tcPr>
          <w:p w14:paraId="25D3293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30E12F6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420</w:t>
            </w:r>
          </w:p>
        </w:tc>
        <w:tc>
          <w:tcPr>
            <w:tcW w:w="1057" w:type="dxa"/>
            <w:tcBorders>
              <w:top w:val="nil"/>
              <w:left w:val="nil"/>
              <w:bottom w:val="nil"/>
              <w:right w:val="nil"/>
            </w:tcBorders>
            <w:shd w:val="clear" w:color="auto" w:fill="auto"/>
            <w:noWrap/>
            <w:vAlign w:val="bottom"/>
            <w:hideMark/>
          </w:tcPr>
          <w:p w14:paraId="49E41EA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29.9</w:t>
            </w:r>
          </w:p>
        </w:tc>
        <w:tc>
          <w:tcPr>
            <w:tcW w:w="1057" w:type="dxa"/>
            <w:tcBorders>
              <w:top w:val="nil"/>
              <w:left w:val="nil"/>
              <w:bottom w:val="nil"/>
              <w:right w:val="nil"/>
            </w:tcBorders>
            <w:shd w:val="clear" w:color="auto" w:fill="auto"/>
            <w:noWrap/>
            <w:vAlign w:val="bottom"/>
            <w:hideMark/>
          </w:tcPr>
          <w:p w14:paraId="4F794BF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9.599349</w:t>
            </w:r>
          </w:p>
        </w:tc>
        <w:tc>
          <w:tcPr>
            <w:tcW w:w="1057" w:type="dxa"/>
            <w:tcBorders>
              <w:top w:val="nil"/>
              <w:left w:val="nil"/>
              <w:bottom w:val="nil"/>
              <w:right w:val="nil"/>
            </w:tcBorders>
            <w:shd w:val="clear" w:color="auto" w:fill="auto"/>
            <w:noWrap/>
            <w:vAlign w:val="bottom"/>
            <w:hideMark/>
          </w:tcPr>
          <w:p w14:paraId="7B63B49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671</w:t>
            </w:r>
          </w:p>
        </w:tc>
        <w:tc>
          <w:tcPr>
            <w:tcW w:w="1133" w:type="dxa"/>
            <w:tcBorders>
              <w:top w:val="nil"/>
              <w:left w:val="nil"/>
              <w:bottom w:val="nil"/>
              <w:right w:val="nil"/>
            </w:tcBorders>
            <w:shd w:val="clear" w:color="auto" w:fill="auto"/>
            <w:noWrap/>
            <w:vAlign w:val="bottom"/>
            <w:hideMark/>
          </w:tcPr>
          <w:p w14:paraId="3B13123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2 - 62</w:t>
            </w:r>
          </w:p>
        </w:tc>
      </w:tr>
      <w:tr w:rsidR="009C456C" w:rsidRPr="009C456C" w14:paraId="31817CBD" w14:textId="77777777" w:rsidTr="009C456C">
        <w:trPr>
          <w:trHeight w:val="70"/>
        </w:trPr>
        <w:tc>
          <w:tcPr>
            <w:tcW w:w="2692" w:type="dxa"/>
            <w:tcBorders>
              <w:top w:val="nil"/>
              <w:left w:val="nil"/>
              <w:bottom w:val="nil"/>
              <w:right w:val="nil"/>
            </w:tcBorders>
            <w:shd w:val="clear" w:color="auto" w:fill="auto"/>
            <w:noWrap/>
            <w:vAlign w:val="bottom"/>
            <w:hideMark/>
          </w:tcPr>
          <w:p w14:paraId="780CC0C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w:t>
            </w:r>
          </w:p>
        </w:tc>
        <w:tc>
          <w:tcPr>
            <w:tcW w:w="1057" w:type="dxa"/>
            <w:tcBorders>
              <w:top w:val="nil"/>
              <w:left w:val="nil"/>
              <w:bottom w:val="nil"/>
              <w:right w:val="nil"/>
            </w:tcBorders>
            <w:shd w:val="clear" w:color="auto" w:fill="auto"/>
            <w:noWrap/>
            <w:vAlign w:val="bottom"/>
            <w:hideMark/>
          </w:tcPr>
          <w:p w14:paraId="1C4B7F8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17677E8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1086</w:t>
            </w:r>
          </w:p>
        </w:tc>
        <w:tc>
          <w:tcPr>
            <w:tcW w:w="1057" w:type="dxa"/>
            <w:tcBorders>
              <w:top w:val="nil"/>
              <w:left w:val="nil"/>
              <w:bottom w:val="nil"/>
              <w:right w:val="nil"/>
            </w:tcBorders>
            <w:shd w:val="clear" w:color="auto" w:fill="auto"/>
            <w:noWrap/>
            <w:vAlign w:val="bottom"/>
            <w:hideMark/>
          </w:tcPr>
          <w:p w14:paraId="786D2AB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56.59945</w:t>
            </w:r>
          </w:p>
        </w:tc>
        <w:tc>
          <w:tcPr>
            <w:tcW w:w="1057" w:type="dxa"/>
            <w:tcBorders>
              <w:top w:val="nil"/>
              <w:left w:val="nil"/>
              <w:bottom w:val="nil"/>
              <w:right w:val="nil"/>
            </w:tcBorders>
            <w:shd w:val="clear" w:color="auto" w:fill="auto"/>
            <w:noWrap/>
            <w:vAlign w:val="bottom"/>
            <w:hideMark/>
          </w:tcPr>
          <w:p w14:paraId="0F0CF1D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12.93268</w:t>
            </w:r>
          </w:p>
        </w:tc>
        <w:tc>
          <w:tcPr>
            <w:tcW w:w="1057" w:type="dxa"/>
            <w:tcBorders>
              <w:top w:val="nil"/>
              <w:left w:val="nil"/>
              <w:bottom w:val="nil"/>
              <w:right w:val="nil"/>
            </w:tcBorders>
            <w:shd w:val="clear" w:color="auto" w:fill="auto"/>
            <w:noWrap/>
            <w:vAlign w:val="bottom"/>
            <w:hideMark/>
          </w:tcPr>
          <w:p w14:paraId="7EA5CD7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133" w:type="dxa"/>
            <w:tcBorders>
              <w:top w:val="nil"/>
              <w:left w:val="nil"/>
              <w:bottom w:val="nil"/>
              <w:right w:val="nil"/>
            </w:tcBorders>
            <w:shd w:val="clear" w:color="auto" w:fill="auto"/>
            <w:noWrap/>
            <w:vAlign w:val="bottom"/>
            <w:hideMark/>
          </w:tcPr>
          <w:p w14:paraId="39C7652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14 - 98</w:t>
            </w:r>
          </w:p>
        </w:tc>
      </w:tr>
      <w:tr w:rsidR="009C456C" w:rsidRPr="009C456C" w14:paraId="6173E084" w14:textId="77777777" w:rsidTr="009C456C">
        <w:trPr>
          <w:trHeight w:val="70"/>
        </w:trPr>
        <w:tc>
          <w:tcPr>
            <w:tcW w:w="2692" w:type="dxa"/>
            <w:tcBorders>
              <w:top w:val="nil"/>
              <w:left w:val="nil"/>
              <w:bottom w:val="nil"/>
              <w:right w:val="nil"/>
            </w:tcBorders>
            <w:shd w:val="clear" w:color="auto" w:fill="auto"/>
            <w:noWrap/>
            <w:vAlign w:val="bottom"/>
            <w:hideMark/>
          </w:tcPr>
          <w:p w14:paraId="4F9B2F2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w:t>
            </w:r>
          </w:p>
        </w:tc>
        <w:tc>
          <w:tcPr>
            <w:tcW w:w="1057" w:type="dxa"/>
            <w:tcBorders>
              <w:top w:val="nil"/>
              <w:left w:val="nil"/>
              <w:bottom w:val="nil"/>
              <w:right w:val="nil"/>
            </w:tcBorders>
            <w:shd w:val="clear" w:color="auto" w:fill="auto"/>
            <w:noWrap/>
            <w:vAlign w:val="bottom"/>
            <w:hideMark/>
          </w:tcPr>
          <w:p w14:paraId="0F6C085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3E88B50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862</w:t>
            </w:r>
          </w:p>
        </w:tc>
        <w:tc>
          <w:tcPr>
            <w:tcW w:w="1057" w:type="dxa"/>
            <w:tcBorders>
              <w:top w:val="nil"/>
              <w:left w:val="nil"/>
              <w:bottom w:val="nil"/>
              <w:right w:val="nil"/>
            </w:tcBorders>
            <w:shd w:val="clear" w:color="auto" w:fill="auto"/>
            <w:noWrap/>
            <w:vAlign w:val="bottom"/>
            <w:hideMark/>
          </w:tcPr>
          <w:p w14:paraId="1D962CC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56.40023</w:t>
            </w:r>
          </w:p>
        </w:tc>
        <w:tc>
          <w:tcPr>
            <w:tcW w:w="1057" w:type="dxa"/>
            <w:tcBorders>
              <w:top w:val="nil"/>
              <w:left w:val="nil"/>
              <w:bottom w:val="nil"/>
              <w:right w:val="nil"/>
            </w:tcBorders>
            <w:shd w:val="clear" w:color="auto" w:fill="auto"/>
            <w:noWrap/>
            <w:vAlign w:val="bottom"/>
            <w:hideMark/>
          </w:tcPr>
          <w:p w14:paraId="253FC61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12.30992</w:t>
            </w:r>
          </w:p>
        </w:tc>
        <w:tc>
          <w:tcPr>
            <w:tcW w:w="1057" w:type="dxa"/>
            <w:tcBorders>
              <w:top w:val="nil"/>
              <w:left w:val="nil"/>
              <w:bottom w:val="nil"/>
              <w:right w:val="nil"/>
            </w:tcBorders>
            <w:shd w:val="clear" w:color="auto" w:fill="auto"/>
            <w:noWrap/>
            <w:vAlign w:val="bottom"/>
            <w:hideMark/>
          </w:tcPr>
          <w:p w14:paraId="1A9E983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229</w:t>
            </w:r>
          </w:p>
        </w:tc>
        <w:tc>
          <w:tcPr>
            <w:tcW w:w="1133" w:type="dxa"/>
            <w:tcBorders>
              <w:top w:val="nil"/>
              <w:left w:val="nil"/>
              <w:bottom w:val="nil"/>
              <w:right w:val="nil"/>
            </w:tcBorders>
            <w:shd w:val="clear" w:color="auto" w:fill="auto"/>
            <w:noWrap/>
            <w:vAlign w:val="bottom"/>
            <w:hideMark/>
          </w:tcPr>
          <w:p w14:paraId="5141B97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15 - 94</w:t>
            </w:r>
          </w:p>
        </w:tc>
      </w:tr>
      <w:tr w:rsidR="009C456C" w:rsidRPr="009C456C" w14:paraId="20D5DF17" w14:textId="77777777" w:rsidTr="009C456C">
        <w:trPr>
          <w:trHeight w:val="70"/>
        </w:trPr>
        <w:tc>
          <w:tcPr>
            <w:tcW w:w="2692" w:type="dxa"/>
            <w:tcBorders>
              <w:top w:val="nil"/>
              <w:left w:val="nil"/>
              <w:bottom w:val="nil"/>
              <w:right w:val="nil"/>
            </w:tcBorders>
            <w:shd w:val="clear" w:color="auto" w:fill="auto"/>
            <w:noWrap/>
            <w:vAlign w:val="bottom"/>
            <w:hideMark/>
          </w:tcPr>
          <w:p w14:paraId="3579183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w:t>
            </w:r>
          </w:p>
        </w:tc>
        <w:tc>
          <w:tcPr>
            <w:tcW w:w="1057" w:type="dxa"/>
            <w:tcBorders>
              <w:top w:val="nil"/>
              <w:left w:val="nil"/>
              <w:bottom w:val="nil"/>
              <w:right w:val="nil"/>
            </w:tcBorders>
            <w:shd w:val="clear" w:color="auto" w:fill="auto"/>
            <w:noWrap/>
            <w:vAlign w:val="bottom"/>
            <w:hideMark/>
          </w:tcPr>
          <w:p w14:paraId="01A213C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41DC819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685</w:t>
            </w:r>
          </w:p>
        </w:tc>
        <w:tc>
          <w:tcPr>
            <w:tcW w:w="1057" w:type="dxa"/>
            <w:tcBorders>
              <w:top w:val="nil"/>
              <w:left w:val="nil"/>
              <w:bottom w:val="nil"/>
              <w:right w:val="nil"/>
            </w:tcBorders>
            <w:shd w:val="clear" w:color="auto" w:fill="auto"/>
            <w:noWrap/>
            <w:vAlign w:val="bottom"/>
            <w:hideMark/>
          </w:tcPr>
          <w:p w14:paraId="4363893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53.80876</w:t>
            </w:r>
          </w:p>
        </w:tc>
        <w:tc>
          <w:tcPr>
            <w:tcW w:w="1057" w:type="dxa"/>
            <w:tcBorders>
              <w:top w:val="nil"/>
              <w:left w:val="nil"/>
              <w:bottom w:val="nil"/>
              <w:right w:val="nil"/>
            </w:tcBorders>
            <w:shd w:val="clear" w:color="auto" w:fill="auto"/>
            <w:noWrap/>
            <w:vAlign w:val="bottom"/>
            <w:hideMark/>
          </w:tcPr>
          <w:p w14:paraId="5C93093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12.93291</w:t>
            </w:r>
          </w:p>
        </w:tc>
        <w:tc>
          <w:tcPr>
            <w:tcW w:w="1057" w:type="dxa"/>
            <w:tcBorders>
              <w:top w:val="nil"/>
              <w:left w:val="nil"/>
              <w:bottom w:val="nil"/>
              <w:right w:val="nil"/>
            </w:tcBorders>
            <w:shd w:val="clear" w:color="auto" w:fill="auto"/>
            <w:noWrap/>
            <w:vAlign w:val="bottom"/>
            <w:hideMark/>
          </w:tcPr>
          <w:p w14:paraId="0FD5A32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406</w:t>
            </w:r>
          </w:p>
        </w:tc>
        <w:tc>
          <w:tcPr>
            <w:tcW w:w="1133" w:type="dxa"/>
            <w:tcBorders>
              <w:top w:val="nil"/>
              <w:left w:val="nil"/>
              <w:bottom w:val="nil"/>
              <w:right w:val="nil"/>
            </w:tcBorders>
            <w:shd w:val="clear" w:color="auto" w:fill="auto"/>
            <w:noWrap/>
            <w:vAlign w:val="bottom"/>
            <w:hideMark/>
          </w:tcPr>
          <w:p w14:paraId="11E1DC8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14 - 89</w:t>
            </w:r>
          </w:p>
        </w:tc>
      </w:tr>
      <w:tr w:rsidR="009C456C" w:rsidRPr="009C456C" w14:paraId="66492BCF" w14:textId="77777777" w:rsidTr="009C456C">
        <w:trPr>
          <w:trHeight w:val="82"/>
        </w:trPr>
        <w:tc>
          <w:tcPr>
            <w:tcW w:w="2692" w:type="dxa"/>
            <w:tcBorders>
              <w:top w:val="nil"/>
              <w:left w:val="nil"/>
              <w:bottom w:val="nil"/>
              <w:right w:val="nil"/>
            </w:tcBorders>
            <w:shd w:val="clear" w:color="auto" w:fill="auto"/>
            <w:noWrap/>
            <w:vAlign w:val="bottom"/>
            <w:hideMark/>
          </w:tcPr>
          <w:p w14:paraId="47DC4A1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w:t>
            </w:r>
          </w:p>
        </w:tc>
        <w:tc>
          <w:tcPr>
            <w:tcW w:w="1057" w:type="dxa"/>
            <w:tcBorders>
              <w:top w:val="nil"/>
              <w:left w:val="nil"/>
              <w:bottom w:val="nil"/>
              <w:right w:val="nil"/>
            </w:tcBorders>
            <w:shd w:val="clear" w:color="auto" w:fill="auto"/>
            <w:noWrap/>
            <w:vAlign w:val="bottom"/>
            <w:hideMark/>
          </w:tcPr>
          <w:p w14:paraId="69138BA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2DE0849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535</w:t>
            </w:r>
          </w:p>
        </w:tc>
        <w:tc>
          <w:tcPr>
            <w:tcW w:w="1057" w:type="dxa"/>
            <w:tcBorders>
              <w:top w:val="nil"/>
              <w:left w:val="nil"/>
              <w:bottom w:val="nil"/>
              <w:right w:val="nil"/>
            </w:tcBorders>
            <w:shd w:val="clear" w:color="auto" w:fill="auto"/>
            <w:noWrap/>
            <w:vAlign w:val="bottom"/>
            <w:hideMark/>
          </w:tcPr>
          <w:p w14:paraId="194A89C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51.24112</w:t>
            </w:r>
          </w:p>
        </w:tc>
        <w:tc>
          <w:tcPr>
            <w:tcW w:w="1057" w:type="dxa"/>
            <w:tcBorders>
              <w:top w:val="nil"/>
              <w:left w:val="nil"/>
              <w:bottom w:val="nil"/>
              <w:right w:val="nil"/>
            </w:tcBorders>
            <w:shd w:val="clear" w:color="auto" w:fill="auto"/>
            <w:noWrap/>
            <w:vAlign w:val="bottom"/>
            <w:hideMark/>
          </w:tcPr>
          <w:p w14:paraId="5B94DF6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13.00777</w:t>
            </w:r>
          </w:p>
        </w:tc>
        <w:tc>
          <w:tcPr>
            <w:tcW w:w="1057" w:type="dxa"/>
            <w:tcBorders>
              <w:top w:val="nil"/>
              <w:left w:val="nil"/>
              <w:bottom w:val="nil"/>
              <w:right w:val="nil"/>
            </w:tcBorders>
            <w:shd w:val="clear" w:color="auto" w:fill="auto"/>
            <w:noWrap/>
            <w:vAlign w:val="bottom"/>
            <w:hideMark/>
          </w:tcPr>
          <w:p w14:paraId="794C38A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556</w:t>
            </w:r>
          </w:p>
        </w:tc>
        <w:tc>
          <w:tcPr>
            <w:tcW w:w="1133" w:type="dxa"/>
            <w:tcBorders>
              <w:top w:val="nil"/>
              <w:left w:val="nil"/>
              <w:bottom w:val="nil"/>
              <w:right w:val="nil"/>
            </w:tcBorders>
            <w:shd w:val="clear" w:color="auto" w:fill="auto"/>
            <w:noWrap/>
            <w:vAlign w:val="bottom"/>
            <w:hideMark/>
          </w:tcPr>
          <w:p w14:paraId="7C26599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12 - 89</w:t>
            </w:r>
          </w:p>
        </w:tc>
      </w:tr>
      <w:tr w:rsidR="009C456C" w:rsidRPr="009C456C" w14:paraId="0C56B902" w14:textId="77777777" w:rsidTr="009C456C">
        <w:trPr>
          <w:trHeight w:val="70"/>
        </w:trPr>
        <w:tc>
          <w:tcPr>
            <w:tcW w:w="2692" w:type="dxa"/>
            <w:tcBorders>
              <w:top w:val="nil"/>
              <w:left w:val="nil"/>
              <w:bottom w:val="nil"/>
              <w:right w:val="nil"/>
            </w:tcBorders>
            <w:shd w:val="clear" w:color="auto" w:fill="auto"/>
            <w:noWrap/>
            <w:vAlign w:val="bottom"/>
            <w:hideMark/>
          </w:tcPr>
          <w:p w14:paraId="2022989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Digit symbol</w:t>
            </w:r>
          </w:p>
        </w:tc>
        <w:tc>
          <w:tcPr>
            <w:tcW w:w="1057" w:type="dxa"/>
            <w:tcBorders>
              <w:top w:val="nil"/>
              <w:left w:val="nil"/>
              <w:bottom w:val="nil"/>
              <w:right w:val="nil"/>
            </w:tcBorders>
            <w:shd w:val="clear" w:color="auto" w:fill="auto"/>
            <w:noWrap/>
            <w:vAlign w:val="bottom"/>
            <w:hideMark/>
          </w:tcPr>
          <w:p w14:paraId="6A43A98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40CB520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418</w:t>
            </w:r>
          </w:p>
        </w:tc>
        <w:tc>
          <w:tcPr>
            <w:tcW w:w="1057" w:type="dxa"/>
            <w:tcBorders>
              <w:top w:val="nil"/>
              <w:left w:val="nil"/>
              <w:bottom w:val="nil"/>
              <w:right w:val="nil"/>
            </w:tcBorders>
            <w:shd w:val="clear" w:color="auto" w:fill="auto"/>
            <w:noWrap/>
            <w:vAlign w:val="bottom"/>
            <w:hideMark/>
          </w:tcPr>
          <w:p w14:paraId="5316699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50.98086</w:t>
            </w:r>
          </w:p>
        </w:tc>
        <w:tc>
          <w:tcPr>
            <w:tcW w:w="1057" w:type="dxa"/>
            <w:tcBorders>
              <w:top w:val="nil"/>
              <w:left w:val="nil"/>
              <w:bottom w:val="nil"/>
              <w:right w:val="nil"/>
            </w:tcBorders>
            <w:shd w:val="clear" w:color="auto" w:fill="auto"/>
            <w:noWrap/>
            <w:vAlign w:val="bottom"/>
            <w:hideMark/>
          </w:tcPr>
          <w:p w14:paraId="1DDD0B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12.78974</w:t>
            </w:r>
          </w:p>
        </w:tc>
        <w:tc>
          <w:tcPr>
            <w:tcW w:w="1057" w:type="dxa"/>
            <w:tcBorders>
              <w:top w:val="nil"/>
              <w:left w:val="nil"/>
              <w:bottom w:val="nil"/>
              <w:right w:val="nil"/>
            </w:tcBorders>
            <w:shd w:val="clear" w:color="auto" w:fill="auto"/>
            <w:noWrap/>
            <w:vAlign w:val="bottom"/>
            <w:hideMark/>
          </w:tcPr>
          <w:p w14:paraId="440E812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673</w:t>
            </w:r>
          </w:p>
        </w:tc>
        <w:tc>
          <w:tcPr>
            <w:tcW w:w="1133" w:type="dxa"/>
            <w:tcBorders>
              <w:top w:val="nil"/>
              <w:left w:val="nil"/>
              <w:bottom w:val="nil"/>
              <w:right w:val="nil"/>
            </w:tcBorders>
            <w:shd w:val="clear" w:color="auto" w:fill="auto"/>
            <w:noWrap/>
            <w:vAlign w:val="bottom"/>
            <w:hideMark/>
          </w:tcPr>
          <w:p w14:paraId="7B7D2DE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15 - 81</w:t>
            </w:r>
          </w:p>
        </w:tc>
      </w:tr>
      <w:tr w:rsidR="009C456C" w:rsidRPr="009C456C" w14:paraId="7E1D102D" w14:textId="77777777" w:rsidTr="009C456C">
        <w:trPr>
          <w:trHeight w:val="70"/>
        </w:trPr>
        <w:tc>
          <w:tcPr>
            <w:tcW w:w="2692" w:type="dxa"/>
            <w:tcBorders>
              <w:top w:val="nil"/>
              <w:left w:val="nil"/>
              <w:bottom w:val="nil"/>
              <w:right w:val="nil"/>
            </w:tcBorders>
            <w:shd w:val="clear" w:color="auto" w:fill="auto"/>
            <w:noWrap/>
            <w:vAlign w:val="bottom"/>
            <w:hideMark/>
          </w:tcPr>
          <w:p w14:paraId="76043D4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Symbol search</w:t>
            </w:r>
          </w:p>
        </w:tc>
        <w:tc>
          <w:tcPr>
            <w:tcW w:w="1057" w:type="dxa"/>
            <w:tcBorders>
              <w:top w:val="nil"/>
              <w:left w:val="nil"/>
              <w:bottom w:val="nil"/>
              <w:right w:val="nil"/>
            </w:tcBorders>
            <w:shd w:val="clear" w:color="auto" w:fill="auto"/>
            <w:noWrap/>
            <w:vAlign w:val="bottom"/>
            <w:hideMark/>
          </w:tcPr>
          <w:p w14:paraId="1BB04F9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55EA630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1084</w:t>
            </w:r>
          </w:p>
        </w:tc>
        <w:tc>
          <w:tcPr>
            <w:tcW w:w="1057" w:type="dxa"/>
            <w:tcBorders>
              <w:top w:val="nil"/>
              <w:left w:val="nil"/>
              <w:bottom w:val="nil"/>
              <w:right w:val="nil"/>
            </w:tcBorders>
            <w:shd w:val="clear" w:color="auto" w:fill="auto"/>
            <w:noWrap/>
            <w:vAlign w:val="bottom"/>
            <w:hideMark/>
          </w:tcPr>
          <w:p w14:paraId="1BE67B4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24.75554</w:t>
            </w:r>
          </w:p>
        </w:tc>
        <w:tc>
          <w:tcPr>
            <w:tcW w:w="1057" w:type="dxa"/>
            <w:tcBorders>
              <w:top w:val="nil"/>
              <w:left w:val="nil"/>
              <w:bottom w:val="nil"/>
              <w:right w:val="nil"/>
            </w:tcBorders>
            <w:shd w:val="clear" w:color="auto" w:fill="auto"/>
            <w:noWrap/>
            <w:vAlign w:val="bottom"/>
            <w:hideMark/>
          </w:tcPr>
          <w:p w14:paraId="741359C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6.285176</w:t>
            </w:r>
          </w:p>
        </w:tc>
        <w:tc>
          <w:tcPr>
            <w:tcW w:w="1057" w:type="dxa"/>
            <w:tcBorders>
              <w:top w:val="nil"/>
              <w:left w:val="nil"/>
              <w:bottom w:val="nil"/>
              <w:right w:val="nil"/>
            </w:tcBorders>
            <w:shd w:val="clear" w:color="auto" w:fill="auto"/>
            <w:noWrap/>
            <w:vAlign w:val="bottom"/>
            <w:hideMark/>
          </w:tcPr>
          <w:p w14:paraId="2568407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w:t>
            </w:r>
          </w:p>
        </w:tc>
        <w:tc>
          <w:tcPr>
            <w:tcW w:w="1133" w:type="dxa"/>
            <w:tcBorders>
              <w:top w:val="nil"/>
              <w:left w:val="nil"/>
              <w:bottom w:val="nil"/>
              <w:right w:val="nil"/>
            </w:tcBorders>
            <w:shd w:val="clear" w:color="auto" w:fill="auto"/>
            <w:noWrap/>
            <w:vAlign w:val="bottom"/>
            <w:hideMark/>
          </w:tcPr>
          <w:p w14:paraId="2B7D39B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2 - 49</w:t>
            </w:r>
          </w:p>
        </w:tc>
      </w:tr>
      <w:tr w:rsidR="009C456C" w:rsidRPr="009C456C" w14:paraId="47209220" w14:textId="77777777" w:rsidTr="009C456C">
        <w:trPr>
          <w:trHeight w:val="133"/>
        </w:trPr>
        <w:tc>
          <w:tcPr>
            <w:tcW w:w="2692" w:type="dxa"/>
            <w:tcBorders>
              <w:top w:val="nil"/>
              <w:left w:val="nil"/>
              <w:bottom w:val="nil"/>
              <w:right w:val="nil"/>
            </w:tcBorders>
            <w:shd w:val="clear" w:color="auto" w:fill="auto"/>
            <w:noWrap/>
            <w:vAlign w:val="bottom"/>
            <w:hideMark/>
          </w:tcPr>
          <w:p w14:paraId="3C028C9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Symbol search</w:t>
            </w:r>
          </w:p>
        </w:tc>
        <w:tc>
          <w:tcPr>
            <w:tcW w:w="1057" w:type="dxa"/>
            <w:tcBorders>
              <w:top w:val="nil"/>
              <w:left w:val="nil"/>
              <w:bottom w:val="nil"/>
              <w:right w:val="nil"/>
            </w:tcBorders>
            <w:shd w:val="clear" w:color="auto" w:fill="auto"/>
            <w:noWrap/>
            <w:vAlign w:val="bottom"/>
            <w:hideMark/>
          </w:tcPr>
          <w:p w14:paraId="48D8CC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4023B14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862</w:t>
            </w:r>
          </w:p>
        </w:tc>
        <w:tc>
          <w:tcPr>
            <w:tcW w:w="1057" w:type="dxa"/>
            <w:tcBorders>
              <w:top w:val="nil"/>
              <w:left w:val="nil"/>
              <w:bottom w:val="nil"/>
              <w:right w:val="nil"/>
            </w:tcBorders>
            <w:shd w:val="clear" w:color="auto" w:fill="auto"/>
            <w:noWrap/>
            <w:vAlign w:val="bottom"/>
            <w:hideMark/>
          </w:tcPr>
          <w:p w14:paraId="345570F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24.60905</w:t>
            </w:r>
          </w:p>
        </w:tc>
        <w:tc>
          <w:tcPr>
            <w:tcW w:w="1057" w:type="dxa"/>
            <w:tcBorders>
              <w:top w:val="nil"/>
              <w:left w:val="nil"/>
              <w:bottom w:val="nil"/>
              <w:right w:val="nil"/>
            </w:tcBorders>
            <w:shd w:val="clear" w:color="auto" w:fill="auto"/>
            <w:noWrap/>
            <w:vAlign w:val="bottom"/>
            <w:hideMark/>
          </w:tcPr>
          <w:p w14:paraId="4CDBDB6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6.175262</w:t>
            </w:r>
          </w:p>
        </w:tc>
        <w:tc>
          <w:tcPr>
            <w:tcW w:w="1057" w:type="dxa"/>
            <w:tcBorders>
              <w:top w:val="nil"/>
              <w:left w:val="nil"/>
              <w:bottom w:val="nil"/>
              <w:right w:val="nil"/>
            </w:tcBorders>
            <w:shd w:val="clear" w:color="auto" w:fill="auto"/>
            <w:noWrap/>
            <w:vAlign w:val="bottom"/>
            <w:hideMark/>
          </w:tcPr>
          <w:p w14:paraId="297D855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229</w:t>
            </w:r>
          </w:p>
        </w:tc>
        <w:tc>
          <w:tcPr>
            <w:tcW w:w="1133" w:type="dxa"/>
            <w:tcBorders>
              <w:top w:val="nil"/>
              <w:left w:val="nil"/>
              <w:bottom w:val="nil"/>
              <w:right w:val="nil"/>
            </w:tcBorders>
            <w:shd w:val="clear" w:color="auto" w:fill="auto"/>
            <w:noWrap/>
            <w:vAlign w:val="bottom"/>
            <w:hideMark/>
          </w:tcPr>
          <w:p w14:paraId="4F7142E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3 - 45</w:t>
            </w:r>
          </w:p>
        </w:tc>
      </w:tr>
      <w:tr w:rsidR="009C456C" w:rsidRPr="009C456C" w14:paraId="33F0184C" w14:textId="77777777" w:rsidTr="009C456C">
        <w:trPr>
          <w:trHeight w:val="70"/>
        </w:trPr>
        <w:tc>
          <w:tcPr>
            <w:tcW w:w="2692" w:type="dxa"/>
            <w:tcBorders>
              <w:top w:val="nil"/>
              <w:left w:val="nil"/>
              <w:bottom w:val="nil"/>
              <w:right w:val="nil"/>
            </w:tcBorders>
            <w:shd w:val="clear" w:color="auto" w:fill="auto"/>
            <w:noWrap/>
            <w:vAlign w:val="bottom"/>
            <w:hideMark/>
          </w:tcPr>
          <w:p w14:paraId="4792B94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Symbol search</w:t>
            </w:r>
          </w:p>
        </w:tc>
        <w:tc>
          <w:tcPr>
            <w:tcW w:w="1057" w:type="dxa"/>
            <w:tcBorders>
              <w:top w:val="nil"/>
              <w:left w:val="nil"/>
              <w:bottom w:val="nil"/>
              <w:right w:val="nil"/>
            </w:tcBorders>
            <w:shd w:val="clear" w:color="auto" w:fill="auto"/>
            <w:noWrap/>
            <w:vAlign w:val="bottom"/>
            <w:hideMark/>
          </w:tcPr>
          <w:p w14:paraId="62DAC8F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7E5C5B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687</w:t>
            </w:r>
          </w:p>
        </w:tc>
        <w:tc>
          <w:tcPr>
            <w:tcW w:w="1057" w:type="dxa"/>
            <w:tcBorders>
              <w:top w:val="nil"/>
              <w:left w:val="nil"/>
              <w:bottom w:val="nil"/>
              <w:right w:val="nil"/>
            </w:tcBorders>
            <w:shd w:val="clear" w:color="auto" w:fill="auto"/>
            <w:noWrap/>
            <w:vAlign w:val="bottom"/>
            <w:hideMark/>
          </w:tcPr>
          <w:p w14:paraId="3841AB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24.60408</w:t>
            </w:r>
          </w:p>
        </w:tc>
        <w:tc>
          <w:tcPr>
            <w:tcW w:w="1057" w:type="dxa"/>
            <w:tcBorders>
              <w:top w:val="nil"/>
              <w:left w:val="nil"/>
              <w:bottom w:val="nil"/>
              <w:right w:val="nil"/>
            </w:tcBorders>
            <w:shd w:val="clear" w:color="auto" w:fill="auto"/>
            <w:noWrap/>
            <w:vAlign w:val="bottom"/>
            <w:hideMark/>
          </w:tcPr>
          <w:p w14:paraId="4A5CA54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6.456211</w:t>
            </w:r>
          </w:p>
        </w:tc>
        <w:tc>
          <w:tcPr>
            <w:tcW w:w="1057" w:type="dxa"/>
            <w:tcBorders>
              <w:top w:val="nil"/>
              <w:left w:val="nil"/>
              <w:bottom w:val="nil"/>
              <w:right w:val="nil"/>
            </w:tcBorders>
            <w:shd w:val="clear" w:color="auto" w:fill="auto"/>
            <w:noWrap/>
            <w:vAlign w:val="bottom"/>
            <w:hideMark/>
          </w:tcPr>
          <w:p w14:paraId="5F3CE6C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404</w:t>
            </w:r>
          </w:p>
        </w:tc>
        <w:tc>
          <w:tcPr>
            <w:tcW w:w="1133" w:type="dxa"/>
            <w:tcBorders>
              <w:top w:val="nil"/>
              <w:left w:val="nil"/>
              <w:bottom w:val="nil"/>
              <w:right w:val="nil"/>
            </w:tcBorders>
            <w:shd w:val="clear" w:color="auto" w:fill="auto"/>
            <w:noWrap/>
            <w:vAlign w:val="bottom"/>
            <w:hideMark/>
          </w:tcPr>
          <w:p w14:paraId="3E6E98F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3 - 53</w:t>
            </w:r>
          </w:p>
        </w:tc>
      </w:tr>
      <w:tr w:rsidR="009C456C" w:rsidRPr="009C456C" w14:paraId="2304F085" w14:textId="77777777" w:rsidTr="009C456C">
        <w:trPr>
          <w:trHeight w:val="80"/>
        </w:trPr>
        <w:tc>
          <w:tcPr>
            <w:tcW w:w="2692" w:type="dxa"/>
            <w:tcBorders>
              <w:top w:val="nil"/>
              <w:left w:val="nil"/>
              <w:bottom w:val="nil"/>
              <w:right w:val="nil"/>
            </w:tcBorders>
            <w:shd w:val="clear" w:color="auto" w:fill="auto"/>
            <w:noWrap/>
            <w:vAlign w:val="bottom"/>
            <w:hideMark/>
          </w:tcPr>
          <w:p w14:paraId="1CE0F52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Symbol search</w:t>
            </w:r>
          </w:p>
        </w:tc>
        <w:tc>
          <w:tcPr>
            <w:tcW w:w="1057" w:type="dxa"/>
            <w:tcBorders>
              <w:top w:val="nil"/>
              <w:left w:val="nil"/>
              <w:bottom w:val="nil"/>
              <w:right w:val="nil"/>
            </w:tcBorders>
            <w:shd w:val="clear" w:color="auto" w:fill="auto"/>
            <w:noWrap/>
            <w:vAlign w:val="bottom"/>
            <w:hideMark/>
          </w:tcPr>
          <w:p w14:paraId="7D298EF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3E5E839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528</w:t>
            </w:r>
          </w:p>
        </w:tc>
        <w:tc>
          <w:tcPr>
            <w:tcW w:w="1057" w:type="dxa"/>
            <w:tcBorders>
              <w:top w:val="nil"/>
              <w:left w:val="nil"/>
              <w:bottom w:val="nil"/>
              <w:right w:val="nil"/>
            </w:tcBorders>
            <w:shd w:val="clear" w:color="auto" w:fill="auto"/>
            <w:noWrap/>
            <w:vAlign w:val="bottom"/>
            <w:hideMark/>
          </w:tcPr>
          <w:p w14:paraId="4AEB9E1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22.73106</w:t>
            </w:r>
          </w:p>
        </w:tc>
        <w:tc>
          <w:tcPr>
            <w:tcW w:w="1057" w:type="dxa"/>
            <w:tcBorders>
              <w:top w:val="nil"/>
              <w:left w:val="nil"/>
              <w:bottom w:val="nil"/>
              <w:right w:val="nil"/>
            </w:tcBorders>
            <w:shd w:val="clear" w:color="auto" w:fill="auto"/>
            <w:noWrap/>
            <w:vAlign w:val="bottom"/>
            <w:hideMark/>
          </w:tcPr>
          <w:p w14:paraId="4C1D78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6.627499</w:t>
            </w:r>
          </w:p>
        </w:tc>
        <w:tc>
          <w:tcPr>
            <w:tcW w:w="1057" w:type="dxa"/>
            <w:tcBorders>
              <w:top w:val="nil"/>
              <w:left w:val="nil"/>
              <w:bottom w:val="nil"/>
              <w:right w:val="nil"/>
            </w:tcBorders>
            <w:shd w:val="clear" w:color="auto" w:fill="auto"/>
            <w:noWrap/>
            <w:vAlign w:val="bottom"/>
            <w:hideMark/>
          </w:tcPr>
          <w:p w14:paraId="21B702B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563</w:t>
            </w:r>
          </w:p>
        </w:tc>
        <w:tc>
          <w:tcPr>
            <w:tcW w:w="1133" w:type="dxa"/>
            <w:tcBorders>
              <w:top w:val="nil"/>
              <w:left w:val="nil"/>
              <w:bottom w:val="nil"/>
              <w:right w:val="nil"/>
            </w:tcBorders>
            <w:shd w:val="clear" w:color="auto" w:fill="auto"/>
            <w:noWrap/>
            <w:vAlign w:val="bottom"/>
            <w:hideMark/>
          </w:tcPr>
          <w:p w14:paraId="04F0C01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2 - 50</w:t>
            </w:r>
          </w:p>
        </w:tc>
      </w:tr>
      <w:tr w:rsidR="009C456C" w:rsidRPr="009C456C" w14:paraId="6F739960" w14:textId="77777777" w:rsidTr="009C456C">
        <w:trPr>
          <w:trHeight w:val="70"/>
        </w:trPr>
        <w:tc>
          <w:tcPr>
            <w:tcW w:w="2692" w:type="dxa"/>
            <w:tcBorders>
              <w:top w:val="nil"/>
              <w:left w:val="nil"/>
              <w:bottom w:val="nil"/>
              <w:right w:val="nil"/>
            </w:tcBorders>
            <w:shd w:val="clear" w:color="auto" w:fill="auto"/>
            <w:noWrap/>
            <w:vAlign w:val="bottom"/>
            <w:hideMark/>
          </w:tcPr>
          <w:p w14:paraId="0F8BD57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Symbol search</w:t>
            </w:r>
          </w:p>
        </w:tc>
        <w:tc>
          <w:tcPr>
            <w:tcW w:w="1057" w:type="dxa"/>
            <w:tcBorders>
              <w:top w:val="nil"/>
              <w:left w:val="nil"/>
              <w:bottom w:val="nil"/>
              <w:right w:val="nil"/>
            </w:tcBorders>
            <w:shd w:val="clear" w:color="auto" w:fill="auto"/>
            <w:noWrap/>
            <w:vAlign w:val="bottom"/>
            <w:hideMark/>
          </w:tcPr>
          <w:p w14:paraId="0289041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5D6E68E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415</w:t>
            </w:r>
          </w:p>
        </w:tc>
        <w:tc>
          <w:tcPr>
            <w:tcW w:w="1057" w:type="dxa"/>
            <w:tcBorders>
              <w:top w:val="nil"/>
              <w:left w:val="nil"/>
              <w:bottom w:val="nil"/>
              <w:right w:val="nil"/>
            </w:tcBorders>
            <w:shd w:val="clear" w:color="auto" w:fill="auto"/>
            <w:noWrap/>
            <w:vAlign w:val="bottom"/>
            <w:hideMark/>
          </w:tcPr>
          <w:p w14:paraId="6FBB468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22.21205</w:t>
            </w:r>
          </w:p>
        </w:tc>
        <w:tc>
          <w:tcPr>
            <w:tcW w:w="1057" w:type="dxa"/>
            <w:tcBorders>
              <w:top w:val="nil"/>
              <w:left w:val="nil"/>
              <w:bottom w:val="nil"/>
              <w:right w:val="nil"/>
            </w:tcBorders>
            <w:shd w:val="clear" w:color="auto" w:fill="auto"/>
            <w:noWrap/>
            <w:vAlign w:val="bottom"/>
            <w:hideMark/>
          </w:tcPr>
          <w:p w14:paraId="7E8C928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6.929831</w:t>
            </w:r>
          </w:p>
        </w:tc>
        <w:tc>
          <w:tcPr>
            <w:tcW w:w="1057" w:type="dxa"/>
            <w:tcBorders>
              <w:top w:val="nil"/>
              <w:left w:val="nil"/>
              <w:bottom w:val="nil"/>
              <w:right w:val="nil"/>
            </w:tcBorders>
            <w:shd w:val="clear" w:color="auto" w:fill="auto"/>
            <w:noWrap/>
            <w:vAlign w:val="bottom"/>
            <w:hideMark/>
          </w:tcPr>
          <w:p w14:paraId="71DD88B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676</w:t>
            </w:r>
          </w:p>
        </w:tc>
        <w:tc>
          <w:tcPr>
            <w:tcW w:w="1133" w:type="dxa"/>
            <w:tcBorders>
              <w:top w:val="nil"/>
              <w:left w:val="nil"/>
              <w:bottom w:val="nil"/>
              <w:right w:val="nil"/>
            </w:tcBorders>
            <w:shd w:val="clear" w:color="auto" w:fill="auto"/>
            <w:noWrap/>
            <w:vAlign w:val="bottom"/>
            <w:hideMark/>
          </w:tcPr>
          <w:p w14:paraId="5AD3190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-1 - 40</w:t>
            </w:r>
          </w:p>
        </w:tc>
      </w:tr>
      <w:tr w:rsidR="009C456C" w:rsidRPr="009C456C" w14:paraId="5AEE04EE" w14:textId="77777777" w:rsidTr="009C456C">
        <w:trPr>
          <w:trHeight w:val="70"/>
        </w:trPr>
        <w:tc>
          <w:tcPr>
            <w:tcW w:w="2692" w:type="dxa"/>
            <w:tcBorders>
              <w:top w:val="nil"/>
              <w:left w:val="nil"/>
              <w:bottom w:val="nil"/>
              <w:right w:val="nil"/>
            </w:tcBorders>
            <w:shd w:val="clear" w:color="auto" w:fill="auto"/>
            <w:noWrap/>
            <w:vAlign w:val="bottom"/>
            <w:hideMark/>
          </w:tcPr>
          <w:p w14:paraId="40CFD96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National adult reading test</w:t>
            </w:r>
          </w:p>
        </w:tc>
        <w:tc>
          <w:tcPr>
            <w:tcW w:w="1057" w:type="dxa"/>
            <w:tcBorders>
              <w:top w:val="nil"/>
              <w:left w:val="nil"/>
              <w:bottom w:val="nil"/>
              <w:right w:val="nil"/>
            </w:tcBorders>
            <w:shd w:val="clear" w:color="auto" w:fill="auto"/>
            <w:noWrap/>
            <w:vAlign w:val="bottom"/>
            <w:hideMark/>
          </w:tcPr>
          <w:p w14:paraId="00D53DF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0FB7AB0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1089</w:t>
            </w:r>
          </w:p>
        </w:tc>
        <w:tc>
          <w:tcPr>
            <w:tcW w:w="1057" w:type="dxa"/>
            <w:tcBorders>
              <w:top w:val="nil"/>
              <w:left w:val="nil"/>
              <w:bottom w:val="nil"/>
              <w:right w:val="nil"/>
            </w:tcBorders>
            <w:shd w:val="clear" w:color="auto" w:fill="auto"/>
            <w:noWrap/>
            <w:vAlign w:val="bottom"/>
            <w:hideMark/>
          </w:tcPr>
          <w:p w14:paraId="142964D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34.48209</w:t>
            </w:r>
          </w:p>
        </w:tc>
        <w:tc>
          <w:tcPr>
            <w:tcW w:w="1057" w:type="dxa"/>
            <w:tcBorders>
              <w:top w:val="nil"/>
              <w:left w:val="nil"/>
              <w:bottom w:val="nil"/>
              <w:right w:val="nil"/>
            </w:tcBorders>
            <w:shd w:val="clear" w:color="auto" w:fill="auto"/>
            <w:noWrap/>
            <w:vAlign w:val="bottom"/>
            <w:hideMark/>
          </w:tcPr>
          <w:p w14:paraId="130E790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8.154522</w:t>
            </w:r>
          </w:p>
        </w:tc>
        <w:tc>
          <w:tcPr>
            <w:tcW w:w="1057" w:type="dxa"/>
            <w:tcBorders>
              <w:top w:val="nil"/>
              <w:left w:val="nil"/>
              <w:bottom w:val="nil"/>
              <w:right w:val="nil"/>
            </w:tcBorders>
            <w:shd w:val="clear" w:color="auto" w:fill="auto"/>
            <w:noWrap/>
            <w:vAlign w:val="bottom"/>
            <w:hideMark/>
          </w:tcPr>
          <w:p w14:paraId="2D4555A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133" w:type="dxa"/>
            <w:tcBorders>
              <w:top w:val="nil"/>
              <w:left w:val="nil"/>
              <w:bottom w:val="nil"/>
              <w:right w:val="nil"/>
            </w:tcBorders>
            <w:shd w:val="clear" w:color="auto" w:fill="auto"/>
            <w:noWrap/>
            <w:vAlign w:val="bottom"/>
            <w:hideMark/>
          </w:tcPr>
          <w:p w14:paraId="57F4870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1 - 50</w:t>
            </w:r>
          </w:p>
        </w:tc>
      </w:tr>
      <w:tr w:rsidR="009C456C" w:rsidRPr="009C456C" w14:paraId="7A3E35AE" w14:textId="77777777" w:rsidTr="009C456C">
        <w:trPr>
          <w:trHeight w:val="130"/>
        </w:trPr>
        <w:tc>
          <w:tcPr>
            <w:tcW w:w="2692" w:type="dxa"/>
            <w:tcBorders>
              <w:top w:val="nil"/>
              <w:left w:val="nil"/>
              <w:bottom w:val="nil"/>
              <w:right w:val="nil"/>
            </w:tcBorders>
            <w:shd w:val="clear" w:color="auto" w:fill="auto"/>
            <w:noWrap/>
            <w:vAlign w:val="bottom"/>
            <w:hideMark/>
          </w:tcPr>
          <w:p w14:paraId="784002B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National adult reading test</w:t>
            </w:r>
          </w:p>
        </w:tc>
        <w:tc>
          <w:tcPr>
            <w:tcW w:w="1057" w:type="dxa"/>
            <w:tcBorders>
              <w:top w:val="nil"/>
              <w:left w:val="nil"/>
              <w:bottom w:val="nil"/>
              <w:right w:val="nil"/>
            </w:tcBorders>
            <w:shd w:val="clear" w:color="auto" w:fill="auto"/>
            <w:noWrap/>
            <w:vAlign w:val="bottom"/>
            <w:hideMark/>
          </w:tcPr>
          <w:p w14:paraId="4AB501A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1D0DD93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864</w:t>
            </w:r>
          </w:p>
        </w:tc>
        <w:tc>
          <w:tcPr>
            <w:tcW w:w="1057" w:type="dxa"/>
            <w:tcBorders>
              <w:top w:val="nil"/>
              <w:left w:val="nil"/>
              <w:bottom w:val="nil"/>
              <w:right w:val="nil"/>
            </w:tcBorders>
            <w:shd w:val="clear" w:color="auto" w:fill="auto"/>
            <w:noWrap/>
            <w:vAlign w:val="bottom"/>
            <w:hideMark/>
          </w:tcPr>
          <w:p w14:paraId="3752A92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34.37963</w:t>
            </w:r>
          </w:p>
        </w:tc>
        <w:tc>
          <w:tcPr>
            <w:tcW w:w="1057" w:type="dxa"/>
            <w:tcBorders>
              <w:top w:val="nil"/>
              <w:left w:val="nil"/>
              <w:bottom w:val="nil"/>
              <w:right w:val="nil"/>
            </w:tcBorders>
            <w:shd w:val="clear" w:color="auto" w:fill="auto"/>
            <w:noWrap/>
            <w:vAlign w:val="bottom"/>
            <w:hideMark/>
          </w:tcPr>
          <w:p w14:paraId="79305AB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8.175471</w:t>
            </w:r>
          </w:p>
        </w:tc>
        <w:tc>
          <w:tcPr>
            <w:tcW w:w="1057" w:type="dxa"/>
            <w:tcBorders>
              <w:top w:val="nil"/>
              <w:left w:val="nil"/>
              <w:bottom w:val="nil"/>
              <w:right w:val="nil"/>
            </w:tcBorders>
            <w:shd w:val="clear" w:color="auto" w:fill="auto"/>
            <w:noWrap/>
            <w:vAlign w:val="bottom"/>
            <w:hideMark/>
          </w:tcPr>
          <w:p w14:paraId="4F1604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227</w:t>
            </w:r>
          </w:p>
        </w:tc>
        <w:tc>
          <w:tcPr>
            <w:tcW w:w="1133" w:type="dxa"/>
            <w:tcBorders>
              <w:top w:val="nil"/>
              <w:left w:val="nil"/>
              <w:bottom w:val="nil"/>
              <w:right w:val="nil"/>
            </w:tcBorders>
            <w:shd w:val="clear" w:color="auto" w:fill="auto"/>
            <w:noWrap/>
            <w:vAlign w:val="bottom"/>
            <w:hideMark/>
          </w:tcPr>
          <w:p w14:paraId="1AB704C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1 - 50</w:t>
            </w:r>
          </w:p>
        </w:tc>
      </w:tr>
      <w:tr w:rsidR="009C456C" w:rsidRPr="009C456C" w14:paraId="104F8C6E" w14:textId="77777777" w:rsidTr="009C456C">
        <w:trPr>
          <w:trHeight w:val="105"/>
        </w:trPr>
        <w:tc>
          <w:tcPr>
            <w:tcW w:w="2692" w:type="dxa"/>
            <w:tcBorders>
              <w:top w:val="nil"/>
              <w:left w:val="nil"/>
              <w:bottom w:val="nil"/>
              <w:right w:val="nil"/>
            </w:tcBorders>
            <w:shd w:val="clear" w:color="auto" w:fill="auto"/>
            <w:noWrap/>
            <w:vAlign w:val="bottom"/>
            <w:hideMark/>
          </w:tcPr>
          <w:p w14:paraId="3F9E3EA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National adult reading test</w:t>
            </w:r>
          </w:p>
        </w:tc>
        <w:tc>
          <w:tcPr>
            <w:tcW w:w="1057" w:type="dxa"/>
            <w:tcBorders>
              <w:top w:val="nil"/>
              <w:left w:val="nil"/>
              <w:bottom w:val="nil"/>
              <w:right w:val="nil"/>
            </w:tcBorders>
            <w:shd w:val="clear" w:color="auto" w:fill="auto"/>
            <w:noWrap/>
            <w:vAlign w:val="bottom"/>
            <w:hideMark/>
          </w:tcPr>
          <w:p w14:paraId="34D79DC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4ECC01A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695</w:t>
            </w:r>
          </w:p>
        </w:tc>
        <w:tc>
          <w:tcPr>
            <w:tcW w:w="1057" w:type="dxa"/>
            <w:tcBorders>
              <w:top w:val="nil"/>
              <w:left w:val="nil"/>
              <w:bottom w:val="nil"/>
              <w:right w:val="nil"/>
            </w:tcBorders>
            <w:shd w:val="clear" w:color="auto" w:fill="auto"/>
            <w:noWrap/>
            <w:vAlign w:val="bottom"/>
            <w:hideMark/>
          </w:tcPr>
          <w:p w14:paraId="036940C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35.02446</w:t>
            </w:r>
          </w:p>
        </w:tc>
        <w:tc>
          <w:tcPr>
            <w:tcW w:w="1057" w:type="dxa"/>
            <w:tcBorders>
              <w:top w:val="nil"/>
              <w:left w:val="nil"/>
              <w:bottom w:val="nil"/>
              <w:right w:val="nil"/>
            </w:tcBorders>
            <w:shd w:val="clear" w:color="auto" w:fill="auto"/>
            <w:noWrap/>
            <w:vAlign w:val="bottom"/>
            <w:hideMark/>
          </w:tcPr>
          <w:p w14:paraId="77E6366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8.027024</w:t>
            </w:r>
          </w:p>
        </w:tc>
        <w:tc>
          <w:tcPr>
            <w:tcW w:w="1057" w:type="dxa"/>
            <w:tcBorders>
              <w:top w:val="nil"/>
              <w:left w:val="nil"/>
              <w:bottom w:val="nil"/>
              <w:right w:val="nil"/>
            </w:tcBorders>
            <w:shd w:val="clear" w:color="auto" w:fill="auto"/>
            <w:noWrap/>
            <w:vAlign w:val="bottom"/>
            <w:hideMark/>
          </w:tcPr>
          <w:p w14:paraId="55C2FFA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396</w:t>
            </w:r>
          </w:p>
        </w:tc>
        <w:tc>
          <w:tcPr>
            <w:tcW w:w="1133" w:type="dxa"/>
            <w:tcBorders>
              <w:top w:val="nil"/>
              <w:left w:val="nil"/>
              <w:bottom w:val="nil"/>
              <w:right w:val="nil"/>
            </w:tcBorders>
            <w:shd w:val="clear" w:color="auto" w:fill="auto"/>
            <w:noWrap/>
            <w:vAlign w:val="bottom"/>
            <w:hideMark/>
          </w:tcPr>
          <w:p w14:paraId="34D5FCC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5 - 49</w:t>
            </w:r>
          </w:p>
        </w:tc>
      </w:tr>
      <w:tr w:rsidR="009C456C" w:rsidRPr="009C456C" w14:paraId="39499C5D" w14:textId="77777777" w:rsidTr="009C456C">
        <w:trPr>
          <w:trHeight w:val="78"/>
        </w:trPr>
        <w:tc>
          <w:tcPr>
            <w:tcW w:w="2692" w:type="dxa"/>
            <w:tcBorders>
              <w:top w:val="nil"/>
              <w:left w:val="nil"/>
              <w:bottom w:val="nil"/>
              <w:right w:val="nil"/>
            </w:tcBorders>
            <w:shd w:val="clear" w:color="auto" w:fill="auto"/>
            <w:noWrap/>
            <w:vAlign w:val="bottom"/>
            <w:hideMark/>
          </w:tcPr>
          <w:p w14:paraId="56CB108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National adult reading test</w:t>
            </w:r>
          </w:p>
        </w:tc>
        <w:tc>
          <w:tcPr>
            <w:tcW w:w="1057" w:type="dxa"/>
            <w:tcBorders>
              <w:top w:val="nil"/>
              <w:left w:val="nil"/>
              <w:bottom w:val="nil"/>
              <w:right w:val="nil"/>
            </w:tcBorders>
            <w:shd w:val="clear" w:color="auto" w:fill="auto"/>
            <w:noWrap/>
            <w:vAlign w:val="bottom"/>
            <w:hideMark/>
          </w:tcPr>
          <w:p w14:paraId="4746109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65F6586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546</w:t>
            </w:r>
          </w:p>
        </w:tc>
        <w:tc>
          <w:tcPr>
            <w:tcW w:w="1057" w:type="dxa"/>
            <w:tcBorders>
              <w:top w:val="nil"/>
              <w:left w:val="nil"/>
              <w:bottom w:val="nil"/>
              <w:right w:val="nil"/>
            </w:tcBorders>
            <w:shd w:val="clear" w:color="auto" w:fill="auto"/>
            <w:noWrap/>
            <w:vAlign w:val="bottom"/>
            <w:hideMark/>
          </w:tcPr>
          <w:p w14:paraId="36A9429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35.59158</w:t>
            </w:r>
          </w:p>
        </w:tc>
        <w:tc>
          <w:tcPr>
            <w:tcW w:w="1057" w:type="dxa"/>
            <w:tcBorders>
              <w:top w:val="nil"/>
              <w:left w:val="nil"/>
              <w:bottom w:val="nil"/>
              <w:right w:val="nil"/>
            </w:tcBorders>
            <w:shd w:val="clear" w:color="auto" w:fill="auto"/>
            <w:noWrap/>
            <w:vAlign w:val="bottom"/>
            <w:hideMark/>
          </w:tcPr>
          <w:p w14:paraId="166BEA3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8.192178</w:t>
            </w:r>
          </w:p>
        </w:tc>
        <w:tc>
          <w:tcPr>
            <w:tcW w:w="1057" w:type="dxa"/>
            <w:tcBorders>
              <w:top w:val="nil"/>
              <w:left w:val="nil"/>
              <w:bottom w:val="nil"/>
              <w:right w:val="nil"/>
            </w:tcBorders>
            <w:shd w:val="clear" w:color="auto" w:fill="auto"/>
            <w:noWrap/>
            <w:vAlign w:val="bottom"/>
            <w:hideMark/>
          </w:tcPr>
          <w:p w14:paraId="450591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545</w:t>
            </w:r>
          </w:p>
        </w:tc>
        <w:tc>
          <w:tcPr>
            <w:tcW w:w="1133" w:type="dxa"/>
            <w:tcBorders>
              <w:top w:val="nil"/>
              <w:left w:val="nil"/>
              <w:bottom w:val="nil"/>
              <w:right w:val="nil"/>
            </w:tcBorders>
            <w:shd w:val="clear" w:color="auto" w:fill="auto"/>
            <w:noWrap/>
            <w:vAlign w:val="bottom"/>
            <w:hideMark/>
          </w:tcPr>
          <w:p w14:paraId="01A530B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6 - 50</w:t>
            </w:r>
          </w:p>
        </w:tc>
      </w:tr>
      <w:tr w:rsidR="009C456C" w:rsidRPr="009C456C" w14:paraId="458BEC9A" w14:textId="77777777" w:rsidTr="009C456C">
        <w:trPr>
          <w:trHeight w:val="70"/>
        </w:trPr>
        <w:tc>
          <w:tcPr>
            <w:tcW w:w="2692" w:type="dxa"/>
            <w:tcBorders>
              <w:top w:val="nil"/>
              <w:left w:val="nil"/>
              <w:bottom w:val="nil"/>
              <w:right w:val="nil"/>
            </w:tcBorders>
            <w:shd w:val="clear" w:color="auto" w:fill="auto"/>
            <w:noWrap/>
            <w:vAlign w:val="bottom"/>
            <w:hideMark/>
          </w:tcPr>
          <w:p w14:paraId="5800801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National adult reading test</w:t>
            </w:r>
          </w:p>
        </w:tc>
        <w:tc>
          <w:tcPr>
            <w:tcW w:w="1057" w:type="dxa"/>
            <w:tcBorders>
              <w:top w:val="nil"/>
              <w:left w:val="nil"/>
              <w:bottom w:val="nil"/>
              <w:right w:val="nil"/>
            </w:tcBorders>
            <w:shd w:val="clear" w:color="auto" w:fill="auto"/>
            <w:noWrap/>
            <w:vAlign w:val="bottom"/>
            <w:hideMark/>
          </w:tcPr>
          <w:p w14:paraId="263FC62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77A1BC6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426</w:t>
            </w:r>
          </w:p>
        </w:tc>
        <w:tc>
          <w:tcPr>
            <w:tcW w:w="1057" w:type="dxa"/>
            <w:tcBorders>
              <w:top w:val="nil"/>
              <w:left w:val="nil"/>
              <w:bottom w:val="nil"/>
              <w:right w:val="nil"/>
            </w:tcBorders>
            <w:shd w:val="clear" w:color="auto" w:fill="auto"/>
            <w:noWrap/>
            <w:vAlign w:val="bottom"/>
            <w:hideMark/>
          </w:tcPr>
          <w:p w14:paraId="12C5AD6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36.05164</w:t>
            </w:r>
          </w:p>
        </w:tc>
        <w:tc>
          <w:tcPr>
            <w:tcW w:w="1057" w:type="dxa"/>
            <w:tcBorders>
              <w:top w:val="nil"/>
              <w:left w:val="nil"/>
              <w:bottom w:val="nil"/>
              <w:right w:val="nil"/>
            </w:tcBorders>
            <w:shd w:val="clear" w:color="auto" w:fill="auto"/>
            <w:noWrap/>
            <w:vAlign w:val="bottom"/>
            <w:hideMark/>
          </w:tcPr>
          <w:p w14:paraId="44996D1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7.813241</w:t>
            </w:r>
          </w:p>
        </w:tc>
        <w:tc>
          <w:tcPr>
            <w:tcW w:w="1057" w:type="dxa"/>
            <w:tcBorders>
              <w:top w:val="nil"/>
              <w:left w:val="nil"/>
              <w:bottom w:val="nil"/>
              <w:right w:val="nil"/>
            </w:tcBorders>
            <w:shd w:val="clear" w:color="auto" w:fill="auto"/>
            <w:noWrap/>
            <w:vAlign w:val="bottom"/>
            <w:hideMark/>
          </w:tcPr>
          <w:p w14:paraId="4CFA885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665</w:t>
            </w:r>
          </w:p>
        </w:tc>
        <w:tc>
          <w:tcPr>
            <w:tcW w:w="1133" w:type="dxa"/>
            <w:tcBorders>
              <w:top w:val="nil"/>
              <w:left w:val="nil"/>
              <w:bottom w:val="nil"/>
              <w:right w:val="nil"/>
            </w:tcBorders>
            <w:shd w:val="clear" w:color="auto" w:fill="auto"/>
            <w:noWrap/>
            <w:vAlign w:val="bottom"/>
            <w:hideMark/>
          </w:tcPr>
          <w:p w14:paraId="424E011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8 - 49</w:t>
            </w:r>
          </w:p>
        </w:tc>
      </w:tr>
      <w:tr w:rsidR="009C456C" w:rsidRPr="009C456C" w14:paraId="37DE9C24" w14:textId="77777777" w:rsidTr="009C456C">
        <w:trPr>
          <w:trHeight w:val="70"/>
        </w:trPr>
        <w:tc>
          <w:tcPr>
            <w:tcW w:w="2692" w:type="dxa"/>
            <w:tcBorders>
              <w:top w:val="nil"/>
              <w:left w:val="nil"/>
              <w:bottom w:val="nil"/>
              <w:right w:val="nil"/>
            </w:tcBorders>
            <w:shd w:val="clear" w:color="auto" w:fill="auto"/>
            <w:noWrap/>
            <w:vAlign w:val="bottom"/>
            <w:hideMark/>
          </w:tcPr>
          <w:p w14:paraId="24009A5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Logical memory</w:t>
            </w:r>
          </w:p>
        </w:tc>
        <w:tc>
          <w:tcPr>
            <w:tcW w:w="1057" w:type="dxa"/>
            <w:tcBorders>
              <w:top w:val="nil"/>
              <w:left w:val="nil"/>
              <w:bottom w:val="nil"/>
              <w:right w:val="nil"/>
            </w:tcBorders>
            <w:shd w:val="clear" w:color="auto" w:fill="auto"/>
            <w:noWrap/>
            <w:vAlign w:val="bottom"/>
            <w:hideMark/>
          </w:tcPr>
          <w:p w14:paraId="462E30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75010B3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1087</w:t>
            </w:r>
          </w:p>
        </w:tc>
        <w:tc>
          <w:tcPr>
            <w:tcW w:w="1057" w:type="dxa"/>
            <w:tcBorders>
              <w:top w:val="nil"/>
              <w:left w:val="nil"/>
              <w:bottom w:val="nil"/>
              <w:right w:val="nil"/>
            </w:tcBorders>
            <w:shd w:val="clear" w:color="auto" w:fill="auto"/>
            <w:noWrap/>
            <w:vAlign w:val="bottom"/>
            <w:hideMark/>
          </w:tcPr>
          <w:p w14:paraId="44180AC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71.4609</w:t>
            </w:r>
          </w:p>
        </w:tc>
        <w:tc>
          <w:tcPr>
            <w:tcW w:w="1057" w:type="dxa"/>
            <w:tcBorders>
              <w:top w:val="nil"/>
              <w:left w:val="nil"/>
              <w:bottom w:val="nil"/>
              <w:right w:val="nil"/>
            </w:tcBorders>
            <w:shd w:val="clear" w:color="auto" w:fill="auto"/>
            <w:noWrap/>
            <w:vAlign w:val="bottom"/>
            <w:hideMark/>
          </w:tcPr>
          <w:p w14:paraId="69617CE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17.96493</w:t>
            </w:r>
          </w:p>
        </w:tc>
        <w:tc>
          <w:tcPr>
            <w:tcW w:w="1057" w:type="dxa"/>
            <w:tcBorders>
              <w:top w:val="nil"/>
              <w:left w:val="nil"/>
              <w:bottom w:val="nil"/>
              <w:right w:val="nil"/>
            </w:tcBorders>
            <w:shd w:val="clear" w:color="auto" w:fill="auto"/>
            <w:noWrap/>
            <w:vAlign w:val="bottom"/>
            <w:hideMark/>
          </w:tcPr>
          <w:p w14:paraId="5C02A91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133" w:type="dxa"/>
            <w:tcBorders>
              <w:top w:val="nil"/>
              <w:left w:val="nil"/>
              <w:bottom w:val="nil"/>
              <w:right w:val="nil"/>
            </w:tcBorders>
            <w:shd w:val="clear" w:color="auto" w:fill="auto"/>
            <w:noWrap/>
            <w:vAlign w:val="bottom"/>
            <w:hideMark/>
          </w:tcPr>
          <w:p w14:paraId="6D1E20D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0 - 117</w:t>
            </w:r>
          </w:p>
        </w:tc>
      </w:tr>
      <w:tr w:rsidR="009C456C" w:rsidRPr="009C456C" w14:paraId="01922C58" w14:textId="77777777" w:rsidTr="009C456C">
        <w:trPr>
          <w:trHeight w:val="70"/>
        </w:trPr>
        <w:tc>
          <w:tcPr>
            <w:tcW w:w="2692" w:type="dxa"/>
            <w:tcBorders>
              <w:top w:val="nil"/>
              <w:left w:val="nil"/>
              <w:bottom w:val="nil"/>
              <w:right w:val="nil"/>
            </w:tcBorders>
            <w:shd w:val="clear" w:color="auto" w:fill="auto"/>
            <w:noWrap/>
            <w:vAlign w:val="bottom"/>
            <w:hideMark/>
          </w:tcPr>
          <w:p w14:paraId="7218E83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Logical memory</w:t>
            </w:r>
          </w:p>
        </w:tc>
        <w:tc>
          <w:tcPr>
            <w:tcW w:w="1057" w:type="dxa"/>
            <w:tcBorders>
              <w:top w:val="nil"/>
              <w:left w:val="nil"/>
              <w:bottom w:val="nil"/>
              <w:right w:val="nil"/>
            </w:tcBorders>
            <w:shd w:val="clear" w:color="auto" w:fill="auto"/>
            <w:noWrap/>
            <w:vAlign w:val="bottom"/>
            <w:hideMark/>
          </w:tcPr>
          <w:p w14:paraId="40918FB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2B429A7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864</w:t>
            </w:r>
          </w:p>
        </w:tc>
        <w:tc>
          <w:tcPr>
            <w:tcW w:w="1057" w:type="dxa"/>
            <w:tcBorders>
              <w:top w:val="nil"/>
              <w:left w:val="nil"/>
              <w:bottom w:val="nil"/>
              <w:right w:val="nil"/>
            </w:tcBorders>
            <w:shd w:val="clear" w:color="auto" w:fill="auto"/>
            <w:noWrap/>
            <w:vAlign w:val="bottom"/>
            <w:hideMark/>
          </w:tcPr>
          <w:p w14:paraId="352CE2A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74.30208</w:t>
            </w:r>
          </w:p>
        </w:tc>
        <w:tc>
          <w:tcPr>
            <w:tcW w:w="1057" w:type="dxa"/>
            <w:tcBorders>
              <w:top w:val="nil"/>
              <w:left w:val="nil"/>
              <w:bottom w:val="nil"/>
              <w:right w:val="nil"/>
            </w:tcBorders>
            <w:shd w:val="clear" w:color="auto" w:fill="auto"/>
            <w:noWrap/>
            <w:vAlign w:val="bottom"/>
            <w:hideMark/>
          </w:tcPr>
          <w:p w14:paraId="15FF300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17.87896</w:t>
            </w:r>
          </w:p>
        </w:tc>
        <w:tc>
          <w:tcPr>
            <w:tcW w:w="1057" w:type="dxa"/>
            <w:tcBorders>
              <w:top w:val="nil"/>
              <w:left w:val="nil"/>
              <w:bottom w:val="nil"/>
              <w:right w:val="nil"/>
            </w:tcBorders>
            <w:shd w:val="clear" w:color="auto" w:fill="auto"/>
            <w:noWrap/>
            <w:vAlign w:val="bottom"/>
            <w:hideMark/>
          </w:tcPr>
          <w:p w14:paraId="79E33C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227</w:t>
            </w:r>
          </w:p>
        </w:tc>
        <w:tc>
          <w:tcPr>
            <w:tcW w:w="1133" w:type="dxa"/>
            <w:tcBorders>
              <w:top w:val="nil"/>
              <w:left w:val="nil"/>
              <w:bottom w:val="nil"/>
              <w:right w:val="nil"/>
            </w:tcBorders>
            <w:shd w:val="clear" w:color="auto" w:fill="auto"/>
            <w:noWrap/>
            <w:vAlign w:val="bottom"/>
            <w:hideMark/>
          </w:tcPr>
          <w:p w14:paraId="1D8E926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5 - 116</w:t>
            </w:r>
          </w:p>
        </w:tc>
      </w:tr>
      <w:tr w:rsidR="009C456C" w:rsidRPr="009C456C" w14:paraId="5E2721A9" w14:textId="77777777" w:rsidTr="009C456C">
        <w:trPr>
          <w:trHeight w:val="102"/>
        </w:trPr>
        <w:tc>
          <w:tcPr>
            <w:tcW w:w="2692" w:type="dxa"/>
            <w:tcBorders>
              <w:top w:val="nil"/>
              <w:left w:val="nil"/>
              <w:bottom w:val="nil"/>
              <w:right w:val="nil"/>
            </w:tcBorders>
            <w:shd w:val="clear" w:color="auto" w:fill="auto"/>
            <w:noWrap/>
            <w:vAlign w:val="bottom"/>
            <w:hideMark/>
          </w:tcPr>
          <w:p w14:paraId="5FBBD9AC"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Logical memory</w:t>
            </w:r>
          </w:p>
        </w:tc>
        <w:tc>
          <w:tcPr>
            <w:tcW w:w="1057" w:type="dxa"/>
            <w:tcBorders>
              <w:top w:val="nil"/>
              <w:left w:val="nil"/>
              <w:bottom w:val="nil"/>
              <w:right w:val="nil"/>
            </w:tcBorders>
            <w:shd w:val="clear" w:color="auto" w:fill="auto"/>
            <w:noWrap/>
            <w:vAlign w:val="bottom"/>
            <w:hideMark/>
          </w:tcPr>
          <w:p w14:paraId="449A940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792E594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688</w:t>
            </w:r>
          </w:p>
        </w:tc>
        <w:tc>
          <w:tcPr>
            <w:tcW w:w="1057" w:type="dxa"/>
            <w:tcBorders>
              <w:top w:val="nil"/>
              <w:left w:val="nil"/>
              <w:bottom w:val="nil"/>
              <w:right w:val="nil"/>
            </w:tcBorders>
            <w:shd w:val="clear" w:color="auto" w:fill="auto"/>
            <w:noWrap/>
            <w:vAlign w:val="bottom"/>
            <w:hideMark/>
          </w:tcPr>
          <w:p w14:paraId="0223556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74.57703</w:t>
            </w:r>
          </w:p>
        </w:tc>
        <w:tc>
          <w:tcPr>
            <w:tcW w:w="1057" w:type="dxa"/>
            <w:tcBorders>
              <w:top w:val="nil"/>
              <w:left w:val="nil"/>
              <w:bottom w:val="nil"/>
              <w:right w:val="nil"/>
            </w:tcBorders>
            <w:shd w:val="clear" w:color="auto" w:fill="auto"/>
            <w:noWrap/>
            <w:vAlign w:val="bottom"/>
            <w:hideMark/>
          </w:tcPr>
          <w:p w14:paraId="20911AA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19.20183</w:t>
            </w:r>
          </w:p>
        </w:tc>
        <w:tc>
          <w:tcPr>
            <w:tcW w:w="1057" w:type="dxa"/>
            <w:tcBorders>
              <w:top w:val="nil"/>
              <w:left w:val="nil"/>
              <w:bottom w:val="nil"/>
              <w:right w:val="nil"/>
            </w:tcBorders>
            <w:shd w:val="clear" w:color="auto" w:fill="auto"/>
            <w:noWrap/>
            <w:vAlign w:val="bottom"/>
            <w:hideMark/>
          </w:tcPr>
          <w:p w14:paraId="79B758C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403</w:t>
            </w:r>
          </w:p>
        </w:tc>
        <w:tc>
          <w:tcPr>
            <w:tcW w:w="1133" w:type="dxa"/>
            <w:tcBorders>
              <w:top w:val="nil"/>
              <w:left w:val="nil"/>
              <w:bottom w:val="nil"/>
              <w:right w:val="nil"/>
            </w:tcBorders>
            <w:shd w:val="clear" w:color="auto" w:fill="auto"/>
            <w:noWrap/>
            <w:vAlign w:val="bottom"/>
            <w:hideMark/>
          </w:tcPr>
          <w:p w14:paraId="09D57CF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5 - 116</w:t>
            </w:r>
          </w:p>
        </w:tc>
      </w:tr>
      <w:tr w:rsidR="009C456C" w:rsidRPr="009C456C" w14:paraId="4BCEECA3" w14:textId="77777777" w:rsidTr="009C456C">
        <w:trPr>
          <w:trHeight w:val="76"/>
        </w:trPr>
        <w:tc>
          <w:tcPr>
            <w:tcW w:w="2692" w:type="dxa"/>
            <w:tcBorders>
              <w:top w:val="nil"/>
              <w:left w:val="nil"/>
              <w:bottom w:val="nil"/>
              <w:right w:val="nil"/>
            </w:tcBorders>
            <w:shd w:val="clear" w:color="auto" w:fill="auto"/>
            <w:noWrap/>
            <w:vAlign w:val="bottom"/>
            <w:hideMark/>
          </w:tcPr>
          <w:p w14:paraId="1E4330C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Logical memory</w:t>
            </w:r>
          </w:p>
        </w:tc>
        <w:tc>
          <w:tcPr>
            <w:tcW w:w="1057" w:type="dxa"/>
            <w:tcBorders>
              <w:top w:val="nil"/>
              <w:left w:val="nil"/>
              <w:bottom w:val="nil"/>
              <w:right w:val="nil"/>
            </w:tcBorders>
            <w:shd w:val="clear" w:color="auto" w:fill="auto"/>
            <w:noWrap/>
            <w:vAlign w:val="bottom"/>
            <w:hideMark/>
          </w:tcPr>
          <w:p w14:paraId="12B2263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5770FE7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542</w:t>
            </w:r>
          </w:p>
        </w:tc>
        <w:tc>
          <w:tcPr>
            <w:tcW w:w="1057" w:type="dxa"/>
            <w:tcBorders>
              <w:top w:val="nil"/>
              <w:left w:val="nil"/>
              <w:bottom w:val="nil"/>
              <w:right w:val="nil"/>
            </w:tcBorders>
            <w:shd w:val="clear" w:color="auto" w:fill="auto"/>
            <w:noWrap/>
            <w:vAlign w:val="bottom"/>
            <w:hideMark/>
          </w:tcPr>
          <w:p w14:paraId="24DF306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72.71033</w:t>
            </w:r>
          </w:p>
        </w:tc>
        <w:tc>
          <w:tcPr>
            <w:tcW w:w="1057" w:type="dxa"/>
            <w:tcBorders>
              <w:top w:val="nil"/>
              <w:left w:val="nil"/>
              <w:bottom w:val="nil"/>
              <w:right w:val="nil"/>
            </w:tcBorders>
            <w:shd w:val="clear" w:color="auto" w:fill="auto"/>
            <w:noWrap/>
            <w:vAlign w:val="bottom"/>
            <w:hideMark/>
          </w:tcPr>
          <w:p w14:paraId="21511EC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20.39497</w:t>
            </w:r>
          </w:p>
        </w:tc>
        <w:tc>
          <w:tcPr>
            <w:tcW w:w="1057" w:type="dxa"/>
            <w:tcBorders>
              <w:top w:val="nil"/>
              <w:left w:val="nil"/>
              <w:bottom w:val="nil"/>
              <w:right w:val="nil"/>
            </w:tcBorders>
            <w:shd w:val="clear" w:color="auto" w:fill="auto"/>
            <w:noWrap/>
            <w:vAlign w:val="bottom"/>
            <w:hideMark/>
          </w:tcPr>
          <w:p w14:paraId="4016DB6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549</w:t>
            </w:r>
          </w:p>
        </w:tc>
        <w:tc>
          <w:tcPr>
            <w:tcW w:w="1133" w:type="dxa"/>
            <w:tcBorders>
              <w:top w:val="nil"/>
              <w:left w:val="nil"/>
              <w:bottom w:val="nil"/>
              <w:right w:val="nil"/>
            </w:tcBorders>
            <w:shd w:val="clear" w:color="auto" w:fill="auto"/>
            <w:noWrap/>
            <w:vAlign w:val="bottom"/>
            <w:hideMark/>
          </w:tcPr>
          <w:p w14:paraId="47EC358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0 - 122</w:t>
            </w:r>
          </w:p>
        </w:tc>
      </w:tr>
      <w:tr w:rsidR="009C456C" w:rsidRPr="009C456C" w14:paraId="43825C92" w14:textId="77777777" w:rsidTr="009C456C">
        <w:trPr>
          <w:trHeight w:val="70"/>
        </w:trPr>
        <w:tc>
          <w:tcPr>
            <w:tcW w:w="2692" w:type="dxa"/>
            <w:tcBorders>
              <w:top w:val="nil"/>
              <w:left w:val="nil"/>
              <w:bottom w:val="nil"/>
              <w:right w:val="nil"/>
            </w:tcBorders>
            <w:shd w:val="clear" w:color="auto" w:fill="auto"/>
            <w:noWrap/>
            <w:vAlign w:val="bottom"/>
            <w:hideMark/>
          </w:tcPr>
          <w:p w14:paraId="5C590C9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Logical memory</w:t>
            </w:r>
          </w:p>
        </w:tc>
        <w:tc>
          <w:tcPr>
            <w:tcW w:w="1057" w:type="dxa"/>
            <w:tcBorders>
              <w:top w:val="nil"/>
              <w:left w:val="nil"/>
              <w:bottom w:val="nil"/>
              <w:right w:val="nil"/>
            </w:tcBorders>
            <w:shd w:val="clear" w:color="auto" w:fill="auto"/>
            <w:noWrap/>
            <w:vAlign w:val="bottom"/>
            <w:hideMark/>
          </w:tcPr>
          <w:p w14:paraId="5F4411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5159D0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421</w:t>
            </w:r>
          </w:p>
        </w:tc>
        <w:tc>
          <w:tcPr>
            <w:tcW w:w="1057" w:type="dxa"/>
            <w:tcBorders>
              <w:top w:val="nil"/>
              <w:left w:val="nil"/>
              <w:bottom w:val="nil"/>
              <w:right w:val="nil"/>
            </w:tcBorders>
            <w:shd w:val="clear" w:color="auto" w:fill="auto"/>
            <w:noWrap/>
            <w:vAlign w:val="bottom"/>
            <w:hideMark/>
          </w:tcPr>
          <w:p w14:paraId="7DB3049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72.14727</w:t>
            </w:r>
          </w:p>
        </w:tc>
        <w:tc>
          <w:tcPr>
            <w:tcW w:w="1057" w:type="dxa"/>
            <w:tcBorders>
              <w:top w:val="nil"/>
              <w:left w:val="nil"/>
              <w:bottom w:val="nil"/>
              <w:right w:val="nil"/>
            </w:tcBorders>
            <w:shd w:val="clear" w:color="auto" w:fill="auto"/>
            <w:noWrap/>
            <w:vAlign w:val="bottom"/>
            <w:hideMark/>
          </w:tcPr>
          <w:p w14:paraId="57C546F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21.52102</w:t>
            </w:r>
          </w:p>
        </w:tc>
        <w:tc>
          <w:tcPr>
            <w:tcW w:w="1057" w:type="dxa"/>
            <w:tcBorders>
              <w:top w:val="nil"/>
              <w:left w:val="nil"/>
              <w:bottom w:val="nil"/>
              <w:right w:val="nil"/>
            </w:tcBorders>
            <w:shd w:val="clear" w:color="auto" w:fill="auto"/>
            <w:noWrap/>
            <w:vAlign w:val="bottom"/>
            <w:hideMark/>
          </w:tcPr>
          <w:p w14:paraId="4641423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670</w:t>
            </w:r>
          </w:p>
        </w:tc>
        <w:tc>
          <w:tcPr>
            <w:tcW w:w="1133" w:type="dxa"/>
            <w:tcBorders>
              <w:top w:val="nil"/>
              <w:left w:val="nil"/>
              <w:bottom w:val="nil"/>
              <w:right w:val="nil"/>
            </w:tcBorders>
            <w:shd w:val="clear" w:color="auto" w:fill="auto"/>
            <w:noWrap/>
            <w:vAlign w:val="bottom"/>
            <w:hideMark/>
          </w:tcPr>
          <w:p w14:paraId="5096C7F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2 - 118</w:t>
            </w:r>
          </w:p>
        </w:tc>
      </w:tr>
      <w:tr w:rsidR="009C456C" w:rsidRPr="009C456C" w14:paraId="0C615A09" w14:textId="77777777" w:rsidTr="009C456C">
        <w:trPr>
          <w:trHeight w:val="70"/>
        </w:trPr>
        <w:tc>
          <w:tcPr>
            <w:tcW w:w="2692" w:type="dxa"/>
            <w:tcBorders>
              <w:top w:val="nil"/>
              <w:left w:val="nil"/>
              <w:bottom w:val="nil"/>
              <w:right w:val="nil"/>
            </w:tcBorders>
            <w:shd w:val="clear" w:color="auto" w:fill="auto"/>
            <w:noWrap/>
            <w:vAlign w:val="bottom"/>
            <w:hideMark/>
          </w:tcPr>
          <w:p w14:paraId="7B2620F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paired associates</w:t>
            </w:r>
          </w:p>
        </w:tc>
        <w:tc>
          <w:tcPr>
            <w:tcW w:w="1057" w:type="dxa"/>
            <w:tcBorders>
              <w:top w:val="nil"/>
              <w:left w:val="nil"/>
              <w:bottom w:val="nil"/>
              <w:right w:val="nil"/>
            </w:tcBorders>
            <w:shd w:val="clear" w:color="auto" w:fill="auto"/>
            <w:noWrap/>
            <w:vAlign w:val="bottom"/>
            <w:hideMark/>
          </w:tcPr>
          <w:p w14:paraId="00CB41A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10A1834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1050</w:t>
            </w:r>
          </w:p>
        </w:tc>
        <w:tc>
          <w:tcPr>
            <w:tcW w:w="1057" w:type="dxa"/>
            <w:tcBorders>
              <w:top w:val="nil"/>
              <w:left w:val="nil"/>
              <w:bottom w:val="nil"/>
              <w:right w:val="nil"/>
            </w:tcBorders>
            <w:shd w:val="clear" w:color="auto" w:fill="auto"/>
            <w:noWrap/>
            <w:vAlign w:val="bottom"/>
            <w:hideMark/>
          </w:tcPr>
          <w:p w14:paraId="1F34E5D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26.44286</w:t>
            </w:r>
          </w:p>
        </w:tc>
        <w:tc>
          <w:tcPr>
            <w:tcW w:w="1057" w:type="dxa"/>
            <w:tcBorders>
              <w:top w:val="nil"/>
              <w:left w:val="nil"/>
              <w:bottom w:val="nil"/>
              <w:right w:val="nil"/>
            </w:tcBorders>
            <w:shd w:val="clear" w:color="auto" w:fill="auto"/>
            <w:noWrap/>
            <w:vAlign w:val="bottom"/>
            <w:hideMark/>
          </w:tcPr>
          <w:p w14:paraId="4B6292A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9.132593</w:t>
            </w:r>
          </w:p>
        </w:tc>
        <w:tc>
          <w:tcPr>
            <w:tcW w:w="1057" w:type="dxa"/>
            <w:tcBorders>
              <w:top w:val="nil"/>
              <w:left w:val="nil"/>
              <w:bottom w:val="nil"/>
              <w:right w:val="nil"/>
            </w:tcBorders>
            <w:shd w:val="clear" w:color="auto" w:fill="auto"/>
            <w:noWrap/>
            <w:vAlign w:val="bottom"/>
            <w:hideMark/>
          </w:tcPr>
          <w:p w14:paraId="1FA0160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w:t>
            </w:r>
          </w:p>
        </w:tc>
        <w:tc>
          <w:tcPr>
            <w:tcW w:w="1133" w:type="dxa"/>
            <w:tcBorders>
              <w:top w:val="nil"/>
              <w:left w:val="nil"/>
              <w:bottom w:val="nil"/>
              <w:right w:val="nil"/>
            </w:tcBorders>
            <w:shd w:val="clear" w:color="auto" w:fill="auto"/>
            <w:noWrap/>
            <w:vAlign w:val="bottom"/>
            <w:hideMark/>
          </w:tcPr>
          <w:p w14:paraId="5B7AAD9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0 - 40</w:t>
            </w:r>
          </w:p>
        </w:tc>
      </w:tr>
      <w:tr w:rsidR="009C456C" w:rsidRPr="009C456C" w14:paraId="3C42A101" w14:textId="77777777" w:rsidTr="009C456C">
        <w:trPr>
          <w:trHeight w:val="70"/>
        </w:trPr>
        <w:tc>
          <w:tcPr>
            <w:tcW w:w="2692" w:type="dxa"/>
            <w:tcBorders>
              <w:top w:val="nil"/>
              <w:left w:val="nil"/>
              <w:bottom w:val="nil"/>
              <w:right w:val="nil"/>
            </w:tcBorders>
            <w:shd w:val="clear" w:color="auto" w:fill="auto"/>
            <w:noWrap/>
            <w:vAlign w:val="bottom"/>
            <w:hideMark/>
          </w:tcPr>
          <w:p w14:paraId="0DC7D44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paired associates</w:t>
            </w:r>
          </w:p>
        </w:tc>
        <w:tc>
          <w:tcPr>
            <w:tcW w:w="1057" w:type="dxa"/>
            <w:tcBorders>
              <w:top w:val="nil"/>
              <w:left w:val="nil"/>
              <w:bottom w:val="nil"/>
              <w:right w:val="nil"/>
            </w:tcBorders>
            <w:shd w:val="clear" w:color="auto" w:fill="auto"/>
            <w:noWrap/>
            <w:vAlign w:val="bottom"/>
            <w:hideMark/>
          </w:tcPr>
          <w:p w14:paraId="462671F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4BEE0A7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843</w:t>
            </w:r>
          </w:p>
        </w:tc>
        <w:tc>
          <w:tcPr>
            <w:tcW w:w="1057" w:type="dxa"/>
            <w:tcBorders>
              <w:top w:val="nil"/>
              <w:left w:val="nil"/>
              <w:bottom w:val="nil"/>
              <w:right w:val="nil"/>
            </w:tcBorders>
            <w:shd w:val="clear" w:color="auto" w:fill="auto"/>
            <w:noWrap/>
            <w:vAlign w:val="bottom"/>
            <w:hideMark/>
          </w:tcPr>
          <w:p w14:paraId="0614178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27.18268</w:t>
            </w:r>
          </w:p>
        </w:tc>
        <w:tc>
          <w:tcPr>
            <w:tcW w:w="1057" w:type="dxa"/>
            <w:tcBorders>
              <w:top w:val="nil"/>
              <w:left w:val="nil"/>
              <w:bottom w:val="nil"/>
              <w:right w:val="nil"/>
            </w:tcBorders>
            <w:shd w:val="clear" w:color="auto" w:fill="auto"/>
            <w:noWrap/>
            <w:vAlign w:val="bottom"/>
            <w:hideMark/>
          </w:tcPr>
          <w:p w14:paraId="4BD7548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9.460875</w:t>
            </w:r>
          </w:p>
        </w:tc>
        <w:tc>
          <w:tcPr>
            <w:tcW w:w="1057" w:type="dxa"/>
            <w:tcBorders>
              <w:top w:val="nil"/>
              <w:left w:val="nil"/>
              <w:bottom w:val="nil"/>
              <w:right w:val="nil"/>
            </w:tcBorders>
            <w:shd w:val="clear" w:color="auto" w:fill="auto"/>
            <w:noWrap/>
            <w:vAlign w:val="bottom"/>
            <w:hideMark/>
          </w:tcPr>
          <w:p w14:paraId="1ED2D1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248</w:t>
            </w:r>
          </w:p>
        </w:tc>
        <w:tc>
          <w:tcPr>
            <w:tcW w:w="1133" w:type="dxa"/>
            <w:tcBorders>
              <w:top w:val="nil"/>
              <w:left w:val="nil"/>
              <w:bottom w:val="nil"/>
              <w:right w:val="nil"/>
            </w:tcBorders>
            <w:shd w:val="clear" w:color="auto" w:fill="auto"/>
            <w:noWrap/>
            <w:vAlign w:val="bottom"/>
            <w:hideMark/>
          </w:tcPr>
          <w:p w14:paraId="18CE453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0 - 40</w:t>
            </w:r>
          </w:p>
        </w:tc>
      </w:tr>
      <w:tr w:rsidR="009C456C" w:rsidRPr="009C456C" w14:paraId="6B2C5415" w14:textId="77777777" w:rsidTr="009C456C">
        <w:trPr>
          <w:trHeight w:val="101"/>
        </w:trPr>
        <w:tc>
          <w:tcPr>
            <w:tcW w:w="2692" w:type="dxa"/>
            <w:tcBorders>
              <w:top w:val="nil"/>
              <w:left w:val="nil"/>
              <w:bottom w:val="nil"/>
              <w:right w:val="nil"/>
            </w:tcBorders>
            <w:shd w:val="clear" w:color="auto" w:fill="auto"/>
            <w:noWrap/>
            <w:vAlign w:val="bottom"/>
            <w:hideMark/>
          </w:tcPr>
          <w:p w14:paraId="6327828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paired associates</w:t>
            </w:r>
          </w:p>
        </w:tc>
        <w:tc>
          <w:tcPr>
            <w:tcW w:w="1057" w:type="dxa"/>
            <w:tcBorders>
              <w:top w:val="nil"/>
              <w:left w:val="nil"/>
              <w:bottom w:val="nil"/>
              <w:right w:val="nil"/>
            </w:tcBorders>
            <w:shd w:val="clear" w:color="auto" w:fill="auto"/>
            <w:noWrap/>
            <w:vAlign w:val="bottom"/>
            <w:hideMark/>
          </w:tcPr>
          <w:p w14:paraId="7DC71C6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5A989CF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663</w:t>
            </w:r>
          </w:p>
        </w:tc>
        <w:tc>
          <w:tcPr>
            <w:tcW w:w="1057" w:type="dxa"/>
            <w:tcBorders>
              <w:top w:val="nil"/>
              <w:left w:val="nil"/>
              <w:bottom w:val="nil"/>
              <w:right w:val="nil"/>
            </w:tcBorders>
            <w:shd w:val="clear" w:color="auto" w:fill="auto"/>
            <w:noWrap/>
            <w:vAlign w:val="bottom"/>
            <w:hideMark/>
          </w:tcPr>
          <w:p w14:paraId="2BC98C0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26.41026</w:t>
            </w:r>
          </w:p>
        </w:tc>
        <w:tc>
          <w:tcPr>
            <w:tcW w:w="1057" w:type="dxa"/>
            <w:tcBorders>
              <w:top w:val="nil"/>
              <w:left w:val="nil"/>
              <w:bottom w:val="nil"/>
              <w:right w:val="nil"/>
            </w:tcBorders>
            <w:shd w:val="clear" w:color="auto" w:fill="auto"/>
            <w:noWrap/>
            <w:vAlign w:val="bottom"/>
            <w:hideMark/>
          </w:tcPr>
          <w:p w14:paraId="6E0D2D5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9.557617</w:t>
            </w:r>
          </w:p>
        </w:tc>
        <w:tc>
          <w:tcPr>
            <w:tcW w:w="1057" w:type="dxa"/>
            <w:tcBorders>
              <w:top w:val="nil"/>
              <w:left w:val="nil"/>
              <w:bottom w:val="nil"/>
              <w:right w:val="nil"/>
            </w:tcBorders>
            <w:shd w:val="clear" w:color="auto" w:fill="auto"/>
            <w:noWrap/>
            <w:vAlign w:val="bottom"/>
            <w:hideMark/>
          </w:tcPr>
          <w:p w14:paraId="0A919C8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428</w:t>
            </w:r>
          </w:p>
        </w:tc>
        <w:tc>
          <w:tcPr>
            <w:tcW w:w="1133" w:type="dxa"/>
            <w:tcBorders>
              <w:top w:val="nil"/>
              <w:left w:val="nil"/>
              <w:bottom w:val="nil"/>
              <w:right w:val="nil"/>
            </w:tcBorders>
            <w:shd w:val="clear" w:color="auto" w:fill="auto"/>
            <w:noWrap/>
            <w:vAlign w:val="bottom"/>
            <w:hideMark/>
          </w:tcPr>
          <w:p w14:paraId="0F2DCD5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1 - 40</w:t>
            </w:r>
          </w:p>
        </w:tc>
      </w:tr>
      <w:tr w:rsidR="009C456C" w:rsidRPr="009C456C" w14:paraId="61A5E24D" w14:textId="77777777" w:rsidTr="009C456C">
        <w:trPr>
          <w:trHeight w:val="70"/>
        </w:trPr>
        <w:tc>
          <w:tcPr>
            <w:tcW w:w="2692" w:type="dxa"/>
            <w:tcBorders>
              <w:top w:val="nil"/>
              <w:left w:val="nil"/>
              <w:bottom w:val="nil"/>
              <w:right w:val="nil"/>
            </w:tcBorders>
            <w:shd w:val="clear" w:color="auto" w:fill="auto"/>
            <w:noWrap/>
            <w:vAlign w:val="bottom"/>
            <w:hideMark/>
          </w:tcPr>
          <w:p w14:paraId="1EA287A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paired associates</w:t>
            </w:r>
          </w:p>
        </w:tc>
        <w:tc>
          <w:tcPr>
            <w:tcW w:w="1057" w:type="dxa"/>
            <w:tcBorders>
              <w:top w:val="nil"/>
              <w:left w:val="nil"/>
              <w:bottom w:val="nil"/>
              <w:right w:val="nil"/>
            </w:tcBorders>
            <w:shd w:val="clear" w:color="auto" w:fill="auto"/>
            <w:noWrap/>
            <w:vAlign w:val="bottom"/>
            <w:hideMark/>
          </w:tcPr>
          <w:p w14:paraId="5C3B5D1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6C6F67D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497</w:t>
            </w:r>
          </w:p>
        </w:tc>
        <w:tc>
          <w:tcPr>
            <w:tcW w:w="1057" w:type="dxa"/>
            <w:tcBorders>
              <w:top w:val="nil"/>
              <w:left w:val="nil"/>
              <w:bottom w:val="nil"/>
              <w:right w:val="nil"/>
            </w:tcBorders>
            <w:shd w:val="clear" w:color="auto" w:fill="auto"/>
            <w:noWrap/>
            <w:vAlign w:val="bottom"/>
            <w:hideMark/>
          </w:tcPr>
          <w:p w14:paraId="08EF823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27.14085</w:t>
            </w:r>
          </w:p>
        </w:tc>
        <w:tc>
          <w:tcPr>
            <w:tcW w:w="1057" w:type="dxa"/>
            <w:tcBorders>
              <w:top w:val="nil"/>
              <w:left w:val="nil"/>
              <w:bottom w:val="nil"/>
              <w:right w:val="nil"/>
            </w:tcBorders>
            <w:shd w:val="clear" w:color="auto" w:fill="auto"/>
            <w:noWrap/>
            <w:vAlign w:val="bottom"/>
            <w:hideMark/>
          </w:tcPr>
          <w:p w14:paraId="6762589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9.554612</w:t>
            </w:r>
          </w:p>
        </w:tc>
        <w:tc>
          <w:tcPr>
            <w:tcW w:w="1057" w:type="dxa"/>
            <w:tcBorders>
              <w:top w:val="nil"/>
              <w:left w:val="nil"/>
              <w:bottom w:val="nil"/>
              <w:right w:val="nil"/>
            </w:tcBorders>
            <w:shd w:val="clear" w:color="auto" w:fill="auto"/>
            <w:noWrap/>
            <w:vAlign w:val="bottom"/>
            <w:hideMark/>
          </w:tcPr>
          <w:p w14:paraId="42EE251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594</w:t>
            </w:r>
          </w:p>
        </w:tc>
        <w:tc>
          <w:tcPr>
            <w:tcW w:w="1133" w:type="dxa"/>
            <w:tcBorders>
              <w:top w:val="nil"/>
              <w:left w:val="nil"/>
              <w:bottom w:val="nil"/>
              <w:right w:val="nil"/>
            </w:tcBorders>
            <w:shd w:val="clear" w:color="auto" w:fill="auto"/>
            <w:noWrap/>
            <w:vAlign w:val="bottom"/>
            <w:hideMark/>
          </w:tcPr>
          <w:p w14:paraId="4512146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0 - 40</w:t>
            </w:r>
          </w:p>
        </w:tc>
      </w:tr>
      <w:tr w:rsidR="009C456C" w:rsidRPr="009C456C" w14:paraId="24291F78" w14:textId="77777777" w:rsidTr="009C456C">
        <w:trPr>
          <w:trHeight w:val="70"/>
        </w:trPr>
        <w:tc>
          <w:tcPr>
            <w:tcW w:w="2692" w:type="dxa"/>
            <w:tcBorders>
              <w:top w:val="nil"/>
              <w:left w:val="nil"/>
              <w:bottom w:val="nil"/>
              <w:right w:val="nil"/>
            </w:tcBorders>
            <w:shd w:val="clear" w:color="auto" w:fill="auto"/>
            <w:noWrap/>
            <w:vAlign w:val="bottom"/>
            <w:hideMark/>
          </w:tcPr>
          <w:p w14:paraId="33E77BD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paired associates</w:t>
            </w:r>
          </w:p>
        </w:tc>
        <w:tc>
          <w:tcPr>
            <w:tcW w:w="1057" w:type="dxa"/>
            <w:tcBorders>
              <w:top w:val="nil"/>
              <w:left w:val="nil"/>
              <w:bottom w:val="nil"/>
              <w:right w:val="nil"/>
            </w:tcBorders>
            <w:shd w:val="clear" w:color="auto" w:fill="auto"/>
            <w:noWrap/>
            <w:vAlign w:val="bottom"/>
            <w:hideMark/>
          </w:tcPr>
          <w:p w14:paraId="5287A99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3982240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380</w:t>
            </w:r>
          </w:p>
        </w:tc>
        <w:tc>
          <w:tcPr>
            <w:tcW w:w="1057" w:type="dxa"/>
            <w:tcBorders>
              <w:top w:val="nil"/>
              <w:left w:val="nil"/>
              <w:bottom w:val="nil"/>
              <w:right w:val="nil"/>
            </w:tcBorders>
            <w:shd w:val="clear" w:color="auto" w:fill="auto"/>
            <w:noWrap/>
            <w:vAlign w:val="bottom"/>
            <w:hideMark/>
          </w:tcPr>
          <w:p w14:paraId="50AD0B6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27.36842</w:t>
            </w:r>
          </w:p>
        </w:tc>
        <w:tc>
          <w:tcPr>
            <w:tcW w:w="1057" w:type="dxa"/>
            <w:tcBorders>
              <w:top w:val="nil"/>
              <w:left w:val="nil"/>
              <w:bottom w:val="nil"/>
              <w:right w:val="nil"/>
            </w:tcBorders>
            <w:shd w:val="clear" w:color="auto" w:fill="auto"/>
            <w:noWrap/>
            <w:vAlign w:val="bottom"/>
            <w:hideMark/>
          </w:tcPr>
          <w:p w14:paraId="199AD5E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9.542077</w:t>
            </w:r>
          </w:p>
        </w:tc>
        <w:tc>
          <w:tcPr>
            <w:tcW w:w="1057" w:type="dxa"/>
            <w:tcBorders>
              <w:top w:val="nil"/>
              <w:left w:val="nil"/>
              <w:bottom w:val="nil"/>
              <w:right w:val="nil"/>
            </w:tcBorders>
            <w:shd w:val="clear" w:color="auto" w:fill="auto"/>
            <w:noWrap/>
            <w:vAlign w:val="bottom"/>
            <w:hideMark/>
          </w:tcPr>
          <w:p w14:paraId="640D62F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711</w:t>
            </w:r>
          </w:p>
        </w:tc>
        <w:tc>
          <w:tcPr>
            <w:tcW w:w="1133" w:type="dxa"/>
            <w:tcBorders>
              <w:top w:val="nil"/>
              <w:left w:val="nil"/>
              <w:bottom w:val="nil"/>
              <w:right w:val="nil"/>
            </w:tcBorders>
            <w:shd w:val="clear" w:color="auto" w:fill="auto"/>
            <w:noWrap/>
            <w:vAlign w:val="bottom"/>
            <w:hideMark/>
          </w:tcPr>
          <w:p w14:paraId="709BCD8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0 - 40</w:t>
            </w:r>
          </w:p>
        </w:tc>
      </w:tr>
      <w:tr w:rsidR="009C456C" w:rsidRPr="009C456C" w14:paraId="140DEA54" w14:textId="77777777" w:rsidTr="009C456C">
        <w:trPr>
          <w:trHeight w:val="70"/>
        </w:trPr>
        <w:tc>
          <w:tcPr>
            <w:tcW w:w="2692" w:type="dxa"/>
            <w:tcBorders>
              <w:top w:val="nil"/>
              <w:left w:val="nil"/>
              <w:bottom w:val="nil"/>
              <w:right w:val="nil"/>
            </w:tcBorders>
            <w:shd w:val="clear" w:color="auto" w:fill="auto"/>
            <w:noWrap/>
            <w:vAlign w:val="bottom"/>
            <w:hideMark/>
          </w:tcPr>
          <w:p w14:paraId="58A90DA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Inspection time</w:t>
            </w:r>
          </w:p>
        </w:tc>
        <w:tc>
          <w:tcPr>
            <w:tcW w:w="1057" w:type="dxa"/>
            <w:tcBorders>
              <w:top w:val="nil"/>
              <w:left w:val="nil"/>
              <w:bottom w:val="nil"/>
              <w:right w:val="nil"/>
            </w:tcBorders>
            <w:shd w:val="clear" w:color="auto" w:fill="auto"/>
            <w:noWrap/>
            <w:vAlign w:val="bottom"/>
            <w:hideMark/>
          </w:tcPr>
          <w:p w14:paraId="687D3E9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27D81EC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1041</w:t>
            </w:r>
          </w:p>
        </w:tc>
        <w:tc>
          <w:tcPr>
            <w:tcW w:w="1057" w:type="dxa"/>
            <w:tcBorders>
              <w:top w:val="nil"/>
              <w:left w:val="nil"/>
              <w:bottom w:val="nil"/>
              <w:right w:val="nil"/>
            </w:tcBorders>
            <w:shd w:val="clear" w:color="auto" w:fill="auto"/>
            <w:noWrap/>
            <w:vAlign w:val="bottom"/>
            <w:hideMark/>
          </w:tcPr>
          <w:p w14:paraId="2921509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112.1402</w:t>
            </w:r>
          </w:p>
        </w:tc>
        <w:tc>
          <w:tcPr>
            <w:tcW w:w="1057" w:type="dxa"/>
            <w:tcBorders>
              <w:top w:val="nil"/>
              <w:left w:val="nil"/>
              <w:bottom w:val="nil"/>
              <w:right w:val="nil"/>
            </w:tcBorders>
            <w:shd w:val="clear" w:color="auto" w:fill="auto"/>
            <w:noWrap/>
            <w:vAlign w:val="bottom"/>
            <w:hideMark/>
          </w:tcPr>
          <w:p w14:paraId="7E1CC52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10.99998</w:t>
            </w:r>
          </w:p>
        </w:tc>
        <w:tc>
          <w:tcPr>
            <w:tcW w:w="1057" w:type="dxa"/>
            <w:tcBorders>
              <w:top w:val="nil"/>
              <w:left w:val="nil"/>
              <w:bottom w:val="nil"/>
              <w:right w:val="nil"/>
            </w:tcBorders>
            <w:shd w:val="clear" w:color="auto" w:fill="auto"/>
            <w:noWrap/>
            <w:vAlign w:val="bottom"/>
            <w:hideMark/>
          </w:tcPr>
          <w:p w14:paraId="30C5753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50</w:t>
            </w:r>
          </w:p>
        </w:tc>
        <w:tc>
          <w:tcPr>
            <w:tcW w:w="1133" w:type="dxa"/>
            <w:tcBorders>
              <w:top w:val="nil"/>
              <w:left w:val="nil"/>
              <w:bottom w:val="nil"/>
              <w:right w:val="nil"/>
            </w:tcBorders>
            <w:shd w:val="clear" w:color="auto" w:fill="auto"/>
            <w:noWrap/>
            <w:vAlign w:val="bottom"/>
            <w:hideMark/>
          </w:tcPr>
          <w:p w14:paraId="222F84F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46 - 140</w:t>
            </w:r>
          </w:p>
        </w:tc>
      </w:tr>
      <w:tr w:rsidR="009C456C" w:rsidRPr="009C456C" w14:paraId="7C673DB5" w14:textId="77777777" w:rsidTr="009C456C">
        <w:trPr>
          <w:trHeight w:val="125"/>
        </w:trPr>
        <w:tc>
          <w:tcPr>
            <w:tcW w:w="2692" w:type="dxa"/>
            <w:tcBorders>
              <w:top w:val="nil"/>
              <w:left w:val="nil"/>
              <w:bottom w:val="nil"/>
              <w:right w:val="nil"/>
            </w:tcBorders>
            <w:shd w:val="clear" w:color="auto" w:fill="auto"/>
            <w:noWrap/>
            <w:vAlign w:val="bottom"/>
            <w:hideMark/>
          </w:tcPr>
          <w:p w14:paraId="74E35B2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Inspection time</w:t>
            </w:r>
          </w:p>
        </w:tc>
        <w:tc>
          <w:tcPr>
            <w:tcW w:w="1057" w:type="dxa"/>
            <w:tcBorders>
              <w:top w:val="nil"/>
              <w:left w:val="nil"/>
              <w:bottom w:val="nil"/>
              <w:right w:val="nil"/>
            </w:tcBorders>
            <w:shd w:val="clear" w:color="auto" w:fill="auto"/>
            <w:noWrap/>
            <w:vAlign w:val="bottom"/>
            <w:hideMark/>
          </w:tcPr>
          <w:p w14:paraId="512BC6D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17774B3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838</w:t>
            </w:r>
          </w:p>
        </w:tc>
        <w:tc>
          <w:tcPr>
            <w:tcW w:w="1057" w:type="dxa"/>
            <w:tcBorders>
              <w:top w:val="nil"/>
              <w:left w:val="nil"/>
              <w:bottom w:val="nil"/>
              <w:right w:val="nil"/>
            </w:tcBorders>
            <w:shd w:val="clear" w:color="auto" w:fill="auto"/>
            <w:noWrap/>
            <w:vAlign w:val="bottom"/>
            <w:hideMark/>
          </w:tcPr>
          <w:p w14:paraId="568D708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111.2232</w:t>
            </w:r>
          </w:p>
        </w:tc>
        <w:tc>
          <w:tcPr>
            <w:tcW w:w="1057" w:type="dxa"/>
            <w:tcBorders>
              <w:top w:val="nil"/>
              <w:left w:val="nil"/>
              <w:bottom w:val="nil"/>
              <w:right w:val="nil"/>
            </w:tcBorders>
            <w:shd w:val="clear" w:color="auto" w:fill="auto"/>
            <w:noWrap/>
            <w:vAlign w:val="bottom"/>
            <w:hideMark/>
          </w:tcPr>
          <w:p w14:paraId="0B227B9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11.78852</w:t>
            </w:r>
          </w:p>
        </w:tc>
        <w:tc>
          <w:tcPr>
            <w:tcW w:w="1057" w:type="dxa"/>
            <w:tcBorders>
              <w:top w:val="nil"/>
              <w:left w:val="nil"/>
              <w:bottom w:val="nil"/>
              <w:right w:val="nil"/>
            </w:tcBorders>
            <w:shd w:val="clear" w:color="auto" w:fill="auto"/>
            <w:noWrap/>
            <w:vAlign w:val="bottom"/>
            <w:hideMark/>
          </w:tcPr>
          <w:p w14:paraId="44ECA24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253</w:t>
            </w:r>
          </w:p>
        </w:tc>
        <w:tc>
          <w:tcPr>
            <w:tcW w:w="1133" w:type="dxa"/>
            <w:tcBorders>
              <w:top w:val="nil"/>
              <w:left w:val="nil"/>
              <w:bottom w:val="nil"/>
              <w:right w:val="nil"/>
            </w:tcBorders>
            <w:shd w:val="clear" w:color="auto" w:fill="auto"/>
            <w:noWrap/>
            <w:vAlign w:val="bottom"/>
            <w:hideMark/>
          </w:tcPr>
          <w:p w14:paraId="4519734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32 - 140</w:t>
            </w:r>
          </w:p>
        </w:tc>
      </w:tr>
      <w:tr w:rsidR="009C456C" w:rsidRPr="009C456C" w14:paraId="299385E2" w14:textId="77777777" w:rsidTr="009C456C">
        <w:trPr>
          <w:trHeight w:val="98"/>
        </w:trPr>
        <w:tc>
          <w:tcPr>
            <w:tcW w:w="2692" w:type="dxa"/>
            <w:tcBorders>
              <w:top w:val="nil"/>
              <w:left w:val="nil"/>
              <w:bottom w:val="nil"/>
              <w:right w:val="nil"/>
            </w:tcBorders>
            <w:shd w:val="clear" w:color="auto" w:fill="auto"/>
            <w:noWrap/>
            <w:vAlign w:val="bottom"/>
            <w:hideMark/>
          </w:tcPr>
          <w:p w14:paraId="1FB7325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Inspection time</w:t>
            </w:r>
          </w:p>
        </w:tc>
        <w:tc>
          <w:tcPr>
            <w:tcW w:w="1057" w:type="dxa"/>
            <w:tcBorders>
              <w:top w:val="nil"/>
              <w:left w:val="nil"/>
              <w:bottom w:val="nil"/>
              <w:right w:val="nil"/>
            </w:tcBorders>
            <w:shd w:val="clear" w:color="auto" w:fill="auto"/>
            <w:noWrap/>
            <w:vAlign w:val="bottom"/>
            <w:hideMark/>
          </w:tcPr>
          <w:p w14:paraId="521297C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2E56AB2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654</w:t>
            </w:r>
          </w:p>
        </w:tc>
        <w:tc>
          <w:tcPr>
            <w:tcW w:w="1057" w:type="dxa"/>
            <w:tcBorders>
              <w:top w:val="nil"/>
              <w:left w:val="nil"/>
              <w:bottom w:val="nil"/>
              <w:right w:val="nil"/>
            </w:tcBorders>
            <w:shd w:val="clear" w:color="auto" w:fill="auto"/>
            <w:noWrap/>
            <w:vAlign w:val="bottom"/>
            <w:hideMark/>
          </w:tcPr>
          <w:p w14:paraId="4DEFDD0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110.1361</w:t>
            </w:r>
          </w:p>
        </w:tc>
        <w:tc>
          <w:tcPr>
            <w:tcW w:w="1057" w:type="dxa"/>
            <w:tcBorders>
              <w:top w:val="nil"/>
              <w:left w:val="nil"/>
              <w:bottom w:val="nil"/>
              <w:right w:val="nil"/>
            </w:tcBorders>
            <w:shd w:val="clear" w:color="auto" w:fill="auto"/>
            <w:noWrap/>
            <w:vAlign w:val="bottom"/>
            <w:hideMark/>
          </w:tcPr>
          <w:p w14:paraId="05FFB0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12.55365</w:t>
            </w:r>
          </w:p>
        </w:tc>
        <w:tc>
          <w:tcPr>
            <w:tcW w:w="1057" w:type="dxa"/>
            <w:tcBorders>
              <w:top w:val="nil"/>
              <w:left w:val="nil"/>
              <w:bottom w:val="nil"/>
              <w:right w:val="nil"/>
            </w:tcBorders>
            <w:shd w:val="clear" w:color="auto" w:fill="auto"/>
            <w:noWrap/>
            <w:vAlign w:val="bottom"/>
            <w:hideMark/>
          </w:tcPr>
          <w:p w14:paraId="3D22557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437</w:t>
            </w:r>
          </w:p>
        </w:tc>
        <w:tc>
          <w:tcPr>
            <w:tcW w:w="1133" w:type="dxa"/>
            <w:tcBorders>
              <w:top w:val="nil"/>
              <w:left w:val="nil"/>
              <w:bottom w:val="nil"/>
              <w:right w:val="nil"/>
            </w:tcBorders>
            <w:shd w:val="clear" w:color="auto" w:fill="auto"/>
            <w:noWrap/>
            <w:vAlign w:val="bottom"/>
            <w:hideMark/>
          </w:tcPr>
          <w:p w14:paraId="6934CC6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49 - 136</w:t>
            </w:r>
          </w:p>
        </w:tc>
      </w:tr>
      <w:tr w:rsidR="009C456C" w:rsidRPr="009C456C" w14:paraId="604FE02B" w14:textId="77777777" w:rsidTr="009C456C">
        <w:trPr>
          <w:trHeight w:val="70"/>
        </w:trPr>
        <w:tc>
          <w:tcPr>
            <w:tcW w:w="2692" w:type="dxa"/>
            <w:tcBorders>
              <w:top w:val="nil"/>
              <w:left w:val="nil"/>
              <w:bottom w:val="nil"/>
              <w:right w:val="nil"/>
            </w:tcBorders>
            <w:shd w:val="clear" w:color="auto" w:fill="auto"/>
            <w:noWrap/>
            <w:vAlign w:val="bottom"/>
            <w:hideMark/>
          </w:tcPr>
          <w:p w14:paraId="1B83F47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Inspection time</w:t>
            </w:r>
          </w:p>
        </w:tc>
        <w:tc>
          <w:tcPr>
            <w:tcW w:w="1057" w:type="dxa"/>
            <w:tcBorders>
              <w:top w:val="nil"/>
              <w:left w:val="nil"/>
              <w:bottom w:val="nil"/>
              <w:right w:val="nil"/>
            </w:tcBorders>
            <w:shd w:val="clear" w:color="auto" w:fill="auto"/>
            <w:noWrap/>
            <w:vAlign w:val="bottom"/>
            <w:hideMark/>
          </w:tcPr>
          <w:p w14:paraId="30471A8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32D192F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465</w:t>
            </w:r>
          </w:p>
        </w:tc>
        <w:tc>
          <w:tcPr>
            <w:tcW w:w="1057" w:type="dxa"/>
            <w:tcBorders>
              <w:top w:val="nil"/>
              <w:left w:val="nil"/>
              <w:bottom w:val="nil"/>
              <w:right w:val="nil"/>
            </w:tcBorders>
            <w:shd w:val="clear" w:color="auto" w:fill="auto"/>
            <w:noWrap/>
            <w:vAlign w:val="bottom"/>
            <w:hideMark/>
          </w:tcPr>
          <w:p w14:paraId="2CFF28F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106.9591</w:t>
            </w:r>
          </w:p>
        </w:tc>
        <w:tc>
          <w:tcPr>
            <w:tcW w:w="1057" w:type="dxa"/>
            <w:tcBorders>
              <w:top w:val="nil"/>
              <w:left w:val="nil"/>
              <w:bottom w:val="nil"/>
              <w:right w:val="nil"/>
            </w:tcBorders>
            <w:shd w:val="clear" w:color="auto" w:fill="auto"/>
            <w:noWrap/>
            <w:vAlign w:val="bottom"/>
            <w:hideMark/>
          </w:tcPr>
          <w:p w14:paraId="53D2E6B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13.60133</w:t>
            </w:r>
          </w:p>
        </w:tc>
        <w:tc>
          <w:tcPr>
            <w:tcW w:w="1057" w:type="dxa"/>
            <w:tcBorders>
              <w:top w:val="nil"/>
              <w:left w:val="nil"/>
              <w:bottom w:val="nil"/>
              <w:right w:val="nil"/>
            </w:tcBorders>
            <w:shd w:val="clear" w:color="auto" w:fill="auto"/>
            <w:noWrap/>
            <w:vAlign w:val="bottom"/>
            <w:hideMark/>
          </w:tcPr>
          <w:p w14:paraId="5CE9DEA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626</w:t>
            </w:r>
          </w:p>
        </w:tc>
        <w:tc>
          <w:tcPr>
            <w:tcW w:w="1133" w:type="dxa"/>
            <w:tcBorders>
              <w:top w:val="nil"/>
              <w:left w:val="nil"/>
              <w:bottom w:val="nil"/>
              <w:right w:val="nil"/>
            </w:tcBorders>
            <w:shd w:val="clear" w:color="auto" w:fill="auto"/>
            <w:noWrap/>
            <w:vAlign w:val="bottom"/>
            <w:hideMark/>
          </w:tcPr>
          <w:p w14:paraId="130FCD9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37 - 132</w:t>
            </w:r>
          </w:p>
        </w:tc>
      </w:tr>
      <w:tr w:rsidR="009C456C" w:rsidRPr="009C456C" w14:paraId="05D9743A" w14:textId="77777777" w:rsidTr="009C456C">
        <w:trPr>
          <w:trHeight w:val="70"/>
        </w:trPr>
        <w:tc>
          <w:tcPr>
            <w:tcW w:w="2692" w:type="dxa"/>
            <w:tcBorders>
              <w:top w:val="nil"/>
              <w:left w:val="nil"/>
              <w:bottom w:val="nil"/>
              <w:right w:val="nil"/>
            </w:tcBorders>
            <w:shd w:val="clear" w:color="auto" w:fill="auto"/>
            <w:noWrap/>
            <w:vAlign w:val="bottom"/>
            <w:hideMark/>
          </w:tcPr>
          <w:p w14:paraId="7357AD2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Inspection time</w:t>
            </w:r>
          </w:p>
        </w:tc>
        <w:tc>
          <w:tcPr>
            <w:tcW w:w="1057" w:type="dxa"/>
            <w:tcBorders>
              <w:top w:val="nil"/>
              <w:left w:val="nil"/>
              <w:bottom w:val="nil"/>
              <w:right w:val="nil"/>
            </w:tcBorders>
            <w:shd w:val="clear" w:color="auto" w:fill="auto"/>
            <w:noWrap/>
            <w:vAlign w:val="bottom"/>
            <w:hideMark/>
          </w:tcPr>
          <w:p w14:paraId="059BBC9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429DCE1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382</w:t>
            </w:r>
          </w:p>
        </w:tc>
        <w:tc>
          <w:tcPr>
            <w:tcW w:w="1057" w:type="dxa"/>
            <w:tcBorders>
              <w:top w:val="nil"/>
              <w:left w:val="nil"/>
              <w:bottom w:val="nil"/>
              <w:right w:val="nil"/>
            </w:tcBorders>
            <w:shd w:val="clear" w:color="auto" w:fill="auto"/>
            <w:noWrap/>
            <w:vAlign w:val="bottom"/>
            <w:hideMark/>
          </w:tcPr>
          <w:p w14:paraId="3AF7D97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106.034</w:t>
            </w:r>
          </w:p>
        </w:tc>
        <w:tc>
          <w:tcPr>
            <w:tcW w:w="1057" w:type="dxa"/>
            <w:tcBorders>
              <w:top w:val="nil"/>
              <w:left w:val="nil"/>
              <w:bottom w:val="nil"/>
              <w:right w:val="nil"/>
            </w:tcBorders>
            <w:shd w:val="clear" w:color="auto" w:fill="auto"/>
            <w:noWrap/>
            <w:vAlign w:val="bottom"/>
            <w:hideMark/>
          </w:tcPr>
          <w:p w14:paraId="515D876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12.72447</w:t>
            </w:r>
          </w:p>
        </w:tc>
        <w:tc>
          <w:tcPr>
            <w:tcW w:w="1057" w:type="dxa"/>
            <w:tcBorders>
              <w:top w:val="nil"/>
              <w:left w:val="nil"/>
              <w:bottom w:val="nil"/>
              <w:right w:val="nil"/>
            </w:tcBorders>
            <w:shd w:val="clear" w:color="auto" w:fill="auto"/>
            <w:noWrap/>
            <w:vAlign w:val="bottom"/>
            <w:hideMark/>
          </w:tcPr>
          <w:p w14:paraId="0C20AC4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709</w:t>
            </w:r>
          </w:p>
        </w:tc>
        <w:tc>
          <w:tcPr>
            <w:tcW w:w="1133" w:type="dxa"/>
            <w:tcBorders>
              <w:top w:val="nil"/>
              <w:left w:val="nil"/>
              <w:bottom w:val="nil"/>
              <w:right w:val="nil"/>
            </w:tcBorders>
            <w:shd w:val="clear" w:color="auto" w:fill="auto"/>
            <w:noWrap/>
            <w:vAlign w:val="bottom"/>
            <w:hideMark/>
          </w:tcPr>
          <w:p w14:paraId="5C7EC1B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61 - 136</w:t>
            </w:r>
          </w:p>
        </w:tc>
      </w:tr>
      <w:tr w:rsidR="009C456C" w:rsidRPr="009C456C" w14:paraId="1AA04C68" w14:textId="77777777" w:rsidTr="009C456C">
        <w:trPr>
          <w:trHeight w:val="70"/>
        </w:trPr>
        <w:tc>
          <w:tcPr>
            <w:tcW w:w="2692" w:type="dxa"/>
            <w:tcBorders>
              <w:top w:val="nil"/>
              <w:left w:val="nil"/>
              <w:bottom w:val="nil"/>
              <w:right w:val="nil"/>
            </w:tcBorders>
            <w:shd w:val="clear" w:color="auto" w:fill="auto"/>
            <w:noWrap/>
            <w:vAlign w:val="bottom"/>
            <w:hideMark/>
          </w:tcPr>
          <w:p w14:paraId="024C8F2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Four choice reaction time</w:t>
            </w:r>
          </w:p>
        </w:tc>
        <w:tc>
          <w:tcPr>
            <w:tcW w:w="1057" w:type="dxa"/>
            <w:tcBorders>
              <w:top w:val="nil"/>
              <w:left w:val="nil"/>
              <w:bottom w:val="nil"/>
              <w:right w:val="nil"/>
            </w:tcBorders>
            <w:shd w:val="clear" w:color="auto" w:fill="auto"/>
            <w:noWrap/>
            <w:vAlign w:val="bottom"/>
            <w:hideMark/>
          </w:tcPr>
          <w:p w14:paraId="4E1C292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2963852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1084</w:t>
            </w:r>
          </w:p>
        </w:tc>
        <w:tc>
          <w:tcPr>
            <w:tcW w:w="1057" w:type="dxa"/>
            <w:tcBorders>
              <w:top w:val="nil"/>
              <w:left w:val="nil"/>
              <w:bottom w:val="nil"/>
              <w:right w:val="nil"/>
            </w:tcBorders>
            <w:shd w:val="clear" w:color="auto" w:fill="auto"/>
            <w:noWrap/>
            <w:vAlign w:val="bottom"/>
            <w:hideMark/>
          </w:tcPr>
          <w:p w14:paraId="69F8EF2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0.642107</w:t>
            </w:r>
          </w:p>
        </w:tc>
        <w:tc>
          <w:tcPr>
            <w:tcW w:w="1057" w:type="dxa"/>
            <w:tcBorders>
              <w:top w:val="nil"/>
              <w:left w:val="nil"/>
              <w:bottom w:val="nil"/>
              <w:right w:val="nil"/>
            </w:tcBorders>
            <w:shd w:val="clear" w:color="auto" w:fill="auto"/>
            <w:noWrap/>
            <w:vAlign w:val="bottom"/>
            <w:hideMark/>
          </w:tcPr>
          <w:p w14:paraId="0DFC9DC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0.08578</w:t>
            </w:r>
          </w:p>
        </w:tc>
        <w:tc>
          <w:tcPr>
            <w:tcW w:w="1057" w:type="dxa"/>
            <w:tcBorders>
              <w:top w:val="nil"/>
              <w:left w:val="nil"/>
              <w:bottom w:val="nil"/>
              <w:right w:val="nil"/>
            </w:tcBorders>
            <w:shd w:val="clear" w:color="auto" w:fill="auto"/>
            <w:noWrap/>
            <w:vAlign w:val="bottom"/>
            <w:hideMark/>
          </w:tcPr>
          <w:p w14:paraId="2F3D2AD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w:t>
            </w:r>
          </w:p>
        </w:tc>
        <w:tc>
          <w:tcPr>
            <w:tcW w:w="1133" w:type="dxa"/>
            <w:tcBorders>
              <w:top w:val="nil"/>
              <w:left w:val="nil"/>
              <w:bottom w:val="nil"/>
              <w:right w:val="nil"/>
            </w:tcBorders>
            <w:shd w:val="clear" w:color="auto" w:fill="auto"/>
            <w:noWrap/>
            <w:vAlign w:val="bottom"/>
            <w:hideMark/>
          </w:tcPr>
          <w:p w14:paraId="58A059C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0.45 - 1.13</w:t>
            </w:r>
          </w:p>
        </w:tc>
      </w:tr>
      <w:tr w:rsidR="009C456C" w:rsidRPr="009C456C" w14:paraId="7DCE0A71" w14:textId="77777777" w:rsidTr="009C456C">
        <w:trPr>
          <w:trHeight w:val="70"/>
        </w:trPr>
        <w:tc>
          <w:tcPr>
            <w:tcW w:w="2692" w:type="dxa"/>
            <w:tcBorders>
              <w:top w:val="nil"/>
              <w:left w:val="nil"/>
              <w:bottom w:val="nil"/>
              <w:right w:val="nil"/>
            </w:tcBorders>
            <w:shd w:val="clear" w:color="auto" w:fill="auto"/>
            <w:noWrap/>
            <w:vAlign w:val="bottom"/>
            <w:hideMark/>
          </w:tcPr>
          <w:p w14:paraId="129FFEF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Four choice reaction time</w:t>
            </w:r>
          </w:p>
        </w:tc>
        <w:tc>
          <w:tcPr>
            <w:tcW w:w="1057" w:type="dxa"/>
            <w:tcBorders>
              <w:top w:val="nil"/>
              <w:left w:val="nil"/>
              <w:bottom w:val="nil"/>
              <w:right w:val="nil"/>
            </w:tcBorders>
            <w:shd w:val="clear" w:color="auto" w:fill="auto"/>
            <w:noWrap/>
            <w:vAlign w:val="bottom"/>
            <w:hideMark/>
          </w:tcPr>
          <w:p w14:paraId="1F04DA4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1837283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865</w:t>
            </w:r>
          </w:p>
        </w:tc>
        <w:tc>
          <w:tcPr>
            <w:tcW w:w="1057" w:type="dxa"/>
            <w:tcBorders>
              <w:top w:val="nil"/>
              <w:left w:val="nil"/>
              <w:bottom w:val="nil"/>
              <w:right w:val="nil"/>
            </w:tcBorders>
            <w:shd w:val="clear" w:color="auto" w:fill="auto"/>
            <w:noWrap/>
            <w:vAlign w:val="bottom"/>
            <w:hideMark/>
          </w:tcPr>
          <w:p w14:paraId="170DBB7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0.649272</w:t>
            </w:r>
          </w:p>
        </w:tc>
        <w:tc>
          <w:tcPr>
            <w:tcW w:w="1057" w:type="dxa"/>
            <w:tcBorders>
              <w:top w:val="nil"/>
              <w:left w:val="nil"/>
              <w:bottom w:val="nil"/>
              <w:right w:val="nil"/>
            </w:tcBorders>
            <w:shd w:val="clear" w:color="auto" w:fill="auto"/>
            <w:noWrap/>
            <w:vAlign w:val="bottom"/>
            <w:hideMark/>
          </w:tcPr>
          <w:p w14:paraId="04DC972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0.089842</w:t>
            </w:r>
          </w:p>
        </w:tc>
        <w:tc>
          <w:tcPr>
            <w:tcW w:w="1057" w:type="dxa"/>
            <w:tcBorders>
              <w:top w:val="nil"/>
              <w:left w:val="nil"/>
              <w:bottom w:val="nil"/>
              <w:right w:val="nil"/>
            </w:tcBorders>
            <w:shd w:val="clear" w:color="auto" w:fill="auto"/>
            <w:noWrap/>
            <w:vAlign w:val="bottom"/>
            <w:hideMark/>
          </w:tcPr>
          <w:p w14:paraId="1D9F500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226</w:t>
            </w:r>
          </w:p>
        </w:tc>
        <w:tc>
          <w:tcPr>
            <w:tcW w:w="1133" w:type="dxa"/>
            <w:tcBorders>
              <w:top w:val="nil"/>
              <w:left w:val="nil"/>
              <w:bottom w:val="nil"/>
              <w:right w:val="nil"/>
            </w:tcBorders>
            <w:shd w:val="clear" w:color="auto" w:fill="auto"/>
            <w:noWrap/>
            <w:vAlign w:val="bottom"/>
            <w:hideMark/>
          </w:tcPr>
          <w:p w14:paraId="03CD80AC"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0.45 - 1.29</w:t>
            </w:r>
          </w:p>
        </w:tc>
      </w:tr>
      <w:tr w:rsidR="009C456C" w:rsidRPr="009C456C" w14:paraId="6E0183F7" w14:textId="77777777" w:rsidTr="009C456C">
        <w:trPr>
          <w:trHeight w:val="70"/>
        </w:trPr>
        <w:tc>
          <w:tcPr>
            <w:tcW w:w="2692" w:type="dxa"/>
            <w:tcBorders>
              <w:top w:val="nil"/>
              <w:left w:val="nil"/>
              <w:bottom w:val="nil"/>
              <w:right w:val="nil"/>
            </w:tcBorders>
            <w:shd w:val="clear" w:color="auto" w:fill="auto"/>
            <w:noWrap/>
            <w:vAlign w:val="bottom"/>
            <w:hideMark/>
          </w:tcPr>
          <w:p w14:paraId="6473879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Four choice reaction time</w:t>
            </w:r>
          </w:p>
        </w:tc>
        <w:tc>
          <w:tcPr>
            <w:tcW w:w="1057" w:type="dxa"/>
            <w:tcBorders>
              <w:top w:val="nil"/>
              <w:left w:val="nil"/>
              <w:bottom w:val="nil"/>
              <w:right w:val="nil"/>
            </w:tcBorders>
            <w:shd w:val="clear" w:color="auto" w:fill="auto"/>
            <w:noWrap/>
            <w:vAlign w:val="bottom"/>
            <w:hideMark/>
          </w:tcPr>
          <w:p w14:paraId="3F256D1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19D7F9C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685</w:t>
            </w:r>
          </w:p>
        </w:tc>
        <w:tc>
          <w:tcPr>
            <w:tcW w:w="1057" w:type="dxa"/>
            <w:tcBorders>
              <w:top w:val="nil"/>
              <w:left w:val="nil"/>
              <w:bottom w:val="nil"/>
              <w:right w:val="nil"/>
            </w:tcBorders>
            <w:shd w:val="clear" w:color="auto" w:fill="auto"/>
            <w:noWrap/>
            <w:vAlign w:val="bottom"/>
            <w:hideMark/>
          </w:tcPr>
          <w:p w14:paraId="0D95437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0.678844</w:t>
            </w:r>
          </w:p>
        </w:tc>
        <w:tc>
          <w:tcPr>
            <w:tcW w:w="1057" w:type="dxa"/>
            <w:tcBorders>
              <w:top w:val="nil"/>
              <w:left w:val="nil"/>
              <w:bottom w:val="nil"/>
              <w:right w:val="nil"/>
            </w:tcBorders>
            <w:shd w:val="clear" w:color="auto" w:fill="auto"/>
            <w:noWrap/>
            <w:vAlign w:val="bottom"/>
            <w:hideMark/>
          </w:tcPr>
          <w:p w14:paraId="324B259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0.102754</w:t>
            </w:r>
          </w:p>
        </w:tc>
        <w:tc>
          <w:tcPr>
            <w:tcW w:w="1057" w:type="dxa"/>
            <w:tcBorders>
              <w:top w:val="nil"/>
              <w:left w:val="nil"/>
              <w:bottom w:val="nil"/>
              <w:right w:val="nil"/>
            </w:tcBorders>
            <w:shd w:val="clear" w:color="auto" w:fill="auto"/>
            <w:noWrap/>
            <w:vAlign w:val="bottom"/>
            <w:hideMark/>
          </w:tcPr>
          <w:p w14:paraId="07ED21F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406</w:t>
            </w:r>
          </w:p>
        </w:tc>
        <w:tc>
          <w:tcPr>
            <w:tcW w:w="1133" w:type="dxa"/>
            <w:tcBorders>
              <w:top w:val="nil"/>
              <w:left w:val="nil"/>
              <w:bottom w:val="nil"/>
              <w:right w:val="nil"/>
            </w:tcBorders>
            <w:shd w:val="clear" w:color="auto" w:fill="auto"/>
            <w:noWrap/>
            <w:vAlign w:val="bottom"/>
            <w:hideMark/>
          </w:tcPr>
          <w:p w14:paraId="2F3DB97C"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0.46 - 1.31</w:t>
            </w:r>
          </w:p>
        </w:tc>
      </w:tr>
      <w:tr w:rsidR="009C456C" w:rsidRPr="009C456C" w14:paraId="6EFB4896" w14:textId="77777777" w:rsidTr="009C456C">
        <w:trPr>
          <w:trHeight w:val="71"/>
        </w:trPr>
        <w:tc>
          <w:tcPr>
            <w:tcW w:w="2692" w:type="dxa"/>
            <w:tcBorders>
              <w:top w:val="nil"/>
              <w:left w:val="nil"/>
              <w:bottom w:val="nil"/>
              <w:right w:val="nil"/>
            </w:tcBorders>
            <w:shd w:val="clear" w:color="auto" w:fill="auto"/>
            <w:noWrap/>
            <w:vAlign w:val="bottom"/>
            <w:hideMark/>
          </w:tcPr>
          <w:p w14:paraId="4B30843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Four choice reaction time</w:t>
            </w:r>
          </w:p>
        </w:tc>
        <w:tc>
          <w:tcPr>
            <w:tcW w:w="1057" w:type="dxa"/>
            <w:tcBorders>
              <w:top w:val="nil"/>
              <w:left w:val="nil"/>
              <w:bottom w:val="nil"/>
              <w:right w:val="nil"/>
            </w:tcBorders>
            <w:shd w:val="clear" w:color="auto" w:fill="auto"/>
            <w:noWrap/>
            <w:vAlign w:val="bottom"/>
            <w:hideMark/>
          </w:tcPr>
          <w:p w14:paraId="1F4D9BA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7F5A50A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543</w:t>
            </w:r>
          </w:p>
        </w:tc>
        <w:tc>
          <w:tcPr>
            <w:tcW w:w="1057" w:type="dxa"/>
            <w:tcBorders>
              <w:top w:val="nil"/>
              <w:left w:val="nil"/>
              <w:bottom w:val="nil"/>
              <w:right w:val="nil"/>
            </w:tcBorders>
            <w:shd w:val="clear" w:color="auto" w:fill="auto"/>
            <w:noWrap/>
            <w:vAlign w:val="bottom"/>
            <w:hideMark/>
          </w:tcPr>
          <w:p w14:paraId="46D50CD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0.706031</w:t>
            </w:r>
          </w:p>
        </w:tc>
        <w:tc>
          <w:tcPr>
            <w:tcW w:w="1057" w:type="dxa"/>
            <w:tcBorders>
              <w:top w:val="nil"/>
              <w:left w:val="nil"/>
              <w:bottom w:val="nil"/>
              <w:right w:val="nil"/>
            </w:tcBorders>
            <w:shd w:val="clear" w:color="auto" w:fill="auto"/>
            <w:noWrap/>
            <w:vAlign w:val="bottom"/>
            <w:hideMark/>
          </w:tcPr>
          <w:p w14:paraId="765A0C1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0.113613</w:t>
            </w:r>
          </w:p>
        </w:tc>
        <w:tc>
          <w:tcPr>
            <w:tcW w:w="1057" w:type="dxa"/>
            <w:tcBorders>
              <w:top w:val="nil"/>
              <w:left w:val="nil"/>
              <w:bottom w:val="nil"/>
              <w:right w:val="nil"/>
            </w:tcBorders>
            <w:shd w:val="clear" w:color="auto" w:fill="auto"/>
            <w:noWrap/>
            <w:vAlign w:val="bottom"/>
            <w:hideMark/>
          </w:tcPr>
          <w:p w14:paraId="778E977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548</w:t>
            </w:r>
          </w:p>
        </w:tc>
        <w:tc>
          <w:tcPr>
            <w:tcW w:w="1133" w:type="dxa"/>
            <w:tcBorders>
              <w:top w:val="nil"/>
              <w:left w:val="nil"/>
              <w:bottom w:val="nil"/>
              <w:right w:val="nil"/>
            </w:tcBorders>
            <w:shd w:val="clear" w:color="auto" w:fill="auto"/>
            <w:noWrap/>
            <w:vAlign w:val="bottom"/>
            <w:hideMark/>
          </w:tcPr>
          <w:p w14:paraId="345654A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0.46 - 1.34</w:t>
            </w:r>
          </w:p>
        </w:tc>
      </w:tr>
      <w:tr w:rsidR="009C456C" w:rsidRPr="009C456C" w14:paraId="54499B15" w14:textId="77777777" w:rsidTr="009C456C">
        <w:trPr>
          <w:trHeight w:val="70"/>
        </w:trPr>
        <w:tc>
          <w:tcPr>
            <w:tcW w:w="2692" w:type="dxa"/>
            <w:tcBorders>
              <w:top w:val="nil"/>
              <w:left w:val="nil"/>
              <w:bottom w:val="nil"/>
              <w:right w:val="nil"/>
            </w:tcBorders>
            <w:shd w:val="clear" w:color="auto" w:fill="auto"/>
            <w:noWrap/>
            <w:vAlign w:val="bottom"/>
            <w:hideMark/>
          </w:tcPr>
          <w:p w14:paraId="391C973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Four choice reaction time</w:t>
            </w:r>
          </w:p>
        </w:tc>
        <w:tc>
          <w:tcPr>
            <w:tcW w:w="1057" w:type="dxa"/>
            <w:tcBorders>
              <w:top w:val="nil"/>
              <w:left w:val="nil"/>
              <w:bottom w:val="nil"/>
              <w:right w:val="nil"/>
            </w:tcBorders>
            <w:shd w:val="clear" w:color="auto" w:fill="auto"/>
            <w:noWrap/>
            <w:vAlign w:val="bottom"/>
            <w:hideMark/>
          </w:tcPr>
          <w:p w14:paraId="18E28C4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462C2B1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423</w:t>
            </w:r>
          </w:p>
        </w:tc>
        <w:tc>
          <w:tcPr>
            <w:tcW w:w="1057" w:type="dxa"/>
            <w:tcBorders>
              <w:top w:val="nil"/>
              <w:left w:val="nil"/>
              <w:bottom w:val="nil"/>
              <w:right w:val="nil"/>
            </w:tcBorders>
            <w:shd w:val="clear" w:color="auto" w:fill="auto"/>
            <w:noWrap/>
            <w:vAlign w:val="bottom"/>
            <w:hideMark/>
          </w:tcPr>
          <w:p w14:paraId="277E5D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0.722026</w:t>
            </w:r>
          </w:p>
        </w:tc>
        <w:tc>
          <w:tcPr>
            <w:tcW w:w="1057" w:type="dxa"/>
            <w:tcBorders>
              <w:top w:val="nil"/>
              <w:left w:val="nil"/>
              <w:bottom w:val="nil"/>
              <w:right w:val="nil"/>
            </w:tcBorders>
            <w:shd w:val="clear" w:color="auto" w:fill="auto"/>
            <w:noWrap/>
            <w:vAlign w:val="bottom"/>
            <w:hideMark/>
          </w:tcPr>
          <w:p w14:paraId="35E2A8F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0.120251</w:t>
            </w:r>
          </w:p>
        </w:tc>
        <w:tc>
          <w:tcPr>
            <w:tcW w:w="1057" w:type="dxa"/>
            <w:tcBorders>
              <w:top w:val="nil"/>
              <w:left w:val="nil"/>
              <w:bottom w:val="nil"/>
              <w:right w:val="nil"/>
            </w:tcBorders>
            <w:shd w:val="clear" w:color="auto" w:fill="auto"/>
            <w:noWrap/>
            <w:vAlign w:val="bottom"/>
            <w:hideMark/>
          </w:tcPr>
          <w:p w14:paraId="5378FDD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668</w:t>
            </w:r>
          </w:p>
        </w:tc>
        <w:tc>
          <w:tcPr>
            <w:tcW w:w="1133" w:type="dxa"/>
            <w:tcBorders>
              <w:top w:val="nil"/>
              <w:left w:val="nil"/>
              <w:bottom w:val="nil"/>
              <w:right w:val="nil"/>
            </w:tcBorders>
            <w:shd w:val="clear" w:color="auto" w:fill="auto"/>
            <w:noWrap/>
            <w:vAlign w:val="bottom"/>
            <w:hideMark/>
          </w:tcPr>
          <w:p w14:paraId="63AF39C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0.49 - 1.24</w:t>
            </w:r>
          </w:p>
        </w:tc>
      </w:tr>
      <w:tr w:rsidR="009C456C" w:rsidRPr="009C456C" w14:paraId="0E9E323B" w14:textId="77777777" w:rsidTr="009C456C">
        <w:trPr>
          <w:trHeight w:val="148"/>
        </w:trPr>
        <w:tc>
          <w:tcPr>
            <w:tcW w:w="2692" w:type="dxa"/>
            <w:tcBorders>
              <w:top w:val="nil"/>
              <w:left w:val="nil"/>
              <w:bottom w:val="nil"/>
              <w:right w:val="nil"/>
            </w:tcBorders>
            <w:shd w:val="clear" w:color="auto" w:fill="auto"/>
            <w:noWrap/>
            <w:vAlign w:val="bottom"/>
            <w:hideMark/>
          </w:tcPr>
          <w:p w14:paraId="26CF492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Spatial span</w:t>
            </w:r>
          </w:p>
        </w:tc>
        <w:tc>
          <w:tcPr>
            <w:tcW w:w="1057" w:type="dxa"/>
            <w:tcBorders>
              <w:top w:val="nil"/>
              <w:left w:val="nil"/>
              <w:bottom w:val="nil"/>
              <w:right w:val="nil"/>
            </w:tcBorders>
            <w:shd w:val="clear" w:color="auto" w:fill="auto"/>
            <w:noWrap/>
            <w:vAlign w:val="bottom"/>
            <w:hideMark/>
          </w:tcPr>
          <w:p w14:paraId="79360C7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298862D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1084</w:t>
            </w:r>
          </w:p>
        </w:tc>
        <w:tc>
          <w:tcPr>
            <w:tcW w:w="1057" w:type="dxa"/>
            <w:tcBorders>
              <w:top w:val="nil"/>
              <w:left w:val="nil"/>
              <w:bottom w:val="nil"/>
              <w:right w:val="nil"/>
            </w:tcBorders>
            <w:shd w:val="clear" w:color="auto" w:fill="auto"/>
            <w:noWrap/>
            <w:vAlign w:val="bottom"/>
            <w:hideMark/>
          </w:tcPr>
          <w:p w14:paraId="704545B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14.71771</w:t>
            </w:r>
          </w:p>
        </w:tc>
        <w:tc>
          <w:tcPr>
            <w:tcW w:w="1057" w:type="dxa"/>
            <w:tcBorders>
              <w:top w:val="nil"/>
              <w:left w:val="nil"/>
              <w:bottom w:val="nil"/>
              <w:right w:val="nil"/>
            </w:tcBorders>
            <w:shd w:val="clear" w:color="auto" w:fill="auto"/>
            <w:noWrap/>
            <w:vAlign w:val="bottom"/>
            <w:hideMark/>
          </w:tcPr>
          <w:p w14:paraId="2C8FAB3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2.831954</w:t>
            </w:r>
          </w:p>
        </w:tc>
        <w:tc>
          <w:tcPr>
            <w:tcW w:w="1057" w:type="dxa"/>
            <w:tcBorders>
              <w:top w:val="nil"/>
              <w:left w:val="nil"/>
              <w:bottom w:val="nil"/>
              <w:right w:val="nil"/>
            </w:tcBorders>
            <w:shd w:val="clear" w:color="auto" w:fill="auto"/>
            <w:noWrap/>
            <w:vAlign w:val="bottom"/>
            <w:hideMark/>
          </w:tcPr>
          <w:p w14:paraId="1EA7FFA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w:t>
            </w:r>
          </w:p>
        </w:tc>
        <w:tc>
          <w:tcPr>
            <w:tcW w:w="1133" w:type="dxa"/>
            <w:tcBorders>
              <w:top w:val="nil"/>
              <w:left w:val="nil"/>
              <w:bottom w:val="nil"/>
              <w:right w:val="nil"/>
            </w:tcBorders>
            <w:shd w:val="clear" w:color="auto" w:fill="auto"/>
            <w:noWrap/>
            <w:vAlign w:val="bottom"/>
            <w:hideMark/>
          </w:tcPr>
          <w:p w14:paraId="2E08472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5 - 24</w:t>
            </w:r>
          </w:p>
        </w:tc>
      </w:tr>
      <w:tr w:rsidR="009C456C" w:rsidRPr="009C456C" w14:paraId="12BB3874" w14:textId="77777777" w:rsidTr="009C456C">
        <w:trPr>
          <w:trHeight w:val="108"/>
        </w:trPr>
        <w:tc>
          <w:tcPr>
            <w:tcW w:w="2692" w:type="dxa"/>
            <w:tcBorders>
              <w:top w:val="nil"/>
              <w:left w:val="nil"/>
              <w:bottom w:val="nil"/>
              <w:right w:val="nil"/>
            </w:tcBorders>
            <w:shd w:val="clear" w:color="auto" w:fill="auto"/>
            <w:noWrap/>
            <w:vAlign w:val="bottom"/>
            <w:hideMark/>
          </w:tcPr>
          <w:p w14:paraId="65F9C87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Spatial span</w:t>
            </w:r>
          </w:p>
        </w:tc>
        <w:tc>
          <w:tcPr>
            <w:tcW w:w="1057" w:type="dxa"/>
            <w:tcBorders>
              <w:top w:val="nil"/>
              <w:left w:val="nil"/>
              <w:bottom w:val="nil"/>
              <w:right w:val="nil"/>
            </w:tcBorders>
            <w:shd w:val="clear" w:color="auto" w:fill="auto"/>
            <w:noWrap/>
            <w:vAlign w:val="bottom"/>
            <w:hideMark/>
          </w:tcPr>
          <w:p w14:paraId="3A8C5E9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3614924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861</w:t>
            </w:r>
          </w:p>
        </w:tc>
        <w:tc>
          <w:tcPr>
            <w:tcW w:w="1057" w:type="dxa"/>
            <w:tcBorders>
              <w:top w:val="nil"/>
              <w:left w:val="nil"/>
              <w:bottom w:val="nil"/>
              <w:right w:val="nil"/>
            </w:tcBorders>
            <w:shd w:val="clear" w:color="auto" w:fill="auto"/>
            <w:noWrap/>
            <w:vAlign w:val="bottom"/>
            <w:hideMark/>
          </w:tcPr>
          <w:p w14:paraId="4E3C911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14.69454</w:t>
            </w:r>
          </w:p>
        </w:tc>
        <w:tc>
          <w:tcPr>
            <w:tcW w:w="1057" w:type="dxa"/>
            <w:tcBorders>
              <w:top w:val="nil"/>
              <w:left w:val="nil"/>
              <w:bottom w:val="nil"/>
              <w:right w:val="nil"/>
            </w:tcBorders>
            <w:shd w:val="clear" w:color="auto" w:fill="auto"/>
            <w:noWrap/>
            <w:vAlign w:val="bottom"/>
            <w:hideMark/>
          </w:tcPr>
          <w:p w14:paraId="0496533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2.762006</w:t>
            </w:r>
          </w:p>
        </w:tc>
        <w:tc>
          <w:tcPr>
            <w:tcW w:w="1057" w:type="dxa"/>
            <w:tcBorders>
              <w:top w:val="nil"/>
              <w:left w:val="nil"/>
              <w:bottom w:val="nil"/>
              <w:right w:val="nil"/>
            </w:tcBorders>
            <w:shd w:val="clear" w:color="auto" w:fill="auto"/>
            <w:noWrap/>
            <w:vAlign w:val="bottom"/>
            <w:hideMark/>
          </w:tcPr>
          <w:p w14:paraId="1603C34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230</w:t>
            </w:r>
          </w:p>
        </w:tc>
        <w:tc>
          <w:tcPr>
            <w:tcW w:w="1133" w:type="dxa"/>
            <w:tcBorders>
              <w:top w:val="nil"/>
              <w:left w:val="nil"/>
              <w:bottom w:val="nil"/>
              <w:right w:val="nil"/>
            </w:tcBorders>
            <w:shd w:val="clear" w:color="auto" w:fill="auto"/>
            <w:noWrap/>
            <w:vAlign w:val="bottom"/>
            <w:hideMark/>
          </w:tcPr>
          <w:p w14:paraId="2967EB5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5 - 23</w:t>
            </w:r>
          </w:p>
        </w:tc>
      </w:tr>
      <w:tr w:rsidR="009C456C" w:rsidRPr="009C456C" w14:paraId="1DE817D5" w14:textId="77777777" w:rsidTr="009C456C">
        <w:trPr>
          <w:trHeight w:val="95"/>
        </w:trPr>
        <w:tc>
          <w:tcPr>
            <w:tcW w:w="2692" w:type="dxa"/>
            <w:tcBorders>
              <w:top w:val="nil"/>
              <w:left w:val="nil"/>
              <w:bottom w:val="nil"/>
              <w:right w:val="nil"/>
            </w:tcBorders>
            <w:shd w:val="clear" w:color="auto" w:fill="auto"/>
            <w:noWrap/>
            <w:vAlign w:val="bottom"/>
            <w:hideMark/>
          </w:tcPr>
          <w:p w14:paraId="33716C3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Spatial span</w:t>
            </w:r>
          </w:p>
        </w:tc>
        <w:tc>
          <w:tcPr>
            <w:tcW w:w="1057" w:type="dxa"/>
            <w:tcBorders>
              <w:top w:val="nil"/>
              <w:left w:val="nil"/>
              <w:bottom w:val="nil"/>
              <w:right w:val="nil"/>
            </w:tcBorders>
            <w:shd w:val="clear" w:color="auto" w:fill="auto"/>
            <w:noWrap/>
            <w:vAlign w:val="bottom"/>
            <w:hideMark/>
          </w:tcPr>
          <w:p w14:paraId="21507A8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2779680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690</w:t>
            </w:r>
          </w:p>
        </w:tc>
        <w:tc>
          <w:tcPr>
            <w:tcW w:w="1057" w:type="dxa"/>
            <w:tcBorders>
              <w:top w:val="nil"/>
              <w:left w:val="nil"/>
              <w:bottom w:val="nil"/>
              <w:right w:val="nil"/>
            </w:tcBorders>
            <w:shd w:val="clear" w:color="auto" w:fill="auto"/>
            <w:noWrap/>
            <w:vAlign w:val="bottom"/>
            <w:hideMark/>
          </w:tcPr>
          <w:p w14:paraId="7797DBD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14.61594</w:t>
            </w:r>
          </w:p>
        </w:tc>
        <w:tc>
          <w:tcPr>
            <w:tcW w:w="1057" w:type="dxa"/>
            <w:tcBorders>
              <w:top w:val="nil"/>
              <w:left w:val="nil"/>
              <w:bottom w:val="nil"/>
              <w:right w:val="nil"/>
            </w:tcBorders>
            <w:shd w:val="clear" w:color="auto" w:fill="auto"/>
            <w:noWrap/>
            <w:vAlign w:val="bottom"/>
            <w:hideMark/>
          </w:tcPr>
          <w:p w14:paraId="17D962A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2.728452</w:t>
            </w:r>
          </w:p>
        </w:tc>
        <w:tc>
          <w:tcPr>
            <w:tcW w:w="1057" w:type="dxa"/>
            <w:tcBorders>
              <w:top w:val="nil"/>
              <w:left w:val="nil"/>
              <w:bottom w:val="nil"/>
              <w:right w:val="nil"/>
            </w:tcBorders>
            <w:shd w:val="clear" w:color="auto" w:fill="auto"/>
            <w:noWrap/>
            <w:vAlign w:val="bottom"/>
            <w:hideMark/>
          </w:tcPr>
          <w:p w14:paraId="09AB810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401</w:t>
            </w:r>
          </w:p>
        </w:tc>
        <w:tc>
          <w:tcPr>
            <w:tcW w:w="1133" w:type="dxa"/>
            <w:tcBorders>
              <w:top w:val="nil"/>
              <w:left w:val="nil"/>
              <w:bottom w:val="nil"/>
              <w:right w:val="nil"/>
            </w:tcBorders>
            <w:shd w:val="clear" w:color="auto" w:fill="auto"/>
            <w:noWrap/>
            <w:vAlign w:val="bottom"/>
            <w:hideMark/>
          </w:tcPr>
          <w:p w14:paraId="1382D9B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6 - 22</w:t>
            </w:r>
          </w:p>
        </w:tc>
      </w:tr>
      <w:tr w:rsidR="009C456C" w:rsidRPr="009C456C" w14:paraId="28417896" w14:textId="77777777" w:rsidTr="009C456C">
        <w:trPr>
          <w:trHeight w:val="56"/>
        </w:trPr>
        <w:tc>
          <w:tcPr>
            <w:tcW w:w="2692" w:type="dxa"/>
            <w:tcBorders>
              <w:top w:val="nil"/>
              <w:left w:val="nil"/>
              <w:bottom w:val="nil"/>
              <w:right w:val="nil"/>
            </w:tcBorders>
            <w:shd w:val="clear" w:color="auto" w:fill="auto"/>
            <w:noWrap/>
            <w:vAlign w:val="bottom"/>
            <w:hideMark/>
          </w:tcPr>
          <w:p w14:paraId="6BE6F6A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Spatial span</w:t>
            </w:r>
          </w:p>
        </w:tc>
        <w:tc>
          <w:tcPr>
            <w:tcW w:w="1057" w:type="dxa"/>
            <w:tcBorders>
              <w:top w:val="nil"/>
              <w:left w:val="nil"/>
              <w:bottom w:val="nil"/>
              <w:right w:val="nil"/>
            </w:tcBorders>
            <w:shd w:val="clear" w:color="auto" w:fill="auto"/>
            <w:noWrap/>
            <w:vAlign w:val="bottom"/>
            <w:hideMark/>
          </w:tcPr>
          <w:p w14:paraId="16907DC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40369F9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536</w:t>
            </w:r>
          </w:p>
        </w:tc>
        <w:tc>
          <w:tcPr>
            <w:tcW w:w="1057" w:type="dxa"/>
            <w:tcBorders>
              <w:top w:val="nil"/>
              <w:left w:val="nil"/>
              <w:bottom w:val="nil"/>
              <w:right w:val="nil"/>
            </w:tcBorders>
            <w:shd w:val="clear" w:color="auto" w:fill="auto"/>
            <w:noWrap/>
            <w:vAlign w:val="bottom"/>
            <w:hideMark/>
          </w:tcPr>
          <w:p w14:paraId="0A959C0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14.1306</w:t>
            </w:r>
          </w:p>
        </w:tc>
        <w:tc>
          <w:tcPr>
            <w:tcW w:w="1057" w:type="dxa"/>
            <w:tcBorders>
              <w:top w:val="nil"/>
              <w:left w:val="nil"/>
              <w:bottom w:val="nil"/>
              <w:right w:val="nil"/>
            </w:tcBorders>
            <w:shd w:val="clear" w:color="auto" w:fill="auto"/>
            <w:noWrap/>
            <w:vAlign w:val="bottom"/>
            <w:hideMark/>
          </w:tcPr>
          <w:p w14:paraId="288FA48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2.718183</w:t>
            </w:r>
          </w:p>
        </w:tc>
        <w:tc>
          <w:tcPr>
            <w:tcW w:w="1057" w:type="dxa"/>
            <w:tcBorders>
              <w:top w:val="nil"/>
              <w:left w:val="nil"/>
              <w:bottom w:val="nil"/>
              <w:right w:val="nil"/>
            </w:tcBorders>
            <w:shd w:val="clear" w:color="auto" w:fill="auto"/>
            <w:noWrap/>
            <w:vAlign w:val="bottom"/>
            <w:hideMark/>
          </w:tcPr>
          <w:p w14:paraId="29A72BF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555</w:t>
            </w:r>
          </w:p>
        </w:tc>
        <w:tc>
          <w:tcPr>
            <w:tcW w:w="1133" w:type="dxa"/>
            <w:tcBorders>
              <w:top w:val="nil"/>
              <w:left w:val="nil"/>
              <w:bottom w:val="nil"/>
              <w:right w:val="nil"/>
            </w:tcBorders>
            <w:shd w:val="clear" w:color="auto" w:fill="auto"/>
            <w:noWrap/>
            <w:vAlign w:val="bottom"/>
            <w:hideMark/>
          </w:tcPr>
          <w:p w14:paraId="0D4EEF5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7 - 23</w:t>
            </w:r>
          </w:p>
        </w:tc>
      </w:tr>
      <w:tr w:rsidR="009C456C" w:rsidRPr="009C456C" w14:paraId="2889804C" w14:textId="77777777" w:rsidTr="009C456C">
        <w:trPr>
          <w:trHeight w:val="172"/>
        </w:trPr>
        <w:tc>
          <w:tcPr>
            <w:tcW w:w="2692" w:type="dxa"/>
            <w:tcBorders>
              <w:top w:val="nil"/>
              <w:left w:val="nil"/>
              <w:bottom w:val="nil"/>
              <w:right w:val="nil"/>
            </w:tcBorders>
            <w:shd w:val="clear" w:color="auto" w:fill="auto"/>
            <w:noWrap/>
            <w:vAlign w:val="bottom"/>
            <w:hideMark/>
          </w:tcPr>
          <w:p w14:paraId="72BBD60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Spatial span</w:t>
            </w:r>
          </w:p>
        </w:tc>
        <w:tc>
          <w:tcPr>
            <w:tcW w:w="1057" w:type="dxa"/>
            <w:tcBorders>
              <w:top w:val="nil"/>
              <w:left w:val="nil"/>
              <w:bottom w:val="nil"/>
              <w:right w:val="nil"/>
            </w:tcBorders>
            <w:shd w:val="clear" w:color="auto" w:fill="auto"/>
            <w:noWrap/>
            <w:vAlign w:val="bottom"/>
            <w:hideMark/>
          </w:tcPr>
          <w:p w14:paraId="2B0DB11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474F993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421</w:t>
            </w:r>
          </w:p>
        </w:tc>
        <w:tc>
          <w:tcPr>
            <w:tcW w:w="1057" w:type="dxa"/>
            <w:tcBorders>
              <w:top w:val="nil"/>
              <w:left w:val="nil"/>
              <w:bottom w:val="nil"/>
              <w:right w:val="nil"/>
            </w:tcBorders>
            <w:shd w:val="clear" w:color="auto" w:fill="auto"/>
            <w:noWrap/>
            <w:vAlign w:val="bottom"/>
            <w:hideMark/>
          </w:tcPr>
          <w:p w14:paraId="53B4E4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13.89311</w:t>
            </w:r>
          </w:p>
        </w:tc>
        <w:tc>
          <w:tcPr>
            <w:tcW w:w="1057" w:type="dxa"/>
            <w:tcBorders>
              <w:top w:val="nil"/>
              <w:left w:val="nil"/>
              <w:bottom w:val="nil"/>
              <w:right w:val="nil"/>
            </w:tcBorders>
            <w:shd w:val="clear" w:color="auto" w:fill="auto"/>
            <w:noWrap/>
            <w:vAlign w:val="bottom"/>
            <w:hideMark/>
          </w:tcPr>
          <w:p w14:paraId="5DBBBF2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2.851144</w:t>
            </w:r>
          </w:p>
        </w:tc>
        <w:tc>
          <w:tcPr>
            <w:tcW w:w="1057" w:type="dxa"/>
            <w:tcBorders>
              <w:top w:val="nil"/>
              <w:left w:val="nil"/>
              <w:bottom w:val="nil"/>
              <w:right w:val="nil"/>
            </w:tcBorders>
            <w:shd w:val="clear" w:color="auto" w:fill="auto"/>
            <w:noWrap/>
            <w:vAlign w:val="bottom"/>
            <w:hideMark/>
          </w:tcPr>
          <w:p w14:paraId="06A0499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670</w:t>
            </w:r>
          </w:p>
        </w:tc>
        <w:tc>
          <w:tcPr>
            <w:tcW w:w="1133" w:type="dxa"/>
            <w:tcBorders>
              <w:top w:val="nil"/>
              <w:left w:val="nil"/>
              <w:bottom w:val="nil"/>
              <w:right w:val="nil"/>
            </w:tcBorders>
            <w:shd w:val="clear" w:color="auto" w:fill="auto"/>
            <w:noWrap/>
            <w:vAlign w:val="bottom"/>
            <w:hideMark/>
          </w:tcPr>
          <w:p w14:paraId="4E337E8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3 - 21</w:t>
            </w:r>
          </w:p>
        </w:tc>
      </w:tr>
      <w:tr w:rsidR="009C456C" w:rsidRPr="009C456C" w14:paraId="2544DAFC" w14:textId="77777777" w:rsidTr="009C456C">
        <w:trPr>
          <w:trHeight w:val="56"/>
        </w:trPr>
        <w:tc>
          <w:tcPr>
            <w:tcW w:w="2692" w:type="dxa"/>
            <w:tcBorders>
              <w:top w:val="nil"/>
              <w:left w:val="nil"/>
              <w:bottom w:val="nil"/>
              <w:right w:val="nil"/>
            </w:tcBorders>
            <w:shd w:val="clear" w:color="auto" w:fill="auto"/>
            <w:noWrap/>
            <w:vAlign w:val="bottom"/>
            <w:hideMark/>
          </w:tcPr>
          <w:p w14:paraId="3E0B9E2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fluency</w:t>
            </w:r>
          </w:p>
        </w:tc>
        <w:tc>
          <w:tcPr>
            <w:tcW w:w="1057" w:type="dxa"/>
            <w:tcBorders>
              <w:top w:val="nil"/>
              <w:left w:val="nil"/>
              <w:bottom w:val="nil"/>
              <w:right w:val="nil"/>
            </w:tcBorders>
            <w:shd w:val="clear" w:color="auto" w:fill="auto"/>
            <w:noWrap/>
            <w:vAlign w:val="bottom"/>
            <w:hideMark/>
          </w:tcPr>
          <w:p w14:paraId="5EBE2C8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40BE4CD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1087</w:t>
            </w:r>
          </w:p>
        </w:tc>
        <w:tc>
          <w:tcPr>
            <w:tcW w:w="1057" w:type="dxa"/>
            <w:tcBorders>
              <w:top w:val="nil"/>
              <w:left w:val="nil"/>
              <w:bottom w:val="nil"/>
              <w:right w:val="nil"/>
            </w:tcBorders>
            <w:shd w:val="clear" w:color="auto" w:fill="auto"/>
            <w:noWrap/>
            <w:vAlign w:val="bottom"/>
            <w:hideMark/>
          </w:tcPr>
          <w:p w14:paraId="5F97D21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42.41766</w:t>
            </w:r>
          </w:p>
        </w:tc>
        <w:tc>
          <w:tcPr>
            <w:tcW w:w="1057" w:type="dxa"/>
            <w:tcBorders>
              <w:top w:val="nil"/>
              <w:left w:val="nil"/>
              <w:bottom w:val="nil"/>
              <w:right w:val="nil"/>
            </w:tcBorders>
            <w:shd w:val="clear" w:color="auto" w:fill="auto"/>
            <w:noWrap/>
            <w:vAlign w:val="bottom"/>
            <w:hideMark/>
          </w:tcPr>
          <w:p w14:paraId="5E63965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12.53791</w:t>
            </w:r>
          </w:p>
        </w:tc>
        <w:tc>
          <w:tcPr>
            <w:tcW w:w="1057" w:type="dxa"/>
            <w:tcBorders>
              <w:top w:val="nil"/>
              <w:left w:val="nil"/>
              <w:bottom w:val="nil"/>
              <w:right w:val="nil"/>
            </w:tcBorders>
            <w:shd w:val="clear" w:color="auto" w:fill="auto"/>
            <w:noWrap/>
            <w:vAlign w:val="bottom"/>
            <w:hideMark/>
          </w:tcPr>
          <w:p w14:paraId="2D8B8D9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133" w:type="dxa"/>
            <w:tcBorders>
              <w:top w:val="nil"/>
              <w:left w:val="nil"/>
              <w:bottom w:val="nil"/>
              <w:right w:val="nil"/>
            </w:tcBorders>
            <w:shd w:val="clear" w:color="auto" w:fill="auto"/>
            <w:noWrap/>
            <w:vAlign w:val="bottom"/>
            <w:hideMark/>
          </w:tcPr>
          <w:p w14:paraId="5DC337E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10 - 83</w:t>
            </w:r>
          </w:p>
        </w:tc>
      </w:tr>
      <w:tr w:rsidR="009C456C" w:rsidRPr="009C456C" w14:paraId="63214136" w14:textId="77777777" w:rsidTr="009C456C">
        <w:trPr>
          <w:trHeight w:val="56"/>
        </w:trPr>
        <w:tc>
          <w:tcPr>
            <w:tcW w:w="2692" w:type="dxa"/>
            <w:tcBorders>
              <w:top w:val="nil"/>
              <w:left w:val="nil"/>
              <w:bottom w:val="nil"/>
              <w:right w:val="nil"/>
            </w:tcBorders>
            <w:shd w:val="clear" w:color="auto" w:fill="auto"/>
            <w:noWrap/>
            <w:vAlign w:val="bottom"/>
            <w:hideMark/>
          </w:tcPr>
          <w:p w14:paraId="5D91BA4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fluency</w:t>
            </w:r>
          </w:p>
        </w:tc>
        <w:tc>
          <w:tcPr>
            <w:tcW w:w="1057" w:type="dxa"/>
            <w:tcBorders>
              <w:top w:val="nil"/>
              <w:left w:val="nil"/>
              <w:bottom w:val="nil"/>
              <w:right w:val="nil"/>
            </w:tcBorders>
            <w:shd w:val="clear" w:color="auto" w:fill="auto"/>
            <w:noWrap/>
            <w:vAlign w:val="bottom"/>
            <w:hideMark/>
          </w:tcPr>
          <w:p w14:paraId="3AA33F1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23B8D37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865</w:t>
            </w:r>
          </w:p>
        </w:tc>
        <w:tc>
          <w:tcPr>
            <w:tcW w:w="1057" w:type="dxa"/>
            <w:tcBorders>
              <w:top w:val="nil"/>
              <w:left w:val="nil"/>
              <w:bottom w:val="nil"/>
              <w:right w:val="nil"/>
            </w:tcBorders>
            <w:shd w:val="clear" w:color="auto" w:fill="auto"/>
            <w:noWrap/>
            <w:vAlign w:val="bottom"/>
            <w:hideMark/>
          </w:tcPr>
          <w:p w14:paraId="0494475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43.18035</w:t>
            </w:r>
          </w:p>
        </w:tc>
        <w:tc>
          <w:tcPr>
            <w:tcW w:w="1057" w:type="dxa"/>
            <w:tcBorders>
              <w:top w:val="nil"/>
              <w:left w:val="nil"/>
              <w:bottom w:val="nil"/>
              <w:right w:val="nil"/>
            </w:tcBorders>
            <w:shd w:val="clear" w:color="auto" w:fill="auto"/>
            <w:noWrap/>
            <w:vAlign w:val="bottom"/>
            <w:hideMark/>
          </w:tcPr>
          <w:p w14:paraId="4782357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12.94021</w:t>
            </w:r>
          </w:p>
        </w:tc>
        <w:tc>
          <w:tcPr>
            <w:tcW w:w="1057" w:type="dxa"/>
            <w:tcBorders>
              <w:top w:val="nil"/>
              <w:left w:val="nil"/>
              <w:bottom w:val="nil"/>
              <w:right w:val="nil"/>
            </w:tcBorders>
            <w:shd w:val="clear" w:color="auto" w:fill="auto"/>
            <w:noWrap/>
            <w:vAlign w:val="bottom"/>
            <w:hideMark/>
          </w:tcPr>
          <w:p w14:paraId="6949F40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226</w:t>
            </w:r>
          </w:p>
        </w:tc>
        <w:tc>
          <w:tcPr>
            <w:tcW w:w="1133" w:type="dxa"/>
            <w:tcBorders>
              <w:top w:val="nil"/>
              <w:left w:val="nil"/>
              <w:bottom w:val="nil"/>
              <w:right w:val="nil"/>
            </w:tcBorders>
            <w:shd w:val="clear" w:color="auto" w:fill="auto"/>
            <w:noWrap/>
            <w:vAlign w:val="bottom"/>
            <w:hideMark/>
          </w:tcPr>
          <w:p w14:paraId="55240D5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6 - 90</w:t>
            </w:r>
          </w:p>
        </w:tc>
      </w:tr>
      <w:tr w:rsidR="009C456C" w:rsidRPr="009C456C" w14:paraId="47CA1CEA" w14:textId="77777777" w:rsidTr="009C456C">
        <w:trPr>
          <w:trHeight w:val="80"/>
        </w:trPr>
        <w:tc>
          <w:tcPr>
            <w:tcW w:w="2692" w:type="dxa"/>
            <w:tcBorders>
              <w:top w:val="nil"/>
              <w:left w:val="nil"/>
              <w:bottom w:val="nil"/>
              <w:right w:val="nil"/>
            </w:tcBorders>
            <w:shd w:val="clear" w:color="auto" w:fill="auto"/>
            <w:noWrap/>
            <w:vAlign w:val="bottom"/>
            <w:hideMark/>
          </w:tcPr>
          <w:p w14:paraId="0DCF96B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fluency</w:t>
            </w:r>
          </w:p>
        </w:tc>
        <w:tc>
          <w:tcPr>
            <w:tcW w:w="1057" w:type="dxa"/>
            <w:tcBorders>
              <w:top w:val="nil"/>
              <w:left w:val="nil"/>
              <w:bottom w:val="nil"/>
              <w:right w:val="nil"/>
            </w:tcBorders>
            <w:shd w:val="clear" w:color="auto" w:fill="auto"/>
            <w:noWrap/>
            <w:vAlign w:val="bottom"/>
            <w:hideMark/>
          </w:tcPr>
          <w:p w14:paraId="6FD521F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5E8447B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696</w:t>
            </w:r>
          </w:p>
        </w:tc>
        <w:tc>
          <w:tcPr>
            <w:tcW w:w="1057" w:type="dxa"/>
            <w:tcBorders>
              <w:top w:val="nil"/>
              <w:left w:val="nil"/>
              <w:bottom w:val="nil"/>
              <w:right w:val="nil"/>
            </w:tcBorders>
            <w:shd w:val="clear" w:color="auto" w:fill="auto"/>
            <w:noWrap/>
            <w:vAlign w:val="bottom"/>
            <w:hideMark/>
          </w:tcPr>
          <w:p w14:paraId="13BFE24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42.89799</w:t>
            </w:r>
          </w:p>
        </w:tc>
        <w:tc>
          <w:tcPr>
            <w:tcW w:w="1057" w:type="dxa"/>
            <w:tcBorders>
              <w:top w:val="nil"/>
              <w:left w:val="nil"/>
              <w:bottom w:val="nil"/>
              <w:right w:val="nil"/>
            </w:tcBorders>
            <w:shd w:val="clear" w:color="auto" w:fill="auto"/>
            <w:noWrap/>
            <w:vAlign w:val="bottom"/>
            <w:hideMark/>
          </w:tcPr>
          <w:p w14:paraId="435819A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12.7646</w:t>
            </w:r>
          </w:p>
        </w:tc>
        <w:tc>
          <w:tcPr>
            <w:tcW w:w="1057" w:type="dxa"/>
            <w:tcBorders>
              <w:top w:val="nil"/>
              <w:left w:val="nil"/>
              <w:bottom w:val="nil"/>
              <w:right w:val="nil"/>
            </w:tcBorders>
            <w:shd w:val="clear" w:color="auto" w:fill="auto"/>
            <w:noWrap/>
            <w:vAlign w:val="bottom"/>
            <w:hideMark/>
          </w:tcPr>
          <w:p w14:paraId="25DDECE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395</w:t>
            </w:r>
          </w:p>
        </w:tc>
        <w:tc>
          <w:tcPr>
            <w:tcW w:w="1133" w:type="dxa"/>
            <w:tcBorders>
              <w:top w:val="nil"/>
              <w:left w:val="nil"/>
              <w:bottom w:val="nil"/>
              <w:right w:val="nil"/>
            </w:tcBorders>
            <w:shd w:val="clear" w:color="auto" w:fill="auto"/>
            <w:noWrap/>
            <w:vAlign w:val="bottom"/>
            <w:hideMark/>
          </w:tcPr>
          <w:p w14:paraId="4DD6E2D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6 - 86</w:t>
            </w:r>
          </w:p>
        </w:tc>
      </w:tr>
      <w:tr w:rsidR="009C456C" w:rsidRPr="009C456C" w14:paraId="74CC6D6F" w14:textId="77777777" w:rsidTr="009C456C">
        <w:trPr>
          <w:trHeight w:val="56"/>
        </w:trPr>
        <w:tc>
          <w:tcPr>
            <w:tcW w:w="2692" w:type="dxa"/>
            <w:tcBorders>
              <w:top w:val="nil"/>
              <w:left w:val="nil"/>
              <w:bottom w:val="nil"/>
              <w:right w:val="nil"/>
            </w:tcBorders>
            <w:shd w:val="clear" w:color="auto" w:fill="auto"/>
            <w:noWrap/>
            <w:vAlign w:val="bottom"/>
            <w:hideMark/>
          </w:tcPr>
          <w:p w14:paraId="2FC414A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fluency</w:t>
            </w:r>
          </w:p>
        </w:tc>
        <w:tc>
          <w:tcPr>
            <w:tcW w:w="1057" w:type="dxa"/>
            <w:tcBorders>
              <w:top w:val="nil"/>
              <w:left w:val="nil"/>
              <w:bottom w:val="nil"/>
              <w:right w:val="nil"/>
            </w:tcBorders>
            <w:shd w:val="clear" w:color="auto" w:fill="auto"/>
            <w:noWrap/>
            <w:vAlign w:val="bottom"/>
            <w:hideMark/>
          </w:tcPr>
          <w:p w14:paraId="1059F84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6695B36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547</w:t>
            </w:r>
          </w:p>
        </w:tc>
        <w:tc>
          <w:tcPr>
            <w:tcW w:w="1057" w:type="dxa"/>
            <w:tcBorders>
              <w:top w:val="nil"/>
              <w:left w:val="nil"/>
              <w:bottom w:val="nil"/>
              <w:right w:val="nil"/>
            </w:tcBorders>
            <w:shd w:val="clear" w:color="auto" w:fill="auto"/>
            <w:noWrap/>
            <w:vAlign w:val="bottom"/>
            <w:hideMark/>
          </w:tcPr>
          <w:p w14:paraId="18111FF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43.6106</w:t>
            </w:r>
          </w:p>
        </w:tc>
        <w:tc>
          <w:tcPr>
            <w:tcW w:w="1057" w:type="dxa"/>
            <w:tcBorders>
              <w:top w:val="nil"/>
              <w:left w:val="nil"/>
              <w:bottom w:val="nil"/>
              <w:right w:val="nil"/>
            </w:tcBorders>
            <w:shd w:val="clear" w:color="auto" w:fill="auto"/>
            <w:noWrap/>
            <w:vAlign w:val="bottom"/>
            <w:hideMark/>
          </w:tcPr>
          <w:p w14:paraId="6403DF2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13.3337</w:t>
            </w:r>
          </w:p>
        </w:tc>
        <w:tc>
          <w:tcPr>
            <w:tcW w:w="1057" w:type="dxa"/>
            <w:tcBorders>
              <w:top w:val="nil"/>
              <w:left w:val="nil"/>
              <w:bottom w:val="nil"/>
              <w:right w:val="nil"/>
            </w:tcBorders>
            <w:shd w:val="clear" w:color="auto" w:fill="auto"/>
            <w:noWrap/>
            <w:vAlign w:val="bottom"/>
            <w:hideMark/>
          </w:tcPr>
          <w:p w14:paraId="0394E39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544</w:t>
            </w:r>
          </w:p>
        </w:tc>
        <w:tc>
          <w:tcPr>
            <w:tcW w:w="1133" w:type="dxa"/>
            <w:tcBorders>
              <w:top w:val="nil"/>
              <w:left w:val="nil"/>
              <w:bottom w:val="nil"/>
              <w:right w:val="nil"/>
            </w:tcBorders>
            <w:shd w:val="clear" w:color="auto" w:fill="auto"/>
            <w:noWrap/>
            <w:vAlign w:val="bottom"/>
            <w:hideMark/>
          </w:tcPr>
          <w:p w14:paraId="01ECCEF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13 - 83</w:t>
            </w:r>
          </w:p>
        </w:tc>
      </w:tr>
      <w:tr w:rsidR="009C456C" w:rsidRPr="009C456C" w14:paraId="375BE00D" w14:textId="77777777" w:rsidTr="009C456C">
        <w:trPr>
          <w:trHeight w:val="56"/>
        </w:trPr>
        <w:tc>
          <w:tcPr>
            <w:tcW w:w="2692" w:type="dxa"/>
            <w:tcBorders>
              <w:top w:val="nil"/>
              <w:left w:val="nil"/>
              <w:bottom w:val="nil"/>
              <w:right w:val="nil"/>
            </w:tcBorders>
            <w:shd w:val="clear" w:color="auto" w:fill="auto"/>
            <w:noWrap/>
            <w:vAlign w:val="bottom"/>
            <w:hideMark/>
          </w:tcPr>
          <w:p w14:paraId="618F32C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Verbal fluency</w:t>
            </w:r>
          </w:p>
        </w:tc>
        <w:tc>
          <w:tcPr>
            <w:tcW w:w="1057" w:type="dxa"/>
            <w:tcBorders>
              <w:top w:val="nil"/>
              <w:left w:val="nil"/>
              <w:bottom w:val="nil"/>
              <w:right w:val="nil"/>
            </w:tcBorders>
            <w:shd w:val="clear" w:color="auto" w:fill="auto"/>
            <w:noWrap/>
            <w:vAlign w:val="bottom"/>
            <w:hideMark/>
          </w:tcPr>
          <w:p w14:paraId="4D9B41E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583CE7D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426</w:t>
            </w:r>
          </w:p>
        </w:tc>
        <w:tc>
          <w:tcPr>
            <w:tcW w:w="1057" w:type="dxa"/>
            <w:tcBorders>
              <w:top w:val="nil"/>
              <w:left w:val="nil"/>
              <w:bottom w:val="nil"/>
              <w:right w:val="nil"/>
            </w:tcBorders>
            <w:shd w:val="clear" w:color="auto" w:fill="auto"/>
            <w:noWrap/>
            <w:vAlign w:val="bottom"/>
            <w:hideMark/>
          </w:tcPr>
          <w:p w14:paraId="33969BD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43.55399</w:t>
            </w:r>
          </w:p>
        </w:tc>
        <w:tc>
          <w:tcPr>
            <w:tcW w:w="1057" w:type="dxa"/>
            <w:tcBorders>
              <w:top w:val="nil"/>
              <w:left w:val="nil"/>
              <w:bottom w:val="nil"/>
              <w:right w:val="nil"/>
            </w:tcBorders>
            <w:shd w:val="clear" w:color="auto" w:fill="auto"/>
            <w:noWrap/>
            <w:vAlign w:val="bottom"/>
            <w:hideMark/>
          </w:tcPr>
          <w:p w14:paraId="33E5493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12.68971</w:t>
            </w:r>
          </w:p>
        </w:tc>
        <w:tc>
          <w:tcPr>
            <w:tcW w:w="1057" w:type="dxa"/>
            <w:tcBorders>
              <w:top w:val="nil"/>
              <w:left w:val="nil"/>
              <w:bottom w:val="nil"/>
              <w:right w:val="nil"/>
            </w:tcBorders>
            <w:shd w:val="clear" w:color="auto" w:fill="auto"/>
            <w:noWrap/>
            <w:vAlign w:val="bottom"/>
            <w:hideMark/>
          </w:tcPr>
          <w:p w14:paraId="7E35BE9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665</w:t>
            </w:r>
          </w:p>
        </w:tc>
        <w:tc>
          <w:tcPr>
            <w:tcW w:w="1133" w:type="dxa"/>
            <w:tcBorders>
              <w:top w:val="nil"/>
              <w:left w:val="nil"/>
              <w:bottom w:val="nil"/>
              <w:right w:val="nil"/>
            </w:tcBorders>
            <w:shd w:val="clear" w:color="auto" w:fill="auto"/>
            <w:noWrap/>
            <w:vAlign w:val="bottom"/>
            <w:hideMark/>
          </w:tcPr>
          <w:p w14:paraId="6EDD358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4 - 80</w:t>
            </w:r>
          </w:p>
        </w:tc>
      </w:tr>
      <w:tr w:rsidR="009C456C" w:rsidRPr="009C456C" w14:paraId="50C1276B" w14:textId="77777777" w:rsidTr="009C456C">
        <w:trPr>
          <w:trHeight w:val="56"/>
        </w:trPr>
        <w:tc>
          <w:tcPr>
            <w:tcW w:w="2692" w:type="dxa"/>
            <w:tcBorders>
              <w:top w:val="nil"/>
              <w:left w:val="nil"/>
              <w:bottom w:val="nil"/>
              <w:right w:val="nil"/>
            </w:tcBorders>
            <w:shd w:val="clear" w:color="auto" w:fill="auto"/>
            <w:noWrap/>
            <w:vAlign w:val="bottom"/>
            <w:hideMark/>
          </w:tcPr>
          <w:p w14:paraId="5AAF225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Wechsler test of reading</w:t>
            </w:r>
          </w:p>
        </w:tc>
        <w:tc>
          <w:tcPr>
            <w:tcW w:w="1057" w:type="dxa"/>
            <w:tcBorders>
              <w:top w:val="nil"/>
              <w:left w:val="nil"/>
              <w:bottom w:val="nil"/>
              <w:right w:val="nil"/>
            </w:tcBorders>
            <w:shd w:val="clear" w:color="auto" w:fill="auto"/>
            <w:noWrap/>
            <w:vAlign w:val="bottom"/>
            <w:hideMark/>
          </w:tcPr>
          <w:p w14:paraId="0BC6739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w:t>
            </w:r>
          </w:p>
        </w:tc>
        <w:tc>
          <w:tcPr>
            <w:tcW w:w="1057" w:type="dxa"/>
            <w:tcBorders>
              <w:top w:val="nil"/>
              <w:left w:val="nil"/>
              <w:bottom w:val="nil"/>
              <w:right w:val="nil"/>
            </w:tcBorders>
            <w:shd w:val="clear" w:color="auto" w:fill="auto"/>
            <w:noWrap/>
            <w:vAlign w:val="bottom"/>
            <w:hideMark/>
          </w:tcPr>
          <w:p w14:paraId="574C98C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1089</w:t>
            </w:r>
          </w:p>
        </w:tc>
        <w:tc>
          <w:tcPr>
            <w:tcW w:w="1057" w:type="dxa"/>
            <w:tcBorders>
              <w:top w:val="nil"/>
              <w:left w:val="nil"/>
              <w:bottom w:val="nil"/>
              <w:right w:val="nil"/>
            </w:tcBorders>
            <w:shd w:val="clear" w:color="auto" w:fill="auto"/>
            <w:noWrap/>
            <w:vAlign w:val="bottom"/>
            <w:hideMark/>
          </w:tcPr>
          <w:p w14:paraId="308EFE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41.02112</w:t>
            </w:r>
          </w:p>
        </w:tc>
        <w:tc>
          <w:tcPr>
            <w:tcW w:w="1057" w:type="dxa"/>
            <w:tcBorders>
              <w:top w:val="nil"/>
              <w:left w:val="nil"/>
              <w:bottom w:val="nil"/>
              <w:right w:val="nil"/>
            </w:tcBorders>
            <w:shd w:val="clear" w:color="auto" w:fill="auto"/>
            <w:noWrap/>
            <w:vAlign w:val="bottom"/>
            <w:hideMark/>
          </w:tcPr>
          <w:p w14:paraId="78D3361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7.174846</w:t>
            </w:r>
          </w:p>
        </w:tc>
        <w:tc>
          <w:tcPr>
            <w:tcW w:w="1057" w:type="dxa"/>
            <w:tcBorders>
              <w:top w:val="nil"/>
              <w:left w:val="nil"/>
              <w:bottom w:val="nil"/>
              <w:right w:val="nil"/>
            </w:tcBorders>
            <w:shd w:val="clear" w:color="auto" w:fill="auto"/>
            <w:noWrap/>
            <w:vAlign w:val="bottom"/>
            <w:hideMark/>
          </w:tcPr>
          <w:p w14:paraId="59CE6B0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133" w:type="dxa"/>
            <w:tcBorders>
              <w:top w:val="nil"/>
              <w:left w:val="nil"/>
              <w:bottom w:val="nil"/>
              <w:right w:val="nil"/>
            </w:tcBorders>
            <w:shd w:val="clear" w:color="auto" w:fill="auto"/>
            <w:noWrap/>
            <w:vAlign w:val="bottom"/>
            <w:hideMark/>
          </w:tcPr>
          <w:p w14:paraId="5EED4D7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8 - 50</w:t>
            </w:r>
          </w:p>
        </w:tc>
      </w:tr>
      <w:tr w:rsidR="009C456C" w:rsidRPr="009C456C" w14:paraId="596E0547" w14:textId="77777777" w:rsidTr="009C456C">
        <w:trPr>
          <w:trHeight w:val="104"/>
        </w:trPr>
        <w:tc>
          <w:tcPr>
            <w:tcW w:w="2692" w:type="dxa"/>
            <w:tcBorders>
              <w:top w:val="nil"/>
              <w:left w:val="nil"/>
              <w:bottom w:val="nil"/>
              <w:right w:val="nil"/>
            </w:tcBorders>
            <w:shd w:val="clear" w:color="auto" w:fill="auto"/>
            <w:noWrap/>
            <w:vAlign w:val="bottom"/>
            <w:hideMark/>
          </w:tcPr>
          <w:p w14:paraId="1D120A4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Wechsler test of reading</w:t>
            </w:r>
          </w:p>
        </w:tc>
        <w:tc>
          <w:tcPr>
            <w:tcW w:w="1057" w:type="dxa"/>
            <w:tcBorders>
              <w:top w:val="nil"/>
              <w:left w:val="nil"/>
              <w:bottom w:val="nil"/>
              <w:right w:val="nil"/>
            </w:tcBorders>
            <w:shd w:val="clear" w:color="auto" w:fill="auto"/>
            <w:noWrap/>
            <w:vAlign w:val="bottom"/>
            <w:hideMark/>
          </w:tcPr>
          <w:p w14:paraId="582096B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1057" w:type="dxa"/>
            <w:tcBorders>
              <w:top w:val="nil"/>
              <w:left w:val="nil"/>
              <w:bottom w:val="nil"/>
              <w:right w:val="nil"/>
            </w:tcBorders>
            <w:shd w:val="clear" w:color="auto" w:fill="auto"/>
            <w:noWrap/>
            <w:vAlign w:val="bottom"/>
            <w:hideMark/>
          </w:tcPr>
          <w:p w14:paraId="7543A7C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864</w:t>
            </w:r>
          </w:p>
        </w:tc>
        <w:tc>
          <w:tcPr>
            <w:tcW w:w="1057" w:type="dxa"/>
            <w:tcBorders>
              <w:top w:val="nil"/>
              <w:left w:val="nil"/>
              <w:bottom w:val="nil"/>
              <w:right w:val="nil"/>
            </w:tcBorders>
            <w:shd w:val="clear" w:color="auto" w:fill="auto"/>
            <w:noWrap/>
            <w:vAlign w:val="bottom"/>
            <w:hideMark/>
          </w:tcPr>
          <w:p w14:paraId="3F8946D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41.01042</w:t>
            </w:r>
          </w:p>
        </w:tc>
        <w:tc>
          <w:tcPr>
            <w:tcW w:w="1057" w:type="dxa"/>
            <w:tcBorders>
              <w:top w:val="nil"/>
              <w:left w:val="nil"/>
              <w:bottom w:val="nil"/>
              <w:right w:val="nil"/>
            </w:tcBorders>
            <w:shd w:val="clear" w:color="auto" w:fill="auto"/>
            <w:noWrap/>
            <w:vAlign w:val="bottom"/>
            <w:hideMark/>
          </w:tcPr>
          <w:p w14:paraId="106F077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6.966806</w:t>
            </w:r>
          </w:p>
        </w:tc>
        <w:tc>
          <w:tcPr>
            <w:tcW w:w="1057" w:type="dxa"/>
            <w:tcBorders>
              <w:top w:val="nil"/>
              <w:left w:val="nil"/>
              <w:bottom w:val="nil"/>
              <w:right w:val="nil"/>
            </w:tcBorders>
            <w:shd w:val="clear" w:color="auto" w:fill="auto"/>
            <w:noWrap/>
            <w:vAlign w:val="bottom"/>
            <w:hideMark/>
          </w:tcPr>
          <w:p w14:paraId="0E7E088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227</w:t>
            </w:r>
          </w:p>
        </w:tc>
        <w:tc>
          <w:tcPr>
            <w:tcW w:w="1133" w:type="dxa"/>
            <w:tcBorders>
              <w:top w:val="nil"/>
              <w:left w:val="nil"/>
              <w:bottom w:val="nil"/>
              <w:right w:val="nil"/>
            </w:tcBorders>
            <w:shd w:val="clear" w:color="auto" w:fill="auto"/>
            <w:noWrap/>
            <w:vAlign w:val="bottom"/>
            <w:hideMark/>
          </w:tcPr>
          <w:p w14:paraId="141A8BB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5 - 50</w:t>
            </w:r>
          </w:p>
        </w:tc>
      </w:tr>
      <w:tr w:rsidR="009C456C" w:rsidRPr="009C456C" w14:paraId="516FE6F9" w14:textId="77777777" w:rsidTr="009C456C">
        <w:trPr>
          <w:trHeight w:val="77"/>
        </w:trPr>
        <w:tc>
          <w:tcPr>
            <w:tcW w:w="2692" w:type="dxa"/>
            <w:tcBorders>
              <w:top w:val="nil"/>
              <w:left w:val="nil"/>
              <w:bottom w:val="nil"/>
              <w:right w:val="nil"/>
            </w:tcBorders>
            <w:shd w:val="clear" w:color="auto" w:fill="auto"/>
            <w:noWrap/>
            <w:vAlign w:val="bottom"/>
            <w:hideMark/>
          </w:tcPr>
          <w:p w14:paraId="6CCD57EC"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Wechsler test of reading</w:t>
            </w:r>
          </w:p>
        </w:tc>
        <w:tc>
          <w:tcPr>
            <w:tcW w:w="1057" w:type="dxa"/>
            <w:tcBorders>
              <w:top w:val="nil"/>
              <w:left w:val="nil"/>
              <w:bottom w:val="nil"/>
              <w:right w:val="nil"/>
            </w:tcBorders>
            <w:shd w:val="clear" w:color="auto" w:fill="auto"/>
            <w:noWrap/>
            <w:vAlign w:val="bottom"/>
            <w:hideMark/>
          </w:tcPr>
          <w:p w14:paraId="1CB2DE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1057" w:type="dxa"/>
            <w:tcBorders>
              <w:top w:val="nil"/>
              <w:left w:val="nil"/>
              <w:bottom w:val="nil"/>
              <w:right w:val="nil"/>
            </w:tcBorders>
            <w:shd w:val="clear" w:color="auto" w:fill="auto"/>
            <w:noWrap/>
            <w:vAlign w:val="bottom"/>
            <w:hideMark/>
          </w:tcPr>
          <w:p w14:paraId="150E2EA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694</w:t>
            </w:r>
          </w:p>
        </w:tc>
        <w:tc>
          <w:tcPr>
            <w:tcW w:w="1057" w:type="dxa"/>
            <w:tcBorders>
              <w:top w:val="nil"/>
              <w:left w:val="nil"/>
              <w:bottom w:val="nil"/>
              <w:right w:val="nil"/>
            </w:tcBorders>
            <w:shd w:val="clear" w:color="auto" w:fill="auto"/>
            <w:noWrap/>
            <w:vAlign w:val="bottom"/>
            <w:hideMark/>
          </w:tcPr>
          <w:p w14:paraId="5C20EDA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41.09222</w:t>
            </w:r>
          </w:p>
        </w:tc>
        <w:tc>
          <w:tcPr>
            <w:tcW w:w="1057" w:type="dxa"/>
            <w:tcBorders>
              <w:top w:val="nil"/>
              <w:left w:val="nil"/>
              <w:bottom w:val="nil"/>
              <w:right w:val="nil"/>
            </w:tcBorders>
            <w:shd w:val="clear" w:color="auto" w:fill="auto"/>
            <w:noWrap/>
            <w:vAlign w:val="bottom"/>
            <w:hideMark/>
          </w:tcPr>
          <w:p w14:paraId="7649D47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7.021724</w:t>
            </w:r>
          </w:p>
        </w:tc>
        <w:tc>
          <w:tcPr>
            <w:tcW w:w="1057" w:type="dxa"/>
            <w:tcBorders>
              <w:top w:val="nil"/>
              <w:left w:val="nil"/>
              <w:bottom w:val="nil"/>
              <w:right w:val="nil"/>
            </w:tcBorders>
            <w:shd w:val="clear" w:color="auto" w:fill="auto"/>
            <w:noWrap/>
            <w:vAlign w:val="bottom"/>
            <w:hideMark/>
          </w:tcPr>
          <w:p w14:paraId="0969C1C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397</w:t>
            </w:r>
          </w:p>
        </w:tc>
        <w:tc>
          <w:tcPr>
            <w:tcW w:w="1133" w:type="dxa"/>
            <w:tcBorders>
              <w:top w:val="nil"/>
              <w:left w:val="nil"/>
              <w:bottom w:val="nil"/>
              <w:right w:val="nil"/>
            </w:tcBorders>
            <w:shd w:val="clear" w:color="auto" w:fill="auto"/>
            <w:noWrap/>
            <w:vAlign w:val="bottom"/>
            <w:hideMark/>
          </w:tcPr>
          <w:p w14:paraId="393C17F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8 - 50</w:t>
            </w:r>
          </w:p>
        </w:tc>
      </w:tr>
      <w:tr w:rsidR="009C456C" w:rsidRPr="009C456C" w14:paraId="0AEDFE7D" w14:textId="77777777" w:rsidTr="009C456C">
        <w:trPr>
          <w:trHeight w:val="56"/>
        </w:trPr>
        <w:tc>
          <w:tcPr>
            <w:tcW w:w="2692" w:type="dxa"/>
            <w:tcBorders>
              <w:top w:val="nil"/>
              <w:left w:val="nil"/>
              <w:bottom w:val="nil"/>
              <w:right w:val="nil"/>
            </w:tcBorders>
            <w:shd w:val="clear" w:color="auto" w:fill="auto"/>
            <w:noWrap/>
            <w:vAlign w:val="bottom"/>
            <w:hideMark/>
          </w:tcPr>
          <w:p w14:paraId="4CFCB78C"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Wechsler test of reading</w:t>
            </w:r>
          </w:p>
        </w:tc>
        <w:tc>
          <w:tcPr>
            <w:tcW w:w="1057" w:type="dxa"/>
            <w:tcBorders>
              <w:top w:val="nil"/>
              <w:left w:val="nil"/>
              <w:bottom w:val="nil"/>
              <w:right w:val="nil"/>
            </w:tcBorders>
            <w:shd w:val="clear" w:color="auto" w:fill="auto"/>
            <w:noWrap/>
            <w:vAlign w:val="bottom"/>
            <w:hideMark/>
          </w:tcPr>
          <w:p w14:paraId="161A4E9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1057" w:type="dxa"/>
            <w:tcBorders>
              <w:top w:val="nil"/>
              <w:left w:val="nil"/>
              <w:bottom w:val="nil"/>
              <w:right w:val="nil"/>
            </w:tcBorders>
            <w:shd w:val="clear" w:color="auto" w:fill="auto"/>
            <w:noWrap/>
            <w:vAlign w:val="bottom"/>
            <w:hideMark/>
          </w:tcPr>
          <w:p w14:paraId="0A4539A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546</w:t>
            </w:r>
          </w:p>
        </w:tc>
        <w:tc>
          <w:tcPr>
            <w:tcW w:w="1057" w:type="dxa"/>
            <w:tcBorders>
              <w:top w:val="nil"/>
              <w:left w:val="nil"/>
              <w:bottom w:val="nil"/>
              <w:right w:val="nil"/>
            </w:tcBorders>
            <w:shd w:val="clear" w:color="auto" w:fill="auto"/>
            <w:noWrap/>
            <w:vAlign w:val="bottom"/>
            <w:hideMark/>
          </w:tcPr>
          <w:p w14:paraId="1CC1130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41.62821</w:t>
            </w:r>
          </w:p>
        </w:tc>
        <w:tc>
          <w:tcPr>
            <w:tcW w:w="1057" w:type="dxa"/>
            <w:tcBorders>
              <w:top w:val="nil"/>
              <w:left w:val="nil"/>
              <w:bottom w:val="nil"/>
              <w:right w:val="nil"/>
            </w:tcBorders>
            <w:shd w:val="clear" w:color="auto" w:fill="auto"/>
            <w:noWrap/>
            <w:vAlign w:val="bottom"/>
            <w:hideMark/>
          </w:tcPr>
          <w:p w14:paraId="3604EF0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7.033279</w:t>
            </w:r>
          </w:p>
        </w:tc>
        <w:tc>
          <w:tcPr>
            <w:tcW w:w="1057" w:type="dxa"/>
            <w:tcBorders>
              <w:top w:val="nil"/>
              <w:left w:val="nil"/>
              <w:bottom w:val="nil"/>
              <w:right w:val="nil"/>
            </w:tcBorders>
            <w:shd w:val="clear" w:color="auto" w:fill="auto"/>
            <w:noWrap/>
            <w:vAlign w:val="bottom"/>
            <w:hideMark/>
          </w:tcPr>
          <w:p w14:paraId="7653C64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545</w:t>
            </w:r>
          </w:p>
        </w:tc>
        <w:tc>
          <w:tcPr>
            <w:tcW w:w="1133" w:type="dxa"/>
            <w:tcBorders>
              <w:top w:val="nil"/>
              <w:left w:val="nil"/>
              <w:bottom w:val="nil"/>
              <w:right w:val="nil"/>
            </w:tcBorders>
            <w:shd w:val="clear" w:color="auto" w:fill="auto"/>
            <w:noWrap/>
            <w:vAlign w:val="bottom"/>
            <w:hideMark/>
          </w:tcPr>
          <w:p w14:paraId="06EB462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12 - 50</w:t>
            </w:r>
          </w:p>
        </w:tc>
      </w:tr>
      <w:tr w:rsidR="009C456C" w:rsidRPr="009C456C" w14:paraId="35F512DF" w14:textId="77777777" w:rsidTr="009C456C">
        <w:trPr>
          <w:trHeight w:val="70"/>
        </w:trPr>
        <w:tc>
          <w:tcPr>
            <w:tcW w:w="2692" w:type="dxa"/>
            <w:tcBorders>
              <w:top w:val="nil"/>
              <w:left w:val="nil"/>
              <w:bottom w:val="nil"/>
              <w:right w:val="nil"/>
            </w:tcBorders>
            <w:shd w:val="clear" w:color="auto" w:fill="auto"/>
            <w:noWrap/>
            <w:vAlign w:val="bottom"/>
            <w:hideMark/>
          </w:tcPr>
          <w:p w14:paraId="6748B21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Wechsler test of reading</w:t>
            </w:r>
          </w:p>
        </w:tc>
        <w:tc>
          <w:tcPr>
            <w:tcW w:w="1057" w:type="dxa"/>
            <w:tcBorders>
              <w:top w:val="nil"/>
              <w:left w:val="nil"/>
              <w:bottom w:val="nil"/>
              <w:right w:val="nil"/>
            </w:tcBorders>
            <w:shd w:val="clear" w:color="auto" w:fill="auto"/>
            <w:noWrap/>
            <w:vAlign w:val="bottom"/>
            <w:hideMark/>
          </w:tcPr>
          <w:p w14:paraId="6AE5DEE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1057" w:type="dxa"/>
            <w:tcBorders>
              <w:top w:val="nil"/>
              <w:left w:val="nil"/>
              <w:bottom w:val="nil"/>
              <w:right w:val="nil"/>
            </w:tcBorders>
            <w:shd w:val="clear" w:color="auto" w:fill="auto"/>
            <w:noWrap/>
            <w:vAlign w:val="bottom"/>
            <w:hideMark/>
          </w:tcPr>
          <w:p w14:paraId="0FA5DC2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426</w:t>
            </w:r>
          </w:p>
        </w:tc>
        <w:tc>
          <w:tcPr>
            <w:tcW w:w="1057" w:type="dxa"/>
            <w:tcBorders>
              <w:top w:val="nil"/>
              <w:left w:val="nil"/>
              <w:bottom w:val="nil"/>
              <w:right w:val="nil"/>
            </w:tcBorders>
            <w:shd w:val="clear" w:color="auto" w:fill="auto"/>
            <w:noWrap/>
            <w:vAlign w:val="bottom"/>
            <w:hideMark/>
          </w:tcPr>
          <w:p w14:paraId="68FB848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42.19014</w:t>
            </w:r>
          </w:p>
        </w:tc>
        <w:tc>
          <w:tcPr>
            <w:tcW w:w="1057" w:type="dxa"/>
            <w:tcBorders>
              <w:top w:val="nil"/>
              <w:left w:val="nil"/>
              <w:bottom w:val="nil"/>
              <w:right w:val="nil"/>
            </w:tcBorders>
            <w:shd w:val="clear" w:color="auto" w:fill="auto"/>
            <w:noWrap/>
            <w:vAlign w:val="bottom"/>
            <w:hideMark/>
          </w:tcPr>
          <w:p w14:paraId="1418305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6.606521</w:t>
            </w:r>
          </w:p>
        </w:tc>
        <w:tc>
          <w:tcPr>
            <w:tcW w:w="1057" w:type="dxa"/>
            <w:tcBorders>
              <w:top w:val="nil"/>
              <w:left w:val="nil"/>
              <w:bottom w:val="nil"/>
              <w:right w:val="nil"/>
            </w:tcBorders>
            <w:shd w:val="clear" w:color="auto" w:fill="auto"/>
            <w:noWrap/>
            <w:vAlign w:val="bottom"/>
            <w:hideMark/>
          </w:tcPr>
          <w:p w14:paraId="7F04739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665</w:t>
            </w:r>
          </w:p>
        </w:tc>
        <w:tc>
          <w:tcPr>
            <w:tcW w:w="1133" w:type="dxa"/>
            <w:tcBorders>
              <w:top w:val="nil"/>
              <w:left w:val="nil"/>
              <w:bottom w:val="nil"/>
              <w:right w:val="nil"/>
            </w:tcBorders>
            <w:shd w:val="clear" w:color="auto" w:fill="auto"/>
            <w:noWrap/>
            <w:vAlign w:val="bottom"/>
            <w:hideMark/>
          </w:tcPr>
          <w:p w14:paraId="68D45CB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18 - 50</w:t>
            </w:r>
          </w:p>
        </w:tc>
      </w:tr>
    </w:tbl>
    <w:p w14:paraId="6541522F" w14:textId="77777777" w:rsidR="009C456C" w:rsidRDefault="009C456C" w:rsidP="007167BE">
      <w:pPr>
        <w:spacing w:line="480" w:lineRule="auto"/>
        <w:rPr>
          <w:rFonts w:ascii="Times New Roman" w:hAnsi="Times New Roman" w:cs="Times New Roman"/>
          <w:b/>
          <w:sz w:val="24"/>
          <w:szCs w:val="24"/>
        </w:rPr>
      </w:pPr>
    </w:p>
    <w:p w14:paraId="2D2BAB56" w14:textId="326A7B3D" w:rsidR="00C77E1F" w:rsidRPr="009C456C" w:rsidRDefault="00C77E1F" w:rsidP="00E808B5">
      <w:pPr>
        <w:spacing w:line="480" w:lineRule="auto"/>
        <w:jc w:val="both"/>
        <w:rPr>
          <w:rFonts w:ascii="Times New Roman" w:hAnsi="Times New Roman" w:cs="Times New Roman"/>
          <w:sz w:val="24"/>
          <w:szCs w:val="24"/>
        </w:rPr>
      </w:pPr>
      <w:r w:rsidRPr="00C77E1F">
        <w:rPr>
          <w:rFonts w:ascii="Times New Roman" w:hAnsi="Times New Roman" w:cs="Times New Roman"/>
          <w:b/>
          <w:sz w:val="24"/>
          <w:szCs w:val="24"/>
        </w:rPr>
        <w:t xml:space="preserve">Table 1. </w:t>
      </w:r>
      <w:r w:rsidR="00DE6048">
        <w:rPr>
          <w:rFonts w:ascii="Times New Roman" w:hAnsi="Times New Roman" w:cs="Times New Roman"/>
          <w:b/>
          <w:sz w:val="24"/>
          <w:szCs w:val="24"/>
        </w:rPr>
        <w:t>Summary of</w:t>
      </w:r>
      <w:r w:rsidRPr="00C77E1F">
        <w:rPr>
          <w:rFonts w:ascii="Times New Roman" w:hAnsi="Times New Roman" w:cs="Times New Roman"/>
          <w:b/>
          <w:sz w:val="24"/>
          <w:szCs w:val="24"/>
        </w:rPr>
        <w:t xml:space="preserve"> cognitive ability components in the LBC1936 cohort.</w:t>
      </w:r>
      <w:r w:rsidR="009C456C">
        <w:rPr>
          <w:rFonts w:ascii="Times New Roman" w:hAnsi="Times New Roman" w:cs="Times New Roman"/>
          <w:b/>
          <w:sz w:val="24"/>
          <w:szCs w:val="24"/>
        </w:rPr>
        <w:t xml:space="preserve"> </w:t>
      </w:r>
      <w:r w:rsidR="009C456C">
        <w:rPr>
          <w:rFonts w:ascii="Times New Roman" w:hAnsi="Times New Roman" w:cs="Times New Roman"/>
          <w:sz w:val="24"/>
          <w:szCs w:val="24"/>
        </w:rPr>
        <w:t>Each cognitive score components used in the derivation of the cognitive ability phenotype modelled i</w:t>
      </w:r>
      <w:r w:rsidR="00733FC1">
        <w:rPr>
          <w:rFonts w:ascii="Times New Roman" w:hAnsi="Times New Roman" w:cs="Times New Roman"/>
          <w:sz w:val="24"/>
          <w:szCs w:val="24"/>
        </w:rPr>
        <w:t>n SEM is summarised for LBC1936.</w:t>
      </w:r>
    </w:p>
    <w:p w14:paraId="0F140266" w14:textId="63D3767A" w:rsidR="00C77E1F" w:rsidRDefault="00C77E1F" w:rsidP="007167BE">
      <w:pPr>
        <w:spacing w:line="480" w:lineRule="auto"/>
        <w:rPr>
          <w:rFonts w:ascii="Times New Roman" w:hAnsi="Times New Roman" w:cs="Times New Roman"/>
          <w:sz w:val="24"/>
          <w:szCs w:val="24"/>
        </w:rPr>
      </w:pPr>
    </w:p>
    <w:p w14:paraId="09AAAA25" w14:textId="073C0D99" w:rsidR="009C456C" w:rsidRDefault="009C456C" w:rsidP="007167BE">
      <w:pPr>
        <w:spacing w:line="480" w:lineRule="auto"/>
        <w:rPr>
          <w:rFonts w:ascii="Times New Roman" w:hAnsi="Times New Roman" w:cs="Times New Roman"/>
          <w:sz w:val="24"/>
          <w:szCs w:val="24"/>
        </w:rPr>
      </w:pPr>
    </w:p>
    <w:tbl>
      <w:tblPr>
        <w:tblW w:w="8953" w:type="dxa"/>
        <w:tblLook w:val="04A0" w:firstRow="1" w:lastRow="0" w:firstColumn="1" w:lastColumn="0" w:noHBand="0" w:noVBand="1"/>
      </w:tblPr>
      <w:tblGrid>
        <w:gridCol w:w="3731"/>
        <w:gridCol w:w="683"/>
        <w:gridCol w:w="683"/>
        <w:gridCol w:w="767"/>
        <w:gridCol w:w="767"/>
        <w:gridCol w:w="683"/>
        <w:gridCol w:w="1639"/>
      </w:tblGrid>
      <w:tr w:rsidR="009C456C" w:rsidRPr="009C456C" w14:paraId="0498612C" w14:textId="77777777" w:rsidTr="009C456C">
        <w:trPr>
          <w:trHeight w:val="214"/>
        </w:trPr>
        <w:tc>
          <w:tcPr>
            <w:tcW w:w="3731" w:type="dxa"/>
            <w:tcBorders>
              <w:top w:val="nil"/>
              <w:left w:val="nil"/>
              <w:bottom w:val="single" w:sz="4" w:space="0" w:color="auto"/>
              <w:right w:val="nil"/>
            </w:tcBorders>
            <w:shd w:val="clear" w:color="auto" w:fill="auto"/>
            <w:noWrap/>
            <w:vAlign w:val="bottom"/>
            <w:hideMark/>
          </w:tcPr>
          <w:p w14:paraId="0F1BB96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lastRenderedPageBreak/>
              <w:t>Measure</w:t>
            </w:r>
          </w:p>
        </w:tc>
        <w:tc>
          <w:tcPr>
            <w:tcW w:w="683" w:type="dxa"/>
            <w:tcBorders>
              <w:top w:val="nil"/>
              <w:left w:val="nil"/>
              <w:bottom w:val="single" w:sz="4" w:space="0" w:color="auto"/>
              <w:right w:val="nil"/>
            </w:tcBorders>
            <w:shd w:val="clear" w:color="auto" w:fill="auto"/>
            <w:noWrap/>
            <w:vAlign w:val="bottom"/>
            <w:hideMark/>
          </w:tcPr>
          <w:p w14:paraId="35A5885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Wave</w:t>
            </w:r>
          </w:p>
        </w:tc>
        <w:tc>
          <w:tcPr>
            <w:tcW w:w="683" w:type="dxa"/>
            <w:tcBorders>
              <w:top w:val="nil"/>
              <w:left w:val="nil"/>
              <w:bottom w:val="single" w:sz="4" w:space="0" w:color="auto"/>
              <w:right w:val="nil"/>
            </w:tcBorders>
            <w:shd w:val="clear" w:color="auto" w:fill="auto"/>
            <w:noWrap/>
            <w:vAlign w:val="bottom"/>
            <w:hideMark/>
          </w:tcPr>
          <w:p w14:paraId="2A6BD06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w:t>
            </w:r>
          </w:p>
        </w:tc>
        <w:tc>
          <w:tcPr>
            <w:tcW w:w="767" w:type="dxa"/>
            <w:tcBorders>
              <w:top w:val="nil"/>
              <w:left w:val="nil"/>
              <w:bottom w:val="single" w:sz="4" w:space="0" w:color="auto"/>
              <w:right w:val="nil"/>
            </w:tcBorders>
            <w:shd w:val="clear" w:color="auto" w:fill="auto"/>
            <w:noWrap/>
            <w:vAlign w:val="bottom"/>
            <w:hideMark/>
          </w:tcPr>
          <w:p w14:paraId="05273A7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Mean </w:t>
            </w:r>
          </w:p>
        </w:tc>
        <w:tc>
          <w:tcPr>
            <w:tcW w:w="767" w:type="dxa"/>
            <w:tcBorders>
              <w:top w:val="nil"/>
              <w:left w:val="nil"/>
              <w:bottom w:val="single" w:sz="4" w:space="0" w:color="auto"/>
              <w:right w:val="nil"/>
            </w:tcBorders>
            <w:shd w:val="clear" w:color="auto" w:fill="auto"/>
            <w:noWrap/>
            <w:vAlign w:val="bottom"/>
            <w:hideMark/>
          </w:tcPr>
          <w:p w14:paraId="4CF9C2E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SD</w:t>
            </w:r>
          </w:p>
        </w:tc>
        <w:tc>
          <w:tcPr>
            <w:tcW w:w="683" w:type="dxa"/>
            <w:tcBorders>
              <w:top w:val="nil"/>
              <w:left w:val="nil"/>
              <w:bottom w:val="single" w:sz="4" w:space="0" w:color="auto"/>
              <w:right w:val="nil"/>
            </w:tcBorders>
            <w:shd w:val="clear" w:color="auto" w:fill="auto"/>
            <w:noWrap/>
            <w:vAlign w:val="bottom"/>
            <w:hideMark/>
          </w:tcPr>
          <w:p w14:paraId="24B757E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Missing</w:t>
            </w:r>
          </w:p>
        </w:tc>
        <w:tc>
          <w:tcPr>
            <w:tcW w:w="1639" w:type="dxa"/>
            <w:tcBorders>
              <w:top w:val="nil"/>
              <w:left w:val="nil"/>
              <w:bottom w:val="single" w:sz="4" w:space="0" w:color="auto"/>
              <w:right w:val="nil"/>
            </w:tcBorders>
            <w:shd w:val="clear" w:color="auto" w:fill="auto"/>
            <w:noWrap/>
            <w:vAlign w:val="bottom"/>
            <w:hideMark/>
          </w:tcPr>
          <w:p w14:paraId="28B360E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Range</w:t>
            </w:r>
          </w:p>
        </w:tc>
      </w:tr>
      <w:tr w:rsidR="009C456C" w:rsidRPr="009C456C" w14:paraId="02BA7CC8" w14:textId="77777777" w:rsidTr="009C456C">
        <w:trPr>
          <w:trHeight w:val="243"/>
        </w:trPr>
        <w:tc>
          <w:tcPr>
            <w:tcW w:w="3731" w:type="dxa"/>
            <w:tcBorders>
              <w:top w:val="nil"/>
              <w:left w:val="nil"/>
              <w:bottom w:val="nil"/>
              <w:right w:val="nil"/>
            </w:tcBorders>
            <w:shd w:val="clear" w:color="auto" w:fill="auto"/>
            <w:noWrap/>
            <w:vAlign w:val="bottom"/>
            <w:hideMark/>
          </w:tcPr>
          <w:p w14:paraId="64D488C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Intrcranial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488F680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683" w:type="dxa"/>
            <w:tcBorders>
              <w:top w:val="nil"/>
              <w:left w:val="nil"/>
              <w:bottom w:val="nil"/>
              <w:right w:val="nil"/>
            </w:tcBorders>
            <w:shd w:val="clear" w:color="auto" w:fill="auto"/>
            <w:noWrap/>
            <w:vAlign w:val="bottom"/>
            <w:hideMark/>
          </w:tcPr>
          <w:p w14:paraId="4096771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697</w:t>
            </w:r>
          </w:p>
        </w:tc>
        <w:tc>
          <w:tcPr>
            <w:tcW w:w="767" w:type="dxa"/>
            <w:tcBorders>
              <w:top w:val="nil"/>
              <w:left w:val="nil"/>
              <w:bottom w:val="nil"/>
              <w:right w:val="nil"/>
            </w:tcBorders>
            <w:shd w:val="clear" w:color="auto" w:fill="auto"/>
            <w:noWrap/>
            <w:vAlign w:val="bottom"/>
            <w:hideMark/>
          </w:tcPr>
          <w:p w14:paraId="676356B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1450635</w:t>
            </w:r>
          </w:p>
        </w:tc>
        <w:tc>
          <w:tcPr>
            <w:tcW w:w="767" w:type="dxa"/>
            <w:tcBorders>
              <w:top w:val="nil"/>
              <w:left w:val="nil"/>
              <w:bottom w:val="nil"/>
              <w:right w:val="nil"/>
            </w:tcBorders>
            <w:shd w:val="clear" w:color="auto" w:fill="auto"/>
            <w:noWrap/>
            <w:vAlign w:val="bottom"/>
            <w:hideMark/>
          </w:tcPr>
          <w:p w14:paraId="69028E8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140461.6</w:t>
            </w:r>
          </w:p>
        </w:tc>
        <w:tc>
          <w:tcPr>
            <w:tcW w:w="683" w:type="dxa"/>
            <w:tcBorders>
              <w:top w:val="nil"/>
              <w:left w:val="nil"/>
              <w:bottom w:val="nil"/>
              <w:right w:val="nil"/>
            </w:tcBorders>
            <w:shd w:val="clear" w:color="auto" w:fill="auto"/>
            <w:noWrap/>
            <w:vAlign w:val="bottom"/>
            <w:hideMark/>
          </w:tcPr>
          <w:p w14:paraId="2221FDE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394</w:t>
            </w:r>
          </w:p>
        </w:tc>
        <w:tc>
          <w:tcPr>
            <w:tcW w:w="1639" w:type="dxa"/>
            <w:tcBorders>
              <w:top w:val="nil"/>
              <w:left w:val="nil"/>
              <w:bottom w:val="nil"/>
              <w:right w:val="nil"/>
            </w:tcBorders>
            <w:shd w:val="clear" w:color="auto" w:fill="auto"/>
            <w:noWrap/>
            <w:vAlign w:val="bottom"/>
            <w:hideMark/>
          </w:tcPr>
          <w:p w14:paraId="0D153C6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1059966 - 1876420</w:t>
            </w:r>
          </w:p>
        </w:tc>
      </w:tr>
      <w:tr w:rsidR="009C456C" w:rsidRPr="009C456C" w14:paraId="7B5312B8" w14:textId="77777777" w:rsidTr="009C456C">
        <w:trPr>
          <w:trHeight w:val="243"/>
        </w:trPr>
        <w:tc>
          <w:tcPr>
            <w:tcW w:w="3731" w:type="dxa"/>
            <w:tcBorders>
              <w:top w:val="nil"/>
              <w:left w:val="nil"/>
              <w:bottom w:val="nil"/>
              <w:right w:val="nil"/>
            </w:tcBorders>
            <w:shd w:val="clear" w:color="auto" w:fill="auto"/>
            <w:noWrap/>
            <w:vAlign w:val="bottom"/>
            <w:hideMark/>
          </w:tcPr>
          <w:p w14:paraId="4751BDD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Total brain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25EC383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683" w:type="dxa"/>
            <w:tcBorders>
              <w:top w:val="nil"/>
              <w:left w:val="nil"/>
              <w:bottom w:val="nil"/>
              <w:right w:val="nil"/>
            </w:tcBorders>
            <w:shd w:val="clear" w:color="auto" w:fill="auto"/>
            <w:noWrap/>
            <w:vAlign w:val="bottom"/>
            <w:hideMark/>
          </w:tcPr>
          <w:p w14:paraId="7234C04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658</w:t>
            </w:r>
          </w:p>
        </w:tc>
        <w:tc>
          <w:tcPr>
            <w:tcW w:w="767" w:type="dxa"/>
            <w:tcBorders>
              <w:top w:val="nil"/>
              <w:left w:val="nil"/>
              <w:bottom w:val="nil"/>
              <w:right w:val="nil"/>
            </w:tcBorders>
            <w:shd w:val="clear" w:color="auto" w:fill="auto"/>
            <w:noWrap/>
            <w:vAlign w:val="bottom"/>
            <w:hideMark/>
          </w:tcPr>
          <w:p w14:paraId="6CC0ABF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988971.4</w:t>
            </w:r>
          </w:p>
        </w:tc>
        <w:tc>
          <w:tcPr>
            <w:tcW w:w="767" w:type="dxa"/>
            <w:tcBorders>
              <w:top w:val="nil"/>
              <w:left w:val="nil"/>
              <w:bottom w:val="nil"/>
              <w:right w:val="nil"/>
            </w:tcBorders>
            <w:shd w:val="clear" w:color="auto" w:fill="auto"/>
            <w:noWrap/>
            <w:vAlign w:val="bottom"/>
            <w:hideMark/>
          </w:tcPr>
          <w:p w14:paraId="36923D0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89437.39</w:t>
            </w:r>
          </w:p>
        </w:tc>
        <w:tc>
          <w:tcPr>
            <w:tcW w:w="683" w:type="dxa"/>
            <w:tcBorders>
              <w:top w:val="nil"/>
              <w:left w:val="nil"/>
              <w:bottom w:val="nil"/>
              <w:right w:val="nil"/>
            </w:tcBorders>
            <w:shd w:val="clear" w:color="auto" w:fill="auto"/>
            <w:noWrap/>
            <w:vAlign w:val="bottom"/>
            <w:hideMark/>
          </w:tcPr>
          <w:p w14:paraId="233B4F9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433</w:t>
            </w:r>
          </w:p>
        </w:tc>
        <w:tc>
          <w:tcPr>
            <w:tcW w:w="1639" w:type="dxa"/>
            <w:tcBorders>
              <w:top w:val="nil"/>
              <w:left w:val="nil"/>
              <w:bottom w:val="nil"/>
              <w:right w:val="nil"/>
            </w:tcBorders>
            <w:shd w:val="clear" w:color="auto" w:fill="auto"/>
            <w:noWrap/>
            <w:vAlign w:val="bottom"/>
            <w:hideMark/>
          </w:tcPr>
          <w:p w14:paraId="35683F5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730751.43 - 1264608.52</w:t>
            </w:r>
          </w:p>
        </w:tc>
      </w:tr>
      <w:tr w:rsidR="009C456C" w:rsidRPr="009C456C" w14:paraId="04E1E084" w14:textId="77777777" w:rsidTr="009C456C">
        <w:trPr>
          <w:trHeight w:val="243"/>
        </w:trPr>
        <w:tc>
          <w:tcPr>
            <w:tcW w:w="3731" w:type="dxa"/>
            <w:tcBorders>
              <w:top w:val="nil"/>
              <w:left w:val="nil"/>
              <w:bottom w:val="nil"/>
              <w:right w:val="nil"/>
            </w:tcBorders>
            <w:shd w:val="clear" w:color="auto" w:fill="auto"/>
            <w:noWrap/>
            <w:vAlign w:val="bottom"/>
            <w:hideMark/>
          </w:tcPr>
          <w:p w14:paraId="3D02116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Total brain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13639B1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683" w:type="dxa"/>
            <w:tcBorders>
              <w:top w:val="nil"/>
              <w:left w:val="nil"/>
              <w:bottom w:val="nil"/>
              <w:right w:val="nil"/>
            </w:tcBorders>
            <w:shd w:val="clear" w:color="auto" w:fill="auto"/>
            <w:noWrap/>
            <w:vAlign w:val="bottom"/>
            <w:hideMark/>
          </w:tcPr>
          <w:p w14:paraId="6F411A3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476</w:t>
            </w:r>
          </w:p>
        </w:tc>
        <w:tc>
          <w:tcPr>
            <w:tcW w:w="767" w:type="dxa"/>
            <w:tcBorders>
              <w:top w:val="nil"/>
              <w:left w:val="nil"/>
              <w:bottom w:val="nil"/>
              <w:right w:val="nil"/>
            </w:tcBorders>
            <w:shd w:val="clear" w:color="auto" w:fill="auto"/>
            <w:noWrap/>
            <w:vAlign w:val="bottom"/>
            <w:hideMark/>
          </w:tcPr>
          <w:p w14:paraId="2F989D6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973752.1</w:t>
            </w:r>
          </w:p>
        </w:tc>
        <w:tc>
          <w:tcPr>
            <w:tcW w:w="767" w:type="dxa"/>
            <w:tcBorders>
              <w:top w:val="nil"/>
              <w:left w:val="nil"/>
              <w:bottom w:val="nil"/>
              <w:right w:val="nil"/>
            </w:tcBorders>
            <w:shd w:val="clear" w:color="auto" w:fill="auto"/>
            <w:noWrap/>
            <w:vAlign w:val="bottom"/>
            <w:hideMark/>
          </w:tcPr>
          <w:p w14:paraId="0CDB736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90629.47</w:t>
            </w:r>
          </w:p>
        </w:tc>
        <w:tc>
          <w:tcPr>
            <w:tcW w:w="683" w:type="dxa"/>
            <w:tcBorders>
              <w:top w:val="nil"/>
              <w:left w:val="nil"/>
              <w:bottom w:val="nil"/>
              <w:right w:val="nil"/>
            </w:tcBorders>
            <w:shd w:val="clear" w:color="auto" w:fill="auto"/>
            <w:noWrap/>
            <w:vAlign w:val="bottom"/>
            <w:hideMark/>
          </w:tcPr>
          <w:p w14:paraId="59E6067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615</w:t>
            </w:r>
          </w:p>
        </w:tc>
        <w:tc>
          <w:tcPr>
            <w:tcW w:w="1639" w:type="dxa"/>
            <w:tcBorders>
              <w:top w:val="nil"/>
              <w:left w:val="nil"/>
              <w:bottom w:val="nil"/>
              <w:right w:val="nil"/>
            </w:tcBorders>
            <w:shd w:val="clear" w:color="auto" w:fill="auto"/>
            <w:noWrap/>
            <w:vAlign w:val="bottom"/>
            <w:hideMark/>
          </w:tcPr>
          <w:p w14:paraId="6893B05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712210.43 - 1248294.06</w:t>
            </w:r>
          </w:p>
        </w:tc>
      </w:tr>
      <w:tr w:rsidR="009C456C" w:rsidRPr="009C456C" w14:paraId="3AD18A0E" w14:textId="77777777" w:rsidTr="009C456C">
        <w:trPr>
          <w:trHeight w:val="243"/>
        </w:trPr>
        <w:tc>
          <w:tcPr>
            <w:tcW w:w="3731" w:type="dxa"/>
            <w:tcBorders>
              <w:top w:val="nil"/>
              <w:left w:val="nil"/>
              <w:bottom w:val="nil"/>
              <w:right w:val="nil"/>
            </w:tcBorders>
            <w:shd w:val="clear" w:color="auto" w:fill="auto"/>
            <w:noWrap/>
            <w:vAlign w:val="bottom"/>
            <w:hideMark/>
          </w:tcPr>
          <w:p w14:paraId="686EDDAD"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Total brain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003B18C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683" w:type="dxa"/>
            <w:tcBorders>
              <w:top w:val="nil"/>
              <w:left w:val="nil"/>
              <w:bottom w:val="nil"/>
              <w:right w:val="nil"/>
            </w:tcBorders>
            <w:shd w:val="clear" w:color="auto" w:fill="auto"/>
            <w:noWrap/>
            <w:vAlign w:val="bottom"/>
            <w:hideMark/>
          </w:tcPr>
          <w:p w14:paraId="763174F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382</w:t>
            </w:r>
          </w:p>
        </w:tc>
        <w:tc>
          <w:tcPr>
            <w:tcW w:w="767" w:type="dxa"/>
            <w:tcBorders>
              <w:top w:val="nil"/>
              <w:left w:val="nil"/>
              <w:bottom w:val="nil"/>
              <w:right w:val="nil"/>
            </w:tcBorders>
            <w:shd w:val="clear" w:color="auto" w:fill="auto"/>
            <w:noWrap/>
            <w:vAlign w:val="bottom"/>
            <w:hideMark/>
          </w:tcPr>
          <w:p w14:paraId="6260DAD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963528.4</w:t>
            </w:r>
          </w:p>
        </w:tc>
        <w:tc>
          <w:tcPr>
            <w:tcW w:w="767" w:type="dxa"/>
            <w:tcBorders>
              <w:top w:val="nil"/>
              <w:left w:val="nil"/>
              <w:bottom w:val="nil"/>
              <w:right w:val="nil"/>
            </w:tcBorders>
            <w:shd w:val="clear" w:color="auto" w:fill="auto"/>
            <w:noWrap/>
            <w:vAlign w:val="bottom"/>
            <w:hideMark/>
          </w:tcPr>
          <w:p w14:paraId="38B800F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89079.45</w:t>
            </w:r>
          </w:p>
        </w:tc>
        <w:tc>
          <w:tcPr>
            <w:tcW w:w="683" w:type="dxa"/>
            <w:tcBorders>
              <w:top w:val="nil"/>
              <w:left w:val="nil"/>
              <w:bottom w:val="nil"/>
              <w:right w:val="nil"/>
            </w:tcBorders>
            <w:shd w:val="clear" w:color="auto" w:fill="auto"/>
            <w:noWrap/>
            <w:vAlign w:val="bottom"/>
            <w:hideMark/>
          </w:tcPr>
          <w:p w14:paraId="0609A03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709</w:t>
            </w:r>
          </w:p>
        </w:tc>
        <w:tc>
          <w:tcPr>
            <w:tcW w:w="1639" w:type="dxa"/>
            <w:tcBorders>
              <w:top w:val="nil"/>
              <w:left w:val="nil"/>
              <w:bottom w:val="nil"/>
              <w:right w:val="nil"/>
            </w:tcBorders>
            <w:shd w:val="clear" w:color="auto" w:fill="auto"/>
            <w:noWrap/>
            <w:vAlign w:val="bottom"/>
            <w:hideMark/>
          </w:tcPr>
          <w:p w14:paraId="3A53C5A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702959.53 - 1227385.39</w:t>
            </w:r>
          </w:p>
        </w:tc>
      </w:tr>
      <w:tr w:rsidR="009C456C" w:rsidRPr="009C456C" w14:paraId="1A9B8CB7" w14:textId="77777777" w:rsidTr="009C456C">
        <w:trPr>
          <w:trHeight w:val="243"/>
        </w:trPr>
        <w:tc>
          <w:tcPr>
            <w:tcW w:w="3731" w:type="dxa"/>
            <w:tcBorders>
              <w:top w:val="nil"/>
              <w:left w:val="nil"/>
              <w:bottom w:val="nil"/>
              <w:right w:val="nil"/>
            </w:tcBorders>
            <w:shd w:val="clear" w:color="auto" w:fill="auto"/>
            <w:noWrap/>
            <w:vAlign w:val="bottom"/>
            <w:hideMark/>
          </w:tcPr>
          <w:p w14:paraId="13AA096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Total brain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7D36EDAF"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683" w:type="dxa"/>
            <w:tcBorders>
              <w:top w:val="nil"/>
              <w:left w:val="nil"/>
              <w:bottom w:val="nil"/>
              <w:right w:val="nil"/>
            </w:tcBorders>
            <w:shd w:val="clear" w:color="auto" w:fill="auto"/>
            <w:noWrap/>
            <w:vAlign w:val="bottom"/>
            <w:hideMark/>
          </w:tcPr>
          <w:p w14:paraId="3F4940C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301</w:t>
            </w:r>
          </w:p>
        </w:tc>
        <w:tc>
          <w:tcPr>
            <w:tcW w:w="767" w:type="dxa"/>
            <w:tcBorders>
              <w:top w:val="nil"/>
              <w:left w:val="nil"/>
              <w:bottom w:val="nil"/>
              <w:right w:val="nil"/>
            </w:tcBorders>
            <w:shd w:val="clear" w:color="auto" w:fill="auto"/>
            <w:noWrap/>
            <w:vAlign w:val="bottom"/>
            <w:hideMark/>
          </w:tcPr>
          <w:p w14:paraId="78478D1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947223.7</w:t>
            </w:r>
          </w:p>
        </w:tc>
        <w:tc>
          <w:tcPr>
            <w:tcW w:w="767" w:type="dxa"/>
            <w:tcBorders>
              <w:top w:val="nil"/>
              <w:left w:val="nil"/>
              <w:bottom w:val="nil"/>
              <w:right w:val="nil"/>
            </w:tcBorders>
            <w:shd w:val="clear" w:color="auto" w:fill="auto"/>
            <w:noWrap/>
            <w:vAlign w:val="bottom"/>
            <w:hideMark/>
          </w:tcPr>
          <w:p w14:paraId="6BFC103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87099.39</w:t>
            </w:r>
          </w:p>
        </w:tc>
        <w:tc>
          <w:tcPr>
            <w:tcW w:w="683" w:type="dxa"/>
            <w:tcBorders>
              <w:top w:val="nil"/>
              <w:left w:val="nil"/>
              <w:bottom w:val="nil"/>
              <w:right w:val="nil"/>
            </w:tcBorders>
            <w:shd w:val="clear" w:color="auto" w:fill="auto"/>
            <w:noWrap/>
            <w:vAlign w:val="bottom"/>
            <w:hideMark/>
          </w:tcPr>
          <w:p w14:paraId="40078AD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790</w:t>
            </w:r>
          </w:p>
        </w:tc>
        <w:tc>
          <w:tcPr>
            <w:tcW w:w="1639" w:type="dxa"/>
            <w:tcBorders>
              <w:top w:val="nil"/>
              <w:left w:val="nil"/>
              <w:bottom w:val="nil"/>
              <w:right w:val="nil"/>
            </w:tcBorders>
            <w:shd w:val="clear" w:color="auto" w:fill="auto"/>
            <w:noWrap/>
            <w:vAlign w:val="bottom"/>
            <w:hideMark/>
          </w:tcPr>
          <w:p w14:paraId="7C671B9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702114.86 - 1182018.72</w:t>
            </w:r>
          </w:p>
        </w:tc>
      </w:tr>
      <w:tr w:rsidR="009C456C" w:rsidRPr="009C456C" w14:paraId="5EA469BB" w14:textId="77777777" w:rsidTr="009C456C">
        <w:trPr>
          <w:trHeight w:val="243"/>
        </w:trPr>
        <w:tc>
          <w:tcPr>
            <w:tcW w:w="3731" w:type="dxa"/>
            <w:tcBorders>
              <w:top w:val="nil"/>
              <w:left w:val="nil"/>
              <w:bottom w:val="nil"/>
              <w:right w:val="nil"/>
            </w:tcBorders>
            <w:shd w:val="clear" w:color="auto" w:fill="auto"/>
            <w:noWrap/>
            <w:vAlign w:val="bottom"/>
            <w:hideMark/>
          </w:tcPr>
          <w:p w14:paraId="5C71F5F6"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White matter hyperintensity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1AF5C20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683" w:type="dxa"/>
            <w:tcBorders>
              <w:top w:val="nil"/>
              <w:left w:val="nil"/>
              <w:bottom w:val="nil"/>
              <w:right w:val="nil"/>
            </w:tcBorders>
            <w:shd w:val="clear" w:color="auto" w:fill="auto"/>
            <w:noWrap/>
            <w:vAlign w:val="bottom"/>
            <w:hideMark/>
          </w:tcPr>
          <w:p w14:paraId="612129F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672</w:t>
            </w:r>
          </w:p>
        </w:tc>
        <w:tc>
          <w:tcPr>
            <w:tcW w:w="767" w:type="dxa"/>
            <w:tcBorders>
              <w:top w:val="nil"/>
              <w:left w:val="nil"/>
              <w:bottom w:val="nil"/>
              <w:right w:val="nil"/>
            </w:tcBorders>
            <w:shd w:val="clear" w:color="auto" w:fill="auto"/>
            <w:noWrap/>
            <w:vAlign w:val="bottom"/>
            <w:hideMark/>
          </w:tcPr>
          <w:p w14:paraId="50547F2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12062.54</w:t>
            </w:r>
          </w:p>
        </w:tc>
        <w:tc>
          <w:tcPr>
            <w:tcW w:w="767" w:type="dxa"/>
            <w:tcBorders>
              <w:top w:val="nil"/>
              <w:left w:val="nil"/>
              <w:bottom w:val="nil"/>
              <w:right w:val="nil"/>
            </w:tcBorders>
            <w:shd w:val="clear" w:color="auto" w:fill="auto"/>
            <w:noWrap/>
            <w:vAlign w:val="bottom"/>
            <w:hideMark/>
          </w:tcPr>
          <w:p w14:paraId="549F473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12840.57</w:t>
            </w:r>
          </w:p>
        </w:tc>
        <w:tc>
          <w:tcPr>
            <w:tcW w:w="683" w:type="dxa"/>
            <w:tcBorders>
              <w:top w:val="nil"/>
              <w:left w:val="nil"/>
              <w:bottom w:val="nil"/>
              <w:right w:val="nil"/>
            </w:tcBorders>
            <w:shd w:val="clear" w:color="auto" w:fill="auto"/>
            <w:noWrap/>
            <w:vAlign w:val="bottom"/>
            <w:hideMark/>
          </w:tcPr>
          <w:p w14:paraId="7D7B3A4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419</w:t>
            </w:r>
          </w:p>
        </w:tc>
        <w:tc>
          <w:tcPr>
            <w:tcW w:w="1639" w:type="dxa"/>
            <w:tcBorders>
              <w:top w:val="nil"/>
              <w:left w:val="nil"/>
              <w:bottom w:val="nil"/>
              <w:right w:val="nil"/>
            </w:tcBorders>
            <w:shd w:val="clear" w:color="auto" w:fill="auto"/>
            <w:noWrap/>
            <w:vAlign w:val="bottom"/>
            <w:hideMark/>
          </w:tcPr>
          <w:p w14:paraId="7B78A6D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0 - 98378</w:t>
            </w:r>
          </w:p>
        </w:tc>
      </w:tr>
      <w:tr w:rsidR="009C456C" w:rsidRPr="009C456C" w14:paraId="38C44CE1" w14:textId="77777777" w:rsidTr="009C456C">
        <w:trPr>
          <w:trHeight w:val="243"/>
        </w:trPr>
        <w:tc>
          <w:tcPr>
            <w:tcW w:w="3731" w:type="dxa"/>
            <w:tcBorders>
              <w:top w:val="nil"/>
              <w:left w:val="nil"/>
              <w:bottom w:val="nil"/>
              <w:right w:val="nil"/>
            </w:tcBorders>
            <w:shd w:val="clear" w:color="auto" w:fill="auto"/>
            <w:noWrap/>
            <w:vAlign w:val="bottom"/>
            <w:hideMark/>
          </w:tcPr>
          <w:p w14:paraId="647901A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White matter hyperintensity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1140370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683" w:type="dxa"/>
            <w:tcBorders>
              <w:top w:val="nil"/>
              <w:left w:val="nil"/>
              <w:bottom w:val="nil"/>
              <w:right w:val="nil"/>
            </w:tcBorders>
            <w:shd w:val="clear" w:color="auto" w:fill="auto"/>
            <w:noWrap/>
            <w:vAlign w:val="bottom"/>
            <w:hideMark/>
          </w:tcPr>
          <w:p w14:paraId="678C1AE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476</w:t>
            </w:r>
          </w:p>
        </w:tc>
        <w:tc>
          <w:tcPr>
            <w:tcW w:w="767" w:type="dxa"/>
            <w:tcBorders>
              <w:top w:val="nil"/>
              <w:left w:val="nil"/>
              <w:bottom w:val="nil"/>
              <w:right w:val="nil"/>
            </w:tcBorders>
            <w:shd w:val="clear" w:color="auto" w:fill="auto"/>
            <w:noWrap/>
            <w:vAlign w:val="bottom"/>
            <w:hideMark/>
          </w:tcPr>
          <w:p w14:paraId="04F1DAF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16340.38</w:t>
            </w:r>
          </w:p>
        </w:tc>
        <w:tc>
          <w:tcPr>
            <w:tcW w:w="767" w:type="dxa"/>
            <w:tcBorders>
              <w:top w:val="nil"/>
              <w:left w:val="nil"/>
              <w:bottom w:val="nil"/>
              <w:right w:val="nil"/>
            </w:tcBorders>
            <w:shd w:val="clear" w:color="auto" w:fill="auto"/>
            <w:noWrap/>
            <w:vAlign w:val="bottom"/>
            <w:hideMark/>
          </w:tcPr>
          <w:p w14:paraId="4D6988D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15621.06</w:t>
            </w:r>
          </w:p>
        </w:tc>
        <w:tc>
          <w:tcPr>
            <w:tcW w:w="683" w:type="dxa"/>
            <w:tcBorders>
              <w:top w:val="nil"/>
              <w:left w:val="nil"/>
              <w:bottom w:val="nil"/>
              <w:right w:val="nil"/>
            </w:tcBorders>
            <w:shd w:val="clear" w:color="auto" w:fill="auto"/>
            <w:noWrap/>
            <w:vAlign w:val="bottom"/>
            <w:hideMark/>
          </w:tcPr>
          <w:p w14:paraId="64B3CE3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615</w:t>
            </w:r>
          </w:p>
        </w:tc>
        <w:tc>
          <w:tcPr>
            <w:tcW w:w="1639" w:type="dxa"/>
            <w:tcBorders>
              <w:top w:val="nil"/>
              <w:left w:val="nil"/>
              <w:bottom w:val="nil"/>
              <w:right w:val="nil"/>
            </w:tcBorders>
            <w:shd w:val="clear" w:color="auto" w:fill="auto"/>
            <w:noWrap/>
            <w:vAlign w:val="bottom"/>
            <w:hideMark/>
          </w:tcPr>
          <w:p w14:paraId="60FBD91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36 - 92080</w:t>
            </w:r>
          </w:p>
        </w:tc>
      </w:tr>
      <w:tr w:rsidR="009C456C" w:rsidRPr="009C456C" w14:paraId="31572914" w14:textId="77777777" w:rsidTr="009C456C">
        <w:trPr>
          <w:trHeight w:val="243"/>
        </w:trPr>
        <w:tc>
          <w:tcPr>
            <w:tcW w:w="3731" w:type="dxa"/>
            <w:tcBorders>
              <w:top w:val="nil"/>
              <w:left w:val="nil"/>
              <w:bottom w:val="nil"/>
              <w:right w:val="nil"/>
            </w:tcBorders>
            <w:shd w:val="clear" w:color="auto" w:fill="auto"/>
            <w:noWrap/>
            <w:vAlign w:val="bottom"/>
            <w:hideMark/>
          </w:tcPr>
          <w:p w14:paraId="5DC6217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White matter hyperintensity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14FDAD6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683" w:type="dxa"/>
            <w:tcBorders>
              <w:top w:val="nil"/>
              <w:left w:val="nil"/>
              <w:bottom w:val="nil"/>
              <w:right w:val="nil"/>
            </w:tcBorders>
            <w:shd w:val="clear" w:color="auto" w:fill="auto"/>
            <w:noWrap/>
            <w:vAlign w:val="bottom"/>
            <w:hideMark/>
          </w:tcPr>
          <w:p w14:paraId="62F197C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382</w:t>
            </w:r>
          </w:p>
        </w:tc>
        <w:tc>
          <w:tcPr>
            <w:tcW w:w="767" w:type="dxa"/>
            <w:tcBorders>
              <w:top w:val="nil"/>
              <w:left w:val="nil"/>
              <w:bottom w:val="nil"/>
              <w:right w:val="nil"/>
            </w:tcBorders>
            <w:shd w:val="clear" w:color="auto" w:fill="auto"/>
            <w:noWrap/>
            <w:vAlign w:val="bottom"/>
            <w:hideMark/>
          </w:tcPr>
          <w:p w14:paraId="6958FEA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19779.09</w:t>
            </w:r>
          </w:p>
        </w:tc>
        <w:tc>
          <w:tcPr>
            <w:tcW w:w="767" w:type="dxa"/>
            <w:tcBorders>
              <w:top w:val="nil"/>
              <w:left w:val="nil"/>
              <w:bottom w:val="nil"/>
              <w:right w:val="nil"/>
            </w:tcBorders>
            <w:shd w:val="clear" w:color="auto" w:fill="auto"/>
            <w:noWrap/>
            <w:vAlign w:val="bottom"/>
            <w:hideMark/>
          </w:tcPr>
          <w:p w14:paraId="162DC6C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17285.41</w:t>
            </w:r>
          </w:p>
        </w:tc>
        <w:tc>
          <w:tcPr>
            <w:tcW w:w="683" w:type="dxa"/>
            <w:tcBorders>
              <w:top w:val="nil"/>
              <w:left w:val="nil"/>
              <w:bottom w:val="nil"/>
              <w:right w:val="nil"/>
            </w:tcBorders>
            <w:shd w:val="clear" w:color="auto" w:fill="auto"/>
            <w:noWrap/>
            <w:vAlign w:val="bottom"/>
            <w:hideMark/>
          </w:tcPr>
          <w:p w14:paraId="752E802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709</w:t>
            </w:r>
          </w:p>
        </w:tc>
        <w:tc>
          <w:tcPr>
            <w:tcW w:w="1639" w:type="dxa"/>
            <w:tcBorders>
              <w:top w:val="nil"/>
              <w:left w:val="nil"/>
              <w:bottom w:val="nil"/>
              <w:right w:val="nil"/>
            </w:tcBorders>
            <w:shd w:val="clear" w:color="auto" w:fill="auto"/>
            <w:noWrap/>
            <w:vAlign w:val="bottom"/>
            <w:hideMark/>
          </w:tcPr>
          <w:p w14:paraId="13F822A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552 - 101238</w:t>
            </w:r>
          </w:p>
        </w:tc>
      </w:tr>
      <w:tr w:rsidR="009C456C" w:rsidRPr="009C456C" w14:paraId="065BC005" w14:textId="77777777" w:rsidTr="009C456C">
        <w:trPr>
          <w:trHeight w:val="243"/>
        </w:trPr>
        <w:tc>
          <w:tcPr>
            <w:tcW w:w="3731" w:type="dxa"/>
            <w:tcBorders>
              <w:top w:val="nil"/>
              <w:left w:val="nil"/>
              <w:bottom w:val="nil"/>
              <w:right w:val="nil"/>
            </w:tcBorders>
            <w:shd w:val="clear" w:color="auto" w:fill="auto"/>
            <w:noWrap/>
            <w:vAlign w:val="bottom"/>
            <w:hideMark/>
          </w:tcPr>
          <w:p w14:paraId="77CFC31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White matter hyperintensity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787D7AD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683" w:type="dxa"/>
            <w:tcBorders>
              <w:top w:val="nil"/>
              <w:left w:val="nil"/>
              <w:bottom w:val="nil"/>
              <w:right w:val="nil"/>
            </w:tcBorders>
            <w:shd w:val="clear" w:color="auto" w:fill="auto"/>
            <w:noWrap/>
            <w:vAlign w:val="bottom"/>
            <w:hideMark/>
          </w:tcPr>
          <w:p w14:paraId="00DD75D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301</w:t>
            </w:r>
          </w:p>
        </w:tc>
        <w:tc>
          <w:tcPr>
            <w:tcW w:w="767" w:type="dxa"/>
            <w:tcBorders>
              <w:top w:val="nil"/>
              <w:left w:val="nil"/>
              <w:bottom w:val="nil"/>
              <w:right w:val="nil"/>
            </w:tcBorders>
            <w:shd w:val="clear" w:color="auto" w:fill="auto"/>
            <w:noWrap/>
            <w:vAlign w:val="bottom"/>
            <w:hideMark/>
          </w:tcPr>
          <w:p w14:paraId="4AFDE7A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21458.3</w:t>
            </w:r>
          </w:p>
        </w:tc>
        <w:tc>
          <w:tcPr>
            <w:tcW w:w="767" w:type="dxa"/>
            <w:tcBorders>
              <w:top w:val="nil"/>
              <w:left w:val="nil"/>
              <w:bottom w:val="nil"/>
              <w:right w:val="nil"/>
            </w:tcBorders>
            <w:shd w:val="clear" w:color="auto" w:fill="auto"/>
            <w:noWrap/>
            <w:vAlign w:val="bottom"/>
            <w:hideMark/>
          </w:tcPr>
          <w:p w14:paraId="09AD073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18246.36</w:t>
            </w:r>
          </w:p>
        </w:tc>
        <w:tc>
          <w:tcPr>
            <w:tcW w:w="683" w:type="dxa"/>
            <w:tcBorders>
              <w:top w:val="nil"/>
              <w:left w:val="nil"/>
              <w:bottom w:val="nil"/>
              <w:right w:val="nil"/>
            </w:tcBorders>
            <w:shd w:val="clear" w:color="auto" w:fill="auto"/>
            <w:noWrap/>
            <w:vAlign w:val="bottom"/>
            <w:hideMark/>
          </w:tcPr>
          <w:p w14:paraId="4DFB104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790</w:t>
            </w:r>
          </w:p>
        </w:tc>
        <w:tc>
          <w:tcPr>
            <w:tcW w:w="1639" w:type="dxa"/>
            <w:tcBorders>
              <w:top w:val="nil"/>
              <w:left w:val="nil"/>
              <w:bottom w:val="nil"/>
              <w:right w:val="nil"/>
            </w:tcBorders>
            <w:shd w:val="clear" w:color="auto" w:fill="auto"/>
            <w:noWrap/>
            <w:vAlign w:val="bottom"/>
            <w:hideMark/>
          </w:tcPr>
          <w:p w14:paraId="33ACC704"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786 - 108132</w:t>
            </w:r>
          </w:p>
        </w:tc>
      </w:tr>
      <w:tr w:rsidR="009C456C" w:rsidRPr="009C456C" w14:paraId="43B875F0" w14:textId="77777777" w:rsidTr="009C456C">
        <w:trPr>
          <w:trHeight w:val="243"/>
        </w:trPr>
        <w:tc>
          <w:tcPr>
            <w:tcW w:w="3731" w:type="dxa"/>
            <w:tcBorders>
              <w:top w:val="nil"/>
              <w:left w:val="nil"/>
              <w:bottom w:val="nil"/>
              <w:right w:val="nil"/>
            </w:tcBorders>
            <w:shd w:val="clear" w:color="auto" w:fill="auto"/>
            <w:noWrap/>
            <w:vAlign w:val="bottom"/>
            <w:hideMark/>
          </w:tcPr>
          <w:p w14:paraId="08E231F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Grey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68A2D83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683" w:type="dxa"/>
            <w:tcBorders>
              <w:top w:val="nil"/>
              <w:left w:val="nil"/>
              <w:bottom w:val="nil"/>
              <w:right w:val="nil"/>
            </w:tcBorders>
            <w:shd w:val="clear" w:color="auto" w:fill="auto"/>
            <w:noWrap/>
            <w:vAlign w:val="bottom"/>
            <w:hideMark/>
          </w:tcPr>
          <w:p w14:paraId="4A4EBFB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658</w:t>
            </w:r>
          </w:p>
        </w:tc>
        <w:tc>
          <w:tcPr>
            <w:tcW w:w="767" w:type="dxa"/>
            <w:tcBorders>
              <w:top w:val="nil"/>
              <w:left w:val="nil"/>
              <w:bottom w:val="nil"/>
              <w:right w:val="nil"/>
            </w:tcBorders>
            <w:shd w:val="clear" w:color="auto" w:fill="auto"/>
            <w:noWrap/>
            <w:vAlign w:val="bottom"/>
            <w:hideMark/>
          </w:tcPr>
          <w:p w14:paraId="4A1E306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471555.4</w:t>
            </w:r>
          </w:p>
        </w:tc>
        <w:tc>
          <w:tcPr>
            <w:tcW w:w="767" w:type="dxa"/>
            <w:tcBorders>
              <w:top w:val="nil"/>
              <w:left w:val="nil"/>
              <w:bottom w:val="nil"/>
              <w:right w:val="nil"/>
            </w:tcBorders>
            <w:shd w:val="clear" w:color="auto" w:fill="auto"/>
            <w:noWrap/>
            <w:vAlign w:val="bottom"/>
            <w:hideMark/>
          </w:tcPr>
          <w:p w14:paraId="0334374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44707.8</w:t>
            </w:r>
          </w:p>
        </w:tc>
        <w:tc>
          <w:tcPr>
            <w:tcW w:w="683" w:type="dxa"/>
            <w:tcBorders>
              <w:top w:val="nil"/>
              <w:left w:val="nil"/>
              <w:bottom w:val="nil"/>
              <w:right w:val="nil"/>
            </w:tcBorders>
            <w:shd w:val="clear" w:color="auto" w:fill="auto"/>
            <w:noWrap/>
            <w:vAlign w:val="bottom"/>
            <w:hideMark/>
          </w:tcPr>
          <w:p w14:paraId="0539D12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433</w:t>
            </w:r>
          </w:p>
        </w:tc>
        <w:tc>
          <w:tcPr>
            <w:tcW w:w="1639" w:type="dxa"/>
            <w:tcBorders>
              <w:top w:val="nil"/>
              <w:left w:val="nil"/>
              <w:bottom w:val="nil"/>
              <w:right w:val="nil"/>
            </w:tcBorders>
            <w:shd w:val="clear" w:color="auto" w:fill="auto"/>
            <w:noWrap/>
            <w:vAlign w:val="bottom"/>
            <w:hideMark/>
          </w:tcPr>
          <w:p w14:paraId="161877CB"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366423.96 - 616236.61</w:t>
            </w:r>
          </w:p>
        </w:tc>
      </w:tr>
      <w:tr w:rsidR="009C456C" w:rsidRPr="009C456C" w14:paraId="20117470" w14:textId="77777777" w:rsidTr="009C456C">
        <w:trPr>
          <w:trHeight w:val="243"/>
        </w:trPr>
        <w:tc>
          <w:tcPr>
            <w:tcW w:w="3731" w:type="dxa"/>
            <w:tcBorders>
              <w:top w:val="nil"/>
              <w:left w:val="nil"/>
              <w:bottom w:val="nil"/>
              <w:right w:val="nil"/>
            </w:tcBorders>
            <w:shd w:val="clear" w:color="auto" w:fill="auto"/>
            <w:noWrap/>
            <w:vAlign w:val="bottom"/>
            <w:hideMark/>
          </w:tcPr>
          <w:p w14:paraId="1691428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Grey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5DB312F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683" w:type="dxa"/>
            <w:tcBorders>
              <w:top w:val="nil"/>
              <w:left w:val="nil"/>
              <w:bottom w:val="nil"/>
              <w:right w:val="nil"/>
            </w:tcBorders>
            <w:shd w:val="clear" w:color="auto" w:fill="auto"/>
            <w:noWrap/>
            <w:vAlign w:val="bottom"/>
            <w:hideMark/>
          </w:tcPr>
          <w:p w14:paraId="39EB24E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476</w:t>
            </w:r>
          </w:p>
        </w:tc>
        <w:tc>
          <w:tcPr>
            <w:tcW w:w="767" w:type="dxa"/>
            <w:tcBorders>
              <w:top w:val="nil"/>
              <w:left w:val="nil"/>
              <w:bottom w:val="nil"/>
              <w:right w:val="nil"/>
            </w:tcBorders>
            <w:shd w:val="clear" w:color="auto" w:fill="auto"/>
            <w:noWrap/>
            <w:vAlign w:val="bottom"/>
            <w:hideMark/>
          </w:tcPr>
          <w:p w14:paraId="0CF2D0D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464678.1</w:t>
            </w:r>
          </w:p>
        </w:tc>
        <w:tc>
          <w:tcPr>
            <w:tcW w:w="767" w:type="dxa"/>
            <w:tcBorders>
              <w:top w:val="nil"/>
              <w:left w:val="nil"/>
              <w:bottom w:val="nil"/>
              <w:right w:val="nil"/>
            </w:tcBorders>
            <w:shd w:val="clear" w:color="auto" w:fill="auto"/>
            <w:noWrap/>
            <w:vAlign w:val="bottom"/>
            <w:hideMark/>
          </w:tcPr>
          <w:p w14:paraId="5A4185D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43462.64</w:t>
            </w:r>
          </w:p>
        </w:tc>
        <w:tc>
          <w:tcPr>
            <w:tcW w:w="683" w:type="dxa"/>
            <w:tcBorders>
              <w:top w:val="nil"/>
              <w:left w:val="nil"/>
              <w:bottom w:val="nil"/>
              <w:right w:val="nil"/>
            </w:tcBorders>
            <w:shd w:val="clear" w:color="auto" w:fill="auto"/>
            <w:noWrap/>
            <w:vAlign w:val="bottom"/>
            <w:hideMark/>
          </w:tcPr>
          <w:p w14:paraId="1EB77CF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615</w:t>
            </w:r>
          </w:p>
        </w:tc>
        <w:tc>
          <w:tcPr>
            <w:tcW w:w="1639" w:type="dxa"/>
            <w:tcBorders>
              <w:top w:val="nil"/>
              <w:left w:val="nil"/>
              <w:bottom w:val="nil"/>
              <w:right w:val="nil"/>
            </w:tcBorders>
            <w:shd w:val="clear" w:color="auto" w:fill="auto"/>
            <w:noWrap/>
            <w:vAlign w:val="bottom"/>
            <w:hideMark/>
          </w:tcPr>
          <w:p w14:paraId="0042DC7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347811.05 - 593406.84</w:t>
            </w:r>
          </w:p>
        </w:tc>
      </w:tr>
      <w:tr w:rsidR="009C456C" w:rsidRPr="009C456C" w14:paraId="20CAD37A" w14:textId="77777777" w:rsidTr="009C456C">
        <w:trPr>
          <w:trHeight w:val="243"/>
        </w:trPr>
        <w:tc>
          <w:tcPr>
            <w:tcW w:w="3731" w:type="dxa"/>
            <w:tcBorders>
              <w:top w:val="nil"/>
              <w:left w:val="nil"/>
              <w:bottom w:val="nil"/>
              <w:right w:val="nil"/>
            </w:tcBorders>
            <w:shd w:val="clear" w:color="auto" w:fill="auto"/>
            <w:noWrap/>
            <w:vAlign w:val="bottom"/>
            <w:hideMark/>
          </w:tcPr>
          <w:p w14:paraId="58ACBC09"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Grey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75B69B3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683" w:type="dxa"/>
            <w:tcBorders>
              <w:top w:val="nil"/>
              <w:left w:val="nil"/>
              <w:bottom w:val="nil"/>
              <w:right w:val="nil"/>
            </w:tcBorders>
            <w:shd w:val="clear" w:color="auto" w:fill="auto"/>
            <w:noWrap/>
            <w:vAlign w:val="bottom"/>
            <w:hideMark/>
          </w:tcPr>
          <w:p w14:paraId="796D165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382</w:t>
            </w:r>
          </w:p>
        </w:tc>
        <w:tc>
          <w:tcPr>
            <w:tcW w:w="767" w:type="dxa"/>
            <w:tcBorders>
              <w:top w:val="nil"/>
              <w:left w:val="nil"/>
              <w:bottom w:val="nil"/>
              <w:right w:val="nil"/>
            </w:tcBorders>
            <w:shd w:val="clear" w:color="auto" w:fill="auto"/>
            <w:noWrap/>
            <w:vAlign w:val="bottom"/>
            <w:hideMark/>
          </w:tcPr>
          <w:p w14:paraId="68FF22EE"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463070.4</w:t>
            </w:r>
          </w:p>
        </w:tc>
        <w:tc>
          <w:tcPr>
            <w:tcW w:w="767" w:type="dxa"/>
            <w:tcBorders>
              <w:top w:val="nil"/>
              <w:left w:val="nil"/>
              <w:bottom w:val="nil"/>
              <w:right w:val="nil"/>
            </w:tcBorders>
            <w:shd w:val="clear" w:color="auto" w:fill="auto"/>
            <w:noWrap/>
            <w:vAlign w:val="bottom"/>
            <w:hideMark/>
          </w:tcPr>
          <w:p w14:paraId="1EEBF32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45022.25</w:t>
            </w:r>
          </w:p>
        </w:tc>
        <w:tc>
          <w:tcPr>
            <w:tcW w:w="683" w:type="dxa"/>
            <w:tcBorders>
              <w:top w:val="nil"/>
              <w:left w:val="nil"/>
              <w:bottom w:val="nil"/>
              <w:right w:val="nil"/>
            </w:tcBorders>
            <w:shd w:val="clear" w:color="auto" w:fill="auto"/>
            <w:noWrap/>
            <w:vAlign w:val="bottom"/>
            <w:hideMark/>
          </w:tcPr>
          <w:p w14:paraId="5CDB1DB1"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709</w:t>
            </w:r>
          </w:p>
        </w:tc>
        <w:tc>
          <w:tcPr>
            <w:tcW w:w="1639" w:type="dxa"/>
            <w:tcBorders>
              <w:top w:val="nil"/>
              <w:left w:val="nil"/>
              <w:bottom w:val="nil"/>
              <w:right w:val="nil"/>
            </w:tcBorders>
            <w:shd w:val="clear" w:color="auto" w:fill="auto"/>
            <w:noWrap/>
            <w:vAlign w:val="bottom"/>
            <w:hideMark/>
          </w:tcPr>
          <w:p w14:paraId="5D0EEDEF"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327650.85 - 624006.15</w:t>
            </w:r>
          </w:p>
        </w:tc>
      </w:tr>
      <w:tr w:rsidR="009C456C" w:rsidRPr="009C456C" w14:paraId="59F660EB" w14:textId="77777777" w:rsidTr="009C456C">
        <w:trPr>
          <w:trHeight w:val="243"/>
        </w:trPr>
        <w:tc>
          <w:tcPr>
            <w:tcW w:w="3731" w:type="dxa"/>
            <w:tcBorders>
              <w:top w:val="nil"/>
              <w:left w:val="nil"/>
              <w:bottom w:val="nil"/>
              <w:right w:val="nil"/>
            </w:tcBorders>
            <w:shd w:val="clear" w:color="auto" w:fill="auto"/>
            <w:noWrap/>
            <w:vAlign w:val="bottom"/>
            <w:hideMark/>
          </w:tcPr>
          <w:p w14:paraId="201FA725"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Grey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795BF64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683" w:type="dxa"/>
            <w:tcBorders>
              <w:top w:val="nil"/>
              <w:left w:val="nil"/>
              <w:bottom w:val="nil"/>
              <w:right w:val="nil"/>
            </w:tcBorders>
            <w:shd w:val="clear" w:color="auto" w:fill="auto"/>
            <w:noWrap/>
            <w:vAlign w:val="bottom"/>
            <w:hideMark/>
          </w:tcPr>
          <w:p w14:paraId="5803F8B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301</w:t>
            </w:r>
          </w:p>
        </w:tc>
        <w:tc>
          <w:tcPr>
            <w:tcW w:w="767" w:type="dxa"/>
            <w:tcBorders>
              <w:top w:val="nil"/>
              <w:left w:val="nil"/>
              <w:bottom w:val="nil"/>
              <w:right w:val="nil"/>
            </w:tcBorders>
            <w:shd w:val="clear" w:color="auto" w:fill="auto"/>
            <w:noWrap/>
            <w:vAlign w:val="bottom"/>
            <w:hideMark/>
          </w:tcPr>
          <w:p w14:paraId="2B68F56C"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445530.7</w:t>
            </w:r>
          </w:p>
        </w:tc>
        <w:tc>
          <w:tcPr>
            <w:tcW w:w="767" w:type="dxa"/>
            <w:tcBorders>
              <w:top w:val="nil"/>
              <w:left w:val="nil"/>
              <w:bottom w:val="nil"/>
              <w:right w:val="nil"/>
            </w:tcBorders>
            <w:shd w:val="clear" w:color="auto" w:fill="auto"/>
            <w:noWrap/>
            <w:vAlign w:val="bottom"/>
            <w:hideMark/>
          </w:tcPr>
          <w:p w14:paraId="749BF68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43347.71</w:t>
            </w:r>
          </w:p>
        </w:tc>
        <w:tc>
          <w:tcPr>
            <w:tcW w:w="683" w:type="dxa"/>
            <w:tcBorders>
              <w:top w:val="nil"/>
              <w:left w:val="nil"/>
              <w:bottom w:val="nil"/>
              <w:right w:val="nil"/>
            </w:tcBorders>
            <w:shd w:val="clear" w:color="auto" w:fill="auto"/>
            <w:noWrap/>
            <w:vAlign w:val="bottom"/>
            <w:hideMark/>
          </w:tcPr>
          <w:p w14:paraId="1E4D0E55"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790</w:t>
            </w:r>
          </w:p>
        </w:tc>
        <w:tc>
          <w:tcPr>
            <w:tcW w:w="1639" w:type="dxa"/>
            <w:tcBorders>
              <w:top w:val="nil"/>
              <w:left w:val="nil"/>
              <w:bottom w:val="nil"/>
              <w:right w:val="nil"/>
            </w:tcBorders>
            <w:shd w:val="clear" w:color="auto" w:fill="auto"/>
            <w:noWrap/>
            <w:vAlign w:val="bottom"/>
            <w:hideMark/>
          </w:tcPr>
          <w:p w14:paraId="0D2B8768"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273419.98 - 580192.77</w:t>
            </w:r>
          </w:p>
        </w:tc>
      </w:tr>
      <w:tr w:rsidR="009C456C" w:rsidRPr="009C456C" w14:paraId="375325C4" w14:textId="77777777" w:rsidTr="009C456C">
        <w:trPr>
          <w:trHeight w:val="243"/>
        </w:trPr>
        <w:tc>
          <w:tcPr>
            <w:tcW w:w="3731" w:type="dxa"/>
            <w:tcBorders>
              <w:top w:val="nil"/>
              <w:left w:val="nil"/>
              <w:bottom w:val="nil"/>
              <w:right w:val="nil"/>
            </w:tcBorders>
            <w:shd w:val="clear" w:color="auto" w:fill="auto"/>
            <w:noWrap/>
            <w:vAlign w:val="bottom"/>
            <w:hideMark/>
          </w:tcPr>
          <w:p w14:paraId="5BF103C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Normal appearing white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482B563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2</w:t>
            </w:r>
          </w:p>
        </w:tc>
        <w:tc>
          <w:tcPr>
            <w:tcW w:w="683" w:type="dxa"/>
            <w:tcBorders>
              <w:top w:val="nil"/>
              <w:left w:val="nil"/>
              <w:bottom w:val="nil"/>
              <w:right w:val="nil"/>
            </w:tcBorders>
            <w:shd w:val="clear" w:color="auto" w:fill="auto"/>
            <w:noWrap/>
            <w:vAlign w:val="bottom"/>
            <w:hideMark/>
          </w:tcPr>
          <w:p w14:paraId="41976328"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658</w:t>
            </w:r>
          </w:p>
        </w:tc>
        <w:tc>
          <w:tcPr>
            <w:tcW w:w="767" w:type="dxa"/>
            <w:tcBorders>
              <w:top w:val="nil"/>
              <w:left w:val="nil"/>
              <w:bottom w:val="nil"/>
              <w:right w:val="nil"/>
            </w:tcBorders>
            <w:shd w:val="clear" w:color="auto" w:fill="auto"/>
            <w:noWrap/>
            <w:vAlign w:val="bottom"/>
            <w:hideMark/>
          </w:tcPr>
          <w:p w14:paraId="67C3D3F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475009.9</w:t>
            </w:r>
          </w:p>
        </w:tc>
        <w:tc>
          <w:tcPr>
            <w:tcW w:w="767" w:type="dxa"/>
            <w:tcBorders>
              <w:top w:val="nil"/>
              <w:left w:val="nil"/>
              <w:bottom w:val="nil"/>
              <w:right w:val="nil"/>
            </w:tcBorders>
            <w:shd w:val="clear" w:color="auto" w:fill="auto"/>
            <w:noWrap/>
            <w:vAlign w:val="bottom"/>
            <w:hideMark/>
          </w:tcPr>
          <w:p w14:paraId="5EA6994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50663.64</w:t>
            </w:r>
          </w:p>
        </w:tc>
        <w:tc>
          <w:tcPr>
            <w:tcW w:w="683" w:type="dxa"/>
            <w:tcBorders>
              <w:top w:val="nil"/>
              <w:left w:val="nil"/>
              <w:bottom w:val="nil"/>
              <w:right w:val="nil"/>
            </w:tcBorders>
            <w:shd w:val="clear" w:color="auto" w:fill="auto"/>
            <w:noWrap/>
            <w:vAlign w:val="bottom"/>
            <w:hideMark/>
          </w:tcPr>
          <w:p w14:paraId="3853BCC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433</w:t>
            </w:r>
          </w:p>
        </w:tc>
        <w:tc>
          <w:tcPr>
            <w:tcW w:w="1639" w:type="dxa"/>
            <w:tcBorders>
              <w:top w:val="nil"/>
              <w:left w:val="nil"/>
              <w:bottom w:val="nil"/>
              <w:right w:val="nil"/>
            </w:tcBorders>
            <w:shd w:val="clear" w:color="auto" w:fill="auto"/>
            <w:noWrap/>
            <w:vAlign w:val="bottom"/>
            <w:hideMark/>
          </w:tcPr>
          <w:p w14:paraId="7F7E9CD2"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301681.36 - 668774.71</w:t>
            </w:r>
          </w:p>
        </w:tc>
      </w:tr>
      <w:tr w:rsidR="009C456C" w:rsidRPr="009C456C" w14:paraId="70184A3A" w14:textId="77777777" w:rsidTr="009C456C">
        <w:trPr>
          <w:trHeight w:val="243"/>
        </w:trPr>
        <w:tc>
          <w:tcPr>
            <w:tcW w:w="3731" w:type="dxa"/>
            <w:tcBorders>
              <w:top w:val="nil"/>
              <w:left w:val="nil"/>
              <w:bottom w:val="nil"/>
              <w:right w:val="nil"/>
            </w:tcBorders>
            <w:shd w:val="clear" w:color="auto" w:fill="auto"/>
            <w:noWrap/>
            <w:vAlign w:val="bottom"/>
            <w:hideMark/>
          </w:tcPr>
          <w:p w14:paraId="0BDCA540"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Normal appearing white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2ABC41F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w:t>
            </w:r>
          </w:p>
        </w:tc>
        <w:tc>
          <w:tcPr>
            <w:tcW w:w="683" w:type="dxa"/>
            <w:tcBorders>
              <w:top w:val="nil"/>
              <w:left w:val="nil"/>
              <w:bottom w:val="nil"/>
              <w:right w:val="nil"/>
            </w:tcBorders>
            <w:shd w:val="clear" w:color="auto" w:fill="auto"/>
            <w:noWrap/>
            <w:vAlign w:val="bottom"/>
            <w:hideMark/>
          </w:tcPr>
          <w:p w14:paraId="133AB583"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476</w:t>
            </w:r>
          </w:p>
        </w:tc>
        <w:tc>
          <w:tcPr>
            <w:tcW w:w="767" w:type="dxa"/>
            <w:tcBorders>
              <w:top w:val="nil"/>
              <w:left w:val="nil"/>
              <w:bottom w:val="nil"/>
              <w:right w:val="nil"/>
            </w:tcBorders>
            <w:shd w:val="clear" w:color="auto" w:fill="auto"/>
            <w:noWrap/>
            <w:vAlign w:val="bottom"/>
            <w:hideMark/>
          </w:tcPr>
          <w:p w14:paraId="4E5218D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463466.3</w:t>
            </w:r>
          </w:p>
        </w:tc>
        <w:tc>
          <w:tcPr>
            <w:tcW w:w="767" w:type="dxa"/>
            <w:tcBorders>
              <w:top w:val="nil"/>
              <w:left w:val="nil"/>
              <w:bottom w:val="nil"/>
              <w:right w:val="nil"/>
            </w:tcBorders>
            <w:shd w:val="clear" w:color="auto" w:fill="auto"/>
            <w:noWrap/>
            <w:vAlign w:val="bottom"/>
            <w:hideMark/>
          </w:tcPr>
          <w:p w14:paraId="3E8FB71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53436.68</w:t>
            </w:r>
          </w:p>
        </w:tc>
        <w:tc>
          <w:tcPr>
            <w:tcW w:w="683" w:type="dxa"/>
            <w:tcBorders>
              <w:top w:val="nil"/>
              <w:left w:val="nil"/>
              <w:bottom w:val="nil"/>
              <w:right w:val="nil"/>
            </w:tcBorders>
            <w:shd w:val="clear" w:color="auto" w:fill="auto"/>
            <w:noWrap/>
            <w:vAlign w:val="bottom"/>
            <w:hideMark/>
          </w:tcPr>
          <w:p w14:paraId="2A6EBB2D"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615</w:t>
            </w:r>
          </w:p>
        </w:tc>
        <w:tc>
          <w:tcPr>
            <w:tcW w:w="1639" w:type="dxa"/>
            <w:tcBorders>
              <w:top w:val="nil"/>
              <w:left w:val="nil"/>
              <w:bottom w:val="nil"/>
              <w:right w:val="nil"/>
            </w:tcBorders>
            <w:shd w:val="clear" w:color="auto" w:fill="auto"/>
            <w:noWrap/>
            <w:vAlign w:val="bottom"/>
            <w:hideMark/>
          </w:tcPr>
          <w:p w14:paraId="750F896E"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279666.83 - 651542.15</w:t>
            </w:r>
          </w:p>
        </w:tc>
      </w:tr>
      <w:tr w:rsidR="009C456C" w:rsidRPr="009C456C" w14:paraId="6944D06F" w14:textId="77777777" w:rsidTr="009C456C">
        <w:trPr>
          <w:trHeight w:val="243"/>
        </w:trPr>
        <w:tc>
          <w:tcPr>
            <w:tcW w:w="3731" w:type="dxa"/>
            <w:tcBorders>
              <w:top w:val="nil"/>
              <w:left w:val="nil"/>
              <w:bottom w:val="nil"/>
              <w:right w:val="nil"/>
            </w:tcBorders>
            <w:shd w:val="clear" w:color="auto" w:fill="auto"/>
            <w:noWrap/>
            <w:vAlign w:val="bottom"/>
            <w:hideMark/>
          </w:tcPr>
          <w:p w14:paraId="6EE48A47"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Normal appearing white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5099C5B2"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w:t>
            </w:r>
          </w:p>
        </w:tc>
        <w:tc>
          <w:tcPr>
            <w:tcW w:w="683" w:type="dxa"/>
            <w:tcBorders>
              <w:top w:val="nil"/>
              <w:left w:val="nil"/>
              <w:bottom w:val="nil"/>
              <w:right w:val="nil"/>
            </w:tcBorders>
            <w:shd w:val="clear" w:color="auto" w:fill="auto"/>
            <w:noWrap/>
            <w:vAlign w:val="bottom"/>
            <w:hideMark/>
          </w:tcPr>
          <w:p w14:paraId="364219E7"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382</w:t>
            </w:r>
          </w:p>
        </w:tc>
        <w:tc>
          <w:tcPr>
            <w:tcW w:w="767" w:type="dxa"/>
            <w:tcBorders>
              <w:top w:val="nil"/>
              <w:left w:val="nil"/>
              <w:bottom w:val="nil"/>
              <w:right w:val="nil"/>
            </w:tcBorders>
            <w:shd w:val="clear" w:color="auto" w:fill="auto"/>
            <w:noWrap/>
            <w:vAlign w:val="bottom"/>
            <w:hideMark/>
          </w:tcPr>
          <w:p w14:paraId="20E87D6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455876.9</w:t>
            </w:r>
          </w:p>
        </w:tc>
        <w:tc>
          <w:tcPr>
            <w:tcW w:w="767" w:type="dxa"/>
            <w:tcBorders>
              <w:top w:val="nil"/>
              <w:left w:val="nil"/>
              <w:bottom w:val="nil"/>
              <w:right w:val="nil"/>
            </w:tcBorders>
            <w:shd w:val="clear" w:color="auto" w:fill="auto"/>
            <w:noWrap/>
            <w:vAlign w:val="bottom"/>
            <w:hideMark/>
          </w:tcPr>
          <w:p w14:paraId="121F7AAA"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54000</w:t>
            </w:r>
          </w:p>
        </w:tc>
        <w:tc>
          <w:tcPr>
            <w:tcW w:w="683" w:type="dxa"/>
            <w:tcBorders>
              <w:top w:val="nil"/>
              <w:left w:val="nil"/>
              <w:bottom w:val="nil"/>
              <w:right w:val="nil"/>
            </w:tcBorders>
            <w:shd w:val="clear" w:color="auto" w:fill="auto"/>
            <w:noWrap/>
            <w:vAlign w:val="bottom"/>
            <w:hideMark/>
          </w:tcPr>
          <w:p w14:paraId="5CB17F9B"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709</w:t>
            </w:r>
          </w:p>
        </w:tc>
        <w:tc>
          <w:tcPr>
            <w:tcW w:w="1639" w:type="dxa"/>
            <w:tcBorders>
              <w:top w:val="nil"/>
              <w:left w:val="nil"/>
              <w:bottom w:val="nil"/>
              <w:right w:val="nil"/>
            </w:tcBorders>
            <w:shd w:val="clear" w:color="auto" w:fill="auto"/>
            <w:noWrap/>
            <w:vAlign w:val="bottom"/>
            <w:hideMark/>
          </w:tcPr>
          <w:p w14:paraId="207951D3"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222377.18 - 668132.84</w:t>
            </w:r>
          </w:p>
        </w:tc>
      </w:tr>
      <w:tr w:rsidR="009C456C" w:rsidRPr="009C456C" w14:paraId="177AE2B8" w14:textId="77777777" w:rsidTr="009C456C">
        <w:trPr>
          <w:trHeight w:val="243"/>
        </w:trPr>
        <w:tc>
          <w:tcPr>
            <w:tcW w:w="3731" w:type="dxa"/>
            <w:tcBorders>
              <w:top w:val="nil"/>
              <w:left w:val="nil"/>
              <w:bottom w:val="nil"/>
              <w:right w:val="nil"/>
            </w:tcBorders>
            <w:shd w:val="clear" w:color="auto" w:fill="auto"/>
            <w:noWrap/>
            <w:vAlign w:val="bottom"/>
            <w:hideMark/>
          </w:tcPr>
          <w:p w14:paraId="0FFD28CA"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Normal appearing white matter volume (cm</w:t>
            </w:r>
            <w:r w:rsidRPr="009C456C">
              <w:rPr>
                <w:rFonts w:ascii="Calibri" w:eastAsia="Times New Roman" w:hAnsi="Calibri" w:cs="Calibri"/>
                <w:color w:val="000000"/>
                <w:sz w:val="14"/>
                <w:vertAlign w:val="superscript"/>
                <w:lang w:eastAsia="en-GB"/>
              </w:rPr>
              <w:t>3</w:t>
            </w:r>
            <w:r w:rsidRPr="009C456C">
              <w:rPr>
                <w:rFonts w:ascii="Calibri" w:eastAsia="Times New Roman" w:hAnsi="Calibri" w:cs="Calibri"/>
                <w:color w:val="000000"/>
                <w:sz w:val="14"/>
                <w:lang w:eastAsia="en-GB"/>
              </w:rPr>
              <w:t>)</w:t>
            </w:r>
          </w:p>
        </w:tc>
        <w:tc>
          <w:tcPr>
            <w:tcW w:w="683" w:type="dxa"/>
            <w:tcBorders>
              <w:top w:val="nil"/>
              <w:left w:val="nil"/>
              <w:bottom w:val="nil"/>
              <w:right w:val="nil"/>
            </w:tcBorders>
            <w:shd w:val="clear" w:color="auto" w:fill="auto"/>
            <w:noWrap/>
            <w:vAlign w:val="bottom"/>
            <w:hideMark/>
          </w:tcPr>
          <w:p w14:paraId="7E12878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w:t>
            </w:r>
          </w:p>
        </w:tc>
        <w:tc>
          <w:tcPr>
            <w:tcW w:w="683" w:type="dxa"/>
            <w:tcBorders>
              <w:top w:val="nil"/>
              <w:left w:val="nil"/>
              <w:bottom w:val="nil"/>
              <w:right w:val="nil"/>
            </w:tcBorders>
            <w:shd w:val="clear" w:color="auto" w:fill="auto"/>
            <w:noWrap/>
            <w:vAlign w:val="bottom"/>
            <w:hideMark/>
          </w:tcPr>
          <w:p w14:paraId="27E61E16"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301</w:t>
            </w:r>
          </w:p>
        </w:tc>
        <w:tc>
          <w:tcPr>
            <w:tcW w:w="767" w:type="dxa"/>
            <w:tcBorders>
              <w:top w:val="nil"/>
              <w:left w:val="nil"/>
              <w:bottom w:val="nil"/>
              <w:right w:val="nil"/>
            </w:tcBorders>
            <w:shd w:val="clear" w:color="auto" w:fill="auto"/>
            <w:noWrap/>
            <w:vAlign w:val="bottom"/>
            <w:hideMark/>
          </w:tcPr>
          <w:p w14:paraId="421CF5F4"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453124</w:t>
            </w:r>
          </w:p>
        </w:tc>
        <w:tc>
          <w:tcPr>
            <w:tcW w:w="767" w:type="dxa"/>
            <w:tcBorders>
              <w:top w:val="nil"/>
              <w:left w:val="nil"/>
              <w:bottom w:val="nil"/>
              <w:right w:val="nil"/>
            </w:tcBorders>
            <w:shd w:val="clear" w:color="auto" w:fill="auto"/>
            <w:noWrap/>
            <w:vAlign w:val="bottom"/>
            <w:hideMark/>
          </w:tcPr>
          <w:p w14:paraId="6C1461D0"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54354.07</w:t>
            </w:r>
          </w:p>
        </w:tc>
        <w:tc>
          <w:tcPr>
            <w:tcW w:w="683" w:type="dxa"/>
            <w:tcBorders>
              <w:top w:val="nil"/>
              <w:left w:val="nil"/>
              <w:bottom w:val="nil"/>
              <w:right w:val="nil"/>
            </w:tcBorders>
            <w:shd w:val="clear" w:color="auto" w:fill="auto"/>
            <w:noWrap/>
            <w:vAlign w:val="bottom"/>
            <w:hideMark/>
          </w:tcPr>
          <w:p w14:paraId="64F95009" w14:textId="77777777" w:rsidR="009C456C" w:rsidRPr="009C456C" w:rsidRDefault="009C456C" w:rsidP="009C456C">
            <w:pPr>
              <w:spacing w:after="0" w:line="240" w:lineRule="auto"/>
              <w:jc w:val="right"/>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790</w:t>
            </w:r>
          </w:p>
        </w:tc>
        <w:tc>
          <w:tcPr>
            <w:tcW w:w="1639" w:type="dxa"/>
            <w:tcBorders>
              <w:top w:val="nil"/>
              <w:left w:val="nil"/>
              <w:bottom w:val="nil"/>
              <w:right w:val="nil"/>
            </w:tcBorders>
            <w:shd w:val="clear" w:color="auto" w:fill="auto"/>
            <w:noWrap/>
            <w:vAlign w:val="bottom"/>
            <w:hideMark/>
          </w:tcPr>
          <w:p w14:paraId="4B8063A1" w14:textId="77777777" w:rsidR="009C456C" w:rsidRPr="009C456C" w:rsidRDefault="009C456C" w:rsidP="009C456C">
            <w:pPr>
              <w:spacing w:after="0" w:line="240" w:lineRule="auto"/>
              <w:rPr>
                <w:rFonts w:ascii="Calibri" w:eastAsia="Times New Roman" w:hAnsi="Calibri" w:cs="Calibri"/>
                <w:color w:val="000000"/>
                <w:sz w:val="14"/>
                <w:lang w:eastAsia="en-GB"/>
              </w:rPr>
            </w:pPr>
            <w:r w:rsidRPr="009C456C">
              <w:rPr>
                <w:rFonts w:ascii="Calibri" w:eastAsia="Times New Roman" w:hAnsi="Calibri" w:cs="Calibri"/>
                <w:color w:val="000000"/>
                <w:sz w:val="14"/>
                <w:lang w:eastAsia="en-GB"/>
              </w:rPr>
              <w:t xml:space="preserve">  256467.84 - 638024.94</w:t>
            </w:r>
          </w:p>
        </w:tc>
      </w:tr>
    </w:tbl>
    <w:p w14:paraId="11D6B0EF" w14:textId="77777777" w:rsidR="009C456C" w:rsidRDefault="009C456C" w:rsidP="007167BE">
      <w:pPr>
        <w:spacing w:line="480" w:lineRule="auto"/>
        <w:rPr>
          <w:rFonts w:ascii="Times New Roman" w:hAnsi="Times New Roman" w:cs="Times New Roman"/>
          <w:sz w:val="24"/>
          <w:szCs w:val="24"/>
        </w:rPr>
      </w:pPr>
    </w:p>
    <w:p w14:paraId="12EFE5AA" w14:textId="0FDE09D4" w:rsidR="00C77E1F" w:rsidRDefault="009C456C" w:rsidP="00E808B5">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2</w:t>
      </w:r>
      <w:r w:rsidRPr="00C77E1F">
        <w:rPr>
          <w:rFonts w:ascii="Times New Roman" w:hAnsi="Times New Roman" w:cs="Times New Roman"/>
          <w:b/>
          <w:sz w:val="24"/>
          <w:szCs w:val="24"/>
        </w:rPr>
        <w:t xml:space="preserve">. </w:t>
      </w:r>
      <w:r w:rsidR="00DE6048">
        <w:rPr>
          <w:rFonts w:ascii="Times New Roman" w:hAnsi="Times New Roman" w:cs="Times New Roman"/>
          <w:b/>
          <w:sz w:val="24"/>
          <w:szCs w:val="24"/>
        </w:rPr>
        <w:t>Summary of</w:t>
      </w:r>
      <w:r w:rsidRPr="00C77E1F">
        <w:rPr>
          <w:rFonts w:ascii="Times New Roman" w:hAnsi="Times New Roman" w:cs="Times New Roman"/>
          <w:b/>
          <w:sz w:val="24"/>
          <w:szCs w:val="24"/>
        </w:rPr>
        <w:t xml:space="preserve"> </w:t>
      </w:r>
      <w:r>
        <w:rPr>
          <w:rFonts w:ascii="Times New Roman" w:hAnsi="Times New Roman" w:cs="Times New Roman"/>
          <w:b/>
          <w:sz w:val="24"/>
          <w:szCs w:val="24"/>
        </w:rPr>
        <w:t>MRI measures</w:t>
      </w:r>
      <w:r w:rsidRPr="00C77E1F">
        <w:rPr>
          <w:rFonts w:ascii="Times New Roman" w:hAnsi="Times New Roman" w:cs="Times New Roman"/>
          <w:b/>
          <w:sz w:val="24"/>
          <w:szCs w:val="24"/>
        </w:rPr>
        <w:t xml:space="preserve"> in the LBC1936 cohort.</w:t>
      </w:r>
      <w:r>
        <w:rPr>
          <w:rFonts w:ascii="Times New Roman" w:hAnsi="Times New Roman" w:cs="Times New Roman"/>
          <w:b/>
          <w:sz w:val="24"/>
          <w:szCs w:val="24"/>
        </w:rPr>
        <w:t xml:space="preserve"> </w:t>
      </w:r>
      <w:r>
        <w:rPr>
          <w:rFonts w:ascii="Times New Roman" w:hAnsi="Times New Roman" w:cs="Times New Roman"/>
          <w:sz w:val="24"/>
          <w:szCs w:val="24"/>
        </w:rPr>
        <w:t>Each MRI phenotype modelled in SEM i</w:t>
      </w:r>
      <w:r w:rsidR="00733FC1">
        <w:rPr>
          <w:rFonts w:ascii="Times New Roman" w:hAnsi="Times New Roman" w:cs="Times New Roman"/>
          <w:sz w:val="24"/>
          <w:szCs w:val="24"/>
        </w:rPr>
        <w:t>s summarised for LBC1936. Brain imaging data are available from Wave 2 onwards.</w:t>
      </w:r>
    </w:p>
    <w:p w14:paraId="542BB77F" w14:textId="2C2B66CB" w:rsidR="003B3436" w:rsidRDefault="003B3436">
      <w:pPr>
        <w:rPr>
          <w:rFonts w:ascii="Times New Roman" w:hAnsi="Times New Roman" w:cs="Times New Roman"/>
          <w:sz w:val="24"/>
          <w:szCs w:val="24"/>
        </w:rPr>
      </w:pPr>
      <w:r>
        <w:rPr>
          <w:rFonts w:ascii="Times New Roman" w:hAnsi="Times New Roman" w:cs="Times New Roman"/>
          <w:sz w:val="24"/>
          <w:szCs w:val="24"/>
        </w:rPr>
        <w:br w:type="page"/>
      </w:r>
    </w:p>
    <w:p w14:paraId="36134ED7" w14:textId="77777777" w:rsidR="003B3436" w:rsidRPr="00801AC0" w:rsidRDefault="003B3436" w:rsidP="00E808B5">
      <w:pPr>
        <w:spacing w:line="480" w:lineRule="auto"/>
        <w:jc w:val="both"/>
        <w:rPr>
          <w:rFonts w:ascii="Times New Roman" w:hAnsi="Times New Roman" w:cs="Times New Roman"/>
          <w:b/>
          <w:sz w:val="24"/>
          <w:szCs w:val="24"/>
        </w:rPr>
      </w:pPr>
      <w:r w:rsidRPr="00761C11">
        <w:rPr>
          <w:rFonts w:ascii="Times New Roman" w:hAnsi="Times New Roman" w:cs="Times New Roman"/>
          <w:b/>
          <w:sz w:val="24"/>
          <w:szCs w:val="24"/>
        </w:rPr>
        <w:lastRenderedPageBreak/>
        <w:t>Structural equation modelling in LBC1936</w:t>
      </w:r>
    </w:p>
    <w:p w14:paraId="62AE222A" w14:textId="1483800A" w:rsidR="006D3C08" w:rsidRDefault="006A08DD" w:rsidP="006A08DD">
      <w:pPr>
        <w:spacing w:line="480" w:lineRule="auto"/>
        <w:jc w:val="both"/>
        <w:rPr>
          <w:rFonts w:ascii="Times New Roman" w:hAnsi="Times New Roman" w:cs="Times New Roman"/>
          <w:sz w:val="24"/>
          <w:szCs w:val="24"/>
        </w:rPr>
      </w:pPr>
      <w:r w:rsidRPr="00954E1F">
        <w:rPr>
          <w:rFonts w:ascii="Times New Roman" w:hAnsi="Times New Roman" w:cs="Times New Roman"/>
          <w:sz w:val="24"/>
          <w:szCs w:val="24"/>
        </w:rPr>
        <w:t>The Lavaan R package (Version 0.6-12)</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{"citationID":"L3oVmtoj","properties":{"formattedCitation":"\\super 18\\nosupersub{}","plainCitation":"18","noteIndex":0},"citationItems":[{"id":2060,"uris":["http://zotero.org/users/9953226/items/23MA6ARA"],"itemData":{"id":2060,"type":"article-journal","abstract":"Structural equation modeling (SEM) is a vast field and widely used by many applied researchers in the social and behavioral sciences. Over the years, many software packages for structural equation modeling have been developed, both free and commercial. However, perhaps the best state-of-the-art software packages in this field are still closed-source and/or commercial. The R package lavaan has been developed to provide applied researchers, teachers, and statisticians, a free, fully open-source, but commercial-quality package for latent variable modeling. This paper explains the aims behind the development of the package, gives an overview of its most important features, and provides some examples to illustrate how lavaan works in practice.","container-title":"Journal of Statistical Software","DOI":"10.18637/jss.v048.i02","ISSN":"1548-7660","language":"en","license":"Copyright (c) 2011 Yves Rosseel","page":"1-36","source":"www.jstatsoft.org","title":"lavaan: An R Package for Structural Equation Modeling","title-short":"lavaan","volume":"48","author":[{"family":"Rosseel","given":"Yves"}],"issued":{"date-parts":[["2012",5,24]]}}}],"schema":"https://github.com/citation-style-language/schema/raw/master/csl-citation.json"} </w:instrText>
      </w:r>
      <w:r>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18</w:t>
      </w:r>
      <w:r>
        <w:rPr>
          <w:rFonts w:ascii="Times New Roman" w:hAnsi="Times New Roman" w:cs="Times New Roman"/>
          <w:sz w:val="24"/>
          <w:szCs w:val="24"/>
        </w:rPr>
        <w:fldChar w:fldCharType="end"/>
      </w:r>
      <w:r w:rsidRPr="00954E1F">
        <w:rPr>
          <w:rFonts w:ascii="Times New Roman" w:hAnsi="Times New Roman" w:cs="Times New Roman"/>
          <w:sz w:val="24"/>
          <w:szCs w:val="24"/>
        </w:rPr>
        <w:t xml:space="preserve"> was used to generate latent variables through growth curve modelling that were included in the structural equation modelling (SEM) framework.</w:t>
      </w:r>
      <w:r w:rsidR="00EF06C3">
        <w:rPr>
          <w:rFonts w:ascii="Times New Roman" w:hAnsi="Times New Roman" w:cs="Times New Roman"/>
          <w:sz w:val="24"/>
          <w:szCs w:val="24"/>
        </w:rPr>
        <w:t xml:space="preserve"> Intercepts and slopes for each of the 13 cognitive tests </w:t>
      </w:r>
      <w:r w:rsidR="00F96346" w:rsidRPr="00F96346">
        <w:rPr>
          <w:rFonts w:ascii="Times New Roman" w:hAnsi="Times New Roman" w:cs="Times New Roman"/>
          <w:sz w:val="24"/>
          <w:szCs w:val="24"/>
        </w:rPr>
        <w:t xml:space="preserve">were generated using cognitive testing data from 5 waves of testing. Loadings were fixed to 1 for intercepts and to mean lag time (0, 2.98, 6.75, 9.82, and 12.54) between waves for slopes. </w:t>
      </w:r>
      <w:r w:rsidR="00EF06C3">
        <w:rPr>
          <w:rFonts w:ascii="Times New Roman" w:hAnsi="Times New Roman" w:cs="Times New Roman"/>
          <w:sz w:val="24"/>
          <w:szCs w:val="24"/>
        </w:rPr>
        <w:t xml:space="preserve">A </w:t>
      </w:r>
      <w:r w:rsidR="00F96346" w:rsidRPr="00F96346">
        <w:rPr>
          <w:rFonts w:ascii="Times New Roman" w:hAnsi="Times New Roman" w:cs="Times New Roman"/>
          <w:sz w:val="24"/>
          <w:szCs w:val="24"/>
        </w:rPr>
        <w:t>first-order hierarchical model of general cognitive ability (intercept) and change (slope) using latent growth curve modelling with factor of curves specification</w:t>
      </w:r>
      <w:r w:rsidR="00F96346">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{"citationID":"nYMkGNtQ","properties":{"formattedCitation":"\\super 19\\nosupersub{}","plainCitation":"19","noteIndex":0},"citationItems":[{"id":2061,"uris":["http://zotero.org/users/9953226/items/DATVWRZJ"],"itemData":{"id":2061,"type":"chapter","abstract":"The term “dynamic” is broadly defined as a pattern of change. Many scientists have searched for dynamics by calculating df/dt: the ratio of changes or differences d in a function f relative to changes in time t.This simple dynamic equation was used in the 16th and 17th century motion experiments of Galileo, in the 17th and 18th century gravitation experiments of Newton, and in the 19th century experiments of many physicists and chemists (see Morris, 1985). I also use this dynamic equation, but here I examine multivariate psychological change data using the 20th century developments of latent variable structural equation modeling.","collection-title":"Perspectives on Individual Differences","container-title":"Handbook of Multivariate Experimental Psychology","event-place":"Boston, MA","ISBN":"978-1-4613-0893-5","language":"en","note":"DOI: 10.1007/978-1-4613-0893-5_17","page":"561-614","publisher":"Springer US","publisher-place":"Boston, MA","source":"Springer Link","title":"Dynamic but Structural Equation Modeling of Repeated Measures Data","URL":"https://doi.org/10.1007/978-1-4613-0893-5_17","author":[{"family":"McArdle","given":"J. J."}],"editor":[{"family":"Nesselroade","given":"John R."},{"family":"Cattell","given":"Raymond B."}],"accessed":{"date-parts":[["2023",8,16]]},"issued":{"date-parts":[["1988"]]}}}],"schema":"https://github.com/citation-style-language/schema/raw/master/csl-citation.json"} </w:instrText>
      </w:r>
      <w:r>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19</w:t>
      </w:r>
      <w:r>
        <w:rPr>
          <w:rFonts w:ascii="Times New Roman" w:hAnsi="Times New Roman" w:cs="Times New Roman"/>
          <w:sz w:val="24"/>
          <w:szCs w:val="24"/>
        </w:rPr>
        <w:fldChar w:fldCharType="end"/>
      </w:r>
      <w:r w:rsidRPr="00357777">
        <w:rPr>
          <w:rFonts w:ascii="Times New Roman" w:hAnsi="Times New Roman" w:cs="Times New Roman"/>
          <w:sz w:val="24"/>
          <w:szCs w:val="24"/>
        </w:rPr>
        <w:t xml:space="preserve">. </w:t>
      </w:r>
      <w:r w:rsidR="00F96346">
        <w:rPr>
          <w:rFonts w:ascii="Times New Roman" w:hAnsi="Times New Roman" w:cs="Times New Roman"/>
          <w:sz w:val="24"/>
          <w:szCs w:val="24"/>
        </w:rPr>
        <w:t>This was done in</w:t>
      </w:r>
      <w:r w:rsidR="00F96346" w:rsidRPr="00357777">
        <w:rPr>
          <w:rFonts w:ascii="Times New Roman" w:hAnsi="Times New Roman" w:cs="Times New Roman"/>
          <w:sz w:val="24"/>
          <w:szCs w:val="24"/>
        </w:rPr>
        <w:t xml:space="preserve"> accordance with previous extraction of cognitive ability based on the correlational structure of cognitive domains in this cohort population</w:t>
      </w:r>
      <w:r w:rsidR="00F96346">
        <w:rPr>
          <w:rFonts w:ascii="Times New Roman" w:hAnsi="Times New Roman" w:cs="Times New Roman"/>
          <w:sz w:val="24"/>
          <w:szCs w:val="24"/>
        </w:rPr>
        <w:t xml:space="preserve"> </w:t>
      </w:r>
      <w:r w:rsidR="00F96346">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{"citationID":"4uwCvrDA","properties":{"formattedCitation":"\\super 20,21\\nosupersub{}","plainCitation":"20,21","noteIndex":0},"citationItems":[{"id":2578,"uris":["http://zotero.org/users/9953226/items/IK54KZZU"],"itemData":{"id":2578,"type":"article-journal","abstract":"Discovering why some people’s cognitive abilities decline more than others is a key challenge for cognitive ageing research. The most effective strategy may be to address multiple risk factors from across the life-course simultaneously in relation to robust longitudinal cognitive data. We conducted a 12-year follow-up of 1091 (at age 70) men and women from the longitudinal Lothian Birth Cohort 1936 study. Comprehensive repeated cognitive measures of visuospatial ability, processing speed, memory, verbal ability, and a general cognitive factor were collected over five assessments (age 70, 73, 76, 79, and 82 years) and analysed using multivariate latent growth curve modelling. Fifteen life-course variables were used to predict variation in cognitive ability levels at age 70 and cognitive slopes from age 70 to 82. Only APOE e4 carrier status was found to be reliably informative of general- and domain-specific cognitive decline, despite there being many life-course correlates of cognitive level at age 70. APOE e4 carriers had significantly steeper slopes across all three fluid cognitive domains compared with non-carriers, especially for memory (β = −0.234, p &lt; 0.001) and general cognitive function (β = −0.246, p &lt; 0.001), denoting a widening gap in cognitive functioning with increasing age. Our findings suggest that when many other candidate predictors of cognitive ageing slope are entered en masse, their unique contributions account for relatively small proportions of variance, beyond variation in APOE e4 status. We conclude that APOE e4 status is important for identifying those at greater risk for accelerated cognitive ageing, even among ostensibly healthy individuals.","container-title":"Molecular Psychiatry","DOI":"10.1038/s41380-022-01900-4","ISSN":"1476-5578","issue":"3","journalAbbreviation":"Mol Psychiatry","language":"en","license":"2022 The Author(s)","note":"number: 3\npublisher: Nature Publishing Group","page":"1256-1271","source":"www.nature.com","title":"Predictors of longitudinal cognitive ageing from age 70 to 82 including APOE e4 status, early-life and lifestyle factors: the Lothian Birth Cohort 1936","title-short":"Predictors of longitudinal cognitive ageing from age 70 to 82 including APOE e4 status, early-life and lifestyle factors","volume":"28","author":[{"family":"Corley","given":"Janie"},{"family":"Conte","given":"Federica"},{"family":"Harris","given":"Sarah E."},{"family":"Taylor","given":"Adele M."},{"family":"Redmond","given":"Paul"},{"family":"Russ","given":"Tom C."},{"family":"Deary","given":"Ian J."},{"family":"Cox","given":"Simon R."}],"issued":{"date-parts":[["2023",3]]}}},{"id":2580,"uris":["http://zotero.org/users/9953226/items/JYBJZ5HF"],"itemData":{"id":2580,"type":"article-journal","abstract":"Identifying predictors of cognitive decline in old age helps us understand its mechanisms and identify those at greater risk. Here, we examined how cognitive change from ages 11 to 70 is associated with cognitive change at older ages (70 to 82 years) in the Lothian Birth Cohort 1936 longitudinal study (N = 1,091 at recruitment). Using latent-growth-curve models, we estimated rates of change from ages 70 to 82 in general cognitive ability (g) and in three cognitive domains: visuospatial, memory, and processing speed. We found that g accounted for 71.3% of interindividual change variance. Greater cognitive gain from ages 11 to 70 predicted slower decline in g over 12 subsequent years (β = 0.163, p = .001), independently of cognitive level in childhood and at age 70, and domain-specific change beyond g. These results contribute to the goal of identifying people at higher risk of age-related cognitive decline.","container-title":"Psychological Science","DOI":"10.1177/09567976221100264","ISSN":"0956-7976","issue":"11","journalAbbreviation":"Psychol Sci","language":"en","note":"publisher: SAGE Publications Inc","page":"1803-1817","source":"SAGE Journals","title":"Cognitive Change Before Old Age (11 to 70) Predicts Cognitive Change During Old Age (70 to 82)","volume":"33","author":[{"family":"Conte","given":"Federica P."},{"family":"Okely","given":"Judith A."},{"family":"Hamilton","given":"Olivia K."},{"family":"Corley","given":"Janie"},{"family":"Page","given":"Danielle"},{"family":"Redmond","given":"Paul"},{"family":"Taylor","given":"Adele M."},{"family":"Russ","given":"Tom C."},{"family":"Deary","given":"Ian J."},{"family":"Cox","given":"Simon R."}],"issued":{"date-parts":[["2022",11,1]]}}}],"schema":"https://github.com/citation-style-language/schema/raw/master/csl-citation.json"} </w:instrText>
      </w:r>
      <w:r w:rsidR="00F96346">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20,21</w:t>
      </w:r>
      <w:r w:rsidR="00F96346">
        <w:rPr>
          <w:rFonts w:ascii="Times New Roman" w:hAnsi="Times New Roman" w:cs="Times New Roman"/>
          <w:sz w:val="24"/>
          <w:szCs w:val="24"/>
        </w:rPr>
        <w:fldChar w:fldCharType="end"/>
      </w:r>
      <w:r w:rsidR="00F96346">
        <w:rPr>
          <w:rFonts w:ascii="Times New Roman" w:hAnsi="Times New Roman" w:cs="Times New Roman"/>
          <w:sz w:val="24"/>
          <w:szCs w:val="24"/>
        </w:rPr>
        <w:t xml:space="preserve">. </w:t>
      </w:r>
      <w:r w:rsidR="00F96346" w:rsidRPr="00F96346">
        <w:rPr>
          <w:rFonts w:ascii="Times New Roman" w:hAnsi="Times New Roman" w:cs="Times New Roman"/>
          <w:sz w:val="24"/>
          <w:szCs w:val="24"/>
        </w:rPr>
        <w:t>Residual covarian</w:t>
      </w:r>
      <w:r w:rsidR="00F96346">
        <w:rPr>
          <w:rFonts w:ascii="Times New Roman" w:hAnsi="Times New Roman" w:cs="Times New Roman"/>
          <w:sz w:val="24"/>
          <w:szCs w:val="24"/>
        </w:rPr>
        <w:t>ce</w:t>
      </w:r>
      <w:r w:rsidR="00F96346" w:rsidRPr="00F96346">
        <w:rPr>
          <w:rFonts w:ascii="Times New Roman" w:hAnsi="Times New Roman" w:cs="Times New Roman"/>
          <w:sz w:val="24"/>
          <w:szCs w:val="24"/>
        </w:rPr>
        <w:t>s between tests in the same cognitive domain were included in the model</w:t>
      </w:r>
      <w:r w:rsidR="00F96346">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F7419F">
        <w:rPr>
          <w:rFonts w:ascii="Times New Roman" w:hAnsi="Times New Roman" w:cs="Times New Roman"/>
          <w:sz w:val="24"/>
          <w:szCs w:val="24"/>
        </w:rPr>
        <w:instrText xml:space="preserve"> ADDIN ZOTERO_ITEM CSL_CITATION {"citationID":"1YMY2f1Y","properties":{"formattedCitation":"\\super 22\\nosupersub{}","plainCitation":"22","noteIndex":0},"citationItems":[{"id":2062,"uris":["http://zotero.org/users/9953226/items/79A8DEH5"],"itemData":{"id":2062,"type":"article-journal","abstract":"Aging-related changes occur for multiple domains of cognitive functioning. An accumulating body of research indicates that, rather than representing statistically independent phenomena, aging-related cognitive changes are moderately to strongly correlated across domains. However, previous studies have typically been conducted in age-heterogeneous samples over longitudinal time lags of 6 or more years, and have failed to consider whether results are robust to a comprehensive set of controls. Capitalizing on 3-year longitudinal data from the Lothian Birth Cohort of 1936, we took a longitudinal narrow age cohort approach to examine cross-domain cognitive change interrelations from ages 70 to 73 years. We fit multivariate latent difference score models to factors representing visuospatial ability, processing speed, memory, and crystallized ability. Changes were moderately interrelated, with a general factor of change accounting for 47% of the variance in changes across domains. Change interrelations persisted at close to full strength after controlling for a comprehensive set of demographic, physical, and medical factors including educational attainment, childhood intelligence, physical function, APOE genotype, smoking status, diagnosis of hypertension, diagnosis of cardiovascular disease, and diagnosis of diabetes. Thus, the positive manifold of aging-related cognitive changes is highly robust in that it can be detected in a narrow age cohort followed over a relatively brief longitudinal period, and persists even after controlling for many potential confounders.","container-title":"Psychology and Aging","DOI":"10.1037/a0036187","ISSN":"0882-7974","issue":"2","journalAbbreviation":"Psychol Aging","note":"PMID: 24955992\nPMCID: PMC4067230","page":"236-249","source":"PubMed Central","title":"Structure and Correlates of Cognitive Aging in a Narrow Age Cohort","volume":"29","author":[{"family":"Tucker-Drob","given":"Elliot M."},{"family":"Briley","given":"Daniel A."},{"family":"Starr","given":"John M."},{"family":"Deary","given":"Ian J."}],"issued":{"date-parts":[["2014",6]]}}}],"schema":"https://github.com/citation-style-language/schema/raw/master/csl-citation.json"} </w:instrText>
      </w:r>
      <w:r>
        <w:rPr>
          <w:rFonts w:ascii="Times New Roman" w:hAnsi="Times New Roman" w:cs="Times New Roman"/>
          <w:sz w:val="24"/>
          <w:szCs w:val="24"/>
        </w:rPr>
        <w:fldChar w:fldCharType="separate"/>
      </w:r>
      <w:r w:rsidR="00F7419F" w:rsidRPr="00F7419F">
        <w:rPr>
          <w:rFonts w:ascii="Times New Roman" w:hAnsi="Times New Roman" w:cs="Times New Roman"/>
          <w:sz w:val="24"/>
          <w:szCs w:val="24"/>
          <w:vertAlign w:val="superscript"/>
        </w:rPr>
        <w:t>22</w:t>
      </w:r>
      <w:r>
        <w:rPr>
          <w:rFonts w:ascii="Times New Roman" w:hAnsi="Times New Roman" w:cs="Times New Roman"/>
          <w:sz w:val="24"/>
          <w:szCs w:val="24"/>
        </w:rPr>
        <w:fldChar w:fldCharType="end"/>
      </w:r>
      <w:r w:rsidR="006D3C08">
        <w:rPr>
          <w:rFonts w:ascii="Times New Roman" w:hAnsi="Times New Roman" w:cs="Times New Roman"/>
          <w:sz w:val="24"/>
          <w:szCs w:val="24"/>
        </w:rPr>
        <w:t xml:space="preserve">. </w:t>
      </w:r>
      <w:r w:rsidR="006D3C08" w:rsidRPr="00F96346">
        <w:rPr>
          <w:rFonts w:ascii="Times New Roman" w:hAnsi="Times New Roman" w:cs="Times New Roman"/>
          <w:sz w:val="24"/>
          <w:szCs w:val="24"/>
        </w:rPr>
        <w:t xml:space="preserve">Negative residual variances were fixed to zero and scaling was performed according to the first variable (marker method). </w:t>
      </w:r>
      <w:r w:rsidR="00EF06C3" w:rsidRPr="00EF06C3">
        <w:rPr>
          <w:rFonts w:ascii="Times New Roman" w:hAnsi="Times New Roman" w:cs="Times New Roman"/>
          <w:sz w:val="24"/>
          <w:szCs w:val="24"/>
        </w:rPr>
        <w:t xml:space="preserve">Growth curve models in a SEM framework were </w:t>
      </w:r>
      <w:r w:rsidR="00EF06C3">
        <w:rPr>
          <w:rFonts w:ascii="Times New Roman" w:hAnsi="Times New Roman" w:cs="Times New Roman"/>
          <w:sz w:val="24"/>
          <w:szCs w:val="24"/>
        </w:rPr>
        <w:t>also used to produce</w:t>
      </w:r>
      <w:r w:rsidR="00EF06C3" w:rsidRPr="00EF06C3">
        <w:rPr>
          <w:rFonts w:ascii="Times New Roman" w:hAnsi="Times New Roman" w:cs="Times New Roman"/>
          <w:sz w:val="24"/>
          <w:szCs w:val="24"/>
        </w:rPr>
        <w:t xml:space="preserve"> latent variables baseline (intercept) and change (slope) for </w:t>
      </w:r>
      <w:r w:rsidR="00EF06C3">
        <w:rPr>
          <w:rFonts w:ascii="Times New Roman" w:hAnsi="Times New Roman" w:cs="Times New Roman"/>
          <w:sz w:val="24"/>
          <w:szCs w:val="24"/>
        </w:rPr>
        <w:t>each MRI measure</w:t>
      </w:r>
      <w:r w:rsidR="00EF06C3" w:rsidRPr="00EF06C3">
        <w:rPr>
          <w:rFonts w:ascii="Times New Roman" w:hAnsi="Times New Roman" w:cs="Times New Roman"/>
          <w:sz w:val="24"/>
          <w:szCs w:val="24"/>
        </w:rPr>
        <w:t xml:space="preserve">. </w:t>
      </w:r>
      <w:r w:rsidR="00EF06C3">
        <w:rPr>
          <w:rFonts w:ascii="Times New Roman" w:hAnsi="Times New Roman" w:cs="Times New Roman"/>
          <w:sz w:val="24"/>
          <w:szCs w:val="24"/>
        </w:rPr>
        <w:t xml:space="preserve">Measures of each MRI measure </w:t>
      </w:r>
      <w:r w:rsidR="00EF06C3" w:rsidRPr="00EF06C3">
        <w:rPr>
          <w:rFonts w:ascii="Times New Roman" w:hAnsi="Times New Roman" w:cs="Times New Roman"/>
          <w:sz w:val="24"/>
          <w:szCs w:val="24"/>
        </w:rPr>
        <w:t>were loaded onto a latent variable f</w:t>
      </w:r>
      <w:r w:rsidR="00EF06C3">
        <w:rPr>
          <w:rFonts w:ascii="Times New Roman" w:hAnsi="Times New Roman" w:cs="Times New Roman"/>
          <w:sz w:val="24"/>
          <w:szCs w:val="24"/>
        </w:rPr>
        <w:t>or intercept with loadings set</w:t>
      </w:r>
      <w:r w:rsidR="00EF06C3" w:rsidRPr="00EF06C3">
        <w:rPr>
          <w:rFonts w:ascii="Times New Roman" w:hAnsi="Times New Roman" w:cs="Times New Roman"/>
          <w:sz w:val="24"/>
          <w:szCs w:val="24"/>
        </w:rPr>
        <w:t xml:space="preserve"> </w:t>
      </w:r>
      <w:r w:rsidR="00EF06C3">
        <w:rPr>
          <w:rFonts w:ascii="Times New Roman" w:hAnsi="Times New Roman" w:cs="Times New Roman"/>
          <w:sz w:val="24"/>
          <w:szCs w:val="24"/>
        </w:rPr>
        <w:t>to</w:t>
      </w:r>
      <w:r w:rsidR="00EF06C3" w:rsidRPr="00EF06C3">
        <w:rPr>
          <w:rFonts w:ascii="Times New Roman" w:hAnsi="Times New Roman" w:cs="Times New Roman"/>
          <w:sz w:val="24"/>
          <w:szCs w:val="24"/>
        </w:rPr>
        <w:t xml:space="preserve"> 1 for </w:t>
      </w:r>
      <w:r w:rsidR="00EF06C3">
        <w:rPr>
          <w:rFonts w:ascii="Times New Roman" w:hAnsi="Times New Roman" w:cs="Times New Roman"/>
          <w:sz w:val="24"/>
          <w:szCs w:val="24"/>
        </w:rPr>
        <w:t>intercept for each wave</w:t>
      </w:r>
      <w:r w:rsidR="00EF06C3" w:rsidRPr="00EF06C3">
        <w:rPr>
          <w:rFonts w:ascii="Times New Roman" w:hAnsi="Times New Roman" w:cs="Times New Roman"/>
          <w:sz w:val="24"/>
          <w:szCs w:val="24"/>
        </w:rPr>
        <w:t>. The measurement</w:t>
      </w:r>
      <w:r w:rsidR="00EF06C3">
        <w:rPr>
          <w:rFonts w:ascii="Times New Roman" w:hAnsi="Times New Roman" w:cs="Times New Roman"/>
          <w:sz w:val="24"/>
          <w:szCs w:val="24"/>
        </w:rPr>
        <w:t>s for each brain trait were</w:t>
      </w:r>
      <w:r w:rsidR="00EF06C3" w:rsidRPr="00EF06C3">
        <w:rPr>
          <w:rFonts w:ascii="Times New Roman" w:hAnsi="Times New Roman" w:cs="Times New Roman"/>
          <w:sz w:val="24"/>
          <w:szCs w:val="24"/>
        </w:rPr>
        <w:t xml:space="preserve"> loaded onto a latent variable for slope with each loading fixed at the mean lag time between the </w:t>
      </w:r>
      <w:r w:rsidR="00EF06C3">
        <w:rPr>
          <w:rFonts w:ascii="Times New Roman" w:hAnsi="Times New Roman" w:cs="Times New Roman"/>
          <w:sz w:val="24"/>
          <w:szCs w:val="24"/>
        </w:rPr>
        <w:t xml:space="preserve">corresponding wave and baseline. The loadings for cognitive and brain imaging traits are described in </w:t>
      </w:r>
      <w:r w:rsidR="00EF06C3" w:rsidRPr="00EF06C3">
        <w:rPr>
          <w:rFonts w:ascii="Times New Roman" w:hAnsi="Times New Roman" w:cs="Times New Roman"/>
          <w:b/>
          <w:sz w:val="24"/>
          <w:szCs w:val="24"/>
        </w:rPr>
        <w:t>Tables 3-4</w:t>
      </w:r>
      <w:r w:rsidR="00EF06C3">
        <w:rPr>
          <w:rFonts w:ascii="Times New Roman" w:hAnsi="Times New Roman" w:cs="Times New Roman"/>
          <w:sz w:val="24"/>
          <w:szCs w:val="24"/>
        </w:rPr>
        <w:t xml:space="preserve">. </w:t>
      </w:r>
      <w:r w:rsidRPr="00954E1F">
        <w:rPr>
          <w:rFonts w:ascii="Times New Roman" w:hAnsi="Times New Roman" w:cs="Times New Roman"/>
          <w:sz w:val="24"/>
          <w:szCs w:val="24"/>
        </w:rPr>
        <w:t>Models employed full information maximum likelihood to</w:t>
      </w:r>
      <w:r w:rsidR="00F96346">
        <w:rPr>
          <w:rFonts w:ascii="Times New Roman" w:hAnsi="Times New Roman" w:cs="Times New Roman"/>
          <w:sz w:val="24"/>
          <w:szCs w:val="24"/>
        </w:rPr>
        <w:t xml:space="preserve"> include all data available. </w:t>
      </w:r>
      <w:r w:rsidRPr="00527A5B">
        <w:rPr>
          <w:rFonts w:ascii="Times New Roman" w:hAnsi="Times New Roman" w:cs="Times New Roman"/>
          <w:sz w:val="24"/>
          <w:szCs w:val="24"/>
        </w:rPr>
        <w:t>Model fit measures include Tucker-Lewis index (TLI), confirmatory factor index (CFI), root mean squared error approximation (RMSEA) and standardised root mean squared residual (SRMR</w:t>
      </w:r>
      <w:r w:rsidR="00893EA0">
        <w:rPr>
          <w:rFonts w:ascii="Times New Roman" w:hAnsi="Times New Roman" w:cs="Times New Roman"/>
          <w:sz w:val="24"/>
          <w:szCs w:val="24"/>
        </w:rPr>
        <w:t>). The thresholds for each of these measures that were considered acceptable were: &gt; 0.95 for CFI and TLI, &lt; 0.08 for SRMR and &lt; 0.06 for RMSEA.</w:t>
      </w:r>
      <w:r w:rsidR="00F96346" w:rsidRPr="00F96346">
        <w:rPr>
          <w:rFonts w:ascii="Times New Roman" w:hAnsi="Times New Roman" w:cs="Times New Roman"/>
          <w:sz w:val="24"/>
          <w:szCs w:val="24"/>
        </w:rPr>
        <w:t xml:space="preserve"> </w:t>
      </w:r>
      <w:r w:rsidR="006D3C08">
        <w:rPr>
          <w:rFonts w:ascii="Times New Roman" w:hAnsi="Times New Roman" w:cs="Times New Roman"/>
          <w:sz w:val="24"/>
          <w:szCs w:val="24"/>
        </w:rPr>
        <w:t>Fit measures for model measurements of general cognition in LBC1936 were</w:t>
      </w:r>
      <w:r w:rsidR="00415776">
        <w:rPr>
          <w:rFonts w:ascii="Times New Roman" w:hAnsi="Times New Roman" w:cs="Times New Roman"/>
          <w:sz w:val="24"/>
          <w:szCs w:val="24"/>
        </w:rPr>
        <w:t xml:space="preserve"> CFI = 0.958, TLI = 0.957, SRMR</w:t>
      </w:r>
      <w:r w:rsidR="006D3C08">
        <w:rPr>
          <w:rFonts w:ascii="Times New Roman" w:hAnsi="Times New Roman" w:cs="Times New Roman"/>
          <w:sz w:val="24"/>
          <w:szCs w:val="24"/>
        </w:rPr>
        <w:t xml:space="preserve"> = 0.061</w:t>
      </w:r>
      <w:r w:rsidR="00133A73">
        <w:rPr>
          <w:rFonts w:ascii="Times New Roman" w:hAnsi="Times New Roman" w:cs="Times New Roman"/>
          <w:sz w:val="24"/>
          <w:szCs w:val="24"/>
        </w:rPr>
        <w:t xml:space="preserve"> </w:t>
      </w:r>
      <w:r w:rsidR="006D3C08">
        <w:rPr>
          <w:rFonts w:ascii="Times New Roman" w:hAnsi="Times New Roman" w:cs="Times New Roman"/>
          <w:sz w:val="24"/>
          <w:szCs w:val="24"/>
        </w:rPr>
        <w:t>and RMSEA = 0.029.</w:t>
      </w:r>
      <w:r w:rsidR="00B141E9">
        <w:rPr>
          <w:rFonts w:ascii="Times New Roman" w:hAnsi="Times New Roman" w:cs="Times New Roman"/>
          <w:sz w:val="24"/>
          <w:szCs w:val="24"/>
        </w:rPr>
        <w:t xml:space="preserve"> Equivalent f</w:t>
      </w:r>
      <w:r w:rsidR="006D3C08">
        <w:rPr>
          <w:rFonts w:ascii="Times New Roman" w:hAnsi="Times New Roman" w:cs="Times New Roman"/>
          <w:sz w:val="24"/>
          <w:szCs w:val="24"/>
        </w:rPr>
        <w:t xml:space="preserve">it measures for MRI model measurements are included in </w:t>
      </w:r>
      <w:r w:rsidR="00EF06C3">
        <w:rPr>
          <w:rFonts w:ascii="Times New Roman" w:hAnsi="Times New Roman" w:cs="Times New Roman"/>
          <w:b/>
          <w:sz w:val="24"/>
          <w:szCs w:val="24"/>
        </w:rPr>
        <w:t>Table 5</w:t>
      </w:r>
      <w:r w:rsidR="006D3C08">
        <w:rPr>
          <w:rFonts w:ascii="Times New Roman" w:hAnsi="Times New Roman" w:cs="Times New Roman"/>
          <w:sz w:val="24"/>
          <w:szCs w:val="24"/>
        </w:rPr>
        <w:t xml:space="preserve">. </w:t>
      </w:r>
    </w:p>
    <w:p w14:paraId="27C307CD" w14:textId="77777777" w:rsidR="006D3C08" w:rsidRDefault="006D3C08" w:rsidP="006A08DD">
      <w:pPr>
        <w:spacing w:line="480" w:lineRule="auto"/>
        <w:jc w:val="both"/>
        <w:rPr>
          <w:rFonts w:ascii="Times New Roman" w:hAnsi="Times New Roman" w:cs="Times New Roman"/>
          <w:sz w:val="24"/>
          <w:szCs w:val="24"/>
        </w:rPr>
      </w:pPr>
    </w:p>
    <w:p w14:paraId="1813438E" w14:textId="7A0EE65C" w:rsidR="003B3436" w:rsidRDefault="003B3436" w:rsidP="00E808B5">
      <w:pPr>
        <w:jc w:val="both"/>
        <w:rPr>
          <w:rFonts w:ascii="Times New Roman" w:hAnsi="Times New Roman" w:cs="Times New Roman"/>
          <w:sz w:val="24"/>
          <w:szCs w:val="24"/>
        </w:rPr>
      </w:pPr>
    </w:p>
    <w:p w14:paraId="5208DD31" w14:textId="77777777" w:rsidR="003B3436" w:rsidRPr="00761C11" w:rsidRDefault="003B3436" w:rsidP="007167BE">
      <w:pPr>
        <w:spacing w:line="480" w:lineRule="auto"/>
        <w:rPr>
          <w:rFonts w:ascii="Times New Roman" w:hAnsi="Times New Roman" w:cs="Times New Roman"/>
          <w:sz w:val="24"/>
          <w:szCs w:val="24"/>
        </w:rPr>
      </w:pPr>
    </w:p>
    <w:tbl>
      <w:tblPr>
        <w:tblW w:w="8667" w:type="dxa"/>
        <w:tblLook w:val="04A0" w:firstRow="1" w:lastRow="0" w:firstColumn="1" w:lastColumn="0" w:noHBand="0" w:noVBand="1"/>
      </w:tblPr>
      <w:tblGrid>
        <w:gridCol w:w="1601"/>
        <w:gridCol w:w="3864"/>
        <w:gridCol w:w="1601"/>
        <w:gridCol w:w="1601"/>
      </w:tblGrid>
      <w:tr w:rsidR="003B3436" w:rsidRPr="003B3436" w14:paraId="094042D8" w14:textId="77777777" w:rsidTr="003B3436">
        <w:trPr>
          <w:trHeight w:val="259"/>
        </w:trPr>
        <w:tc>
          <w:tcPr>
            <w:tcW w:w="1601" w:type="dxa"/>
            <w:tcBorders>
              <w:top w:val="nil"/>
              <w:left w:val="nil"/>
              <w:bottom w:val="single" w:sz="4" w:space="0" w:color="auto"/>
              <w:right w:val="nil"/>
            </w:tcBorders>
            <w:shd w:val="clear" w:color="auto" w:fill="auto"/>
            <w:noWrap/>
            <w:vAlign w:val="bottom"/>
            <w:hideMark/>
          </w:tcPr>
          <w:p w14:paraId="5928D59F"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Cohort</w:t>
            </w:r>
          </w:p>
        </w:tc>
        <w:tc>
          <w:tcPr>
            <w:tcW w:w="3864" w:type="dxa"/>
            <w:tcBorders>
              <w:top w:val="nil"/>
              <w:left w:val="nil"/>
              <w:bottom w:val="single" w:sz="4" w:space="0" w:color="auto"/>
              <w:right w:val="nil"/>
            </w:tcBorders>
            <w:shd w:val="clear" w:color="auto" w:fill="auto"/>
            <w:noWrap/>
            <w:vAlign w:val="bottom"/>
            <w:hideMark/>
          </w:tcPr>
          <w:p w14:paraId="0E98080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Test</w:t>
            </w:r>
          </w:p>
        </w:tc>
        <w:tc>
          <w:tcPr>
            <w:tcW w:w="1601" w:type="dxa"/>
            <w:tcBorders>
              <w:top w:val="nil"/>
              <w:left w:val="nil"/>
              <w:bottom w:val="single" w:sz="4" w:space="0" w:color="auto"/>
              <w:right w:val="nil"/>
            </w:tcBorders>
            <w:shd w:val="clear" w:color="auto" w:fill="auto"/>
            <w:noWrap/>
            <w:vAlign w:val="bottom"/>
            <w:hideMark/>
          </w:tcPr>
          <w:p w14:paraId="797806FF"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Intercept</w:t>
            </w:r>
          </w:p>
        </w:tc>
        <w:tc>
          <w:tcPr>
            <w:tcW w:w="1601" w:type="dxa"/>
            <w:tcBorders>
              <w:top w:val="nil"/>
              <w:left w:val="nil"/>
              <w:bottom w:val="single" w:sz="4" w:space="0" w:color="auto"/>
              <w:right w:val="nil"/>
            </w:tcBorders>
            <w:shd w:val="clear" w:color="auto" w:fill="auto"/>
            <w:noWrap/>
            <w:vAlign w:val="bottom"/>
            <w:hideMark/>
          </w:tcPr>
          <w:p w14:paraId="0CB14F6A"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Slope</w:t>
            </w:r>
          </w:p>
        </w:tc>
      </w:tr>
      <w:tr w:rsidR="003B3436" w:rsidRPr="003B3436" w14:paraId="0BB86420" w14:textId="77777777" w:rsidTr="003B3436">
        <w:trPr>
          <w:trHeight w:val="108"/>
        </w:trPr>
        <w:tc>
          <w:tcPr>
            <w:tcW w:w="1601" w:type="dxa"/>
            <w:tcBorders>
              <w:top w:val="nil"/>
              <w:left w:val="nil"/>
              <w:bottom w:val="nil"/>
              <w:right w:val="nil"/>
            </w:tcBorders>
            <w:shd w:val="clear" w:color="auto" w:fill="auto"/>
            <w:noWrap/>
            <w:vAlign w:val="bottom"/>
            <w:hideMark/>
          </w:tcPr>
          <w:p w14:paraId="015107D4"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1CA5FBB4"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Block design</w:t>
            </w:r>
          </w:p>
        </w:tc>
        <w:tc>
          <w:tcPr>
            <w:tcW w:w="1601" w:type="dxa"/>
            <w:tcBorders>
              <w:top w:val="nil"/>
              <w:left w:val="nil"/>
              <w:bottom w:val="nil"/>
              <w:right w:val="nil"/>
            </w:tcBorders>
            <w:shd w:val="clear" w:color="auto" w:fill="auto"/>
            <w:noWrap/>
            <w:vAlign w:val="bottom"/>
            <w:hideMark/>
          </w:tcPr>
          <w:p w14:paraId="26B5D7E6"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0.702</w:t>
            </w:r>
          </w:p>
        </w:tc>
        <w:tc>
          <w:tcPr>
            <w:tcW w:w="1601" w:type="dxa"/>
            <w:tcBorders>
              <w:top w:val="nil"/>
              <w:left w:val="nil"/>
              <w:bottom w:val="nil"/>
              <w:right w:val="nil"/>
            </w:tcBorders>
            <w:shd w:val="clear" w:color="auto" w:fill="auto"/>
            <w:noWrap/>
            <w:vAlign w:val="bottom"/>
            <w:hideMark/>
          </w:tcPr>
          <w:p w14:paraId="292857A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0.975</w:t>
            </w:r>
          </w:p>
        </w:tc>
      </w:tr>
      <w:tr w:rsidR="003B3436" w:rsidRPr="003B3436" w14:paraId="2E49AE33" w14:textId="77777777" w:rsidTr="003B3436">
        <w:trPr>
          <w:trHeight w:val="60"/>
        </w:trPr>
        <w:tc>
          <w:tcPr>
            <w:tcW w:w="1601" w:type="dxa"/>
            <w:tcBorders>
              <w:top w:val="nil"/>
              <w:left w:val="nil"/>
              <w:bottom w:val="nil"/>
              <w:right w:val="nil"/>
            </w:tcBorders>
            <w:shd w:val="clear" w:color="auto" w:fill="auto"/>
            <w:noWrap/>
            <w:vAlign w:val="bottom"/>
            <w:hideMark/>
          </w:tcPr>
          <w:p w14:paraId="3BE5DA68"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7BF8A181"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Matrix reasoning</w:t>
            </w:r>
          </w:p>
        </w:tc>
        <w:tc>
          <w:tcPr>
            <w:tcW w:w="1601" w:type="dxa"/>
            <w:tcBorders>
              <w:top w:val="nil"/>
              <w:left w:val="nil"/>
              <w:bottom w:val="nil"/>
              <w:right w:val="nil"/>
            </w:tcBorders>
            <w:shd w:val="clear" w:color="auto" w:fill="auto"/>
            <w:noWrap/>
            <w:vAlign w:val="bottom"/>
            <w:hideMark/>
          </w:tcPr>
          <w:p w14:paraId="0C58D298"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0.793</w:t>
            </w:r>
          </w:p>
        </w:tc>
        <w:tc>
          <w:tcPr>
            <w:tcW w:w="1601" w:type="dxa"/>
            <w:tcBorders>
              <w:top w:val="nil"/>
              <w:left w:val="nil"/>
              <w:bottom w:val="nil"/>
              <w:right w:val="nil"/>
            </w:tcBorders>
            <w:shd w:val="clear" w:color="auto" w:fill="auto"/>
            <w:noWrap/>
            <w:vAlign w:val="bottom"/>
            <w:hideMark/>
          </w:tcPr>
          <w:p w14:paraId="4693C718"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1</w:t>
            </w:r>
          </w:p>
        </w:tc>
      </w:tr>
      <w:tr w:rsidR="003B3436" w:rsidRPr="003B3436" w14:paraId="0B23E293" w14:textId="77777777" w:rsidTr="003B3436">
        <w:trPr>
          <w:trHeight w:val="60"/>
        </w:trPr>
        <w:tc>
          <w:tcPr>
            <w:tcW w:w="1601" w:type="dxa"/>
            <w:tcBorders>
              <w:top w:val="nil"/>
              <w:left w:val="nil"/>
              <w:bottom w:val="nil"/>
              <w:right w:val="nil"/>
            </w:tcBorders>
            <w:shd w:val="clear" w:color="auto" w:fill="auto"/>
            <w:noWrap/>
            <w:vAlign w:val="bottom"/>
            <w:hideMark/>
          </w:tcPr>
          <w:p w14:paraId="5BACA32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08FB299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Span total</w:t>
            </w:r>
          </w:p>
        </w:tc>
        <w:tc>
          <w:tcPr>
            <w:tcW w:w="1601" w:type="dxa"/>
            <w:tcBorders>
              <w:top w:val="nil"/>
              <w:left w:val="nil"/>
              <w:bottom w:val="nil"/>
              <w:right w:val="nil"/>
            </w:tcBorders>
            <w:shd w:val="clear" w:color="auto" w:fill="auto"/>
            <w:noWrap/>
            <w:vAlign w:val="bottom"/>
            <w:hideMark/>
          </w:tcPr>
          <w:p w14:paraId="26766DD4"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0.642</w:t>
            </w:r>
          </w:p>
        </w:tc>
        <w:tc>
          <w:tcPr>
            <w:tcW w:w="1601" w:type="dxa"/>
            <w:tcBorders>
              <w:top w:val="nil"/>
              <w:left w:val="nil"/>
              <w:bottom w:val="nil"/>
              <w:right w:val="nil"/>
            </w:tcBorders>
            <w:shd w:val="clear" w:color="auto" w:fill="auto"/>
            <w:noWrap/>
            <w:vAlign w:val="bottom"/>
            <w:hideMark/>
          </w:tcPr>
          <w:p w14:paraId="286022CD"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1</w:t>
            </w:r>
          </w:p>
        </w:tc>
      </w:tr>
      <w:tr w:rsidR="003B3436" w:rsidRPr="003B3436" w14:paraId="27E3CB11" w14:textId="77777777" w:rsidTr="003B3436">
        <w:trPr>
          <w:trHeight w:val="60"/>
        </w:trPr>
        <w:tc>
          <w:tcPr>
            <w:tcW w:w="1601" w:type="dxa"/>
            <w:tcBorders>
              <w:top w:val="nil"/>
              <w:left w:val="nil"/>
              <w:bottom w:val="nil"/>
              <w:right w:val="nil"/>
            </w:tcBorders>
            <w:shd w:val="clear" w:color="auto" w:fill="auto"/>
            <w:noWrap/>
            <w:vAlign w:val="bottom"/>
            <w:hideMark/>
          </w:tcPr>
          <w:p w14:paraId="7AB7DB8B"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7A6E61E6"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NART</w:t>
            </w:r>
          </w:p>
        </w:tc>
        <w:tc>
          <w:tcPr>
            <w:tcW w:w="1601" w:type="dxa"/>
            <w:tcBorders>
              <w:top w:val="nil"/>
              <w:left w:val="nil"/>
              <w:bottom w:val="nil"/>
              <w:right w:val="nil"/>
            </w:tcBorders>
            <w:shd w:val="clear" w:color="auto" w:fill="auto"/>
            <w:noWrap/>
            <w:vAlign w:val="bottom"/>
            <w:hideMark/>
          </w:tcPr>
          <w:p w14:paraId="77AE9EE0"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0.685</w:t>
            </w:r>
          </w:p>
        </w:tc>
        <w:tc>
          <w:tcPr>
            <w:tcW w:w="1601" w:type="dxa"/>
            <w:tcBorders>
              <w:top w:val="nil"/>
              <w:left w:val="nil"/>
              <w:bottom w:val="nil"/>
              <w:right w:val="nil"/>
            </w:tcBorders>
            <w:shd w:val="clear" w:color="auto" w:fill="auto"/>
            <w:noWrap/>
            <w:vAlign w:val="bottom"/>
            <w:hideMark/>
          </w:tcPr>
          <w:p w14:paraId="0111EDF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0.474</w:t>
            </w:r>
          </w:p>
        </w:tc>
      </w:tr>
      <w:tr w:rsidR="003B3436" w:rsidRPr="003B3436" w14:paraId="1F0BF0E8" w14:textId="77777777" w:rsidTr="003B3436">
        <w:trPr>
          <w:trHeight w:val="60"/>
        </w:trPr>
        <w:tc>
          <w:tcPr>
            <w:tcW w:w="1601" w:type="dxa"/>
            <w:tcBorders>
              <w:top w:val="nil"/>
              <w:left w:val="nil"/>
              <w:bottom w:val="nil"/>
              <w:right w:val="nil"/>
            </w:tcBorders>
            <w:shd w:val="clear" w:color="auto" w:fill="auto"/>
            <w:noWrap/>
            <w:vAlign w:val="bottom"/>
            <w:hideMark/>
          </w:tcPr>
          <w:p w14:paraId="68F221F1"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2C0D0CEE"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WTAR</w:t>
            </w:r>
          </w:p>
        </w:tc>
        <w:tc>
          <w:tcPr>
            <w:tcW w:w="1601" w:type="dxa"/>
            <w:tcBorders>
              <w:top w:val="nil"/>
              <w:left w:val="nil"/>
              <w:bottom w:val="nil"/>
              <w:right w:val="nil"/>
            </w:tcBorders>
            <w:shd w:val="clear" w:color="auto" w:fill="auto"/>
            <w:noWrap/>
            <w:vAlign w:val="bottom"/>
            <w:hideMark/>
          </w:tcPr>
          <w:p w14:paraId="0BB5D7B0"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0.679</w:t>
            </w:r>
          </w:p>
        </w:tc>
        <w:tc>
          <w:tcPr>
            <w:tcW w:w="1601" w:type="dxa"/>
            <w:tcBorders>
              <w:top w:val="nil"/>
              <w:left w:val="nil"/>
              <w:bottom w:val="nil"/>
              <w:right w:val="nil"/>
            </w:tcBorders>
            <w:shd w:val="clear" w:color="auto" w:fill="auto"/>
            <w:noWrap/>
            <w:vAlign w:val="bottom"/>
            <w:hideMark/>
          </w:tcPr>
          <w:p w14:paraId="5A202A84"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0.438</w:t>
            </w:r>
          </w:p>
        </w:tc>
      </w:tr>
      <w:tr w:rsidR="003B3436" w:rsidRPr="003B3436" w14:paraId="3388A891" w14:textId="77777777" w:rsidTr="003B3436">
        <w:trPr>
          <w:trHeight w:val="60"/>
        </w:trPr>
        <w:tc>
          <w:tcPr>
            <w:tcW w:w="1601" w:type="dxa"/>
            <w:tcBorders>
              <w:top w:val="nil"/>
              <w:left w:val="nil"/>
              <w:bottom w:val="nil"/>
              <w:right w:val="nil"/>
            </w:tcBorders>
            <w:shd w:val="clear" w:color="auto" w:fill="auto"/>
            <w:noWrap/>
            <w:vAlign w:val="bottom"/>
            <w:hideMark/>
          </w:tcPr>
          <w:p w14:paraId="2825BDCA"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4AEEA920"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Verbal fluency </w:t>
            </w:r>
          </w:p>
        </w:tc>
        <w:tc>
          <w:tcPr>
            <w:tcW w:w="1601" w:type="dxa"/>
            <w:tcBorders>
              <w:top w:val="nil"/>
              <w:left w:val="nil"/>
              <w:bottom w:val="nil"/>
              <w:right w:val="nil"/>
            </w:tcBorders>
            <w:shd w:val="clear" w:color="auto" w:fill="auto"/>
            <w:noWrap/>
            <w:vAlign w:val="bottom"/>
            <w:hideMark/>
          </w:tcPr>
          <w:p w14:paraId="40DB1A0D"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0.534</w:t>
            </w:r>
          </w:p>
        </w:tc>
        <w:tc>
          <w:tcPr>
            <w:tcW w:w="1601" w:type="dxa"/>
            <w:tcBorders>
              <w:top w:val="nil"/>
              <w:left w:val="nil"/>
              <w:bottom w:val="nil"/>
              <w:right w:val="nil"/>
            </w:tcBorders>
            <w:shd w:val="clear" w:color="auto" w:fill="auto"/>
            <w:noWrap/>
            <w:vAlign w:val="bottom"/>
            <w:hideMark/>
          </w:tcPr>
          <w:p w14:paraId="30832E01"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0.825</w:t>
            </w:r>
          </w:p>
        </w:tc>
      </w:tr>
      <w:tr w:rsidR="003B3436" w:rsidRPr="003B3436" w14:paraId="0B5F4240" w14:textId="77777777" w:rsidTr="003B3436">
        <w:trPr>
          <w:trHeight w:val="76"/>
        </w:trPr>
        <w:tc>
          <w:tcPr>
            <w:tcW w:w="1601" w:type="dxa"/>
            <w:tcBorders>
              <w:top w:val="nil"/>
              <w:left w:val="nil"/>
              <w:bottom w:val="nil"/>
              <w:right w:val="nil"/>
            </w:tcBorders>
            <w:shd w:val="clear" w:color="auto" w:fill="auto"/>
            <w:noWrap/>
            <w:vAlign w:val="bottom"/>
            <w:hideMark/>
          </w:tcPr>
          <w:p w14:paraId="1CB7921A"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496CB79A"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Verbal paired associates </w:t>
            </w:r>
          </w:p>
        </w:tc>
        <w:tc>
          <w:tcPr>
            <w:tcW w:w="1601" w:type="dxa"/>
            <w:tcBorders>
              <w:top w:val="nil"/>
              <w:left w:val="nil"/>
              <w:bottom w:val="nil"/>
              <w:right w:val="nil"/>
            </w:tcBorders>
            <w:shd w:val="clear" w:color="auto" w:fill="auto"/>
            <w:noWrap/>
            <w:vAlign w:val="bottom"/>
            <w:hideMark/>
          </w:tcPr>
          <w:p w14:paraId="6ACC65B6"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0.543</w:t>
            </w:r>
          </w:p>
        </w:tc>
        <w:tc>
          <w:tcPr>
            <w:tcW w:w="1601" w:type="dxa"/>
            <w:tcBorders>
              <w:top w:val="nil"/>
              <w:left w:val="nil"/>
              <w:bottom w:val="nil"/>
              <w:right w:val="nil"/>
            </w:tcBorders>
            <w:shd w:val="clear" w:color="auto" w:fill="auto"/>
            <w:noWrap/>
            <w:vAlign w:val="bottom"/>
            <w:hideMark/>
          </w:tcPr>
          <w:p w14:paraId="3E66DDFF"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0.689</w:t>
            </w:r>
          </w:p>
        </w:tc>
      </w:tr>
      <w:tr w:rsidR="003B3436" w:rsidRPr="003B3436" w14:paraId="096E5DF5" w14:textId="77777777" w:rsidTr="003B3436">
        <w:trPr>
          <w:trHeight w:val="60"/>
        </w:trPr>
        <w:tc>
          <w:tcPr>
            <w:tcW w:w="1601" w:type="dxa"/>
            <w:tcBorders>
              <w:top w:val="nil"/>
              <w:left w:val="nil"/>
              <w:bottom w:val="nil"/>
              <w:right w:val="nil"/>
            </w:tcBorders>
            <w:shd w:val="clear" w:color="auto" w:fill="auto"/>
            <w:noWrap/>
            <w:vAlign w:val="bottom"/>
            <w:hideMark/>
          </w:tcPr>
          <w:p w14:paraId="607D5715"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4382A58F"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Logical memory </w:t>
            </w:r>
          </w:p>
        </w:tc>
        <w:tc>
          <w:tcPr>
            <w:tcW w:w="1601" w:type="dxa"/>
            <w:tcBorders>
              <w:top w:val="nil"/>
              <w:left w:val="nil"/>
              <w:bottom w:val="nil"/>
              <w:right w:val="nil"/>
            </w:tcBorders>
            <w:shd w:val="clear" w:color="auto" w:fill="auto"/>
            <w:noWrap/>
            <w:vAlign w:val="bottom"/>
            <w:hideMark/>
          </w:tcPr>
          <w:p w14:paraId="06162C21"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0.615</w:t>
            </w:r>
          </w:p>
        </w:tc>
        <w:tc>
          <w:tcPr>
            <w:tcW w:w="1601" w:type="dxa"/>
            <w:tcBorders>
              <w:top w:val="nil"/>
              <w:left w:val="nil"/>
              <w:bottom w:val="nil"/>
              <w:right w:val="nil"/>
            </w:tcBorders>
            <w:shd w:val="clear" w:color="auto" w:fill="auto"/>
            <w:noWrap/>
            <w:vAlign w:val="bottom"/>
            <w:hideMark/>
          </w:tcPr>
          <w:p w14:paraId="1BA7A4EA"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0.764</w:t>
            </w:r>
          </w:p>
        </w:tc>
      </w:tr>
      <w:tr w:rsidR="003B3436" w:rsidRPr="003B3436" w14:paraId="66F003F8" w14:textId="77777777" w:rsidTr="003B3436">
        <w:trPr>
          <w:trHeight w:val="60"/>
        </w:trPr>
        <w:tc>
          <w:tcPr>
            <w:tcW w:w="1601" w:type="dxa"/>
            <w:tcBorders>
              <w:top w:val="nil"/>
              <w:left w:val="nil"/>
              <w:bottom w:val="nil"/>
              <w:right w:val="nil"/>
            </w:tcBorders>
            <w:shd w:val="clear" w:color="auto" w:fill="auto"/>
            <w:noWrap/>
            <w:vAlign w:val="bottom"/>
            <w:hideMark/>
          </w:tcPr>
          <w:p w14:paraId="6A173547"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1763C441"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Digit backwards</w:t>
            </w:r>
          </w:p>
        </w:tc>
        <w:tc>
          <w:tcPr>
            <w:tcW w:w="1601" w:type="dxa"/>
            <w:tcBorders>
              <w:top w:val="nil"/>
              <w:left w:val="nil"/>
              <w:bottom w:val="nil"/>
              <w:right w:val="nil"/>
            </w:tcBorders>
            <w:shd w:val="clear" w:color="auto" w:fill="auto"/>
            <w:noWrap/>
            <w:vAlign w:val="bottom"/>
            <w:hideMark/>
          </w:tcPr>
          <w:p w14:paraId="696CB4D2"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0.722</w:t>
            </w:r>
          </w:p>
        </w:tc>
        <w:tc>
          <w:tcPr>
            <w:tcW w:w="1601" w:type="dxa"/>
            <w:tcBorders>
              <w:top w:val="nil"/>
              <w:left w:val="nil"/>
              <w:bottom w:val="nil"/>
              <w:right w:val="nil"/>
            </w:tcBorders>
            <w:shd w:val="clear" w:color="auto" w:fill="auto"/>
            <w:noWrap/>
            <w:vAlign w:val="bottom"/>
            <w:hideMark/>
          </w:tcPr>
          <w:p w14:paraId="0A61D9DF"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1</w:t>
            </w:r>
          </w:p>
        </w:tc>
      </w:tr>
      <w:tr w:rsidR="003B3436" w:rsidRPr="003B3436" w14:paraId="5427AB25" w14:textId="77777777" w:rsidTr="003B3436">
        <w:trPr>
          <w:trHeight w:val="60"/>
        </w:trPr>
        <w:tc>
          <w:tcPr>
            <w:tcW w:w="1601" w:type="dxa"/>
            <w:tcBorders>
              <w:top w:val="nil"/>
              <w:left w:val="nil"/>
              <w:bottom w:val="nil"/>
              <w:right w:val="nil"/>
            </w:tcBorders>
            <w:shd w:val="clear" w:color="auto" w:fill="auto"/>
            <w:noWrap/>
            <w:vAlign w:val="bottom"/>
            <w:hideMark/>
          </w:tcPr>
          <w:p w14:paraId="20D537A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2EC402F7"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Symbol search</w:t>
            </w:r>
          </w:p>
        </w:tc>
        <w:tc>
          <w:tcPr>
            <w:tcW w:w="1601" w:type="dxa"/>
            <w:tcBorders>
              <w:top w:val="nil"/>
              <w:left w:val="nil"/>
              <w:bottom w:val="nil"/>
              <w:right w:val="nil"/>
            </w:tcBorders>
            <w:shd w:val="clear" w:color="auto" w:fill="auto"/>
            <w:noWrap/>
            <w:vAlign w:val="bottom"/>
            <w:hideMark/>
          </w:tcPr>
          <w:p w14:paraId="30B291A7"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0.788</w:t>
            </w:r>
          </w:p>
        </w:tc>
        <w:tc>
          <w:tcPr>
            <w:tcW w:w="1601" w:type="dxa"/>
            <w:tcBorders>
              <w:top w:val="nil"/>
              <w:left w:val="nil"/>
              <w:bottom w:val="nil"/>
              <w:right w:val="nil"/>
            </w:tcBorders>
            <w:shd w:val="clear" w:color="auto" w:fill="auto"/>
            <w:noWrap/>
            <w:vAlign w:val="bottom"/>
            <w:hideMark/>
          </w:tcPr>
          <w:p w14:paraId="4D8A77ED"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0.94</w:t>
            </w:r>
          </w:p>
        </w:tc>
      </w:tr>
      <w:tr w:rsidR="003B3436" w:rsidRPr="003B3436" w14:paraId="76864D74" w14:textId="77777777" w:rsidTr="003B3436">
        <w:trPr>
          <w:trHeight w:val="60"/>
        </w:trPr>
        <w:tc>
          <w:tcPr>
            <w:tcW w:w="1601" w:type="dxa"/>
            <w:tcBorders>
              <w:top w:val="nil"/>
              <w:left w:val="nil"/>
              <w:bottom w:val="nil"/>
              <w:right w:val="nil"/>
            </w:tcBorders>
            <w:shd w:val="clear" w:color="auto" w:fill="auto"/>
            <w:noWrap/>
            <w:vAlign w:val="bottom"/>
            <w:hideMark/>
          </w:tcPr>
          <w:p w14:paraId="10DD8170"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1CBB54BF"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Digit symbol</w:t>
            </w:r>
          </w:p>
        </w:tc>
        <w:tc>
          <w:tcPr>
            <w:tcW w:w="1601" w:type="dxa"/>
            <w:tcBorders>
              <w:top w:val="nil"/>
              <w:left w:val="nil"/>
              <w:bottom w:val="nil"/>
              <w:right w:val="nil"/>
            </w:tcBorders>
            <w:shd w:val="clear" w:color="auto" w:fill="auto"/>
            <w:noWrap/>
            <w:vAlign w:val="bottom"/>
            <w:hideMark/>
          </w:tcPr>
          <w:p w14:paraId="59AED98F"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0.668</w:t>
            </w:r>
          </w:p>
        </w:tc>
        <w:tc>
          <w:tcPr>
            <w:tcW w:w="1601" w:type="dxa"/>
            <w:tcBorders>
              <w:top w:val="nil"/>
              <w:left w:val="nil"/>
              <w:bottom w:val="nil"/>
              <w:right w:val="nil"/>
            </w:tcBorders>
            <w:shd w:val="clear" w:color="auto" w:fill="auto"/>
            <w:noWrap/>
            <w:vAlign w:val="bottom"/>
            <w:hideMark/>
          </w:tcPr>
          <w:p w14:paraId="23DD294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0.927</w:t>
            </w:r>
          </w:p>
        </w:tc>
      </w:tr>
      <w:tr w:rsidR="003B3436" w:rsidRPr="003B3436" w14:paraId="0B4A51C5" w14:textId="77777777" w:rsidTr="003B3436">
        <w:trPr>
          <w:trHeight w:val="74"/>
        </w:trPr>
        <w:tc>
          <w:tcPr>
            <w:tcW w:w="1601" w:type="dxa"/>
            <w:tcBorders>
              <w:top w:val="nil"/>
              <w:left w:val="nil"/>
              <w:bottom w:val="nil"/>
              <w:right w:val="nil"/>
            </w:tcBorders>
            <w:shd w:val="clear" w:color="auto" w:fill="auto"/>
            <w:noWrap/>
            <w:vAlign w:val="bottom"/>
            <w:hideMark/>
          </w:tcPr>
          <w:p w14:paraId="19565D38"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2142ED69"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Inspection time </w:t>
            </w:r>
          </w:p>
        </w:tc>
        <w:tc>
          <w:tcPr>
            <w:tcW w:w="1601" w:type="dxa"/>
            <w:tcBorders>
              <w:top w:val="nil"/>
              <w:left w:val="nil"/>
              <w:bottom w:val="nil"/>
              <w:right w:val="nil"/>
            </w:tcBorders>
            <w:shd w:val="clear" w:color="auto" w:fill="auto"/>
            <w:noWrap/>
            <w:vAlign w:val="bottom"/>
            <w:hideMark/>
          </w:tcPr>
          <w:p w14:paraId="1F9A943D"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0.491</w:t>
            </w:r>
          </w:p>
        </w:tc>
        <w:tc>
          <w:tcPr>
            <w:tcW w:w="1601" w:type="dxa"/>
            <w:tcBorders>
              <w:top w:val="nil"/>
              <w:left w:val="nil"/>
              <w:bottom w:val="nil"/>
              <w:right w:val="nil"/>
            </w:tcBorders>
            <w:shd w:val="clear" w:color="auto" w:fill="auto"/>
            <w:noWrap/>
            <w:vAlign w:val="bottom"/>
            <w:hideMark/>
          </w:tcPr>
          <w:p w14:paraId="08359964"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0.92</w:t>
            </w:r>
          </w:p>
        </w:tc>
      </w:tr>
      <w:tr w:rsidR="003B3436" w:rsidRPr="003B3436" w14:paraId="5AC42687" w14:textId="77777777" w:rsidTr="003B3436">
        <w:trPr>
          <w:trHeight w:val="60"/>
        </w:trPr>
        <w:tc>
          <w:tcPr>
            <w:tcW w:w="1601" w:type="dxa"/>
            <w:tcBorders>
              <w:top w:val="nil"/>
              <w:left w:val="nil"/>
              <w:bottom w:val="nil"/>
              <w:right w:val="nil"/>
            </w:tcBorders>
            <w:shd w:val="clear" w:color="auto" w:fill="auto"/>
            <w:noWrap/>
            <w:vAlign w:val="bottom"/>
            <w:hideMark/>
          </w:tcPr>
          <w:p w14:paraId="3D2FAE2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LBC1936</w:t>
            </w:r>
          </w:p>
        </w:tc>
        <w:tc>
          <w:tcPr>
            <w:tcW w:w="3864" w:type="dxa"/>
            <w:tcBorders>
              <w:top w:val="nil"/>
              <w:left w:val="nil"/>
              <w:bottom w:val="nil"/>
              <w:right w:val="nil"/>
            </w:tcBorders>
            <w:shd w:val="clear" w:color="auto" w:fill="auto"/>
            <w:noWrap/>
            <w:vAlign w:val="bottom"/>
            <w:hideMark/>
          </w:tcPr>
          <w:p w14:paraId="693837B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Four choice reaction time </w:t>
            </w:r>
          </w:p>
        </w:tc>
        <w:tc>
          <w:tcPr>
            <w:tcW w:w="1601" w:type="dxa"/>
            <w:tcBorders>
              <w:top w:val="nil"/>
              <w:left w:val="nil"/>
              <w:bottom w:val="nil"/>
              <w:right w:val="nil"/>
            </w:tcBorders>
            <w:shd w:val="clear" w:color="auto" w:fill="auto"/>
            <w:noWrap/>
            <w:vAlign w:val="bottom"/>
            <w:hideMark/>
          </w:tcPr>
          <w:p w14:paraId="2CBDB6B4"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0.526</w:t>
            </w:r>
          </w:p>
        </w:tc>
        <w:tc>
          <w:tcPr>
            <w:tcW w:w="1601" w:type="dxa"/>
            <w:tcBorders>
              <w:top w:val="nil"/>
              <w:left w:val="nil"/>
              <w:bottom w:val="nil"/>
              <w:right w:val="nil"/>
            </w:tcBorders>
            <w:shd w:val="clear" w:color="auto" w:fill="auto"/>
            <w:noWrap/>
            <w:vAlign w:val="bottom"/>
            <w:hideMark/>
          </w:tcPr>
          <w:p w14:paraId="0516E7B8"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0.889</w:t>
            </w:r>
          </w:p>
        </w:tc>
      </w:tr>
    </w:tbl>
    <w:p w14:paraId="25F0DC9C" w14:textId="2E0C3274" w:rsidR="000B0F2D" w:rsidRDefault="000B0F2D" w:rsidP="007167BE">
      <w:pPr>
        <w:spacing w:line="480" w:lineRule="auto"/>
        <w:rPr>
          <w:rFonts w:ascii="Arial" w:hAnsi="Arial" w:cs="Arial"/>
          <w:bCs/>
          <w:sz w:val="24"/>
          <w:szCs w:val="24"/>
        </w:rPr>
      </w:pPr>
    </w:p>
    <w:p w14:paraId="24F86023" w14:textId="3C4A3C3F" w:rsidR="003B3436" w:rsidRDefault="003B3436" w:rsidP="00E808B5">
      <w:pPr>
        <w:spacing w:line="480" w:lineRule="auto"/>
        <w:jc w:val="both"/>
        <w:rPr>
          <w:rFonts w:ascii="Times New Roman" w:hAnsi="Times New Roman" w:cs="Times New Roman"/>
          <w:b/>
          <w:sz w:val="24"/>
          <w:szCs w:val="24"/>
        </w:rPr>
      </w:pPr>
      <w:r w:rsidRPr="003B3436">
        <w:rPr>
          <w:rFonts w:ascii="Times New Roman" w:hAnsi="Times New Roman" w:cs="Times New Roman"/>
          <w:b/>
          <w:sz w:val="24"/>
          <w:szCs w:val="24"/>
        </w:rPr>
        <w:t>Table 3.</w:t>
      </w:r>
      <w:r>
        <w:rPr>
          <w:rFonts w:ascii="Times New Roman" w:hAnsi="Times New Roman" w:cs="Times New Roman"/>
          <w:b/>
          <w:sz w:val="24"/>
          <w:szCs w:val="24"/>
        </w:rPr>
        <w:t xml:space="preserve"> Loadings for cognitive test contributions to the</w:t>
      </w:r>
      <w:r w:rsidRPr="003B3436">
        <w:rPr>
          <w:rFonts w:ascii="Times New Roman" w:hAnsi="Times New Roman" w:cs="Times New Roman"/>
          <w:b/>
          <w:sz w:val="24"/>
          <w:szCs w:val="24"/>
        </w:rPr>
        <w:t xml:space="preserve"> generation of cognitive abi</w:t>
      </w:r>
      <w:r>
        <w:rPr>
          <w:rFonts w:ascii="Times New Roman" w:hAnsi="Times New Roman" w:cs="Times New Roman"/>
          <w:b/>
          <w:sz w:val="24"/>
          <w:szCs w:val="24"/>
        </w:rPr>
        <w:t>lity across LBC1936 individuals used in the SEM framework.</w:t>
      </w:r>
    </w:p>
    <w:p w14:paraId="06F60832" w14:textId="77777777" w:rsidR="00B141E9" w:rsidRPr="003B3436" w:rsidRDefault="00B141E9" w:rsidP="00E808B5">
      <w:pPr>
        <w:spacing w:line="480" w:lineRule="auto"/>
        <w:jc w:val="both"/>
        <w:rPr>
          <w:rFonts w:ascii="Times New Roman" w:hAnsi="Times New Roman" w:cs="Times New Roman"/>
          <w:b/>
          <w:sz w:val="24"/>
          <w:szCs w:val="24"/>
        </w:rPr>
      </w:pPr>
    </w:p>
    <w:tbl>
      <w:tblPr>
        <w:tblW w:w="8643" w:type="dxa"/>
        <w:tblLook w:val="04A0" w:firstRow="1" w:lastRow="0" w:firstColumn="1" w:lastColumn="0" w:noHBand="0" w:noVBand="1"/>
      </w:tblPr>
      <w:tblGrid>
        <w:gridCol w:w="4791"/>
        <w:gridCol w:w="1284"/>
        <w:gridCol w:w="1284"/>
        <w:gridCol w:w="1284"/>
      </w:tblGrid>
      <w:tr w:rsidR="003B3436" w:rsidRPr="003B3436" w14:paraId="1C05A155" w14:textId="77777777" w:rsidTr="003B3436">
        <w:trPr>
          <w:trHeight w:val="259"/>
        </w:trPr>
        <w:tc>
          <w:tcPr>
            <w:tcW w:w="4791" w:type="dxa"/>
            <w:tcBorders>
              <w:top w:val="nil"/>
              <w:left w:val="nil"/>
              <w:bottom w:val="single" w:sz="4" w:space="0" w:color="auto"/>
              <w:right w:val="nil"/>
            </w:tcBorders>
            <w:shd w:val="clear" w:color="auto" w:fill="auto"/>
            <w:noWrap/>
            <w:vAlign w:val="bottom"/>
            <w:hideMark/>
          </w:tcPr>
          <w:p w14:paraId="7C25E52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Measure</w:t>
            </w:r>
          </w:p>
        </w:tc>
        <w:tc>
          <w:tcPr>
            <w:tcW w:w="1284" w:type="dxa"/>
            <w:tcBorders>
              <w:top w:val="nil"/>
              <w:left w:val="nil"/>
              <w:bottom w:val="single" w:sz="4" w:space="0" w:color="auto"/>
              <w:right w:val="nil"/>
            </w:tcBorders>
            <w:shd w:val="clear" w:color="auto" w:fill="auto"/>
            <w:noWrap/>
            <w:vAlign w:val="bottom"/>
            <w:hideMark/>
          </w:tcPr>
          <w:p w14:paraId="54D47516"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Wave </w:t>
            </w:r>
          </w:p>
        </w:tc>
        <w:tc>
          <w:tcPr>
            <w:tcW w:w="1284" w:type="dxa"/>
            <w:tcBorders>
              <w:top w:val="nil"/>
              <w:left w:val="nil"/>
              <w:bottom w:val="single" w:sz="4" w:space="0" w:color="auto"/>
              <w:right w:val="nil"/>
            </w:tcBorders>
            <w:shd w:val="clear" w:color="auto" w:fill="auto"/>
            <w:noWrap/>
            <w:vAlign w:val="bottom"/>
            <w:hideMark/>
          </w:tcPr>
          <w:p w14:paraId="759CB31E"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Intecept</w:t>
            </w:r>
          </w:p>
        </w:tc>
        <w:tc>
          <w:tcPr>
            <w:tcW w:w="1284" w:type="dxa"/>
            <w:tcBorders>
              <w:top w:val="nil"/>
              <w:left w:val="nil"/>
              <w:bottom w:val="single" w:sz="4" w:space="0" w:color="auto"/>
              <w:right w:val="nil"/>
            </w:tcBorders>
            <w:shd w:val="clear" w:color="auto" w:fill="auto"/>
            <w:noWrap/>
            <w:vAlign w:val="bottom"/>
            <w:hideMark/>
          </w:tcPr>
          <w:p w14:paraId="179075D8"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Slope </w:t>
            </w:r>
          </w:p>
        </w:tc>
      </w:tr>
      <w:tr w:rsidR="003B3436" w:rsidRPr="003B3436" w14:paraId="059CE516" w14:textId="77777777" w:rsidTr="003B3436">
        <w:trPr>
          <w:trHeight w:val="50"/>
        </w:trPr>
        <w:tc>
          <w:tcPr>
            <w:tcW w:w="4791" w:type="dxa"/>
            <w:tcBorders>
              <w:top w:val="nil"/>
              <w:left w:val="nil"/>
              <w:bottom w:val="nil"/>
              <w:right w:val="nil"/>
            </w:tcBorders>
            <w:shd w:val="clear" w:color="auto" w:fill="auto"/>
            <w:noWrap/>
            <w:vAlign w:val="bottom"/>
            <w:hideMark/>
          </w:tcPr>
          <w:p w14:paraId="1F0B06C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Grey matter volume</w:t>
            </w:r>
          </w:p>
        </w:tc>
        <w:tc>
          <w:tcPr>
            <w:tcW w:w="1284" w:type="dxa"/>
            <w:tcBorders>
              <w:top w:val="nil"/>
              <w:left w:val="nil"/>
              <w:bottom w:val="nil"/>
              <w:right w:val="nil"/>
            </w:tcBorders>
            <w:shd w:val="clear" w:color="auto" w:fill="auto"/>
            <w:noWrap/>
            <w:vAlign w:val="bottom"/>
            <w:hideMark/>
          </w:tcPr>
          <w:p w14:paraId="050F01E5"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2</w:t>
            </w:r>
          </w:p>
        </w:tc>
        <w:tc>
          <w:tcPr>
            <w:tcW w:w="1284" w:type="dxa"/>
            <w:tcBorders>
              <w:top w:val="nil"/>
              <w:left w:val="nil"/>
              <w:bottom w:val="nil"/>
              <w:right w:val="nil"/>
            </w:tcBorders>
            <w:shd w:val="clear" w:color="auto" w:fill="auto"/>
            <w:noWrap/>
            <w:vAlign w:val="bottom"/>
            <w:hideMark/>
          </w:tcPr>
          <w:p w14:paraId="2BC85142" w14:textId="662AB60C"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0.977</w:t>
            </w:r>
          </w:p>
        </w:tc>
        <w:tc>
          <w:tcPr>
            <w:tcW w:w="1284" w:type="dxa"/>
            <w:tcBorders>
              <w:top w:val="nil"/>
              <w:left w:val="nil"/>
              <w:bottom w:val="nil"/>
              <w:right w:val="nil"/>
            </w:tcBorders>
            <w:shd w:val="clear" w:color="auto" w:fill="auto"/>
            <w:noWrap/>
            <w:vAlign w:val="bottom"/>
            <w:hideMark/>
          </w:tcPr>
          <w:p w14:paraId="3EE22B1E" w14:textId="3FF447CC"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w:t>
            </w:r>
            <w:r w:rsidR="00133A73">
              <w:rPr>
                <w:rFonts w:ascii="Calibri" w:eastAsia="Times New Roman" w:hAnsi="Calibri" w:cs="Calibri"/>
                <w:color w:val="000000"/>
                <w:sz w:val="14"/>
                <w:lang w:eastAsia="en-GB"/>
              </w:rPr>
              <w:t>.000</w:t>
            </w:r>
          </w:p>
        </w:tc>
      </w:tr>
      <w:tr w:rsidR="003B3436" w:rsidRPr="003B3436" w14:paraId="499B076C" w14:textId="77777777" w:rsidTr="003B3436">
        <w:trPr>
          <w:trHeight w:val="156"/>
        </w:trPr>
        <w:tc>
          <w:tcPr>
            <w:tcW w:w="4791" w:type="dxa"/>
            <w:tcBorders>
              <w:top w:val="nil"/>
              <w:left w:val="nil"/>
              <w:bottom w:val="nil"/>
              <w:right w:val="nil"/>
            </w:tcBorders>
            <w:shd w:val="clear" w:color="auto" w:fill="auto"/>
            <w:noWrap/>
            <w:vAlign w:val="bottom"/>
            <w:hideMark/>
          </w:tcPr>
          <w:p w14:paraId="6F0D1F88"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Grey matter volume</w:t>
            </w:r>
          </w:p>
        </w:tc>
        <w:tc>
          <w:tcPr>
            <w:tcW w:w="1284" w:type="dxa"/>
            <w:tcBorders>
              <w:top w:val="nil"/>
              <w:left w:val="nil"/>
              <w:bottom w:val="nil"/>
              <w:right w:val="nil"/>
            </w:tcBorders>
            <w:shd w:val="clear" w:color="auto" w:fill="auto"/>
            <w:noWrap/>
            <w:vAlign w:val="bottom"/>
            <w:hideMark/>
          </w:tcPr>
          <w:p w14:paraId="657F9A7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3</w:t>
            </w:r>
          </w:p>
        </w:tc>
        <w:tc>
          <w:tcPr>
            <w:tcW w:w="1284" w:type="dxa"/>
            <w:tcBorders>
              <w:top w:val="nil"/>
              <w:left w:val="nil"/>
              <w:bottom w:val="nil"/>
              <w:right w:val="nil"/>
            </w:tcBorders>
            <w:shd w:val="clear" w:color="auto" w:fill="auto"/>
            <w:noWrap/>
            <w:vAlign w:val="bottom"/>
            <w:hideMark/>
          </w:tcPr>
          <w:p w14:paraId="6B56B7CD" w14:textId="43C72D46"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0.998</w:t>
            </w:r>
          </w:p>
        </w:tc>
        <w:tc>
          <w:tcPr>
            <w:tcW w:w="1284" w:type="dxa"/>
            <w:tcBorders>
              <w:top w:val="nil"/>
              <w:left w:val="nil"/>
              <w:bottom w:val="nil"/>
              <w:right w:val="nil"/>
            </w:tcBorders>
            <w:shd w:val="clear" w:color="auto" w:fill="auto"/>
            <w:noWrap/>
            <w:vAlign w:val="bottom"/>
            <w:hideMark/>
          </w:tcPr>
          <w:p w14:paraId="78D6201E" w14:textId="11380E7F"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0.140</w:t>
            </w:r>
          </w:p>
        </w:tc>
      </w:tr>
      <w:tr w:rsidR="003B3436" w:rsidRPr="003B3436" w14:paraId="52E11902" w14:textId="77777777" w:rsidTr="003B3436">
        <w:trPr>
          <w:trHeight w:val="60"/>
        </w:trPr>
        <w:tc>
          <w:tcPr>
            <w:tcW w:w="4791" w:type="dxa"/>
            <w:tcBorders>
              <w:top w:val="nil"/>
              <w:left w:val="nil"/>
              <w:bottom w:val="nil"/>
              <w:right w:val="nil"/>
            </w:tcBorders>
            <w:shd w:val="clear" w:color="auto" w:fill="auto"/>
            <w:noWrap/>
            <w:vAlign w:val="bottom"/>
            <w:hideMark/>
          </w:tcPr>
          <w:p w14:paraId="5B78A30F"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Grey matter volume</w:t>
            </w:r>
          </w:p>
        </w:tc>
        <w:tc>
          <w:tcPr>
            <w:tcW w:w="1284" w:type="dxa"/>
            <w:tcBorders>
              <w:top w:val="nil"/>
              <w:left w:val="nil"/>
              <w:bottom w:val="nil"/>
              <w:right w:val="nil"/>
            </w:tcBorders>
            <w:shd w:val="clear" w:color="auto" w:fill="auto"/>
            <w:noWrap/>
            <w:vAlign w:val="bottom"/>
            <w:hideMark/>
          </w:tcPr>
          <w:p w14:paraId="3E1454B6"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4</w:t>
            </w:r>
          </w:p>
        </w:tc>
        <w:tc>
          <w:tcPr>
            <w:tcW w:w="1284" w:type="dxa"/>
            <w:tcBorders>
              <w:top w:val="nil"/>
              <w:left w:val="nil"/>
              <w:bottom w:val="nil"/>
              <w:right w:val="nil"/>
            </w:tcBorders>
            <w:shd w:val="clear" w:color="auto" w:fill="auto"/>
            <w:noWrap/>
            <w:vAlign w:val="bottom"/>
            <w:hideMark/>
          </w:tcPr>
          <w:p w14:paraId="2D0290ED" w14:textId="0459EAFD"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0.988</w:t>
            </w:r>
          </w:p>
        </w:tc>
        <w:tc>
          <w:tcPr>
            <w:tcW w:w="1284" w:type="dxa"/>
            <w:tcBorders>
              <w:top w:val="nil"/>
              <w:left w:val="nil"/>
              <w:bottom w:val="nil"/>
              <w:right w:val="nil"/>
            </w:tcBorders>
            <w:shd w:val="clear" w:color="auto" w:fill="auto"/>
            <w:noWrap/>
            <w:vAlign w:val="bottom"/>
            <w:hideMark/>
          </w:tcPr>
          <w:p w14:paraId="567EA086" w14:textId="36C3EC7B"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0.252</w:t>
            </w:r>
          </w:p>
        </w:tc>
      </w:tr>
      <w:tr w:rsidR="003B3436" w:rsidRPr="003B3436" w14:paraId="19B2A90A" w14:textId="77777777" w:rsidTr="003B3436">
        <w:trPr>
          <w:trHeight w:val="60"/>
        </w:trPr>
        <w:tc>
          <w:tcPr>
            <w:tcW w:w="4791" w:type="dxa"/>
            <w:tcBorders>
              <w:top w:val="nil"/>
              <w:left w:val="nil"/>
              <w:bottom w:val="nil"/>
              <w:right w:val="nil"/>
            </w:tcBorders>
            <w:shd w:val="clear" w:color="auto" w:fill="auto"/>
            <w:noWrap/>
            <w:vAlign w:val="bottom"/>
            <w:hideMark/>
          </w:tcPr>
          <w:p w14:paraId="208943E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Grey matter volume</w:t>
            </w:r>
          </w:p>
        </w:tc>
        <w:tc>
          <w:tcPr>
            <w:tcW w:w="1284" w:type="dxa"/>
            <w:tcBorders>
              <w:top w:val="nil"/>
              <w:left w:val="nil"/>
              <w:bottom w:val="nil"/>
              <w:right w:val="nil"/>
            </w:tcBorders>
            <w:shd w:val="clear" w:color="auto" w:fill="auto"/>
            <w:noWrap/>
            <w:vAlign w:val="bottom"/>
            <w:hideMark/>
          </w:tcPr>
          <w:p w14:paraId="4CFE0CF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5</w:t>
            </w:r>
          </w:p>
        </w:tc>
        <w:tc>
          <w:tcPr>
            <w:tcW w:w="1284" w:type="dxa"/>
            <w:tcBorders>
              <w:top w:val="nil"/>
              <w:left w:val="nil"/>
              <w:bottom w:val="nil"/>
              <w:right w:val="nil"/>
            </w:tcBorders>
            <w:shd w:val="clear" w:color="auto" w:fill="auto"/>
            <w:noWrap/>
            <w:vAlign w:val="bottom"/>
            <w:hideMark/>
          </w:tcPr>
          <w:p w14:paraId="49454896" w14:textId="3119B10D"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0.980</w:t>
            </w:r>
          </w:p>
        </w:tc>
        <w:tc>
          <w:tcPr>
            <w:tcW w:w="1284" w:type="dxa"/>
            <w:tcBorders>
              <w:top w:val="nil"/>
              <w:left w:val="nil"/>
              <w:bottom w:val="nil"/>
              <w:right w:val="nil"/>
            </w:tcBorders>
            <w:shd w:val="clear" w:color="auto" w:fill="auto"/>
            <w:noWrap/>
            <w:vAlign w:val="bottom"/>
            <w:hideMark/>
          </w:tcPr>
          <w:p w14:paraId="01FE73F1" w14:textId="5A7D4C63"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0.350</w:t>
            </w:r>
          </w:p>
        </w:tc>
      </w:tr>
      <w:tr w:rsidR="003B3436" w:rsidRPr="003B3436" w14:paraId="0091C38B" w14:textId="77777777" w:rsidTr="003B3436">
        <w:trPr>
          <w:trHeight w:val="60"/>
        </w:trPr>
        <w:tc>
          <w:tcPr>
            <w:tcW w:w="4791" w:type="dxa"/>
            <w:tcBorders>
              <w:top w:val="nil"/>
              <w:left w:val="nil"/>
              <w:bottom w:val="nil"/>
              <w:right w:val="nil"/>
            </w:tcBorders>
            <w:shd w:val="clear" w:color="auto" w:fill="auto"/>
            <w:noWrap/>
            <w:vAlign w:val="bottom"/>
            <w:hideMark/>
          </w:tcPr>
          <w:p w14:paraId="760B98DB"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Total Brian volume</w:t>
            </w:r>
          </w:p>
        </w:tc>
        <w:tc>
          <w:tcPr>
            <w:tcW w:w="1284" w:type="dxa"/>
            <w:tcBorders>
              <w:top w:val="nil"/>
              <w:left w:val="nil"/>
              <w:bottom w:val="nil"/>
              <w:right w:val="nil"/>
            </w:tcBorders>
            <w:shd w:val="clear" w:color="auto" w:fill="auto"/>
            <w:noWrap/>
            <w:vAlign w:val="bottom"/>
            <w:hideMark/>
          </w:tcPr>
          <w:p w14:paraId="35F4118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2</w:t>
            </w:r>
          </w:p>
        </w:tc>
        <w:tc>
          <w:tcPr>
            <w:tcW w:w="1284" w:type="dxa"/>
            <w:tcBorders>
              <w:top w:val="nil"/>
              <w:left w:val="nil"/>
              <w:bottom w:val="nil"/>
              <w:right w:val="nil"/>
            </w:tcBorders>
            <w:shd w:val="clear" w:color="auto" w:fill="auto"/>
            <w:noWrap/>
            <w:vAlign w:val="bottom"/>
            <w:hideMark/>
          </w:tcPr>
          <w:p w14:paraId="6F524222" w14:textId="1EDD88E9"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0.988</w:t>
            </w:r>
          </w:p>
        </w:tc>
        <w:tc>
          <w:tcPr>
            <w:tcW w:w="1284" w:type="dxa"/>
            <w:tcBorders>
              <w:top w:val="nil"/>
              <w:left w:val="nil"/>
              <w:bottom w:val="nil"/>
              <w:right w:val="nil"/>
            </w:tcBorders>
            <w:shd w:val="clear" w:color="auto" w:fill="auto"/>
            <w:noWrap/>
            <w:vAlign w:val="bottom"/>
            <w:hideMark/>
          </w:tcPr>
          <w:p w14:paraId="41C0127B" w14:textId="7FD0F412"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w:t>
            </w:r>
            <w:r w:rsidR="00133A73">
              <w:rPr>
                <w:rFonts w:ascii="Calibri" w:eastAsia="Times New Roman" w:hAnsi="Calibri" w:cs="Calibri"/>
                <w:color w:val="000000"/>
                <w:sz w:val="14"/>
                <w:lang w:eastAsia="en-GB"/>
              </w:rPr>
              <w:t>.000</w:t>
            </w:r>
          </w:p>
        </w:tc>
      </w:tr>
      <w:tr w:rsidR="003B3436" w:rsidRPr="003B3436" w14:paraId="4CCAFAC5" w14:textId="77777777" w:rsidTr="003B3436">
        <w:trPr>
          <w:trHeight w:val="60"/>
        </w:trPr>
        <w:tc>
          <w:tcPr>
            <w:tcW w:w="4791" w:type="dxa"/>
            <w:tcBorders>
              <w:top w:val="nil"/>
              <w:left w:val="nil"/>
              <w:bottom w:val="nil"/>
              <w:right w:val="nil"/>
            </w:tcBorders>
            <w:shd w:val="clear" w:color="auto" w:fill="auto"/>
            <w:noWrap/>
            <w:vAlign w:val="bottom"/>
            <w:hideMark/>
          </w:tcPr>
          <w:p w14:paraId="73074A37"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Total Brian volume</w:t>
            </w:r>
          </w:p>
        </w:tc>
        <w:tc>
          <w:tcPr>
            <w:tcW w:w="1284" w:type="dxa"/>
            <w:tcBorders>
              <w:top w:val="nil"/>
              <w:left w:val="nil"/>
              <w:bottom w:val="nil"/>
              <w:right w:val="nil"/>
            </w:tcBorders>
            <w:shd w:val="clear" w:color="auto" w:fill="auto"/>
            <w:noWrap/>
            <w:vAlign w:val="bottom"/>
            <w:hideMark/>
          </w:tcPr>
          <w:p w14:paraId="79B70BF3"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3</w:t>
            </w:r>
          </w:p>
        </w:tc>
        <w:tc>
          <w:tcPr>
            <w:tcW w:w="1284" w:type="dxa"/>
            <w:tcBorders>
              <w:top w:val="nil"/>
              <w:left w:val="nil"/>
              <w:bottom w:val="nil"/>
              <w:right w:val="nil"/>
            </w:tcBorders>
            <w:shd w:val="clear" w:color="auto" w:fill="auto"/>
            <w:noWrap/>
            <w:vAlign w:val="bottom"/>
            <w:hideMark/>
          </w:tcPr>
          <w:p w14:paraId="7E526B46" w14:textId="3F56E280"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1.003</w:t>
            </w:r>
          </w:p>
        </w:tc>
        <w:tc>
          <w:tcPr>
            <w:tcW w:w="1284" w:type="dxa"/>
            <w:tcBorders>
              <w:top w:val="nil"/>
              <w:left w:val="nil"/>
              <w:bottom w:val="nil"/>
              <w:right w:val="nil"/>
            </w:tcBorders>
            <w:shd w:val="clear" w:color="auto" w:fill="auto"/>
            <w:noWrap/>
            <w:vAlign w:val="bottom"/>
            <w:hideMark/>
          </w:tcPr>
          <w:p w14:paraId="3AEA6254" w14:textId="2ADEBACB"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0.076</w:t>
            </w:r>
          </w:p>
        </w:tc>
      </w:tr>
      <w:tr w:rsidR="003B3436" w:rsidRPr="003B3436" w14:paraId="62B302B6" w14:textId="77777777" w:rsidTr="003B3436">
        <w:trPr>
          <w:trHeight w:val="60"/>
        </w:trPr>
        <w:tc>
          <w:tcPr>
            <w:tcW w:w="4791" w:type="dxa"/>
            <w:tcBorders>
              <w:top w:val="nil"/>
              <w:left w:val="nil"/>
              <w:bottom w:val="nil"/>
              <w:right w:val="nil"/>
            </w:tcBorders>
            <w:shd w:val="clear" w:color="auto" w:fill="auto"/>
            <w:noWrap/>
            <w:vAlign w:val="bottom"/>
            <w:hideMark/>
          </w:tcPr>
          <w:p w14:paraId="220331A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Total Brian volume</w:t>
            </w:r>
          </w:p>
        </w:tc>
        <w:tc>
          <w:tcPr>
            <w:tcW w:w="1284" w:type="dxa"/>
            <w:tcBorders>
              <w:top w:val="nil"/>
              <w:left w:val="nil"/>
              <w:bottom w:val="nil"/>
              <w:right w:val="nil"/>
            </w:tcBorders>
            <w:shd w:val="clear" w:color="auto" w:fill="auto"/>
            <w:noWrap/>
            <w:vAlign w:val="bottom"/>
            <w:hideMark/>
          </w:tcPr>
          <w:p w14:paraId="6F93D410"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4</w:t>
            </w:r>
          </w:p>
        </w:tc>
        <w:tc>
          <w:tcPr>
            <w:tcW w:w="1284" w:type="dxa"/>
            <w:tcBorders>
              <w:top w:val="nil"/>
              <w:left w:val="nil"/>
              <w:bottom w:val="nil"/>
              <w:right w:val="nil"/>
            </w:tcBorders>
            <w:shd w:val="clear" w:color="auto" w:fill="auto"/>
            <w:noWrap/>
            <w:vAlign w:val="bottom"/>
            <w:hideMark/>
          </w:tcPr>
          <w:p w14:paraId="153B5D34" w14:textId="7A74B394"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1.007</w:t>
            </w:r>
          </w:p>
        </w:tc>
        <w:tc>
          <w:tcPr>
            <w:tcW w:w="1284" w:type="dxa"/>
            <w:tcBorders>
              <w:top w:val="nil"/>
              <w:left w:val="nil"/>
              <w:bottom w:val="nil"/>
              <w:right w:val="nil"/>
            </w:tcBorders>
            <w:shd w:val="clear" w:color="auto" w:fill="auto"/>
            <w:noWrap/>
            <w:vAlign w:val="bottom"/>
            <w:hideMark/>
          </w:tcPr>
          <w:p w14:paraId="2173633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0.139</w:t>
            </w:r>
          </w:p>
        </w:tc>
      </w:tr>
      <w:tr w:rsidR="003B3436" w:rsidRPr="003B3436" w14:paraId="700E99E1" w14:textId="77777777" w:rsidTr="003B3436">
        <w:trPr>
          <w:trHeight w:val="60"/>
        </w:trPr>
        <w:tc>
          <w:tcPr>
            <w:tcW w:w="4791" w:type="dxa"/>
            <w:tcBorders>
              <w:top w:val="nil"/>
              <w:left w:val="nil"/>
              <w:bottom w:val="nil"/>
              <w:right w:val="nil"/>
            </w:tcBorders>
            <w:shd w:val="clear" w:color="auto" w:fill="auto"/>
            <w:noWrap/>
            <w:vAlign w:val="bottom"/>
            <w:hideMark/>
          </w:tcPr>
          <w:p w14:paraId="087BDB0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Total Brian volume</w:t>
            </w:r>
          </w:p>
        </w:tc>
        <w:tc>
          <w:tcPr>
            <w:tcW w:w="1284" w:type="dxa"/>
            <w:tcBorders>
              <w:top w:val="nil"/>
              <w:left w:val="nil"/>
              <w:bottom w:val="nil"/>
              <w:right w:val="nil"/>
            </w:tcBorders>
            <w:shd w:val="clear" w:color="auto" w:fill="auto"/>
            <w:noWrap/>
            <w:vAlign w:val="bottom"/>
            <w:hideMark/>
          </w:tcPr>
          <w:p w14:paraId="128D9BDE"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5</w:t>
            </w:r>
          </w:p>
        </w:tc>
        <w:tc>
          <w:tcPr>
            <w:tcW w:w="1284" w:type="dxa"/>
            <w:tcBorders>
              <w:top w:val="nil"/>
              <w:left w:val="nil"/>
              <w:bottom w:val="nil"/>
              <w:right w:val="nil"/>
            </w:tcBorders>
            <w:shd w:val="clear" w:color="auto" w:fill="auto"/>
            <w:noWrap/>
            <w:vAlign w:val="bottom"/>
            <w:hideMark/>
          </w:tcPr>
          <w:p w14:paraId="5DA159B4" w14:textId="50324808"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1.018</w:t>
            </w:r>
          </w:p>
        </w:tc>
        <w:tc>
          <w:tcPr>
            <w:tcW w:w="1284" w:type="dxa"/>
            <w:tcBorders>
              <w:top w:val="nil"/>
              <w:left w:val="nil"/>
              <w:bottom w:val="nil"/>
              <w:right w:val="nil"/>
            </w:tcBorders>
            <w:shd w:val="clear" w:color="auto" w:fill="auto"/>
            <w:noWrap/>
            <w:vAlign w:val="bottom"/>
            <w:hideMark/>
          </w:tcPr>
          <w:p w14:paraId="11FB483A" w14:textId="308072AB"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0.197</w:t>
            </w:r>
          </w:p>
        </w:tc>
      </w:tr>
      <w:tr w:rsidR="003B3436" w:rsidRPr="003B3436" w14:paraId="2293D1DA" w14:textId="77777777" w:rsidTr="003B3436">
        <w:trPr>
          <w:trHeight w:val="88"/>
        </w:trPr>
        <w:tc>
          <w:tcPr>
            <w:tcW w:w="4791" w:type="dxa"/>
            <w:tcBorders>
              <w:top w:val="nil"/>
              <w:left w:val="nil"/>
              <w:bottom w:val="nil"/>
              <w:right w:val="nil"/>
            </w:tcBorders>
            <w:shd w:val="clear" w:color="auto" w:fill="auto"/>
            <w:noWrap/>
            <w:vAlign w:val="bottom"/>
            <w:hideMark/>
          </w:tcPr>
          <w:p w14:paraId="7B32518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Normal appearing white matter volume</w:t>
            </w:r>
          </w:p>
        </w:tc>
        <w:tc>
          <w:tcPr>
            <w:tcW w:w="1284" w:type="dxa"/>
            <w:tcBorders>
              <w:top w:val="nil"/>
              <w:left w:val="nil"/>
              <w:bottom w:val="nil"/>
              <w:right w:val="nil"/>
            </w:tcBorders>
            <w:shd w:val="clear" w:color="auto" w:fill="auto"/>
            <w:noWrap/>
            <w:vAlign w:val="bottom"/>
            <w:hideMark/>
          </w:tcPr>
          <w:p w14:paraId="546DE355"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2</w:t>
            </w:r>
          </w:p>
        </w:tc>
        <w:tc>
          <w:tcPr>
            <w:tcW w:w="1284" w:type="dxa"/>
            <w:tcBorders>
              <w:top w:val="nil"/>
              <w:left w:val="nil"/>
              <w:bottom w:val="nil"/>
              <w:right w:val="nil"/>
            </w:tcBorders>
            <w:shd w:val="clear" w:color="auto" w:fill="auto"/>
            <w:noWrap/>
            <w:vAlign w:val="bottom"/>
            <w:hideMark/>
          </w:tcPr>
          <w:p w14:paraId="16B71E81" w14:textId="17F4E595"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0.988</w:t>
            </w:r>
          </w:p>
        </w:tc>
        <w:tc>
          <w:tcPr>
            <w:tcW w:w="1284" w:type="dxa"/>
            <w:tcBorders>
              <w:top w:val="nil"/>
              <w:left w:val="nil"/>
              <w:bottom w:val="nil"/>
              <w:right w:val="nil"/>
            </w:tcBorders>
            <w:shd w:val="clear" w:color="auto" w:fill="auto"/>
            <w:noWrap/>
            <w:vAlign w:val="bottom"/>
            <w:hideMark/>
          </w:tcPr>
          <w:p w14:paraId="0A1A008D" w14:textId="29AB9CAE"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0</w:t>
            </w:r>
            <w:r w:rsidR="00133A73">
              <w:rPr>
                <w:rFonts w:ascii="Calibri" w:eastAsia="Times New Roman" w:hAnsi="Calibri" w:cs="Calibri"/>
                <w:color w:val="000000"/>
                <w:sz w:val="14"/>
                <w:lang w:eastAsia="en-GB"/>
              </w:rPr>
              <w:t>.000</w:t>
            </w:r>
          </w:p>
        </w:tc>
      </w:tr>
      <w:tr w:rsidR="003B3436" w:rsidRPr="003B3436" w14:paraId="35ED2404" w14:textId="77777777" w:rsidTr="003B3436">
        <w:trPr>
          <w:trHeight w:val="61"/>
        </w:trPr>
        <w:tc>
          <w:tcPr>
            <w:tcW w:w="4791" w:type="dxa"/>
            <w:tcBorders>
              <w:top w:val="nil"/>
              <w:left w:val="nil"/>
              <w:bottom w:val="nil"/>
              <w:right w:val="nil"/>
            </w:tcBorders>
            <w:shd w:val="clear" w:color="auto" w:fill="auto"/>
            <w:noWrap/>
            <w:vAlign w:val="bottom"/>
            <w:hideMark/>
          </w:tcPr>
          <w:p w14:paraId="1BE66D9E"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Normal appearing white matter volume</w:t>
            </w:r>
          </w:p>
        </w:tc>
        <w:tc>
          <w:tcPr>
            <w:tcW w:w="1284" w:type="dxa"/>
            <w:tcBorders>
              <w:top w:val="nil"/>
              <w:left w:val="nil"/>
              <w:bottom w:val="nil"/>
              <w:right w:val="nil"/>
            </w:tcBorders>
            <w:shd w:val="clear" w:color="auto" w:fill="auto"/>
            <w:noWrap/>
            <w:vAlign w:val="bottom"/>
            <w:hideMark/>
          </w:tcPr>
          <w:p w14:paraId="7207FC92"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3</w:t>
            </w:r>
          </w:p>
        </w:tc>
        <w:tc>
          <w:tcPr>
            <w:tcW w:w="1284" w:type="dxa"/>
            <w:tcBorders>
              <w:top w:val="nil"/>
              <w:left w:val="nil"/>
              <w:bottom w:val="nil"/>
              <w:right w:val="nil"/>
            </w:tcBorders>
            <w:shd w:val="clear" w:color="auto" w:fill="auto"/>
            <w:noWrap/>
            <w:vAlign w:val="bottom"/>
            <w:hideMark/>
          </w:tcPr>
          <w:p w14:paraId="37715364" w14:textId="1DC2CCD3"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0.940</w:t>
            </w:r>
          </w:p>
        </w:tc>
        <w:tc>
          <w:tcPr>
            <w:tcW w:w="1284" w:type="dxa"/>
            <w:tcBorders>
              <w:top w:val="nil"/>
              <w:left w:val="nil"/>
              <w:bottom w:val="nil"/>
              <w:right w:val="nil"/>
            </w:tcBorders>
            <w:shd w:val="clear" w:color="auto" w:fill="auto"/>
            <w:noWrap/>
            <w:vAlign w:val="bottom"/>
            <w:hideMark/>
          </w:tcPr>
          <w:p w14:paraId="119901F7" w14:textId="0FB0659B"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0.198</w:t>
            </w:r>
          </w:p>
        </w:tc>
      </w:tr>
      <w:tr w:rsidR="003B3436" w:rsidRPr="003B3436" w14:paraId="41FDBB7B" w14:textId="77777777" w:rsidTr="003B3436">
        <w:trPr>
          <w:trHeight w:val="60"/>
        </w:trPr>
        <w:tc>
          <w:tcPr>
            <w:tcW w:w="4791" w:type="dxa"/>
            <w:tcBorders>
              <w:top w:val="nil"/>
              <w:left w:val="nil"/>
              <w:bottom w:val="nil"/>
              <w:right w:val="nil"/>
            </w:tcBorders>
            <w:shd w:val="clear" w:color="auto" w:fill="auto"/>
            <w:noWrap/>
            <w:vAlign w:val="bottom"/>
            <w:hideMark/>
          </w:tcPr>
          <w:p w14:paraId="658B8BA3"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Normal appearing white matter volume</w:t>
            </w:r>
          </w:p>
        </w:tc>
        <w:tc>
          <w:tcPr>
            <w:tcW w:w="1284" w:type="dxa"/>
            <w:tcBorders>
              <w:top w:val="nil"/>
              <w:left w:val="nil"/>
              <w:bottom w:val="nil"/>
              <w:right w:val="nil"/>
            </w:tcBorders>
            <w:shd w:val="clear" w:color="auto" w:fill="auto"/>
            <w:noWrap/>
            <w:vAlign w:val="bottom"/>
            <w:hideMark/>
          </w:tcPr>
          <w:p w14:paraId="3578D26B"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4</w:t>
            </w:r>
          </w:p>
        </w:tc>
        <w:tc>
          <w:tcPr>
            <w:tcW w:w="1284" w:type="dxa"/>
            <w:tcBorders>
              <w:top w:val="nil"/>
              <w:left w:val="nil"/>
              <w:bottom w:val="nil"/>
              <w:right w:val="nil"/>
            </w:tcBorders>
            <w:shd w:val="clear" w:color="auto" w:fill="auto"/>
            <w:noWrap/>
            <w:vAlign w:val="bottom"/>
            <w:hideMark/>
          </w:tcPr>
          <w:p w14:paraId="772D236A" w14:textId="0F56E41D"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0.880</w:t>
            </w:r>
          </w:p>
        </w:tc>
        <w:tc>
          <w:tcPr>
            <w:tcW w:w="1284" w:type="dxa"/>
            <w:tcBorders>
              <w:top w:val="nil"/>
              <w:left w:val="nil"/>
              <w:bottom w:val="nil"/>
              <w:right w:val="nil"/>
            </w:tcBorders>
            <w:shd w:val="clear" w:color="auto" w:fill="auto"/>
            <w:noWrap/>
            <w:vAlign w:val="bottom"/>
            <w:hideMark/>
          </w:tcPr>
          <w:p w14:paraId="19B4A3D4" w14:textId="19A23FD6"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0.337</w:t>
            </w:r>
          </w:p>
        </w:tc>
      </w:tr>
      <w:tr w:rsidR="003B3436" w:rsidRPr="003B3436" w14:paraId="47A5C5C2" w14:textId="77777777" w:rsidTr="003B3436">
        <w:trPr>
          <w:trHeight w:val="60"/>
        </w:trPr>
        <w:tc>
          <w:tcPr>
            <w:tcW w:w="4791" w:type="dxa"/>
            <w:tcBorders>
              <w:top w:val="nil"/>
              <w:left w:val="nil"/>
              <w:bottom w:val="nil"/>
              <w:right w:val="nil"/>
            </w:tcBorders>
            <w:shd w:val="clear" w:color="auto" w:fill="auto"/>
            <w:noWrap/>
            <w:vAlign w:val="bottom"/>
            <w:hideMark/>
          </w:tcPr>
          <w:p w14:paraId="3E0E31C1"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Normal appearing white matter volume</w:t>
            </w:r>
          </w:p>
        </w:tc>
        <w:tc>
          <w:tcPr>
            <w:tcW w:w="1284" w:type="dxa"/>
            <w:tcBorders>
              <w:top w:val="nil"/>
              <w:left w:val="nil"/>
              <w:bottom w:val="nil"/>
              <w:right w:val="nil"/>
            </w:tcBorders>
            <w:shd w:val="clear" w:color="auto" w:fill="auto"/>
            <w:noWrap/>
            <w:vAlign w:val="bottom"/>
            <w:hideMark/>
          </w:tcPr>
          <w:p w14:paraId="41978B4F"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5</w:t>
            </w:r>
          </w:p>
        </w:tc>
        <w:tc>
          <w:tcPr>
            <w:tcW w:w="1284" w:type="dxa"/>
            <w:tcBorders>
              <w:top w:val="nil"/>
              <w:left w:val="nil"/>
              <w:bottom w:val="nil"/>
              <w:right w:val="nil"/>
            </w:tcBorders>
            <w:shd w:val="clear" w:color="auto" w:fill="auto"/>
            <w:noWrap/>
            <w:vAlign w:val="bottom"/>
            <w:hideMark/>
          </w:tcPr>
          <w:p w14:paraId="6DC83980" w14:textId="7C73EFB4"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0.834</w:t>
            </w:r>
          </w:p>
        </w:tc>
        <w:tc>
          <w:tcPr>
            <w:tcW w:w="1284" w:type="dxa"/>
            <w:tcBorders>
              <w:top w:val="nil"/>
              <w:left w:val="nil"/>
              <w:bottom w:val="nil"/>
              <w:right w:val="nil"/>
            </w:tcBorders>
            <w:shd w:val="clear" w:color="auto" w:fill="auto"/>
            <w:noWrap/>
            <w:vAlign w:val="bottom"/>
            <w:hideMark/>
          </w:tcPr>
          <w:p w14:paraId="3552E19B" w14:textId="041F49FD"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0.447</w:t>
            </w:r>
          </w:p>
        </w:tc>
      </w:tr>
      <w:tr w:rsidR="003B3436" w:rsidRPr="003B3436" w14:paraId="4892C37B" w14:textId="77777777" w:rsidTr="003B3436">
        <w:trPr>
          <w:trHeight w:val="60"/>
        </w:trPr>
        <w:tc>
          <w:tcPr>
            <w:tcW w:w="4791" w:type="dxa"/>
            <w:tcBorders>
              <w:top w:val="nil"/>
              <w:left w:val="nil"/>
              <w:bottom w:val="nil"/>
              <w:right w:val="nil"/>
            </w:tcBorders>
            <w:shd w:val="clear" w:color="auto" w:fill="auto"/>
            <w:noWrap/>
            <w:vAlign w:val="bottom"/>
            <w:hideMark/>
          </w:tcPr>
          <w:p w14:paraId="3DA08422"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White matter hyperintensity volume </w:t>
            </w:r>
          </w:p>
        </w:tc>
        <w:tc>
          <w:tcPr>
            <w:tcW w:w="1284" w:type="dxa"/>
            <w:tcBorders>
              <w:top w:val="nil"/>
              <w:left w:val="nil"/>
              <w:bottom w:val="nil"/>
              <w:right w:val="nil"/>
            </w:tcBorders>
            <w:shd w:val="clear" w:color="auto" w:fill="auto"/>
            <w:noWrap/>
            <w:vAlign w:val="bottom"/>
            <w:hideMark/>
          </w:tcPr>
          <w:p w14:paraId="51F9F254"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2</w:t>
            </w:r>
          </w:p>
        </w:tc>
        <w:tc>
          <w:tcPr>
            <w:tcW w:w="1284" w:type="dxa"/>
            <w:tcBorders>
              <w:top w:val="nil"/>
              <w:left w:val="nil"/>
              <w:bottom w:val="nil"/>
              <w:right w:val="nil"/>
            </w:tcBorders>
            <w:shd w:val="clear" w:color="auto" w:fill="auto"/>
            <w:noWrap/>
            <w:vAlign w:val="bottom"/>
            <w:hideMark/>
          </w:tcPr>
          <w:p w14:paraId="7CD26285" w14:textId="5BA55680"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0.631</w:t>
            </w:r>
          </w:p>
        </w:tc>
        <w:tc>
          <w:tcPr>
            <w:tcW w:w="1284" w:type="dxa"/>
            <w:tcBorders>
              <w:top w:val="nil"/>
              <w:left w:val="nil"/>
              <w:bottom w:val="nil"/>
              <w:right w:val="nil"/>
            </w:tcBorders>
            <w:shd w:val="clear" w:color="auto" w:fill="auto"/>
            <w:noWrap/>
            <w:vAlign w:val="bottom"/>
            <w:hideMark/>
          </w:tcPr>
          <w:p w14:paraId="2E1A78A3" w14:textId="69C1468E"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0.000</w:t>
            </w:r>
          </w:p>
        </w:tc>
      </w:tr>
      <w:tr w:rsidR="003B3436" w:rsidRPr="003B3436" w14:paraId="7FA68F64" w14:textId="77777777" w:rsidTr="003B3436">
        <w:trPr>
          <w:trHeight w:val="86"/>
        </w:trPr>
        <w:tc>
          <w:tcPr>
            <w:tcW w:w="4791" w:type="dxa"/>
            <w:tcBorders>
              <w:top w:val="nil"/>
              <w:left w:val="nil"/>
              <w:bottom w:val="nil"/>
              <w:right w:val="nil"/>
            </w:tcBorders>
            <w:shd w:val="clear" w:color="auto" w:fill="auto"/>
            <w:noWrap/>
            <w:vAlign w:val="bottom"/>
            <w:hideMark/>
          </w:tcPr>
          <w:p w14:paraId="41621D5A"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White matter hyperintensity volume </w:t>
            </w:r>
          </w:p>
        </w:tc>
        <w:tc>
          <w:tcPr>
            <w:tcW w:w="1284" w:type="dxa"/>
            <w:tcBorders>
              <w:top w:val="nil"/>
              <w:left w:val="nil"/>
              <w:bottom w:val="nil"/>
              <w:right w:val="nil"/>
            </w:tcBorders>
            <w:shd w:val="clear" w:color="auto" w:fill="auto"/>
            <w:noWrap/>
            <w:vAlign w:val="bottom"/>
            <w:hideMark/>
          </w:tcPr>
          <w:p w14:paraId="6C0CCD1A"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3</w:t>
            </w:r>
          </w:p>
        </w:tc>
        <w:tc>
          <w:tcPr>
            <w:tcW w:w="1284" w:type="dxa"/>
            <w:tcBorders>
              <w:top w:val="nil"/>
              <w:left w:val="nil"/>
              <w:bottom w:val="nil"/>
              <w:right w:val="nil"/>
            </w:tcBorders>
            <w:shd w:val="clear" w:color="auto" w:fill="auto"/>
            <w:noWrap/>
            <w:vAlign w:val="bottom"/>
            <w:hideMark/>
          </w:tcPr>
          <w:p w14:paraId="42253C41" w14:textId="5BC8B6A1"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1.077</w:t>
            </w:r>
          </w:p>
        </w:tc>
        <w:tc>
          <w:tcPr>
            <w:tcW w:w="1284" w:type="dxa"/>
            <w:tcBorders>
              <w:top w:val="nil"/>
              <w:left w:val="nil"/>
              <w:bottom w:val="nil"/>
              <w:right w:val="nil"/>
            </w:tcBorders>
            <w:shd w:val="clear" w:color="auto" w:fill="auto"/>
            <w:noWrap/>
            <w:vAlign w:val="bottom"/>
            <w:hideMark/>
          </w:tcPr>
          <w:p w14:paraId="29857357" w14:textId="18617C40"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0.185</w:t>
            </w:r>
          </w:p>
        </w:tc>
      </w:tr>
      <w:tr w:rsidR="003B3436" w:rsidRPr="003B3436" w14:paraId="26676F86" w14:textId="77777777" w:rsidTr="003B3436">
        <w:trPr>
          <w:trHeight w:val="60"/>
        </w:trPr>
        <w:tc>
          <w:tcPr>
            <w:tcW w:w="4791" w:type="dxa"/>
            <w:tcBorders>
              <w:top w:val="nil"/>
              <w:left w:val="nil"/>
              <w:bottom w:val="nil"/>
              <w:right w:val="nil"/>
            </w:tcBorders>
            <w:shd w:val="clear" w:color="auto" w:fill="auto"/>
            <w:noWrap/>
            <w:vAlign w:val="bottom"/>
            <w:hideMark/>
          </w:tcPr>
          <w:p w14:paraId="33D7F7C6"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White matter hyperintensity volume </w:t>
            </w:r>
          </w:p>
        </w:tc>
        <w:tc>
          <w:tcPr>
            <w:tcW w:w="1284" w:type="dxa"/>
            <w:tcBorders>
              <w:top w:val="nil"/>
              <w:left w:val="nil"/>
              <w:bottom w:val="nil"/>
              <w:right w:val="nil"/>
            </w:tcBorders>
            <w:shd w:val="clear" w:color="auto" w:fill="auto"/>
            <w:noWrap/>
            <w:vAlign w:val="bottom"/>
            <w:hideMark/>
          </w:tcPr>
          <w:p w14:paraId="7F4937EC"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4</w:t>
            </w:r>
          </w:p>
        </w:tc>
        <w:tc>
          <w:tcPr>
            <w:tcW w:w="1284" w:type="dxa"/>
            <w:tcBorders>
              <w:top w:val="nil"/>
              <w:left w:val="nil"/>
              <w:bottom w:val="nil"/>
              <w:right w:val="nil"/>
            </w:tcBorders>
            <w:shd w:val="clear" w:color="auto" w:fill="auto"/>
            <w:noWrap/>
            <w:vAlign w:val="bottom"/>
            <w:hideMark/>
          </w:tcPr>
          <w:p w14:paraId="36F36680" w14:textId="134ABB02"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1.137</w:t>
            </w:r>
          </w:p>
        </w:tc>
        <w:tc>
          <w:tcPr>
            <w:tcW w:w="1284" w:type="dxa"/>
            <w:tcBorders>
              <w:top w:val="nil"/>
              <w:left w:val="nil"/>
              <w:bottom w:val="nil"/>
              <w:right w:val="nil"/>
            </w:tcBorders>
            <w:shd w:val="clear" w:color="auto" w:fill="auto"/>
            <w:noWrap/>
            <w:vAlign w:val="bottom"/>
            <w:hideMark/>
          </w:tcPr>
          <w:p w14:paraId="32B00974" w14:textId="66500283"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0.355</w:t>
            </w:r>
          </w:p>
        </w:tc>
      </w:tr>
      <w:tr w:rsidR="003B3436" w:rsidRPr="003B3436" w14:paraId="6E6DCC2C" w14:textId="77777777" w:rsidTr="003B3436">
        <w:trPr>
          <w:trHeight w:val="60"/>
        </w:trPr>
        <w:tc>
          <w:tcPr>
            <w:tcW w:w="4791" w:type="dxa"/>
            <w:tcBorders>
              <w:top w:val="nil"/>
              <w:left w:val="nil"/>
              <w:bottom w:val="nil"/>
              <w:right w:val="nil"/>
            </w:tcBorders>
            <w:shd w:val="clear" w:color="auto" w:fill="auto"/>
            <w:noWrap/>
            <w:vAlign w:val="bottom"/>
            <w:hideMark/>
          </w:tcPr>
          <w:p w14:paraId="692E2CFC" w14:textId="77777777" w:rsidR="003B3436" w:rsidRPr="003B3436" w:rsidRDefault="003B3436" w:rsidP="003B3436">
            <w:pPr>
              <w:spacing w:after="0" w:line="240" w:lineRule="auto"/>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 xml:space="preserve">White matter hyperintensity volume </w:t>
            </w:r>
          </w:p>
        </w:tc>
        <w:tc>
          <w:tcPr>
            <w:tcW w:w="1284" w:type="dxa"/>
            <w:tcBorders>
              <w:top w:val="nil"/>
              <w:left w:val="nil"/>
              <w:bottom w:val="nil"/>
              <w:right w:val="nil"/>
            </w:tcBorders>
            <w:shd w:val="clear" w:color="auto" w:fill="auto"/>
            <w:noWrap/>
            <w:vAlign w:val="bottom"/>
            <w:hideMark/>
          </w:tcPr>
          <w:p w14:paraId="2B80C06D" w14:textId="77777777" w:rsidR="003B3436" w:rsidRPr="003B3436" w:rsidRDefault="003B3436" w:rsidP="003B3436">
            <w:pPr>
              <w:spacing w:after="0" w:line="240" w:lineRule="auto"/>
              <w:jc w:val="right"/>
              <w:rPr>
                <w:rFonts w:ascii="Calibri" w:eastAsia="Times New Roman" w:hAnsi="Calibri" w:cs="Calibri"/>
                <w:color w:val="000000"/>
                <w:sz w:val="14"/>
                <w:lang w:eastAsia="en-GB"/>
              </w:rPr>
            </w:pPr>
            <w:r w:rsidRPr="003B3436">
              <w:rPr>
                <w:rFonts w:ascii="Calibri" w:eastAsia="Times New Roman" w:hAnsi="Calibri" w:cs="Calibri"/>
                <w:color w:val="000000"/>
                <w:sz w:val="14"/>
                <w:lang w:eastAsia="en-GB"/>
              </w:rPr>
              <w:t>5</w:t>
            </w:r>
          </w:p>
        </w:tc>
        <w:tc>
          <w:tcPr>
            <w:tcW w:w="1284" w:type="dxa"/>
            <w:tcBorders>
              <w:top w:val="nil"/>
              <w:left w:val="nil"/>
              <w:bottom w:val="nil"/>
              <w:right w:val="nil"/>
            </w:tcBorders>
            <w:shd w:val="clear" w:color="auto" w:fill="auto"/>
            <w:noWrap/>
            <w:vAlign w:val="bottom"/>
            <w:hideMark/>
          </w:tcPr>
          <w:p w14:paraId="0562D943" w14:textId="3CC609B6"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1.175</w:t>
            </w:r>
          </w:p>
        </w:tc>
        <w:tc>
          <w:tcPr>
            <w:tcW w:w="1284" w:type="dxa"/>
            <w:tcBorders>
              <w:top w:val="nil"/>
              <w:left w:val="nil"/>
              <w:bottom w:val="nil"/>
              <w:right w:val="nil"/>
            </w:tcBorders>
            <w:shd w:val="clear" w:color="auto" w:fill="auto"/>
            <w:noWrap/>
            <w:vAlign w:val="bottom"/>
            <w:hideMark/>
          </w:tcPr>
          <w:p w14:paraId="3C3593A4" w14:textId="427C0B2B" w:rsidR="003B3436" w:rsidRPr="003B3436" w:rsidRDefault="00133A73" w:rsidP="003B3436">
            <w:pPr>
              <w:spacing w:after="0" w:line="240" w:lineRule="auto"/>
              <w:jc w:val="right"/>
              <w:rPr>
                <w:rFonts w:ascii="Calibri" w:eastAsia="Times New Roman" w:hAnsi="Calibri" w:cs="Calibri"/>
                <w:color w:val="000000"/>
                <w:sz w:val="14"/>
                <w:lang w:eastAsia="en-GB"/>
              </w:rPr>
            </w:pPr>
            <w:r>
              <w:rPr>
                <w:rFonts w:ascii="Calibri" w:eastAsia="Times New Roman" w:hAnsi="Calibri" w:cs="Calibri"/>
                <w:color w:val="000000"/>
                <w:sz w:val="14"/>
                <w:lang w:eastAsia="en-GB"/>
              </w:rPr>
              <w:t>0.513</w:t>
            </w:r>
          </w:p>
        </w:tc>
      </w:tr>
    </w:tbl>
    <w:p w14:paraId="20F1BAD0" w14:textId="0455D192" w:rsidR="003B3436" w:rsidRDefault="003B3436" w:rsidP="007167BE">
      <w:pPr>
        <w:spacing w:line="480" w:lineRule="auto"/>
        <w:rPr>
          <w:rFonts w:ascii="Times New Roman" w:hAnsi="Times New Roman" w:cs="Times New Roman"/>
          <w:sz w:val="24"/>
          <w:szCs w:val="24"/>
        </w:rPr>
      </w:pPr>
    </w:p>
    <w:p w14:paraId="4C46EB40" w14:textId="5CC6EAE3" w:rsidR="003B3436" w:rsidRDefault="003B3436" w:rsidP="00E808B5">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4</w:t>
      </w:r>
      <w:r w:rsidRPr="003B3436">
        <w:rPr>
          <w:rFonts w:ascii="Times New Roman" w:hAnsi="Times New Roman" w:cs="Times New Roman"/>
          <w:b/>
          <w:sz w:val="24"/>
          <w:szCs w:val="24"/>
        </w:rPr>
        <w:t>.</w:t>
      </w:r>
      <w:r>
        <w:rPr>
          <w:rFonts w:ascii="Times New Roman" w:hAnsi="Times New Roman" w:cs="Times New Roman"/>
          <w:b/>
          <w:sz w:val="24"/>
          <w:szCs w:val="24"/>
        </w:rPr>
        <w:t xml:space="preserve"> Loadings for MRI measures at each Wave of LBC1936 used in the SEM framework.</w:t>
      </w:r>
    </w:p>
    <w:p w14:paraId="562DF62F" w14:textId="77777777" w:rsidR="00B141E9" w:rsidRPr="003B3436" w:rsidRDefault="00B141E9" w:rsidP="00E808B5">
      <w:pPr>
        <w:spacing w:line="480" w:lineRule="auto"/>
        <w:jc w:val="both"/>
        <w:rPr>
          <w:rFonts w:ascii="Times New Roman" w:hAnsi="Times New Roman" w:cs="Times New Roman"/>
          <w:b/>
          <w:sz w:val="24"/>
          <w:szCs w:val="24"/>
        </w:rPr>
      </w:pPr>
    </w:p>
    <w:tbl>
      <w:tblPr>
        <w:tblW w:w="7421" w:type="dxa"/>
        <w:tblLook w:val="04A0" w:firstRow="1" w:lastRow="0" w:firstColumn="1" w:lastColumn="0" w:noHBand="0" w:noVBand="1"/>
      </w:tblPr>
      <w:tblGrid>
        <w:gridCol w:w="3581"/>
        <w:gridCol w:w="960"/>
        <w:gridCol w:w="960"/>
        <w:gridCol w:w="960"/>
        <w:gridCol w:w="960"/>
      </w:tblGrid>
      <w:tr w:rsidR="006D3C08" w:rsidRPr="006D3C08" w14:paraId="45372788" w14:textId="77777777" w:rsidTr="00661745">
        <w:trPr>
          <w:trHeight w:val="290"/>
        </w:trPr>
        <w:tc>
          <w:tcPr>
            <w:tcW w:w="3581" w:type="dxa"/>
            <w:tcBorders>
              <w:top w:val="nil"/>
              <w:left w:val="nil"/>
              <w:bottom w:val="single" w:sz="4" w:space="0" w:color="auto"/>
              <w:right w:val="nil"/>
            </w:tcBorders>
            <w:shd w:val="clear" w:color="auto" w:fill="auto"/>
            <w:noWrap/>
            <w:vAlign w:val="bottom"/>
            <w:hideMark/>
          </w:tcPr>
          <w:p w14:paraId="4E2DE9AE"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Measure</w:t>
            </w:r>
          </w:p>
        </w:tc>
        <w:tc>
          <w:tcPr>
            <w:tcW w:w="960" w:type="dxa"/>
            <w:tcBorders>
              <w:top w:val="nil"/>
              <w:left w:val="nil"/>
              <w:bottom w:val="single" w:sz="4" w:space="0" w:color="auto"/>
              <w:right w:val="nil"/>
            </w:tcBorders>
            <w:shd w:val="clear" w:color="auto" w:fill="auto"/>
            <w:noWrap/>
            <w:vAlign w:val="bottom"/>
            <w:hideMark/>
          </w:tcPr>
          <w:p w14:paraId="526A8C34"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CFI</w:t>
            </w:r>
          </w:p>
        </w:tc>
        <w:tc>
          <w:tcPr>
            <w:tcW w:w="960" w:type="dxa"/>
            <w:tcBorders>
              <w:top w:val="nil"/>
              <w:left w:val="nil"/>
              <w:bottom w:val="single" w:sz="4" w:space="0" w:color="auto"/>
              <w:right w:val="nil"/>
            </w:tcBorders>
            <w:shd w:val="clear" w:color="auto" w:fill="auto"/>
            <w:noWrap/>
            <w:vAlign w:val="bottom"/>
            <w:hideMark/>
          </w:tcPr>
          <w:p w14:paraId="5C91987B"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TLI</w:t>
            </w:r>
          </w:p>
        </w:tc>
        <w:tc>
          <w:tcPr>
            <w:tcW w:w="960" w:type="dxa"/>
            <w:tcBorders>
              <w:top w:val="nil"/>
              <w:left w:val="nil"/>
              <w:bottom w:val="single" w:sz="4" w:space="0" w:color="auto"/>
              <w:right w:val="nil"/>
            </w:tcBorders>
            <w:shd w:val="clear" w:color="auto" w:fill="auto"/>
            <w:noWrap/>
            <w:vAlign w:val="bottom"/>
            <w:hideMark/>
          </w:tcPr>
          <w:p w14:paraId="58938E9C"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RMSEA</w:t>
            </w:r>
          </w:p>
        </w:tc>
        <w:tc>
          <w:tcPr>
            <w:tcW w:w="960" w:type="dxa"/>
            <w:tcBorders>
              <w:top w:val="nil"/>
              <w:left w:val="nil"/>
              <w:bottom w:val="single" w:sz="4" w:space="0" w:color="auto"/>
              <w:right w:val="nil"/>
            </w:tcBorders>
            <w:shd w:val="clear" w:color="auto" w:fill="auto"/>
            <w:noWrap/>
            <w:vAlign w:val="bottom"/>
            <w:hideMark/>
          </w:tcPr>
          <w:p w14:paraId="2FD2CE0A"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SRMR</w:t>
            </w:r>
          </w:p>
        </w:tc>
      </w:tr>
      <w:tr w:rsidR="006D3C08" w:rsidRPr="006D3C08" w14:paraId="675ABAE4" w14:textId="77777777" w:rsidTr="00661745">
        <w:trPr>
          <w:trHeight w:val="290"/>
        </w:trPr>
        <w:tc>
          <w:tcPr>
            <w:tcW w:w="3581" w:type="dxa"/>
            <w:tcBorders>
              <w:top w:val="nil"/>
              <w:left w:val="nil"/>
              <w:bottom w:val="nil"/>
              <w:right w:val="nil"/>
            </w:tcBorders>
            <w:shd w:val="clear" w:color="auto" w:fill="auto"/>
            <w:noWrap/>
            <w:vAlign w:val="bottom"/>
            <w:hideMark/>
          </w:tcPr>
          <w:p w14:paraId="6FF45456" w14:textId="130EBC2E"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Grey matter</w:t>
            </w:r>
            <w:r w:rsidR="003B0424">
              <w:rPr>
                <w:rFonts w:ascii="Calibri" w:eastAsia="Times New Roman" w:hAnsi="Calibri" w:cs="Calibri"/>
                <w:color w:val="000000"/>
                <w:lang w:eastAsia="en-GB"/>
              </w:rPr>
              <w:t xml:space="preserve"> </w:t>
            </w:r>
            <w:r w:rsidRPr="006D3C08">
              <w:rPr>
                <w:rFonts w:ascii="Calibri" w:eastAsia="Times New Roman" w:hAnsi="Calibri" w:cs="Calibri"/>
                <w:color w:val="000000"/>
                <w:lang w:eastAsia="en-GB"/>
              </w:rPr>
              <w:t>volume</w:t>
            </w:r>
          </w:p>
        </w:tc>
        <w:tc>
          <w:tcPr>
            <w:tcW w:w="960" w:type="dxa"/>
            <w:tcBorders>
              <w:top w:val="nil"/>
              <w:left w:val="nil"/>
              <w:bottom w:val="nil"/>
              <w:right w:val="nil"/>
            </w:tcBorders>
            <w:shd w:val="clear" w:color="auto" w:fill="auto"/>
            <w:noWrap/>
            <w:vAlign w:val="bottom"/>
            <w:hideMark/>
          </w:tcPr>
          <w:p w14:paraId="0B544F79" w14:textId="336233D6"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0.941</w:t>
            </w:r>
          </w:p>
        </w:tc>
        <w:tc>
          <w:tcPr>
            <w:tcW w:w="960" w:type="dxa"/>
            <w:tcBorders>
              <w:top w:val="nil"/>
              <w:left w:val="nil"/>
              <w:bottom w:val="nil"/>
              <w:right w:val="nil"/>
            </w:tcBorders>
            <w:shd w:val="clear" w:color="auto" w:fill="auto"/>
            <w:noWrap/>
            <w:vAlign w:val="bottom"/>
            <w:hideMark/>
          </w:tcPr>
          <w:p w14:paraId="3C797B8C" w14:textId="26299347"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0.924</w:t>
            </w:r>
          </w:p>
        </w:tc>
        <w:tc>
          <w:tcPr>
            <w:tcW w:w="960" w:type="dxa"/>
            <w:tcBorders>
              <w:top w:val="nil"/>
              <w:left w:val="nil"/>
              <w:bottom w:val="nil"/>
              <w:right w:val="nil"/>
            </w:tcBorders>
            <w:shd w:val="clear" w:color="auto" w:fill="auto"/>
            <w:noWrap/>
            <w:vAlign w:val="bottom"/>
            <w:hideMark/>
          </w:tcPr>
          <w:p w14:paraId="1B85723E" w14:textId="07704565"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0.101</w:t>
            </w:r>
          </w:p>
        </w:tc>
        <w:tc>
          <w:tcPr>
            <w:tcW w:w="960" w:type="dxa"/>
            <w:tcBorders>
              <w:top w:val="nil"/>
              <w:left w:val="nil"/>
              <w:bottom w:val="nil"/>
              <w:right w:val="nil"/>
            </w:tcBorders>
            <w:shd w:val="clear" w:color="auto" w:fill="auto"/>
            <w:noWrap/>
            <w:vAlign w:val="bottom"/>
            <w:hideMark/>
          </w:tcPr>
          <w:p w14:paraId="697C79D4" w14:textId="4CDC18BC"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0.035</w:t>
            </w:r>
          </w:p>
        </w:tc>
      </w:tr>
      <w:tr w:rsidR="006D3C08" w:rsidRPr="006D3C08" w14:paraId="2DCF791B" w14:textId="77777777" w:rsidTr="00661745">
        <w:trPr>
          <w:trHeight w:val="290"/>
        </w:trPr>
        <w:tc>
          <w:tcPr>
            <w:tcW w:w="3581" w:type="dxa"/>
            <w:tcBorders>
              <w:top w:val="nil"/>
              <w:left w:val="nil"/>
              <w:bottom w:val="nil"/>
              <w:right w:val="nil"/>
            </w:tcBorders>
            <w:shd w:val="clear" w:color="auto" w:fill="auto"/>
            <w:noWrap/>
            <w:vAlign w:val="bottom"/>
            <w:hideMark/>
          </w:tcPr>
          <w:p w14:paraId="1EC0A6DB"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 xml:space="preserve">Total Brain volume </w:t>
            </w:r>
          </w:p>
        </w:tc>
        <w:tc>
          <w:tcPr>
            <w:tcW w:w="960" w:type="dxa"/>
            <w:tcBorders>
              <w:top w:val="nil"/>
              <w:left w:val="nil"/>
              <w:bottom w:val="nil"/>
              <w:right w:val="nil"/>
            </w:tcBorders>
            <w:shd w:val="clear" w:color="auto" w:fill="auto"/>
            <w:noWrap/>
            <w:vAlign w:val="bottom"/>
            <w:hideMark/>
          </w:tcPr>
          <w:p w14:paraId="5FCDD3DB" w14:textId="413C1AC3"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0.992</w:t>
            </w:r>
          </w:p>
        </w:tc>
        <w:tc>
          <w:tcPr>
            <w:tcW w:w="960" w:type="dxa"/>
            <w:tcBorders>
              <w:top w:val="nil"/>
              <w:left w:val="nil"/>
              <w:bottom w:val="nil"/>
              <w:right w:val="nil"/>
            </w:tcBorders>
            <w:shd w:val="clear" w:color="auto" w:fill="auto"/>
            <w:noWrap/>
            <w:vAlign w:val="bottom"/>
            <w:hideMark/>
          </w:tcPr>
          <w:p w14:paraId="76457084" w14:textId="2C1062AF"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0.990</w:t>
            </w:r>
          </w:p>
        </w:tc>
        <w:tc>
          <w:tcPr>
            <w:tcW w:w="960" w:type="dxa"/>
            <w:tcBorders>
              <w:top w:val="nil"/>
              <w:left w:val="nil"/>
              <w:bottom w:val="nil"/>
              <w:right w:val="nil"/>
            </w:tcBorders>
            <w:shd w:val="clear" w:color="auto" w:fill="auto"/>
            <w:noWrap/>
            <w:vAlign w:val="bottom"/>
            <w:hideMark/>
          </w:tcPr>
          <w:p w14:paraId="60FA70BC" w14:textId="72957A5E"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0.044</w:t>
            </w:r>
          </w:p>
        </w:tc>
        <w:tc>
          <w:tcPr>
            <w:tcW w:w="960" w:type="dxa"/>
            <w:tcBorders>
              <w:top w:val="nil"/>
              <w:left w:val="nil"/>
              <w:bottom w:val="nil"/>
              <w:right w:val="nil"/>
            </w:tcBorders>
            <w:shd w:val="clear" w:color="auto" w:fill="auto"/>
            <w:noWrap/>
            <w:vAlign w:val="bottom"/>
            <w:hideMark/>
          </w:tcPr>
          <w:p w14:paraId="02C3D503" w14:textId="1655BD4C"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0.016</w:t>
            </w:r>
          </w:p>
        </w:tc>
      </w:tr>
      <w:tr w:rsidR="006D3C08" w:rsidRPr="006D3C08" w14:paraId="65D25DBF" w14:textId="77777777" w:rsidTr="00661745">
        <w:trPr>
          <w:trHeight w:val="290"/>
        </w:trPr>
        <w:tc>
          <w:tcPr>
            <w:tcW w:w="3581" w:type="dxa"/>
            <w:tcBorders>
              <w:top w:val="nil"/>
              <w:left w:val="nil"/>
              <w:bottom w:val="nil"/>
              <w:right w:val="nil"/>
            </w:tcBorders>
            <w:shd w:val="clear" w:color="auto" w:fill="auto"/>
            <w:noWrap/>
            <w:vAlign w:val="bottom"/>
            <w:hideMark/>
          </w:tcPr>
          <w:p w14:paraId="0B65D050"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Normal appearing white matter volume</w:t>
            </w:r>
          </w:p>
        </w:tc>
        <w:tc>
          <w:tcPr>
            <w:tcW w:w="960" w:type="dxa"/>
            <w:tcBorders>
              <w:top w:val="nil"/>
              <w:left w:val="nil"/>
              <w:bottom w:val="nil"/>
              <w:right w:val="nil"/>
            </w:tcBorders>
            <w:shd w:val="clear" w:color="auto" w:fill="auto"/>
            <w:noWrap/>
            <w:vAlign w:val="bottom"/>
            <w:hideMark/>
          </w:tcPr>
          <w:p w14:paraId="5BF54CD3" w14:textId="5B305788"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0.994</w:t>
            </w:r>
          </w:p>
        </w:tc>
        <w:tc>
          <w:tcPr>
            <w:tcW w:w="960" w:type="dxa"/>
            <w:tcBorders>
              <w:top w:val="nil"/>
              <w:left w:val="nil"/>
              <w:bottom w:val="nil"/>
              <w:right w:val="nil"/>
            </w:tcBorders>
            <w:shd w:val="clear" w:color="auto" w:fill="auto"/>
            <w:noWrap/>
            <w:vAlign w:val="bottom"/>
            <w:hideMark/>
          </w:tcPr>
          <w:p w14:paraId="6C912A98" w14:textId="44E77673"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0.992</w:t>
            </w:r>
          </w:p>
        </w:tc>
        <w:tc>
          <w:tcPr>
            <w:tcW w:w="960" w:type="dxa"/>
            <w:tcBorders>
              <w:top w:val="nil"/>
              <w:left w:val="nil"/>
              <w:bottom w:val="nil"/>
              <w:right w:val="nil"/>
            </w:tcBorders>
            <w:shd w:val="clear" w:color="auto" w:fill="auto"/>
            <w:noWrap/>
            <w:vAlign w:val="bottom"/>
            <w:hideMark/>
          </w:tcPr>
          <w:p w14:paraId="181BF14C" w14:textId="68BCD2E4"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0.034</w:t>
            </w:r>
          </w:p>
        </w:tc>
        <w:tc>
          <w:tcPr>
            <w:tcW w:w="960" w:type="dxa"/>
            <w:tcBorders>
              <w:top w:val="nil"/>
              <w:left w:val="nil"/>
              <w:bottom w:val="nil"/>
              <w:right w:val="nil"/>
            </w:tcBorders>
            <w:shd w:val="clear" w:color="auto" w:fill="auto"/>
            <w:noWrap/>
            <w:vAlign w:val="bottom"/>
            <w:hideMark/>
          </w:tcPr>
          <w:p w14:paraId="0304AFA1" w14:textId="40AF8150"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0.017</w:t>
            </w:r>
          </w:p>
        </w:tc>
      </w:tr>
      <w:tr w:rsidR="006D3C08" w:rsidRPr="006D3C08" w14:paraId="3344B9CD" w14:textId="77777777" w:rsidTr="00661745">
        <w:trPr>
          <w:trHeight w:val="290"/>
        </w:trPr>
        <w:tc>
          <w:tcPr>
            <w:tcW w:w="3581" w:type="dxa"/>
            <w:tcBorders>
              <w:top w:val="nil"/>
              <w:left w:val="nil"/>
              <w:bottom w:val="nil"/>
              <w:right w:val="nil"/>
            </w:tcBorders>
            <w:shd w:val="clear" w:color="auto" w:fill="auto"/>
            <w:noWrap/>
            <w:vAlign w:val="bottom"/>
            <w:hideMark/>
          </w:tcPr>
          <w:p w14:paraId="52635350" w14:textId="77777777" w:rsidR="006D3C08" w:rsidRPr="006D3C08" w:rsidRDefault="006D3C08" w:rsidP="00661745">
            <w:pPr>
              <w:spacing w:after="0" w:line="240" w:lineRule="auto"/>
              <w:rPr>
                <w:rFonts w:ascii="Calibri" w:eastAsia="Times New Roman" w:hAnsi="Calibri" w:cs="Calibri"/>
                <w:color w:val="000000"/>
                <w:lang w:eastAsia="en-GB"/>
              </w:rPr>
            </w:pPr>
            <w:r w:rsidRPr="006D3C08">
              <w:rPr>
                <w:rFonts w:ascii="Calibri" w:eastAsia="Times New Roman" w:hAnsi="Calibri" w:cs="Calibri"/>
                <w:color w:val="000000"/>
                <w:lang w:eastAsia="en-GB"/>
              </w:rPr>
              <w:t xml:space="preserve">White matter hyperintensity volume </w:t>
            </w:r>
          </w:p>
        </w:tc>
        <w:tc>
          <w:tcPr>
            <w:tcW w:w="960" w:type="dxa"/>
            <w:tcBorders>
              <w:top w:val="nil"/>
              <w:left w:val="nil"/>
              <w:bottom w:val="nil"/>
              <w:right w:val="nil"/>
            </w:tcBorders>
            <w:shd w:val="clear" w:color="auto" w:fill="auto"/>
            <w:noWrap/>
            <w:vAlign w:val="bottom"/>
            <w:hideMark/>
          </w:tcPr>
          <w:p w14:paraId="477FF642" w14:textId="0E7740DB"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0.937</w:t>
            </w:r>
          </w:p>
        </w:tc>
        <w:tc>
          <w:tcPr>
            <w:tcW w:w="960" w:type="dxa"/>
            <w:tcBorders>
              <w:top w:val="nil"/>
              <w:left w:val="nil"/>
              <w:bottom w:val="nil"/>
              <w:right w:val="nil"/>
            </w:tcBorders>
            <w:shd w:val="clear" w:color="auto" w:fill="auto"/>
            <w:noWrap/>
            <w:vAlign w:val="bottom"/>
            <w:hideMark/>
          </w:tcPr>
          <w:p w14:paraId="131725C9" w14:textId="75C82C00"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0.919</w:t>
            </w:r>
          </w:p>
        </w:tc>
        <w:tc>
          <w:tcPr>
            <w:tcW w:w="960" w:type="dxa"/>
            <w:tcBorders>
              <w:top w:val="nil"/>
              <w:left w:val="nil"/>
              <w:bottom w:val="nil"/>
              <w:right w:val="nil"/>
            </w:tcBorders>
            <w:shd w:val="clear" w:color="auto" w:fill="auto"/>
            <w:noWrap/>
            <w:vAlign w:val="bottom"/>
            <w:hideMark/>
          </w:tcPr>
          <w:p w14:paraId="7A114165" w14:textId="717BADC6"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0.099</w:t>
            </w:r>
          </w:p>
        </w:tc>
        <w:tc>
          <w:tcPr>
            <w:tcW w:w="960" w:type="dxa"/>
            <w:tcBorders>
              <w:top w:val="nil"/>
              <w:left w:val="nil"/>
              <w:bottom w:val="nil"/>
              <w:right w:val="nil"/>
            </w:tcBorders>
            <w:shd w:val="clear" w:color="auto" w:fill="auto"/>
            <w:noWrap/>
            <w:vAlign w:val="bottom"/>
            <w:hideMark/>
          </w:tcPr>
          <w:p w14:paraId="0306B46F" w14:textId="37DF3940" w:rsidR="006D3C08" w:rsidRPr="006D3C08" w:rsidRDefault="00133A73" w:rsidP="0066174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0.062</w:t>
            </w:r>
          </w:p>
        </w:tc>
      </w:tr>
    </w:tbl>
    <w:p w14:paraId="6B559226" w14:textId="6E98BF25" w:rsidR="003B3436" w:rsidRDefault="003B3436">
      <w:pPr>
        <w:rPr>
          <w:rFonts w:ascii="Times New Roman" w:hAnsi="Times New Roman" w:cs="Times New Roman"/>
          <w:sz w:val="24"/>
          <w:szCs w:val="24"/>
        </w:rPr>
      </w:pPr>
    </w:p>
    <w:p w14:paraId="74E9DED5" w14:textId="224AD15D" w:rsidR="006D3C08" w:rsidRPr="00B141E9" w:rsidRDefault="006D3C08">
      <w:pPr>
        <w:rPr>
          <w:rFonts w:ascii="Times New Roman" w:hAnsi="Times New Roman" w:cs="Times New Roman"/>
          <w:b/>
          <w:sz w:val="24"/>
          <w:szCs w:val="24"/>
        </w:rPr>
      </w:pPr>
      <w:r w:rsidRPr="00B141E9">
        <w:rPr>
          <w:rFonts w:ascii="Times New Roman" w:hAnsi="Times New Roman" w:cs="Times New Roman"/>
          <w:b/>
          <w:sz w:val="24"/>
          <w:szCs w:val="24"/>
        </w:rPr>
        <w:t xml:space="preserve">Table 5. Fit </w:t>
      </w:r>
      <w:r w:rsidR="00EF06C3">
        <w:rPr>
          <w:rFonts w:ascii="Times New Roman" w:hAnsi="Times New Roman" w:cs="Times New Roman"/>
          <w:b/>
          <w:sz w:val="24"/>
          <w:szCs w:val="24"/>
        </w:rPr>
        <w:t xml:space="preserve">for </w:t>
      </w:r>
      <w:r w:rsidRPr="00B141E9">
        <w:rPr>
          <w:rFonts w:ascii="Times New Roman" w:hAnsi="Times New Roman" w:cs="Times New Roman"/>
          <w:b/>
          <w:sz w:val="24"/>
          <w:szCs w:val="24"/>
        </w:rPr>
        <w:t>model measur</w:t>
      </w:r>
      <w:r w:rsidR="00B141E9" w:rsidRPr="00B141E9">
        <w:rPr>
          <w:rFonts w:ascii="Times New Roman" w:hAnsi="Times New Roman" w:cs="Times New Roman"/>
          <w:b/>
          <w:sz w:val="24"/>
          <w:szCs w:val="24"/>
        </w:rPr>
        <w:t>ements for MRI measures used in SEM framework.</w:t>
      </w:r>
    </w:p>
    <w:p w14:paraId="055CAC55" w14:textId="2E5B34DF" w:rsidR="00B141E9" w:rsidRDefault="00B141E9" w:rsidP="007167BE">
      <w:pPr>
        <w:spacing w:line="480" w:lineRule="auto"/>
        <w:rPr>
          <w:rFonts w:ascii="Times New Roman" w:hAnsi="Times New Roman" w:cs="Times New Roman"/>
          <w:sz w:val="24"/>
          <w:szCs w:val="24"/>
        </w:rPr>
      </w:pPr>
    </w:p>
    <w:p w14:paraId="7C0812D2" w14:textId="77777777" w:rsidR="00B141E9" w:rsidRPr="003B3436" w:rsidRDefault="00B141E9" w:rsidP="007167BE">
      <w:pPr>
        <w:spacing w:line="480" w:lineRule="auto"/>
        <w:rPr>
          <w:rFonts w:ascii="Times New Roman" w:hAnsi="Times New Roman" w:cs="Times New Roman"/>
          <w:sz w:val="24"/>
          <w:szCs w:val="24"/>
        </w:rPr>
      </w:pPr>
    </w:p>
    <w:p w14:paraId="284442CC" w14:textId="4CA73F92" w:rsidR="001370A0" w:rsidRPr="00E57DC8" w:rsidRDefault="001370A0" w:rsidP="007167BE">
      <w:pPr>
        <w:spacing w:line="480" w:lineRule="auto"/>
        <w:rPr>
          <w:rFonts w:ascii="Times New Roman" w:hAnsi="Times New Roman" w:cs="Times New Roman"/>
          <w:b/>
          <w:sz w:val="24"/>
          <w:szCs w:val="24"/>
        </w:rPr>
      </w:pPr>
      <w:r w:rsidRPr="00E57DC8">
        <w:rPr>
          <w:rFonts w:ascii="Times New Roman" w:hAnsi="Times New Roman" w:cs="Times New Roman"/>
          <w:b/>
          <w:sz w:val="24"/>
          <w:szCs w:val="24"/>
        </w:rPr>
        <w:t>References</w:t>
      </w:r>
    </w:p>
    <w:p w14:paraId="0B41FCD5" w14:textId="77777777" w:rsidR="00F7419F" w:rsidRPr="00F7419F" w:rsidRDefault="00E23338" w:rsidP="00F7419F">
      <w:pPr>
        <w:pStyle w:val="Bibliography"/>
        <w:rPr>
          <w:rFonts w:ascii="Times New Roman" w:hAnsi="Times New Roman" w:cs="Times New Roman"/>
          <w:sz w:val="24"/>
        </w:rPr>
      </w:pPr>
      <w:r w:rsidRPr="00E57DC8">
        <w:rPr>
          <w:bCs/>
        </w:rPr>
        <w:fldChar w:fldCharType="begin"/>
      </w:r>
      <w:r w:rsidR="00263099">
        <w:rPr>
          <w:bCs/>
        </w:rPr>
        <w:instrText xml:space="preserve"> ADDIN ZOTERO_BIBL {"uncited":[],"omitted":[],"custom":[]} CSL_BIBLIOGRAPHY </w:instrText>
      </w:r>
      <w:r w:rsidRPr="00E57DC8">
        <w:rPr>
          <w:bCs/>
        </w:rPr>
        <w:fldChar w:fldCharType="separate"/>
      </w:r>
      <w:r w:rsidR="00F7419F" w:rsidRPr="00F7419F">
        <w:rPr>
          <w:rFonts w:ascii="Times New Roman" w:hAnsi="Times New Roman" w:cs="Times New Roman"/>
          <w:sz w:val="24"/>
        </w:rPr>
        <w:t>1.</w:t>
      </w:r>
      <w:r w:rsidR="00F7419F" w:rsidRPr="00F7419F">
        <w:rPr>
          <w:rFonts w:ascii="Times New Roman" w:hAnsi="Times New Roman" w:cs="Times New Roman"/>
          <w:sz w:val="24"/>
        </w:rPr>
        <w:tab/>
        <w:t xml:space="preserve">Seeboth, A. </w:t>
      </w:r>
      <w:r w:rsidR="00F7419F" w:rsidRPr="00F7419F">
        <w:rPr>
          <w:rFonts w:ascii="Times New Roman" w:hAnsi="Times New Roman" w:cs="Times New Roman"/>
          <w:i/>
          <w:iCs/>
          <w:sz w:val="24"/>
        </w:rPr>
        <w:t>et al.</w:t>
      </w:r>
      <w:r w:rsidR="00F7419F" w:rsidRPr="00F7419F">
        <w:rPr>
          <w:rFonts w:ascii="Times New Roman" w:hAnsi="Times New Roman" w:cs="Times New Roman"/>
          <w:sz w:val="24"/>
        </w:rPr>
        <w:t xml:space="preserve"> DNA methylation outlier burden, health, and ageing in Generation Scotland and the Lothian Birth Cohorts of 1921 and 1936. </w:t>
      </w:r>
      <w:r w:rsidR="00F7419F" w:rsidRPr="00F7419F">
        <w:rPr>
          <w:rFonts w:ascii="Times New Roman" w:hAnsi="Times New Roman" w:cs="Times New Roman"/>
          <w:i/>
          <w:iCs/>
          <w:sz w:val="24"/>
        </w:rPr>
        <w:t>Clin. Epigenetics</w:t>
      </w:r>
      <w:r w:rsidR="00F7419F" w:rsidRPr="00F7419F">
        <w:rPr>
          <w:rFonts w:ascii="Times New Roman" w:hAnsi="Times New Roman" w:cs="Times New Roman"/>
          <w:sz w:val="24"/>
        </w:rPr>
        <w:t xml:space="preserve"> </w:t>
      </w:r>
      <w:r w:rsidR="00F7419F" w:rsidRPr="00F7419F">
        <w:rPr>
          <w:rFonts w:ascii="Times New Roman" w:hAnsi="Times New Roman" w:cs="Times New Roman"/>
          <w:b/>
          <w:bCs/>
          <w:sz w:val="24"/>
        </w:rPr>
        <w:t>12</w:t>
      </w:r>
      <w:r w:rsidR="00F7419F" w:rsidRPr="00F7419F">
        <w:rPr>
          <w:rFonts w:ascii="Times New Roman" w:hAnsi="Times New Roman" w:cs="Times New Roman"/>
          <w:sz w:val="24"/>
        </w:rPr>
        <w:t>, 49 (2020).</w:t>
      </w:r>
    </w:p>
    <w:p w14:paraId="7D8D3D6F"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2.</w:t>
      </w:r>
      <w:r w:rsidRPr="00F7419F">
        <w:rPr>
          <w:rFonts w:ascii="Times New Roman" w:hAnsi="Times New Roman" w:cs="Times New Roman"/>
          <w:sz w:val="24"/>
        </w:rPr>
        <w:tab/>
        <w:t xml:space="preserve">McCartney, D. L. </w:t>
      </w:r>
      <w:r w:rsidRPr="00F7419F">
        <w:rPr>
          <w:rFonts w:ascii="Times New Roman" w:hAnsi="Times New Roman" w:cs="Times New Roman"/>
          <w:i/>
          <w:iCs/>
          <w:sz w:val="24"/>
        </w:rPr>
        <w:t>et al.</w:t>
      </w:r>
      <w:r w:rsidRPr="00F7419F">
        <w:rPr>
          <w:rFonts w:ascii="Times New Roman" w:hAnsi="Times New Roman" w:cs="Times New Roman"/>
          <w:sz w:val="24"/>
        </w:rPr>
        <w:t xml:space="preserve"> Investigating the relationship between DNA methylation age acceleration and risk factors for Alzheimer’s disease. </w:t>
      </w:r>
      <w:r w:rsidRPr="00F7419F">
        <w:rPr>
          <w:rFonts w:ascii="Times New Roman" w:hAnsi="Times New Roman" w:cs="Times New Roman"/>
          <w:i/>
          <w:iCs/>
          <w:sz w:val="24"/>
        </w:rPr>
        <w:t>Alzheimers Dement. Diagn. Assess. Dis. Monit.</w:t>
      </w:r>
      <w:r w:rsidRPr="00F7419F">
        <w:rPr>
          <w:rFonts w:ascii="Times New Roman" w:hAnsi="Times New Roman" w:cs="Times New Roman"/>
          <w:sz w:val="24"/>
        </w:rPr>
        <w:t xml:space="preserve"> </w:t>
      </w:r>
      <w:r w:rsidRPr="00F7419F">
        <w:rPr>
          <w:rFonts w:ascii="Times New Roman" w:hAnsi="Times New Roman" w:cs="Times New Roman"/>
          <w:b/>
          <w:bCs/>
          <w:sz w:val="24"/>
        </w:rPr>
        <w:t>10</w:t>
      </w:r>
      <w:r w:rsidRPr="00F7419F">
        <w:rPr>
          <w:rFonts w:ascii="Times New Roman" w:hAnsi="Times New Roman" w:cs="Times New Roman"/>
          <w:sz w:val="24"/>
        </w:rPr>
        <w:t>, 429–437 (2018).</w:t>
      </w:r>
    </w:p>
    <w:p w14:paraId="2E7AC529"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3.</w:t>
      </w:r>
      <w:r w:rsidRPr="00F7419F">
        <w:rPr>
          <w:rFonts w:ascii="Times New Roman" w:hAnsi="Times New Roman" w:cs="Times New Roman"/>
          <w:sz w:val="24"/>
        </w:rPr>
        <w:tab/>
        <w:t xml:space="preserve">Amador, C. </w:t>
      </w:r>
      <w:r w:rsidRPr="00F7419F">
        <w:rPr>
          <w:rFonts w:ascii="Times New Roman" w:hAnsi="Times New Roman" w:cs="Times New Roman"/>
          <w:i/>
          <w:iCs/>
          <w:sz w:val="24"/>
        </w:rPr>
        <w:t>et al.</w:t>
      </w:r>
      <w:r w:rsidRPr="00F7419F">
        <w:rPr>
          <w:rFonts w:ascii="Times New Roman" w:hAnsi="Times New Roman" w:cs="Times New Roman"/>
          <w:sz w:val="24"/>
        </w:rPr>
        <w:t xml:space="preserve"> Recent genomic heritage in Scotland. </w:t>
      </w:r>
      <w:r w:rsidRPr="00F7419F">
        <w:rPr>
          <w:rFonts w:ascii="Times New Roman" w:hAnsi="Times New Roman" w:cs="Times New Roman"/>
          <w:i/>
          <w:iCs/>
          <w:sz w:val="24"/>
        </w:rPr>
        <w:t>BMC Genomics</w:t>
      </w:r>
      <w:r w:rsidRPr="00F7419F">
        <w:rPr>
          <w:rFonts w:ascii="Times New Roman" w:hAnsi="Times New Roman" w:cs="Times New Roman"/>
          <w:sz w:val="24"/>
        </w:rPr>
        <w:t xml:space="preserve"> </w:t>
      </w:r>
      <w:r w:rsidRPr="00F7419F">
        <w:rPr>
          <w:rFonts w:ascii="Times New Roman" w:hAnsi="Times New Roman" w:cs="Times New Roman"/>
          <w:b/>
          <w:bCs/>
          <w:sz w:val="24"/>
        </w:rPr>
        <w:t>16</w:t>
      </w:r>
      <w:r w:rsidRPr="00F7419F">
        <w:rPr>
          <w:rFonts w:ascii="Times New Roman" w:hAnsi="Times New Roman" w:cs="Times New Roman"/>
          <w:sz w:val="24"/>
        </w:rPr>
        <w:t>, 437 (2015).</w:t>
      </w:r>
    </w:p>
    <w:p w14:paraId="36EA76DC"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4.</w:t>
      </w:r>
      <w:r w:rsidRPr="00F7419F">
        <w:rPr>
          <w:rFonts w:ascii="Times New Roman" w:hAnsi="Times New Roman" w:cs="Times New Roman"/>
          <w:sz w:val="24"/>
        </w:rPr>
        <w:tab/>
        <w:t xml:space="preserve">Fawns-Ritchie, C. </w:t>
      </w:r>
      <w:r w:rsidRPr="00F7419F">
        <w:rPr>
          <w:rFonts w:ascii="Times New Roman" w:hAnsi="Times New Roman" w:cs="Times New Roman"/>
          <w:i/>
          <w:iCs/>
          <w:sz w:val="24"/>
        </w:rPr>
        <w:t>et al.</w:t>
      </w:r>
      <w:r w:rsidRPr="00F7419F">
        <w:rPr>
          <w:rFonts w:ascii="Times New Roman" w:hAnsi="Times New Roman" w:cs="Times New Roman"/>
          <w:sz w:val="24"/>
        </w:rPr>
        <w:t xml:space="preserve"> CovidLife: a resource to understand mental health, well-being and behaviour during the COVID-19 pandemic in the UK. </w:t>
      </w:r>
      <w:r w:rsidRPr="00F7419F">
        <w:rPr>
          <w:rFonts w:ascii="Times New Roman" w:hAnsi="Times New Roman" w:cs="Times New Roman"/>
          <w:i/>
          <w:iCs/>
          <w:sz w:val="24"/>
        </w:rPr>
        <w:t>Wellcome Open Res. 2021 6176</w:t>
      </w:r>
      <w:r w:rsidRPr="00F7419F">
        <w:rPr>
          <w:rFonts w:ascii="Times New Roman" w:hAnsi="Times New Roman" w:cs="Times New Roman"/>
          <w:sz w:val="24"/>
        </w:rPr>
        <w:t xml:space="preserve"> </w:t>
      </w:r>
      <w:r w:rsidRPr="00F7419F">
        <w:rPr>
          <w:rFonts w:ascii="Times New Roman" w:hAnsi="Times New Roman" w:cs="Times New Roman"/>
          <w:b/>
          <w:bCs/>
          <w:sz w:val="24"/>
        </w:rPr>
        <w:t>6</w:t>
      </w:r>
      <w:r w:rsidRPr="00F7419F">
        <w:rPr>
          <w:rFonts w:ascii="Times New Roman" w:hAnsi="Times New Roman" w:cs="Times New Roman"/>
          <w:sz w:val="24"/>
        </w:rPr>
        <w:t>, 176 (2021).</w:t>
      </w:r>
    </w:p>
    <w:p w14:paraId="5BDE9BE7"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5.</w:t>
      </w:r>
      <w:r w:rsidRPr="00F7419F">
        <w:rPr>
          <w:rFonts w:ascii="Times New Roman" w:hAnsi="Times New Roman" w:cs="Times New Roman"/>
          <w:sz w:val="24"/>
        </w:rPr>
        <w:tab/>
        <w:t xml:space="preserve">Delaneau, O., Howie, B., Cox, A. J., Zagury, J.-F. &amp; Marchini, J. Haplotype Estimation Using Sequencing Reads. </w:t>
      </w:r>
      <w:r w:rsidRPr="00F7419F">
        <w:rPr>
          <w:rFonts w:ascii="Times New Roman" w:hAnsi="Times New Roman" w:cs="Times New Roman"/>
          <w:i/>
          <w:iCs/>
          <w:sz w:val="24"/>
        </w:rPr>
        <w:t>Am. J. Hum. Genet.</w:t>
      </w:r>
      <w:r w:rsidRPr="00F7419F">
        <w:rPr>
          <w:rFonts w:ascii="Times New Roman" w:hAnsi="Times New Roman" w:cs="Times New Roman"/>
          <w:sz w:val="24"/>
        </w:rPr>
        <w:t xml:space="preserve"> </w:t>
      </w:r>
      <w:r w:rsidRPr="00F7419F">
        <w:rPr>
          <w:rFonts w:ascii="Times New Roman" w:hAnsi="Times New Roman" w:cs="Times New Roman"/>
          <w:b/>
          <w:bCs/>
          <w:sz w:val="24"/>
        </w:rPr>
        <w:t>93</w:t>
      </w:r>
      <w:r w:rsidRPr="00F7419F">
        <w:rPr>
          <w:rFonts w:ascii="Times New Roman" w:hAnsi="Times New Roman" w:cs="Times New Roman"/>
          <w:sz w:val="24"/>
        </w:rPr>
        <w:t>, 687–696 (2013).</w:t>
      </w:r>
    </w:p>
    <w:p w14:paraId="060FDFC9"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6.</w:t>
      </w:r>
      <w:r w:rsidRPr="00F7419F">
        <w:rPr>
          <w:rFonts w:ascii="Times New Roman" w:hAnsi="Times New Roman" w:cs="Times New Roman"/>
          <w:sz w:val="24"/>
        </w:rPr>
        <w:tab/>
        <w:t xml:space="preserve">McCarthy, S. </w:t>
      </w:r>
      <w:r w:rsidRPr="00F7419F">
        <w:rPr>
          <w:rFonts w:ascii="Times New Roman" w:hAnsi="Times New Roman" w:cs="Times New Roman"/>
          <w:i/>
          <w:iCs/>
          <w:sz w:val="24"/>
        </w:rPr>
        <w:t>et al.</w:t>
      </w:r>
      <w:r w:rsidRPr="00F7419F">
        <w:rPr>
          <w:rFonts w:ascii="Times New Roman" w:hAnsi="Times New Roman" w:cs="Times New Roman"/>
          <w:sz w:val="24"/>
        </w:rPr>
        <w:t xml:space="preserve"> A reference panel of 64,976 haplotypes for genotype imputation. </w:t>
      </w:r>
      <w:r w:rsidRPr="00F7419F">
        <w:rPr>
          <w:rFonts w:ascii="Times New Roman" w:hAnsi="Times New Roman" w:cs="Times New Roman"/>
          <w:i/>
          <w:iCs/>
          <w:sz w:val="24"/>
        </w:rPr>
        <w:t>Nat. Genet.</w:t>
      </w:r>
      <w:r w:rsidRPr="00F7419F">
        <w:rPr>
          <w:rFonts w:ascii="Times New Roman" w:hAnsi="Times New Roman" w:cs="Times New Roman"/>
          <w:sz w:val="24"/>
        </w:rPr>
        <w:t xml:space="preserve"> </w:t>
      </w:r>
      <w:r w:rsidRPr="00F7419F">
        <w:rPr>
          <w:rFonts w:ascii="Times New Roman" w:hAnsi="Times New Roman" w:cs="Times New Roman"/>
          <w:b/>
          <w:bCs/>
          <w:sz w:val="24"/>
        </w:rPr>
        <w:t>48</w:t>
      </w:r>
      <w:r w:rsidRPr="00F7419F">
        <w:rPr>
          <w:rFonts w:ascii="Times New Roman" w:hAnsi="Times New Roman" w:cs="Times New Roman"/>
          <w:sz w:val="24"/>
        </w:rPr>
        <w:t>, 1279–1283 (2016).</w:t>
      </w:r>
    </w:p>
    <w:p w14:paraId="2A08E6F5"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7.</w:t>
      </w:r>
      <w:r w:rsidRPr="00F7419F">
        <w:rPr>
          <w:rFonts w:ascii="Times New Roman" w:hAnsi="Times New Roman" w:cs="Times New Roman"/>
          <w:sz w:val="24"/>
        </w:rPr>
        <w:tab/>
        <w:t xml:space="preserve">Taylor, A. M., Pattie, A. &amp; Deary, I. J. Cohort profile update: The Lothian birth cohorts of 1921 and 1936. </w:t>
      </w:r>
      <w:r w:rsidRPr="00F7419F">
        <w:rPr>
          <w:rFonts w:ascii="Times New Roman" w:hAnsi="Times New Roman" w:cs="Times New Roman"/>
          <w:i/>
          <w:iCs/>
          <w:sz w:val="24"/>
        </w:rPr>
        <w:t>Int. J. Epidemiol.</w:t>
      </w:r>
      <w:r w:rsidRPr="00F7419F">
        <w:rPr>
          <w:rFonts w:ascii="Times New Roman" w:hAnsi="Times New Roman" w:cs="Times New Roman"/>
          <w:sz w:val="24"/>
        </w:rPr>
        <w:t xml:space="preserve"> </w:t>
      </w:r>
      <w:r w:rsidRPr="00F7419F">
        <w:rPr>
          <w:rFonts w:ascii="Times New Roman" w:hAnsi="Times New Roman" w:cs="Times New Roman"/>
          <w:b/>
          <w:bCs/>
          <w:sz w:val="24"/>
        </w:rPr>
        <w:t>47</w:t>
      </w:r>
      <w:r w:rsidRPr="00F7419F">
        <w:rPr>
          <w:rFonts w:ascii="Times New Roman" w:hAnsi="Times New Roman" w:cs="Times New Roman"/>
          <w:sz w:val="24"/>
        </w:rPr>
        <w:t>, 1042r (2018).</w:t>
      </w:r>
    </w:p>
    <w:p w14:paraId="3290FCAD"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8.</w:t>
      </w:r>
      <w:r w:rsidRPr="00F7419F">
        <w:rPr>
          <w:rFonts w:ascii="Times New Roman" w:hAnsi="Times New Roman" w:cs="Times New Roman"/>
          <w:sz w:val="24"/>
        </w:rPr>
        <w:tab/>
        <w:t xml:space="preserve">Deary, I. J. </w:t>
      </w:r>
      <w:r w:rsidRPr="00F7419F">
        <w:rPr>
          <w:rFonts w:ascii="Times New Roman" w:hAnsi="Times New Roman" w:cs="Times New Roman"/>
          <w:i/>
          <w:iCs/>
          <w:sz w:val="24"/>
        </w:rPr>
        <w:t>et al.</w:t>
      </w:r>
      <w:r w:rsidRPr="00F7419F">
        <w:rPr>
          <w:rFonts w:ascii="Times New Roman" w:hAnsi="Times New Roman" w:cs="Times New Roman"/>
          <w:sz w:val="24"/>
        </w:rPr>
        <w:t xml:space="preserve"> The Lothian Birth Cohort 1936: A study to examine influences on cognitive ageing from age 11 to age 70 and beyond. </w:t>
      </w:r>
      <w:r w:rsidRPr="00F7419F">
        <w:rPr>
          <w:rFonts w:ascii="Times New Roman" w:hAnsi="Times New Roman" w:cs="Times New Roman"/>
          <w:i/>
          <w:iCs/>
          <w:sz w:val="24"/>
        </w:rPr>
        <w:t>BMC Geriatr.</w:t>
      </w:r>
      <w:r w:rsidRPr="00F7419F">
        <w:rPr>
          <w:rFonts w:ascii="Times New Roman" w:hAnsi="Times New Roman" w:cs="Times New Roman"/>
          <w:sz w:val="24"/>
        </w:rPr>
        <w:t xml:space="preserve"> </w:t>
      </w:r>
      <w:r w:rsidRPr="00F7419F">
        <w:rPr>
          <w:rFonts w:ascii="Times New Roman" w:hAnsi="Times New Roman" w:cs="Times New Roman"/>
          <w:b/>
          <w:bCs/>
          <w:sz w:val="24"/>
        </w:rPr>
        <w:t>7</w:t>
      </w:r>
      <w:r w:rsidRPr="00F7419F">
        <w:rPr>
          <w:rFonts w:ascii="Times New Roman" w:hAnsi="Times New Roman" w:cs="Times New Roman"/>
          <w:sz w:val="24"/>
        </w:rPr>
        <w:t>, 28 (2007).</w:t>
      </w:r>
    </w:p>
    <w:p w14:paraId="7F3A511C"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9.</w:t>
      </w:r>
      <w:r w:rsidRPr="00F7419F">
        <w:rPr>
          <w:rFonts w:ascii="Times New Roman" w:hAnsi="Times New Roman" w:cs="Times New Roman"/>
          <w:sz w:val="24"/>
        </w:rPr>
        <w:tab/>
        <w:t xml:space="preserve">Deary, I. J., Gow, A. J., Pattie, A. &amp; Starr, J. M. Cohort profile: The lothian birth cohorts of 1921 and 1936. </w:t>
      </w:r>
      <w:r w:rsidRPr="00F7419F">
        <w:rPr>
          <w:rFonts w:ascii="Times New Roman" w:hAnsi="Times New Roman" w:cs="Times New Roman"/>
          <w:i/>
          <w:iCs/>
          <w:sz w:val="24"/>
        </w:rPr>
        <w:t>Int. J. Epidemiol.</w:t>
      </w:r>
      <w:r w:rsidRPr="00F7419F">
        <w:rPr>
          <w:rFonts w:ascii="Times New Roman" w:hAnsi="Times New Roman" w:cs="Times New Roman"/>
          <w:sz w:val="24"/>
        </w:rPr>
        <w:t xml:space="preserve"> </w:t>
      </w:r>
      <w:r w:rsidRPr="00F7419F">
        <w:rPr>
          <w:rFonts w:ascii="Times New Roman" w:hAnsi="Times New Roman" w:cs="Times New Roman"/>
          <w:b/>
          <w:bCs/>
          <w:sz w:val="24"/>
        </w:rPr>
        <w:t>41</w:t>
      </w:r>
      <w:r w:rsidRPr="00F7419F">
        <w:rPr>
          <w:rFonts w:ascii="Times New Roman" w:hAnsi="Times New Roman" w:cs="Times New Roman"/>
          <w:sz w:val="24"/>
        </w:rPr>
        <w:t>, 1576–1584 (2012).</w:t>
      </w:r>
    </w:p>
    <w:p w14:paraId="7B469E52"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10.</w:t>
      </w:r>
      <w:r w:rsidRPr="00F7419F">
        <w:rPr>
          <w:rFonts w:ascii="Times New Roman" w:hAnsi="Times New Roman" w:cs="Times New Roman"/>
          <w:sz w:val="24"/>
        </w:rPr>
        <w:tab/>
        <w:t xml:space="preserve">Wechsler, D. WAIS-IIIUK administration and scoring manual. </w:t>
      </w:r>
      <w:r w:rsidRPr="00F7419F">
        <w:rPr>
          <w:rFonts w:ascii="Times New Roman" w:hAnsi="Times New Roman" w:cs="Times New Roman"/>
          <w:i/>
          <w:iCs/>
          <w:sz w:val="24"/>
        </w:rPr>
        <w:t>Psychol. Corp. Lond.</w:t>
      </w:r>
      <w:r w:rsidRPr="00F7419F">
        <w:rPr>
          <w:rFonts w:ascii="Times New Roman" w:hAnsi="Times New Roman" w:cs="Times New Roman"/>
          <w:sz w:val="24"/>
        </w:rPr>
        <w:t xml:space="preserve"> (1998).</w:t>
      </w:r>
    </w:p>
    <w:p w14:paraId="5F34B96E"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11.</w:t>
      </w:r>
      <w:r w:rsidRPr="00F7419F">
        <w:rPr>
          <w:rFonts w:ascii="Times New Roman" w:hAnsi="Times New Roman" w:cs="Times New Roman"/>
          <w:sz w:val="24"/>
        </w:rPr>
        <w:tab/>
        <w:t xml:space="preserve">Deary, I. J., Der, G. &amp; Ford, G. Reaction times and intelligence differences: A population-based cohort study. </w:t>
      </w:r>
      <w:r w:rsidRPr="00F7419F">
        <w:rPr>
          <w:rFonts w:ascii="Times New Roman" w:hAnsi="Times New Roman" w:cs="Times New Roman"/>
          <w:i/>
          <w:iCs/>
          <w:sz w:val="24"/>
        </w:rPr>
        <w:t>Intelligence</w:t>
      </w:r>
      <w:r w:rsidRPr="00F7419F">
        <w:rPr>
          <w:rFonts w:ascii="Times New Roman" w:hAnsi="Times New Roman" w:cs="Times New Roman"/>
          <w:sz w:val="24"/>
        </w:rPr>
        <w:t xml:space="preserve"> </w:t>
      </w:r>
      <w:r w:rsidRPr="00F7419F">
        <w:rPr>
          <w:rFonts w:ascii="Times New Roman" w:hAnsi="Times New Roman" w:cs="Times New Roman"/>
          <w:b/>
          <w:bCs/>
          <w:sz w:val="24"/>
        </w:rPr>
        <w:t>29</w:t>
      </w:r>
      <w:r w:rsidRPr="00F7419F">
        <w:rPr>
          <w:rFonts w:ascii="Times New Roman" w:hAnsi="Times New Roman" w:cs="Times New Roman"/>
          <w:sz w:val="24"/>
        </w:rPr>
        <w:t>, 389–399 (2001).</w:t>
      </w:r>
    </w:p>
    <w:p w14:paraId="04BAA4BB"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12.</w:t>
      </w:r>
      <w:r w:rsidRPr="00F7419F">
        <w:rPr>
          <w:rFonts w:ascii="Times New Roman" w:hAnsi="Times New Roman" w:cs="Times New Roman"/>
          <w:sz w:val="24"/>
        </w:rPr>
        <w:tab/>
        <w:t xml:space="preserve">Deary, I. J. </w:t>
      </w:r>
      <w:r w:rsidRPr="00F7419F">
        <w:rPr>
          <w:rFonts w:ascii="Times New Roman" w:hAnsi="Times New Roman" w:cs="Times New Roman"/>
          <w:i/>
          <w:iCs/>
          <w:sz w:val="24"/>
        </w:rPr>
        <w:t>et al.</w:t>
      </w:r>
      <w:r w:rsidRPr="00F7419F">
        <w:rPr>
          <w:rFonts w:ascii="Times New Roman" w:hAnsi="Times New Roman" w:cs="Times New Roman"/>
          <w:sz w:val="24"/>
        </w:rPr>
        <w:t xml:space="preserve"> The functional anatomy of inspection time: an event-related fMRI study. </w:t>
      </w:r>
      <w:r w:rsidRPr="00F7419F">
        <w:rPr>
          <w:rFonts w:ascii="Times New Roman" w:hAnsi="Times New Roman" w:cs="Times New Roman"/>
          <w:i/>
          <w:iCs/>
          <w:sz w:val="24"/>
        </w:rPr>
        <w:t>NeuroImage</w:t>
      </w:r>
      <w:r w:rsidRPr="00F7419F">
        <w:rPr>
          <w:rFonts w:ascii="Times New Roman" w:hAnsi="Times New Roman" w:cs="Times New Roman"/>
          <w:sz w:val="24"/>
        </w:rPr>
        <w:t xml:space="preserve"> </w:t>
      </w:r>
      <w:r w:rsidRPr="00F7419F">
        <w:rPr>
          <w:rFonts w:ascii="Times New Roman" w:hAnsi="Times New Roman" w:cs="Times New Roman"/>
          <w:b/>
          <w:bCs/>
          <w:sz w:val="24"/>
        </w:rPr>
        <w:t>22</w:t>
      </w:r>
      <w:r w:rsidRPr="00F7419F">
        <w:rPr>
          <w:rFonts w:ascii="Times New Roman" w:hAnsi="Times New Roman" w:cs="Times New Roman"/>
          <w:sz w:val="24"/>
        </w:rPr>
        <w:t>, 1466–1479 (2004).</w:t>
      </w:r>
    </w:p>
    <w:p w14:paraId="074E3F67"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13.</w:t>
      </w:r>
      <w:r w:rsidRPr="00F7419F">
        <w:rPr>
          <w:rFonts w:ascii="Times New Roman" w:hAnsi="Times New Roman" w:cs="Times New Roman"/>
          <w:sz w:val="24"/>
        </w:rPr>
        <w:tab/>
        <w:t xml:space="preserve">Nelson HE, Willison JR. National Adult Reading Test (NART) test manual (Part II). </w:t>
      </w:r>
      <w:r w:rsidRPr="00F7419F">
        <w:rPr>
          <w:rFonts w:ascii="Times New Roman" w:hAnsi="Times New Roman" w:cs="Times New Roman"/>
          <w:i/>
          <w:iCs/>
          <w:sz w:val="24"/>
        </w:rPr>
        <w:t>NFER-Nelson Windsor Engl.</w:t>
      </w:r>
      <w:r w:rsidRPr="00F7419F">
        <w:rPr>
          <w:rFonts w:ascii="Times New Roman" w:hAnsi="Times New Roman" w:cs="Times New Roman"/>
          <w:sz w:val="24"/>
        </w:rPr>
        <w:t xml:space="preserve"> (1991).</w:t>
      </w:r>
    </w:p>
    <w:p w14:paraId="5FE2FF00"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14.</w:t>
      </w:r>
      <w:r w:rsidRPr="00F7419F">
        <w:rPr>
          <w:rFonts w:ascii="Times New Roman" w:hAnsi="Times New Roman" w:cs="Times New Roman"/>
          <w:sz w:val="24"/>
        </w:rPr>
        <w:tab/>
        <w:t xml:space="preserve">Holdnack JA. WTAR: Wechsler Test of Adult Reading manual. </w:t>
      </w:r>
      <w:r w:rsidRPr="00F7419F">
        <w:rPr>
          <w:rFonts w:ascii="Times New Roman" w:hAnsi="Times New Roman" w:cs="Times New Roman"/>
          <w:i/>
          <w:iCs/>
          <w:sz w:val="24"/>
        </w:rPr>
        <w:t>Psychol. Corp. San Antonio TX</w:t>
      </w:r>
      <w:r w:rsidRPr="00F7419F">
        <w:rPr>
          <w:rFonts w:ascii="Times New Roman" w:hAnsi="Times New Roman" w:cs="Times New Roman"/>
          <w:sz w:val="24"/>
        </w:rPr>
        <w:t xml:space="preserve"> (2011).</w:t>
      </w:r>
    </w:p>
    <w:p w14:paraId="225D7FC3"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15.</w:t>
      </w:r>
      <w:r w:rsidRPr="00F7419F">
        <w:rPr>
          <w:rFonts w:ascii="Times New Roman" w:hAnsi="Times New Roman" w:cs="Times New Roman"/>
          <w:sz w:val="24"/>
        </w:rPr>
        <w:tab/>
        <w:t xml:space="preserve">Lezak, M. D., Howieson, D. B., &amp; Loring, D. W. Neuropsychological Assessment (4th ed.). </w:t>
      </w:r>
      <w:r w:rsidRPr="00F7419F">
        <w:rPr>
          <w:rFonts w:ascii="Times New Roman" w:hAnsi="Times New Roman" w:cs="Times New Roman"/>
          <w:i/>
          <w:iCs/>
          <w:sz w:val="24"/>
        </w:rPr>
        <w:t>N. Y. Oxf. Univ. Press</w:t>
      </w:r>
      <w:r w:rsidRPr="00F7419F">
        <w:rPr>
          <w:rFonts w:ascii="Times New Roman" w:hAnsi="Times New Roman" w:cs="Times New Roman"/>
          <w:sz w:val="24"/>
        </w:rPr>
        <w:t xml:space="preserve"> (2004).</w:t>
      </w:r>
    </w:p>
    <w:p w14:paraId="77FB30BB"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16.</w:t>
      </w:r>
      <w:r w:rsidRPr="00F7419F">
        <w:rPr>
          <w:rFonts w:ascii="Times New Roman" w:hAnsi="Times New Roman" w:cs="Times New Roman"/>
          <w:sz w:val="24"/>
        </w:rPr>
        <w:tab/>
        <w:t xml:space="preserve">Wardlaw, J. M. </w:t>
      </w:r>
      <w:r w:rsidRPr="00F7419F">
        <w:rPr>
          <w:rFonts w:ascii="Times New Roman" w:hAnsi="Times New Roman" w:cs="Times New Roman"/>
          <w:i/>
          <w:iCs/>
          <w:sz w:val="24"/>
        </w:rPr>
        <w:t>et al.</w:t>
      </w:r>
      <w:r w:rsidRPr="00F7419F">
        <w:rPr>
          <w:rFonts w:ascii="Times New Roman" w:hAnsi="Times New Roman" w:cs="Times New Roman"/>
          <w:sz w:val="24"/>
        </w:rPr>
        <w:t xml:space="preserve"> Brain aging, cognition in youth and old age and vascular disease in the Lothian Birth Cohort 1936: rationale, design and methodology of the imaging protocol. </w:t>
      </w:r>
      <w:r w:rsidRPr="00F7419F">
        <w:rPr>
          <w:rFonts w:ascii="Times New Roman" w:hAnsi="Times New Roman" w:cs="Times New Roman"/>
          <w:i/>
          <w:iCs/>
          <w:sz w:val="24"/>
        </w:rPr>
        <w:t>Int. J. Stroke Off. J. Int. Stroke Soc.</w:t>
      </w:r>
      <w:r w:rsidRPr="00F7419F">
        <w:rPr>
          <w:rFonts w:ascii="Times New Roman" w:hAnsi="Times New Roman" w:cs="Times New Roman"/>
          <w:sz w:val="24"/>
        </w:rPr>
        <w:t xml:space="preserve"> </w:t>
      </w:r>
      <w:r w:rsidRPr="00F7419F">
        <w:rPr>
          <w:rFonts w:ascii="Times New Roman" w:hAnsi="Times New Roman" w:cs="Times New Roman"/>
          <w:b/>
          <w:bCs/>
          <w:sz w:val="24"/>
        </w:rPr>
        <w:t>6</w:t>
      </w:r>
      <w:r w:rsidRPr="00F7419F">
        <w:rPr>
          <w:rFonts w:ascii="Times New Roman" w:hAnsi="Times New Roman" w:cs="Times New Roman"/>
          <w:sz w:val="24"/>
        </w:rPr>
        <w:t>, 547–559 (2011).</w:t>
      </w:r>
    </w:p>
    <w:p w14:paraId="7A896E6A"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17.</w:t>
      </w:r>
      <w:r w:rsidRPr="00F7419F">
        <w:rPr>
          <w:rFonts w:ascii="Times New Roman" w:hAnsi="Times New Roman" w:cs="Times New Roman"/>
          <w:sz w:val="24"/>
        </w:rPr>
        <w:tab/>
        <w:t xml:space="preserve">Valdés Hernández, M. del C., Ferguson, K. J., Chappell, F. M. &amp; Wardlaw, J. M. New multispectral MRI data fusion technique for white matter lesion segmentation: method and comparison with thresholding in FLAIR images. </w:t>
      </w:r>
      <w:r w:rsidRPr="00F7419F">
        <w:rPr>
          <w:rFonts w:ascii="Times New Roman" w:hAnsi="Times New Roman" w:cs="Times New Roman"/>
          <w:i/>
          <w:iCs/>
          <w:sz w:val="24"/>
        </w:rPr>
        <w:t>Eur. Radiol.</w:t>
      </w:r>
      <w:r w:rsidRPr="00F7419F">
        <w:rPr>
          <w:rFonts w:ascii="Times New Roman" w:hAnsi="Times New Roman" w:cs="Times New Roman"/>
          <w:sz w:val="24"/>
        </w:rPr>
        <w:t xml:space="preserve"> </w:t>
      </w:r>
      <w:r w:rsidRPr="00F7419F">
        <w:rPr>
          <w:rFonts w:ascii="Times New Roman" w:hAnsi="Times New Roman" w:cs="Times New Roman"/>
          <w:b/>
          <w:bCs/>
          <w:sz w:val="24"/>
        </w:rPr>
        <w:t>20</w:t>
      </w:r>
      <w:r w:rsidRPr="00F7419F">
        <w:rPr>
          <w:rFonts w:ascii="Times New Roman" w:hAnsi="Times New Roman" w:cs="Times New Roman"/>
          <w:sz w:val="24"/>
        </w:rPr>
        <w:t>, 1684–1691 (2010).</w:t>
      </w:r>
    </w:p>
    <w:p w14:paraId="055DDBB6"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18.</w:t>
      </w:r>
      <w:r w:rsidRPr="00F7419F">
        <w:rPr>
          <w:rFonts w:ascii="Times New Roman" w:hAnsi="Times New Roman" w:cs="Times New Roman"/>
          <w:sz w:val="24"/>
        </w:rPr>
        <w:tab/>
        <w:t xml:space="preserve">Rosseel, Y. lavaan: An R Package for Structural Equation Modeling. </w:t>
      </w:r>
      <w:r w:rsidRPr="00F7419F">
        <w:rPr>
          <w:rFonts w:ascii="Times New Roman" w:hAnsi="Times New Roman" w:cs="Times New Roman"/>
          <w:i/>
          <w:iCs/>
          <w:sz w:val="24"/>
        </w:rPr>
        <w:t>J. Stat. Softw.</w:t>
      </w:r>
      <w:r w:rsidRPr="00F7419F">
        <w:rPr>
          <w:rFonts w:ascii="Times New Roman" w:hAnsi="Times New Roman" w:cs="Times New Roman"/>
          <w:sz w:val="24"/>
        </w:rPr>
        <w:t xml:space="preserve"> </w:t>
      </w:r>
      <w:r w:rsidRPr="00F7419F">
        <w:rPr>
          <w:rFonts w:ascii="Times New Roman" w:hAnsi="Times New Roman" w:cs="Times New Roman"/>
          <w:b/>
          <w:bCs/>
          <w:sz w:val="24"/>
        </w:rPr>
        <w:t>48</w:t>
      </w:r>
      <w:r w:rsidRPr="00F7419F">
        <w:rPr>
          <w:rFonts w:ascii="Times New Roman" w:hAnsi="Times New Roman" w:cs="Times New Roman"/>
          <w:sz w:val="24"/>
        </w:rPr>
        <w:t>, 1–36 (2012).</w:t>
      </w:r>
    </w:p>
    <w:p w14:paraId="7CC28AB0"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19.</w:t>
      </w:r>
      <w:r w:rsidRPr="00F7419F">
        <w:rPr>
          <w:rFonts w:ascii="Times New Roman" w:hAnsi="Times New Roman" w:cs="Times New Roman"/>
          <w:sz w:val="24"/>
        </w:rPr>
        <w:tab/>
        <w:t xml:space="preserve">McArdle, J. J. Dynamic but Structural Equation Modeling of Repeated Measures Data. in </w:t>
      </w:r>
      <w:r w:rsidRPr="00F7419F">
        <w:rPr>
          <w:rFonts w:ascii="Times New Roman" w:hAnsi="Times New Roman" w:cs="Times New Roman"/>
          <w:i/>
          <w:iCs/>
          <w:sz w:val="24"/>
        </w:rPr>
        <w:t>Handbook of Multivariate Experimental Psychology</w:t>
      </w:r>
      <w:r w:rsidRPr="00F7419F">
        <w:rPr>
          <w:rFonts w:ascii="Times New Roman" w:hAnsi="Times New Roman" w:cs="Times New Roman"/>
          <w:sz w:val="24"/>
        </w:rPr>
        <w:t xml:space="preserve"> (eds. Nesselroade, J. R. &amp; Cattell, R. B.) 561–614 (Springer US, 1988). doi:10.1007/978-1-4613-0893-5_17.</w:t>
      </w:r>
    </w:p>
    <w:p w14:paraId="4E4F7D45"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20.</w:t>
      </w:r>
      <w:r w:rsidRPr="00F7419F">
        <w:rPr>
          <w:rFonts w:ascii="Times New Roman" w:hAnsi="Times New Roman" w:cs="Times New Roman"/>
          <w:sz w:val="24"/>
        </w:rPr>
        <w:tab/>
        <w:t xml:space="preserve">Corley, J. </w:t>
      </w:r>
      <w:r w:rsidRPr="00F7419F">
        <w:rPr>
          <w:rFonts w:ascii="Times New Roman" w:hAnsi="Times New Roman" w:cs="Times New Roman"/>
          <w:i/>
          <w:iCs/>
          <w:sz w:val="24"/>
        </w:rPr>
        <w:t>et al.</w:t>
      </w:r>
      <w:r w:rsidRPr="00F7419F">
        <w:rPr>
          <w:rFonts w:ascii="Times New Roman" w:hAnsi="Times New Roman" w:cs="Times New Roman"/>
          <w:sz w:val="24"/>
        </w:rPr>
        <w:t xml:space="preserve"> Predictors of longitudinal cognitive ageing from age 70 to 82 including APOE e4 status, early-life and lifestyle factors: the Lothian Birth Cohort 1936. </w:t>
      </w:r>
      <w:r w:rsidRPr="00F7419F">
        <w:rPr>
          <w:rFonts w:ascii="Times New Roman" w:hAnsi="Times New Roman" w:cs="Times New Roman"/>
          <w:i/>
          <w:iCs/>
          <w:sz w:val="24"/>
        </w:rPr>
        <w:t>Mol. Psychiatry</w:t>
      </w:r>
      <w:r w:rsidRPr="00F7419F">
        <w:rPr>
          <w:rFonts w:ascii="Times New Roman" w:hAnsi="Times New Roman" w:cs="Times New Roman"/>
          <w:sz w:val="24"/>
        </w:rPr>
        <w:t xml:space="preserve"> </w:t>
      </w:r>
      <w:r w:rsidRPr="00F7419F">
        <w:rPr>
          <w:rFonts w:ascii="Times New Roman" w:hAnsi="Times New Roman" w:cs="Times New Roman"/>
          <w:b/>
          <w:bCs/>
          <w:sz w:val="24"/>
        </w:rPr>
        <w:t>28</w:t>
      </w:r>
      <w:r w:rsidRPr="00F7419F">
        <w:rPr>
          <w:rFonts w:ascii="Times New Roman" w:hAnsi="Times New Roman" w:cs="Times New Roman"/>
          <w:sz w:val="24"/>
        </w:rPr>
        <w:t>, 1256–1271 (2023).</w:t>
      </w:r>
    </w:p>
    <w:p w14:paraId="5A85994E"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21.</w:t>
      </w:r>
      <w:r w:rsidRPr="00F7419F">
        <w:rPr>
          <w:rFonts w:ascii="Times New Roman" w:hAnsi="Times New Roman" w:cs="Times New Roman"/>
          <w:sz w:val="24"/>
        </w:rPr>
        <w:tab/>
        <w:t xml:space="preserve">Conte, F. P. </w:t>
      </w:r>
      <w:r w:rsidRPr="00F7419F">
        <w:rPr>
          <w:rFonts w:ascii="Times New Roman" w:hAnsi="Times New Roman" w:cs="Times New Roman"/>
          <w:i/>
          <w:iCs/>
          <w:sz w:val="24"/>
        </w:rPr>
        <w:t>et al.</w:t>
      </w:r>
      <w:r w:rsidRPr="00F7419F">
        <w:rPr>
          <w:rFonts w:ascii="Times New Roman" w:hAnsi="Times New Roman" w:cs="Times New Roman"/>
          <w:sz w:val="24"/>
        </w:rPr>
        <w:t xml:space="preserve"> Cognitive Change Before Old Age (11 to 70) Predicts Cognitive Change During Old Age (70 to 82). </w:t>
      </w:r>
      <w:r w:rsidRPr="00F7419F">
        <w:rPr>
          <w:rFonts w:ascii="Times New Roman" w:hAnsi="Times New Roman" w:cs="Times New Roman"/>
          <w:i/>
          <w:iCs/>
          <w:sz w:val="24"/>
        </w:rPr>
        <w:t>Psychol. Sci.</w:t>
      </w:r>
      <w:r w:rsidRPr="00F7419F">
        <w:rPr>
          <w:rFonts w:ascii="Times New Roman" w:hAnsi="Times New Roman" w:cs="Times New Roman"/>
          <w:sz w:val="24"/>
        </w:rPr>
        <w:t xml:space="preserve"> </w:t>
      </w:r>
      <w:r w:rsidRPr="00F7419F">
        <w:rPr>
          <w:rFonts w:ascii="Times New Roman" w:hAnsi="Times New Roman" w:cs="Times New Roman"/>
          <w:b/>
          <w:bCs/>
          <w:sz w:val="24"/>
        </w:rPr>
        <w:t>33</w:t>
      </w:r>
      <w:r w:rsidRPr="00F7419F">
        <w:rPr>
          <w:rFonts w:ascii="Times New Roman" w:hAnsi="Times New Roman" w:cs="Times New Roman"/>
          <w:sz w:val="24"/>
        </w:rPr>
        <w:t>, 1803–1817 (2022).</w:t>
      </w:r>
    </w:p>
    <w:p w14:paraId="52572BFD" w14:textId="77777777" w:rsidR="00F7419F" w:rsidRPr="00F7419F" w:rsidRDefault="00F7419F" w:rsidP="00F7419F">
      <w:pPr>
        <w:pStyle w:val="Bibliography"/>
        <w:rPr>
          <w:rFonts w:ascii="Times New Roman" w:hAnsi="Times New Roman" w:cs="Times New Roman"/>
          <w:sz w:val="24"/>
        </w:rPr>
      </w:pPr>
      <w:r w:rsidRPr="00F7419F">
        <w:rPr>
          <w:rFonts w:ascii="Times New Roman" w:hAnsi="Times New Roman" w:cs="Times New Roman"/>
          <w:sz w:val="24"/>
        </w:rPr>
        <w:t>22.</w:t>
      </w:r>
      <w:r w:rsidRPr="00F7419F">
        <w:rPr>
          <w:rFonts w:ascii="Times New Roman" w:hAnsi="Times New Roman" w:cs="Times New Roman"/>
          <w:sz w:val="24"/>
        </w:rPr>
        <w:tab/>
        <w:t xml:space="preserve">Tucker-Drob, E. M., Briley, D. A., Starr, J. M. &amp; Deary, I. J. Structure and Correlates of Cognitive Aging in a Narrow Age Cohort. </w:t>
      </w:r>
      <w:r w:rsidRPr="00F7419F">
        <w:rPr>
          <w:rFonts w:ascii="Times New Roman" w:hAnsi="Times New Roman" w:cs="Times New Roman"/>
          <w:i/>
          <w:iCs/>
          <w:sz w:val="24"/>
        </w:rPr>
        <w:t>Psychol. Aging</w:t>
      </w:r>
      <w:r w:rsidRPr="00F7419F">
        <w:rPr>
          <w:rFonts w:ascii="Times New Roman" w:hAnsi="Times New Roman" w:cs="Times New Roman"/>
          <w:sz w:val="24"/>
        </w:rPr>
        <w:t xml:space="preserve"> </w:t>
      </w:r>
      <w:r w:rsidRPr="00F7419F">
        <w:rPr>
          <w:rFonts w:ascii="Times New Roman" w:hAnsi="Times New Roman" w:cs="Times New Roman"/>
          <w:b/>
          <w:bCs/>
          <w:sz w:val="24"/>
        </w:rPr>
        <w:t>29</w:t>
      </w:r>
      <w:r w:rsidRPr="00F7419F">
        <w:rPr>
          <w:rFonts w:ascii="Times New Roman" w:hAnsi="Times New Roman" w:cs="Times New Roman"/>
          <w:sz w:val="24"/>
        </w:rPr>
        <w:t>, 236–249 (2014).</w:t>
      </w:r>
    </w:p>
    <w:p w14:paraId="473E9988" w14:textId="1ADBFB83" w:rsidR="001370A0" w:rsidRPr="00E57DC8" w:rsidRDefault="00E23338" w:rsidP="007167BE">
      <w:pPr>
        <w:spacing w:line="480" w:lineRule="auto"/>
        <w:rPr>
          <w:rFonts w:ascii="Times New Roman" w:hAnsi="Times New Roman" w:cs="Times New Roman"/>
          <w:bCs/>
          <w:sz w:val="24"/>
          <w:szCs w:val="24"/>
        </w:rPr>
      </w:pPr>
      <w:r w:rsidRPr="00E57DC8">
        <w:rPr>
          <w:rFonts w:ascii="Times New Roman" w:hAnsi="Times New Roman" w:cs="Times New Roman"/>
          <w:bCs/>
          <w:sz w:val="24"/>
          <w:szCs w:val="24"/>
        </w:rPr>
        <w:fldChar w:fldCharType="end"/>
      </w:r>
    </w:p>
    <w:sectPr w:rsidR="001370A0" w:rsidRPr="00E57DC8" w:rsidSect="003B3436">
      <w:pgSz w:w="11906" w:h="16838"/>
      <w:pgMar w:top="568"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D5CD6"/>
    <w:multiLevelType w:val="multilevel"/>
    <w:tmpl w:val="6F4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333F4"/>
    <w:multiLevelType w:val="multilevel"/>
    <w:tmpl w:val="F12CE6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74"/>
    <w:rsid w:val="0001503B"/>
    <w:rsid w:val="0007386A"/>
    <w:rsid w:val="00085B73"/>
    <w:rsid w:val="000978DD"/>
    <w:rsid w:val="000A28BC"/>
    <w:rsid w:val="000B0F2D"/>
    <w:rsid w:val="000C435B"/>
    <w:rsid w:val="000D7B5B"/>
    <w:rsid w:val="001222B7"/>
    <w:rsid w:val="00125929"/>
    <w:rsid w:val="00133A73"/>
    <w:rsid w:val="001370A0"/>
    <w:rsid w:val="001402D0"/>
    <w:rsid w:val="00145098"/>
    <w:rsid w:val="001461C5"/>
    <w:rsid w:val="00157F98"/>
    <w:rsid w:val="00160121"/>
    <w:rsid w:val="0017162F"/>
    <w:rsid w:val="00171AFA"/>
    <w:rsid w:val="0017321D"/>
    <w:rsid w:val="0017596F"/>
    <w:rsid w:val="00183FEB"/>
    <w:rsid w:val="00197DDD"/>
    <w:rsid w:val="001F07ED"/>
    <w:rsid w:val="00202307"/>
    <w:rsid w:val="0021317C"/>
    <w:rsid w:val="002161B0"/>
    <w:rsid w:val="00216626"/>
    <w:rsid w:val="00222C8E"/>
    <w:rsid w:val="0025459C"/>
    <w:rsid w:val="00263099"/>
    <w:rsid w:val="00276E3F"/>
    <w:rsid w:val="002B0037"/>
    <w:rsid w:val="002C0C04"/>
    <w:rsid w:val="002E1514"/>
    <w:rsid w:val="002E763F"/>
    <w:rsid w:val="00314984"/>
    <w:rsid w:val="00333B61"/>
    <w:rsid w:val="00337F6C"/>
    <w:rsid w:val="00345C4A"/>
    <w:rsid w:val="0034687E"/>
    <w:rsid w:val="0035086B"/>
    <w:rsid w:val="00357777"/>
    <w:rsid w:val="003764E3"/>
    <w:rsid w:val="00377A49"/>
    <w:rsid w:val="003A21B3"/>
    <w:rsid w:val="003B0424"/>
    <w:rsid w:val="003B1E8B"/>
    <w:rsid w:val="003B3436"/>
    <w:rsid w:val="003D0C45"/>
    <w:rsid w:val="003F142F"/>
    <w:rsid w:val="004107B7"/>
    <w:rsid w:val="00415776"/>
    <w:rsid w:val="00426080"/>
    <w:rsid w:val="00437DB5"/>
    <w:rsid w:val="0044295C"/>
    <w:rsid w:val="004949D8"/>
    <w:rsid w:val="004A0CF1"/>
    <w:rsid w:val="004C1E2B"/>
    <w:rsid w:val="00520CC7"/>
    <w:rsid w:val="00523869"/>
    <w:rsid w:val="00527A5B"/>
    <w:rsid w:val="0055408F"/>
    <w:rsid w:val="00564879"/>
    <w:rsid w:val="00580B45"/>
    <w:rsid w:val="005837CF"/>
    <w:rsid w:val="00591B1F"/>
    <w:rsid w:val="005A141D"/>
    <w:rsid w:val="005B2002"/>
    <w:rsid w:val="005C7804"/>
    <w:rsid w:val="00603272"/>
    <w:rsid w:val="00613443"/>
    <w:rsid w:val="00615BB7"/>
    <w:rsid w:val="006303ED"/>
    <w:rsid w:val="006605C6"/>
    <w:rsid w:val="00661745"/>
    <w:rsid w:val="006642EE"/>
    <w:rsid w:val="00675E13"/>
    <w:rsid w:val="006865D5"/>
    <w:rsid w:val="006A01CC"/>
    <w:rsid w:val="006A08DD"/>
    <w:rsid w:val="006A3678"/>
    <w:rsid w:val="006C5043"/>
    <w:rsid w:val="006C66CE"/>
    <w:rsid w:val="006D3C08"/>
    <w:rsid w:val="006E7B55"/>
    <w:rsid w:val="00711A1A"/>
    <w:rsid w:val="007167BE"/>
    <w:rsid w:val="00717316"/>
    <w:rsid w:val="00733FC1"/>
    <w:rsid w:val="00736882"/>
    <w:rsid w:val="00750DE2"/>
    <w:rsid w:val="00761C11"/>
    <w:rsid w:val="007629D1"/>
    <w:rsid w:val="00770767"/>
    <w:rsid w:val="0077418F"/>
    <w:rsid w:val="00774528"/>
    <w:rsid w:val="007A2516"/>
    <w:rsid w:val="007A572E"/>
    <w:rsid w:val="007B4524"/>
    <w:rsid w:val="007B6AED"/>
    <w:rsid w:val="007C1002"/>
    <w:rsid w:val="007E1DAD"/>
    <w:rsid w:val="007E6D7C"/>
    <w:rsid w:val="007F3438"/>
    <w:rsid w:val="008009ED"/>
    <w:rsid w:val="008011BD"/>
    <w:rsid w:val="00801AC0"/>
    <w:rsid w:val="00811C29"/>
    <w:rsid w:val="008233F6"/>
    <w:rsid w:val="0083137C"/>
    <w:rsid w:val="00843A74"/>
    <w:rsid w:val="0085314A"/>
    <w:rsid w:val="00856DD1"/>
    <w:rsid w:val="00857017"/>
    <w:rsid w:val="00872655"/>
    <w:rsid w:val="00893EA0"/>
    <w:rsid w:val="0089774A"/>
    <w:rsid w:val="008A12EB"/>
    <w:rsid w:val="008B1BDD"/>
    <w:rsid w:val="008C068A"/>
    <w:rsid w:val="008D4F01"/>
    <w:rsid w:val="008E788A"/>
    <w:rsid w:val="00904921"/>
    <w:rsid w:val="00917F57"/>
    <w:rsid w:val="00921523"/>
    <w:rsid w:val="00937D89"/>
    <w:rsid w:val="00954E1F"/>
    <w:rsid w:val="00956B60"/>
    <w:rsid w:val="00966CCB"/>
    <w:rsid w:val="00975D45"/>
    <w:rsid w:val="009B121E"/>
    <w:rsid w:val="009B74CD"/>
    <w:rsid w:val="009C26E0"/>
    <w:rsid w:val="009C456C"/>
    <w:rsid w:val="009D1A5D"/>
    <w:rsid w:val="009D5A9B"/>
    <w:rsid w:val="00A028FC"/>
    <w:rsid w:val="00A136B0"/>
    <w:rsid w:val="00A13E39"/>
    <w:rsid w:val="00A269CB"/>
    <w:rsid w:val="00A31C79"/>
    <w:rsid w:val="00A32A21"/>
    <w:rsid w:val="00A4491D"/>
    <w:rsid w:val="00A55E45"/>
    <w:rsid w:val="00AB6247"/>
    <w:rsid w:val="00AD193F"/>
    <w:rsid w:val="00AD507B"/>
    <w:rsid w:val="00AD6232"/>
    <w:rsid w:val="00AD73AF"/>
    <w:rsid w:val="00AF4A3C"/>
    <w:rsid w:val="00B0379E"/>
    <w:rsid w:val="00B070D3"/>
    <w:rsid w:val="00B141E9"/>
    <w:rsid w:val="00B42348"/>
    <w:rsid w:val="00B42CB1"/>
    <w:rsid w:val="00B47E7D"/>
    <w:rsid w:val="00B62CF9"/>
    <w:rsid w:val="00B67359"/>
    <w:rsid w:val="00B9394B"/>
    <w:rsid w:val="00BA63E8"/>
    <w:rsid w:val="00BA77A7"/>
    <w:rsid w:val="00BB2E19"/>
    <w:rsid w:val="00BB4BAA"/>
    <w:rsid w:val="00BD1A03"/>
    <w:rsid w:val="00BD7C79"/>
    <w:rsid w:val="00BF6712"/>
    <w:rsid w:val="00C1316D"/>
    <w:rsid w:val="00C25C49"/>
    <w:rsid w:val="00C46FA3"/>
    <w:rsid w:val="00C4708C"/>
    <w:rsid w:val="00C5638C"/>
    <w:rsid w:val="00C77E1F"/>
    <w:rsid w:val="00C87717"/>
    <w:rsid w:val="00C93C64"/>
    <w:rsid w:val="00C9782F"/>
    <w:rsid w:val="00CB7236"/>
    <w:rsid w:val="00CC0322"/>
    <w:rsid w:val="00D16476"/>
    <w:rsid w:val="00D60BFA"/>
    <w:rsid w:val="00D667DE"/>
    <w:rsid w:val="00D94489"/>
    <w:rsid w:val="00DD47CC"/>
    <w:rsid w:val="00DE6048"/>
    <w:rsid w:val="00DF4D22"/>
    <w:rsid w:val="00DF640B"/>
    <w:rsid w:val="00E0064A"/>
    <w:rsid w:val="00E17422"/>
    <w:rsid w:val="00E23338"/>
    <w:rsid w:val="00E3382E"/>
    <w:rsid w:val="00E57DC8"/>
    <w:rsid w:val="00E614A4"/>
    <w:rsid w:val="00E624FB"/>
    <w:rsid w:val="00E73061"/>
    <w:rsid w:val="00E808B5"/>
    <w:rsid w:val="00EA568A"/>
    <w:rsid w:val="00EE5552"/>
    <w:rsid w:val="00EF06C3"/>
    <w:rsid w:val="00F256A0"/>
    <w:rsid w:val="00F32487"/>
    <w:rsid w:val="00F334B2"/>
    <w:rsid w:val="00F71BDB"/>
    <w:rsid w:val="00F7419F"/>
    <w:rsid w:val="00F771FA"/>
    <w:rsid w:val="00F853B1"/>
    <w:rsid w:val="00F96346"/>
    <w:rsid w:val="00FC64C8"/>
    <w:rsid w:val="00FC7B8B"/>
    <w:rsid w:val="00FD6707"/>
    <w:rsid w:val="00FE2F05"/>
    <w:rsid w:val="00FF0315"/>
    <w:rsid w:val="00FF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9A11"/>
  <w15:chartTrackingRefBased/>
  <w15:docId w15:val="{A31399FC-07EA-4886-BC94-ED1F02DD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CF"/>
  </w:style>
  <w:style w:type="paragraph" w:styleId="Heading1">
    <w:name w:val="heading 1"/>
    <w:basedOn w:val="Normal"/>
    <w:next w:val="Normal"/>
    <w:link w:val="Heading1Char"/>
    <w:uiPriority w:val="9"/>
    <w:qFormat/>
    <w:rsid w:val="00E23338"/>
    <w:pPr>
      <w:keepNext/>
      <w:keepLines/>
      <w:numPr>
        <w:numId w:val="1"/>
      </w:numPr>
      <w:spacing w:before="240" w:after="0" w:line="360" w:lineRule="auto"/>
      <w:jc w:val="both"/>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autoRedefine/>
    <w:uiPriority w:val="9"/>
    <w:unhideWhenUsed/>
    <w:qFormat/>
    <w:rsid w:val="00E23338"/>
    <w:pPr>
      <w:keepNext/>
      <w:keepLines/>
      <w:numPr>
        <w:ilvl w:val="1"/>
        <w:numId w:val="1"/>
      </w:numPr>
      <w:spacing w:before="40" w:after="240" w:line="480" w:lineRule="auto"/>
      <w:outlineLvl w:val="1"/>
    </w:pPr>
    <w:rPr>
      <w:rFonts w:ascii="Times New Roman" w:eastAsia="Times New Roman" w:hAnsi="Times New Roman" w:cs="Times New Roman"/>
      <w:b/>
      <w:iCs/>
      <w:color w:val="000000" w:themeColor="text1"/>
      <w:sz w:val="24"/>
      <w:szCs w:val="24"/>
      <w:lang w:eastAsia="en-GB"/>
    </w:rPr>
  </w:style>
  <w:style w:type="paragraph" w:styleId="Heading3">
    <w:name w:val="heading 3"/>
    <w:basedOn w:val="Normal"/>
    <w:next w:val="Normal"/>
    <w:link w:val="Heading3Char"/>
    <w:uiPriority w:val="9"/>
    <w:unhideWhenUsed/>
    <w:qFormat/>
    <w:rsid w:val="00E233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233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33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33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33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33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3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DD1"/>
    <w:rPr>
      <w:sz w:val="16"/>
      <w:szCs w:val="16"/>
    </w:rPr>
  </w:style>
  <w:style w:type="paragraph" w:styleId="CommentText">
    <w:name w:val="annotation text"/>
    <w:basedOn w:val="Normal"/>
    <w:link w:val="CommentTextChar"/>
    <w:uiPriority w:val="99"/>
    <w:semiHidden/>
    <w:unhideWhenUsed/>
    <w:rsid w:val="00856DD1"/>
    <w:pPr>
      <w:spacing w:line="240" w:lineRule="auto"/>
    </w:pPr>
    <w:rPr>
      <w:sz w:val="20"/>
      <w:szCs w:val="20"/>
    </w:rPr>
  </w:style>
  <w:style w:type="character" w:customStyle="1" w:styleId="CommentTextChar">
    <w:name w:val="Comment Text Char"/>
    <w:basedOn w:val="DefaultParagraphFont"/>
    <w:link w:val="CommentText"/>
    <w:uiPriority w:val="99"/>
    <w:semiHidden/>
    <w:rsid w:val="00856DD1"/>
    <w:rPr>
      <w:sz w:val="20"/>
      <w:szCs w:val="20"/>
    </w:rPr>
  </w:style>
  <w:style w:type="paragraph" w:styleId="CommentSubject">
    <w:name w:val="annotation subject"/>
    <w:basedOn w:val="CommentText"/>
    <w:next w:val="CommentText"/>
    <w:link w:val="CommentSubjectChar"/>
    <w:uiPriority w:val="99"/>
    <w:semiHidden/>
    <w:unhideWhenUsed/>
    <w:rsid w:val="00856DD1"/>
    <w:rPr>
      <w:b/>
      <w:bCs/>
    </w:rPr>
  </w:style>
  <w:style w:type="character" w:customStyle="1" w:styleId="CommentSubjectChar">
    <w:name w:val="Comment Subject Char"/>
    <w:basedOn w:val="CommentTextChar"/>
    <w:link w:val="CommentSubject"/>
    <w:uiPriority w:val="99"/>
    <w:semiHidden/>
    <w:rsid w:val="00856DD1"/>
    <w:rPr>
      <w:b/>
      <w:bCs/>
      <w:sz w:val="20"/>
      <w:szCs w:val="20"/>
    </w:rPr>
  </w:style>
  <w:style w:type="paragraph" w:styleId="BalloonText">
    <w:name w:val="Balloon Text"/>
    <w:basedOn w:val="Normal"/>
    <w:link w:val="BalloonTextChar"/>
    <w:uiPriority w:val="99"/>
    <w:semiHidden/>
    <w:unhideWhenUsed/>
    <w:rsid w:val="00856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D1"/>
    <w:rPr>
      <w:rFonts w:ascii="Segoe UI" w:hAnsi="Segoe UI" w:cs="Segoe UI"/>
      <w:sz w:val="18"/>
      <w:szCs w:val="18"/>
    </w:rPr>
  </w:style>
  <w:style w:type="paragraph" w:styleId="Bibliography">
    <w:name w:val="Bibliography"/>
    <w:basedOn w:val="Normal"/>
    <w:next w:val="Normal"/>
    <w:uiPriority w:val="37"/>
    <w:unhideWhenUsed/>
    <w:rsid w:val="00E23338"/>
    <w:pPr>
      <w:tabs>
        <w:tab w:val="left" w:pos="264"/>
      </w:tabs>
      <w:spacing w:after="0" w:line="480" w:lineRule="auto"/>
      <w:ind w:left="264" w:hanging="264"/>
    </w:pPr>
  </w:style>
  <w:style w:type="character" w:customStyle="1" w:styleId="Heading1Char">
    <w:name w:val="Heading 1 Char"/>
    <w:basedOn w:val="DefaultParagraphFont"/>
    <w:link w:val="Heading1"/>
    <w:uiPriority w:val="9"/>
    <w:rsid w:val="00E23338"/>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E23338"/>
    <w:rPr>
      <w:rFonts w:ascii="Times New Roman" w:eastAsia="Times New Roman" w:hAnsi="Times New Roman" w:cs="Times New Roman"/>
      <w:b/>
      <w:iCs/>
      <w:color w:val="000000" w:themeColor="text1"/>
      <w:sz w:val="24"/>
      <w:szCs w:val="24"/>
      <w:lang w:eastAsia="en-GB"/>
    </w:rPr>
  </w:style>
  <w:style w:type="character" w:customStyle="1" w:styleId="Heading3Char">
    <w:name w:val="Heading 3 Char"/>
    <w:basedOn w:val="DefaultParagraphFont"/>
    <w:link w:val="Heading3"/>
    <w:uiPriority w:val="9"/>
    <w:rsid w:val="00E233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233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33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33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33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33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338"/>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E23338"/>
    <w:rPr>
      <w:i/>
      <w:iCs/>
    </w:rPr>
  </w:style>
  <w:style w:type="character" w:styleId="Hyperlink">
    <w:name w:val="Hyperlink"/>
    <w:basedOn w:val="DefaultParagraphFont"/>
    <w:uiPriority w:val="99"/>
    <w:semiHidden/>
    <w:unhideWhenUsed/>
    <w:rsid w:val="0034687E"/>
    <w:rPr>
      <w:color w:val="0000FF"/>
      <w:u w:val="single"/>
    </w:rPr>
  </w:style>
  <w:style w:type="character" w:customStyle="1" w:styleId="c-timestamplabel">
    <w:name w:val="c-timestamp__label"/>
    <w:basedOn w:val="DefaultParagraphFont"/>
    <w:rsid w:val="0034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11">
      <w:bodyDiv w:val="1"/>
      <w:marLeft w:val="0"/>
      <w:marRight w:val="0"/>
      <w:marTop w:val="0"/>
      <w:marBottom w:val="0"/>
      <w:divBdr>
        <w:top w:val="none" w:sz="0" w:space="0" w:color="auto"/>
        <w:left w:val="none" w:sz="0" w:space="0" w:color="auto"/>
        <w:bottom w:val="none" w:sz="0" w:space="0" w:color="auto"/>
        <w:right w:val="none" w:sz="0" w:space="0" w:color="auto"/>
      </w:divBdr>
      <w:divsChild>
        <w:div w:id="22559181">
          <w:marLeft w:val="0"/>
          <w:marRight w:val="0"/>
          <w:marTop w:val="0"/>
          <w:marBottom w:val="0"/>
          <w:divBdr>
            <w:top w:val="none" w:sz="0" w:space="0" w:color="auto"/>
            <w:left w:val="none" w:sz="0" w:space="0" w:color="auto"/>
            <w:bottom w:val="none" w:sz="0" w:space="0" w:color="auto"/>
            <w:right w:val="none" w:sz="0" w:space="0" w:color="auto"/>
          </w:divBdr>
          <w:divsChild>
            <w:div w:id="1963150735">
              <w:marLeft w:val="0"/>
              <w:marRight w:val="0"/>
              <w:marTop w:val="0"/>
              <w:marBottom w:val="0"/>
              <w:divBdr>
                <w:top w:val="none" w:sz="0" w:space="0" w:color="auto"/>
                <w:left w:val="none" w:sz="0" w:space="0" w:color="auto"/>
                <w:bottom w:val="none" w:sz="0" w:space="0" w:color="auto"/>
                <w:right w:val="none" w:sz="0" w:space="0" w:color="auto"/>
              </w:divBdr>
              <w:divsChild>
                <w:div w:id="1526282504">
                  <w:marLeft w:val="0"/>
                  <w:marRight w:val="0"/>
                  <w:marTop w:val="0"/>
                  <w:marBottom w:val="0"/>
                  <w:divBdr>
                    <w:top w:val="none" w:sz="0" w:space="0" w:color="auto"/>
                    <w:left w:val="none" w:sz="0" w:space="0" w:color="auto"/>
                    <w:bottom w:val="none" w:sz="0" w:space="0" w:color="auto"/>
                    <w:right w:val="none" w:sz="0" w:space="0" w:color="auto"/>
                  </w:divBdr>
                  <w:divsChild>
                    <w:div w:id="1242983674">
                      <w:marLeft w:val="0"/>
                      <w:marRight w:val="0"/>
                      <w:marTop w:val="0"/>
                      <w:marBottom w:val="0"/>
                      <w:divBdr>
                        <w:top w:val="none" w:sz="0" w:space="0" w:color="auto"/>
                        <w:left w:val="none" w:sz="0" w:space="0" w:color="auto"/>
                        <w:bottom w:val="none" w:sz="0" w:space="0" w:color="auto"/>
                        <w:right w:val="none" w:sz="0" w:space="0" w:color="auto"/>
                      </w:divBdr>
                      <w:divsChild>
                        <w:div w:id="301619295">
                          <w:marLeft w:val="0"/>
                          <w:marRight w:val="0"/>
                          <w:marTop w:val="0"/>
                          <w:marBottom w:val="0"/>
                          <w:divBdr>
                            <w:top w:val="none" w:sz="0" w:space="0" w:color="auto"/>
                            <w:left w:val="none" w:sz="0" w:space="0" w:color="auto"/>
                            <w:bottom w:val="none" w:sz="0" w:space="0" w:color="auto"/>
                            <w:right w:val="none" w:sz="0" w:space="0" w:color="auto"/>
                          </w:divBdr>
                          <w:divsChild>
                            <w:div w:id="1060324292">
                              <w:marLeft w:val="0"/>
                              <w:marRight w:val="120"/>
                              <w:marTop w:val="0"/>
                              <w:marBottom w:val="0"/>
                              <w:divBdr>
                                <w:top w:val="none" w:sz="0" w:space="0" w:color="auto"/>
                                <w:left w:val="none" w:sz="0" w:space="0" w:color="auto"/>
                                <w:bottom w:val="none" w:sz="0" w:space="0" w:color="auto"/>
                                <w:right w:val="none" w:sz="0" w:space="0" w:color="auto"/>
                              </w:divBdr>
                              <w:divsChild>
                                <w:div w:id="774638261">
                                  <w:marLeft w:val="-300"/>
                                  <w:marRight w:val="0"/>
                                  <w:marTop w:val="0"/>
                                  <w:marBottom w:val="0"/>
                                  <w:divBdr>
                                    <w:top w:val="none" w:sz="0" w:space="0" w:color="auto"/>
                                    <w:left w:val="none" w:sz="0" w:space="0" w:color="auto"/>
                                    <w:bottom w:val="none" w:sz="0" w:space="0" w:color="auto"/>
                                    <w:right w:val="none" w:sz="0" w:space="0" w:color="auto"/>
                                  </w:divBdr>
                                </w:div>
                              </w:divsChild>
                            </w:div>
                            <w:div w:id="1834831578">
                              <w:marLeft w:val="-240"/>
                              <w:marRight w:val="-120"/>
                              <w:marTop w:val="0"/>
                              <w:marBottom w:val="0"/>
                              <w:divBdr>
                                <w:top w:val="none" w:sz="0" w:space="0" w:color="auto"/>
                                <w:left w:val="none" w:sz="0" w:space="0" w:color="auto"/>
                                <w:bottom w:val="none" w:sz="0" w:space="0" w:color="auto"/>
                                <w:right w:val="none" w:sz="0" w:space="0" w:color="auto"/>
                              </w:divBdr>
                              <w:divsChild>
                                <w:div w:id="233471708">
                                  <w:marLeft w:val="0"/>
                                  <w:marRight w:val="0"/>
                                  <w:marTop w:val="0"/>
                                  <w:marBottom w:val="60"/>
                                  <w:divBdr>
                                    <w:top w:val="none" w:sz="0" w:space="0" w:color="auto"/>
                                    <w:left w:val="none" w:sz="0" w:space="0" w:color="auto"/>
                                    <w:bottom w:val="none" w:sz="0" w:space="0" w:color="auto"/>
                                    <w:right w:val="none" w:sz="0" w:space="0" w:color="auto"/>
                                  </w:divBdr>
                                  <w:divsChild>
                                    <w:div w:id="1926570947">
                                      <w:marLeft w:val="0"/>
                                      <w:marRight w:val="0"/>
                                      <w:marTop w:val="0"/>
                                      <w:marBottom w:val="0"/>
                                      <w:divBdr>
                                        <w:top w:val="none" w:sz="0" w:space="0" w:color="auto"/>
                                        <w:left w:val="none" w:sz="0" w:space="0" w:color="auto"/>
                                        <w:bottom w:val="none" w:sz="0" w:space="0" w:color="auto"/>
                                        <w:right w:val="none" w:sz="0" w:space="0" w:color="auto"/>
                                      </w:divBdr>
                                      <w:divsChild>
                                        <w:div w:id="927495860">
                                          <w:marLeft w:val="0"/>
                                          <w:marRight w:val="0"/>
                                          <w:marTop w:val="0"/>
                                          <w:marBottom w:val="0"/>
                                          <w:divBdr>
                                            <w:top w:val="none" w:sz="0" w:space="0" w:color="auto"/>
                                            <w:left w:val="none" w:sz="0" w:space="0" w:color="auto"/>
                                            <w:bottom w:val="none" w:sz="0" w:space="0" w:color="auto"/>
                                            <w:right w:val="none" w:sz="0" w:space="0" w:color="auto"/>
                                          </w:divBdr>
                                          <w:divsChild>
                                            <w:div w:id="1120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024725">
          <w:marLeft w:val="0"/>
          <w:marRight w:val="0"/>
          <w:marTop w:val="0"/>
          <w:marBottom w:val="0"/>
          <w:divBdr>
            <w:top w:val="none" w:sz="0" w:space="0" w:color="auto"/>
            <w:left w:val="none" w:sz="0" w:space="0" w:color="auto"/>
            <w:bottom w:val="none" w:sz="0" w:space="0" w:color="auto"/>
            <w:right w:val="none" w:sz="0" w:space="0" w:color="auto"/>
          </w:divBdr>
          <w:divsChild>
            <w:div w:id="1031031409">
              <w:marLeft w:val="0"/>
              <w:marRight w:val="0"/>
              <w:marTop w:val="0"/>
              <w:marBottom w:val="0"/>
              <w:divBdr>
                <w:top w:val="none" w:sz="0" w:space="0" w:color="auto"/>
                <w:left w:val="none" w:sz="0" w:space="0" w:color="auto"/>
                <w:bottom w:val="none" w:sz="0" w:space="0" w:color="auto"/>
                <w:right w:val="none" w:sz="0" w:space="0" w:color="auto"/>
              </w:divBdr>
              <w:divsChild>
                <w:div w:id="1181822517">
                  <w:marLeft w:val="0"/>
                  <w:marRight w:val="0"/>
                  <w:marTop w:val="0"/>
                  <w:marBottom w:val="0"/>
                  <w:divBdr>
                    <w:top w:val="none" w:sz="0" w:space="0" w:color="auto"/>
                    <w:left w:val="none" w:sz="0" w:space="0" w:color="auto"/>
                    <w:bottom w:val="none" w:sz="0" w:space="0" w:color="auto"/>
                    <w:right w:val="none" w:sz="0" w:space="0" w:color="auto"/>
                  </w:divBdr>
                  <w:divsChild>
                    <w:div w:id="1968388605">
                      <w:marLeft w:val="0"/>
                      <w:marRight w:val="0"/>
                      <w:marTop w:val="0"/>
                      <w:marBottom w:val="0"/>
                      <w:divBdr>
                        <w:top w:val="none" w:sz="0" w:space="0" w:color="auto"/>
                        <w:left w:val="none" w:sz="0" w:space="0" w:color="auto"/>
                        <w:bottom w:val="none" w:sz="0" w:space="0" w:color="auto"/>
                        <w:right w:val="none" w:sz="0" w:space="0" w:color="auto"/>
                      </w:divBdr>
                      <w:divsChild>
                        <w:div w:id="438111633">
                          <w:marLeft w:val="0"/>
                          <w:marRight w:val="0"/>
                          <w:marTop w:val="0"/>
                          <w:marBottom w:val="0"/>
                          <w:divBdr>
                            <w:top w:val="none" w:sz="0" w:space="0" w:color="auto"/>
                            <w:left w:val="none" w:sz="0" w:space="0" w:color="auto"/>
                            <w:bottom w:val="none" w:sz="0" w:space="0" w:color="auto"/>
                            <w:right w:val="none" w:sz="0" w:space="0" w:color="auto"/>
                          </w:divBdr>
                          <w:divsChild>
                            <w:div w:id="1360470232">
                              <w:marLeft w:val="-240"/>
                              <w:marRight w:val="-120"/>
                              <w:marTop w:val="0"/>
                              <w:marBottom w:val="0"/>
                              <w:divBdr>
                                <w:top w:val="none" w:sz="0" w:space="0" w:color="auto"/>
                                <w:left w:val="none" w:sz="0" w:space="0" w:color="auto"/>
                                <w:bottom w:val="none" w:sz="0" w:space="0" w:color="auto"/>
                                <w:right w:val="none" w:sz="0" w:space="0" w:color="auto"/>
                              </w:divBdr>
                              <w:divsChild>
                                <w:div w:id="1299259376">
                                  <w:marLeft w:val="0"/>
                                  <w:marRight w:val="0"/>
                                  <w:marTop w:val="0"/>
                                  <w:marBottom w:val="60"/>
                                  <w:divBdr>
                                    <w:top w:val="none" w:sz="0" w:space="0" w:color="auto"/>
                                    <w:left w:val="none" w:sz="0" w:space="0" w:color="auto"/>
                                    <w:bottom w:val="none" w:sz="0" w:space="0" w:color="auto"/>
                                    <w:right w:val="none" w:sz="0" w:space="0" w:color="auto"/>
                                  </w:divBdr>
                                  <w:divsChild>
                                    <w:div w:id="1175879614">
                                      <w:marLeft w:val="0"/>
                                      <w:marRight w:val="0"/>
                                      <w:marTop w:val="0"/>
                                      <w:marBottom w:val="0"/>
                                      <w:divBdr>
                                        <w:top w:val="none" w:sz="0" w:space="0" w:color="auto"/>
                                        <w:left w:val="none" w:sz="0" w:space="0" w:color="auto"/>
                                        <w:bottom w:val="none" w:sz="0" w:space="0" w:color="auto"/>
                                        <w:right w:val="none" w:sz="0" w:space="0" w:color="auto"/>
                                      </w:divBdr>
                                      <w:divsChild>
                                        <w:div w:id="664170536">
                                          <w:marLeft w:val="0"/>
                                          <w:marRight w:val="0"/>
                                          <w:marTop w:val="0"/>
                                          <w:marBottom w:val="0"/>
                                          <w:divBdr>
                                            <w:top w:val="none" w:sz="0" w:space="0" w:color="auto"/>
                                            <w:left w:val="none" w:sz="0" w:space="0" w:color="auto"/>
                                            <w:bottom w:val="none" w:sz="0" w:space="0" w:color="auto"/>
                                            <w:right w:val="none" w:sz="0" w:space="0" w:color="auto"/>
                                          </w:divBdr>
                                          <w:divsChild>
                                            <w:div w:id="1361206990">
                                              <w:marLeft w:val="0"/>
                                              <w:marRight w:val="0"/>
                                              <w:marTop w:val="0"/>
                                              <w:marBottom w:val="0"/>
                                              <w:divBdr>
                                                <w:top w:val="none" w:sz="0" w:space="0" w:color="auto"/>
                                                <w:left w:val="none" w:sz="0" w:space="0" w:color="auto"/>
                                                <w:bottom w:val="none" w:sz="0" w:space="0" w:color="auto"/>
                                                <w:right w:val="none" w:sz="0" w:space="0" w:color="auto"/>
                                              </w:divBdr>
                                              <w:divsChild>
                                                <w:div w:id="17540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60390">
      <w:bodyDiv w:val="1"/>
      <w:marLeft w:val="0"/>
      <w:marRight w:val="0"/>
      <w:marTop w:val="0"/>
      <w:marBottom w:val="0"/>
      <w:divBdr>
        <w:top w:val="none" w:sz="0" w:space="0" w:color="auto"/>
        <w:left w:val="none" w:sz="0" w:space="0" w:color="auto"/>
        <w:bottom w:val="none" w:sz="0" w:space="0" w:color="auto"/>
        <w:right w:val="none" w:sz="0" w:space="0" w:color="auto"/>
      </w:divBdr>
    </w:div>
    <w:div w:id="927615955">
      <w:bodyDiv w:val="1"/>
      <w:marLeft w:val="0"/>
      <w:marRight w:val="0"/>
      <w:marTop w:val="0"/>
      <w:marBottom w:val="0"/>
      <w:divBdr>
        <w:top w:val="none" w:sz="0" w:space="0" w:color="auto"/>
        <w:left w:val="none" w:sz="0" w:space="0" w:color="auto"/>
        <w:bottom w:val="none" w:sz="0" w:space="0" w:color="auto"/>
        <w:right w:val="none" w:sz="0" w:space="0" w:color="auto"/>
      </w:divBdr>
    </w:div>
    <w:div w:id="953561934">
      <w:bodyDiv w:val="1"/>
      <w:marLeft w:val="0"/>
      <w:marRight w:val="0"/>
      <w:marTop w:val="0"/>
      <w:marBottom w:val="0"/>
      <w:divBdr>
        <w:top w:val="none" w:sz="0" w:space="0" w:color="auto"/>
        <w:left w:val="none" w:sz="0" w:space="0" w:color="auto"/>
        <w:bottom w:val="none" w:sz="0" w:space="0" w:color="auto"/>
        <w:right w:val="none" w:sz="0" w:space="0" w:color="auto"/>
      </w:divBdr>
    </w:div>
    <w:div w:id="1332832521">
      <w:bodyDiv w:val="1"/>
      <w:marLeft w:val="0"/>
      <w:marRight w:val="0"/>
      <w:marTop w:val="0"/>
      <w:marBottom w:val="0"/>
      <w:divBdr>
        <w:top w:val="none" w:sz="0" w:space="0" w:color="auto"/>
        <w:left w:val="none" w:sz="0" w:space="0" w:color="auto"/>
        <w:bottom w:val="none" w:sz="0" w:space="0" w:color="auto"/>
        <w:right w:val="none" w:sz="0" w:space="0" w:color="auto"/>
      </w:divBdr>
    </w:div>
    <w:div w:id="1806195807">
      <w:bodyDiv w:val="1"/>
      <w:marLeft w:val="0"/>
      <w:marRight w:val="0"/>
      <w:marTop w:val="0"/>
      <w:marBottom w:val="0"/>
      <w:divBdr>
        <w:top w:val="none" w:sz="0" w:space="0" w:color="auto"/>
        <w:left w:val="none" w:sz="0" w:space="0" w:color="auto"/>
        <w:bottom w:val="none" w:sz="0" w:space="0" w:color="auto"/>
        <w:right w:val="none" w:sz="0" w:space="0" w:color="auto"/>
      </w:divBdr>
    </w:div>
    <w:div w:id="1829057698">
      <w:bodyDiv w:val="1"/>
      <w:marLeft w:val="0"/>
      <w:marRight w:val="0"/>
      <w:marTop w:val="0"/>
      <w:marBottom w:val="0"/>
      <w:divBdr>
        <w:top w:val="none" w:sz="0" w:space="0" w:color="auto"/>
        <w:left w:val="none" w:sz="0" w:space="0" w:color="auto"/>
        <w:bottom w:val="none" w:sz="0" w:space="0" w:color="auto"/>
        <w:right w:val="none" w:sz="0" w:space="0" w:color="auto"/>
      </w:divBdr>
    </w:div>
    <w:div w:id="20586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2315-B9EA-4820-A985-5E6DBFA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 Danni</dc:creator>
  <cp:keywords/>
  <dc:description/>
  <cp:lastModifiedBy>Danni Gadd</cp:lastModifiedBy>
  <cp:revision>5</cp:revision>
  <dcterms:created xsi:type="dcterms:W3CDTF">2023-10-15T20:38:00Z</dcterms:created>
  <dcterms:modified xsi:type="dcterms:W3CDTF">2023-10-15T21:20:00Z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f5edcea2-defe-3fda-8366-566040976631</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zotero-version="6.0.27"&gt;&lt;session id="ZGhbvENY"/&gt;&lt;style id="http://www.zotero.org/styles/nature" hasBibliography="1" bibliographyStyleHasBeenSet="1"/&gt;&lt;prefs&gt;&lt;pref name="fieldType" value="Field"/&gt;&lt;pref name="automaticJournalAbbreviati</vt:lpwstr>
  </property>
  <property fmtid="{D5CDD505-2E9C-101B-9397-08002B2CF9AE}" pid="26" name="ZOTERO_PREF_2">
    <vt:lpwstr>ons" value="true"/&gt;&lt;/prefs&gt;&lt;/data&gt;</vt:lpwstr>
  </property>
</Properties>
</file>