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872360" w14:textId="04C44A49" w:rsidR="001733F2" w:rsidRPr="008F1C2C" w:rsidRDefault="008169EF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t>Supplementary material</w:t>
      </w:r>
    </w:p>
    <w:p w14:paraId="2864E2C8" w14:textId="77777777" w:rsidR="00F33DEA" w:rsidRPr="008F1C2C" w:rsidRDefault="00F33DEA">
      <w:pPr>
        <w:rPr>
          <w:rFonts w:ascii="Arial" w:hAnsi="Arial" w:cs="Arial"/>
          <w:sz w:val="22"/>
          <w:szCs w:val="22"/>
        </w:rPr>
      </w:pPr>
    </w:p>
    <w:p w14:paraId="415CE261" w14:textId="7A2543CE" w:rsidR="00FA5D97" w:rsidRPr="008F1C2C" w:rsidRDefault="001D3E8D">
      <w:pPr>
        <w:rPr>
          <w:rFonts w:ascii="Arial" w:hAnsi="Arial" w:cs="Arial"/>
          <w:sz w:val="22"/>
          <w:szCs w:val="22"/>
          <w:u w:val="single"/>
        </w:rPr>
      </w:pPr>
      <w:r>
        <w:rPr>
          <w:rFonts w:ascii="Arial" w:hAnsi="Arial" w:cs="Arial"/>
          <w:sz w:val="22"/>
          <w:szCs w:val="22"/>
          <w:u w:val="single"/>
        </w:rPr>
        <w:t>Supplementary</w:t>
      </w:r>
      <w:r w:rsidR="00FA5D97" w:rsidRPr="008F1C2C">
        <w:rPr>
          <w:rFonts w:ascii="Arial" w:hAnsi="Arial" w:cs="Arial"/>
          <w:sz w:val="22"/>
          <w:szCs w:val="22"/>
          <w:u w:val="single"/>
        </w:rPr>
        <w:t xml:space="preserve"> methods</w:t>
      </w:r>
    </w:p>
    <w:p w14:paraId="23658745" w14:textId="77777777" w:rsidR="00FA5D97" w:rsidRPr="008F1C2C" w:rsidRDefault="002268EA">
      <w:pPr>
        <w:rPr>
          <w:rFonts w:ascii="Arial" w:hAnsi="Arial" w:cs="Arial"/>
          <w:i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>Environmental sampling - details</w:t>
      </w:r>
    </w:p>
    <w:p w14:paraId="66A8F76F" w14:textId="77777777" w:rsidR="00EC58AA" w:rsidRPr="008F1C2C" w:rsidRDefault="00EC58AA" w:rsidP="00EC58AA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Wastewater site types sampled </w:t>
      </w:r>
      <w:proofErr w:type="spellStart"/>
      <w:r w:rsidRPr="008F1C2C">
        <w:rPr>
          <w:rFonts w:ascii="Arial" w:hAnsi="Arial" w:cs="Arial"/>
          <w:sz w:val="22"/>
          <w:szCs w:val="22"/>
        </w:rPr>
        <w:t>sampled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were: </w:t>
      </w:r>
    </w:p>
    <w:p w14:paraId="7B295A3A" w14:textId="77777777" w:rsidR="00EC58AA" w:rsidRPr="008F1C2C" w:rsidRDefault="00EC58AA" w:rsidP="00EC58AA">
      <w:pPr>
        <w:pStyle w:val="ListParagraph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Clinical handwash basin drains (sites used specifically for staff handwashing in patient bays)</w:t>
      </w:r>
    </w:p>
    <w:p w14:paraId="7C775B67" w14:textId="77777777" w:rsidR="00EC58AA" w:rsidRPr="008F1C2C" w:rsidRDefault="00EC58AA" w:rsidP="00EC58AA">
      <w:pPr>
        <w:pStyle w:val="ListParagraph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Handwash basin drains (handwash basins for patient use in en-suite bathrooms or ward toilets)</w:t>
      </w:r>
    </w:p>
    <w:p w14:paraId="09FA73D6" w14:textId="77777777" w:rsidR="00EC58AA" w:rsidRPr="008F1C2C" w:rsidRDefault="00EC58AA" w:rsidP="00EC58AA">
      <w:pPr>
        <w:pStyle w:val="ListParagraph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Mop sinks (into which discarded water following the use of mops for cleaning was disposed of)</w:t>
      </w:r>
    </w:p>
    <w:p w14:paraId="683A7E21" w14:textId="77777777" w:rsidR="00EC58AA" w:rsidRPr="008F1C2C" w:rsidRDefault="00EC58AA" w:rsidP="00EC58AA">
      <w:pPr>
        <w:pStyle w:val="ListParagraph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Sluices/sluice sinks (into which patient bodily fluids/waste was disposed of)</w:t>
      </w:r>
    </w:p>
    <w:p w14:paraId="2705AA55" w14:textId="77777777" w:rsidR="00EC58AA" w:rsidRPr="008F1C2C" w:rsidRDefault="00EC58AA" w:rsidP="00EC58AA">
      <w:pPr>
        <w:pStyle w:val="ListParagraph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Utility sinks (in utility settings, but not used specifically for waste disposal)</w:t>
      </w:r>
    </w:p>
    <w:p w14:paraId="1F643966" w14:textId="77777777" w:rsidR="00EC58AA" w:rsidRPr="008F1C2C" w:rsidRDefault="00EC58AA" w:rsidP="00EC58AA">
      <w:pPr>
        <w:pStyle w:val="ListParagraph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Toilets</w:t>
      </w:r>
    </w:p>
    <w:p w14:paraId="62FAD292" w14:textId="77777777" w:rsidR="00EC58AA" w:rsidRPr="008F1C2C" w:rsidRDefault="00EC58AA" w:rsidP="00EC58AA">
      <w:pPr>
        <w:pStyle w:val="ListParagraph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Shower/bath drains.</w:t>
      </w:r>
    </w:p>
    <w:p w14:paraId="7955ABB3" w14:textId="77777777" w:rsidR="00EC58AA" w:rsidRPr="008F1C2C" w:rsidRDefault="00EC58AA">
      <w:pPr>
        <w:rPr>
          <w:rFonts w:ascii="Arial" w:hAnsi="Arial" w:cs="Arial"/>
          <w:sz w:val="22"/>
          <w:szCs w:val="22"/>
        </w:rPr>
      </w:pPr>
    </w:p>
    <w:p w14:paraId="0903285A" w14:textId="77777777" w:rsidR="002268EA" w:rsidRPr="008F1C2C" w:rsidRDefault="002268EA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Sink P-traps, shower </w:t>
      </w:r>
      <w:proofErr w:type="gramStart"/>
      <w:r w:rsidRPr="008F1C2C">
        <w:rPr>
          <w:rFonts w:ascii="Arial" w:hAnsi="Arial" w:cs="Arial"/>
          <w:sz w:val="22"/>
          <w:szCs w:val="22"/>
        </w:rPr>
        <w:t>drains</w:t>
      </w:r>
      <w:proofErr w:type="gramEnd"/>
      <w:r w:rsidRPr="008F1C2C">
        <w:rPr>
          <w:rFonts w:ascii="Arial" w:hAnsi="Arial" w:cs="Arial"/>
          <w:sz w:val="22"/>
          <w:szCs w:val="22"/>
        </w:rPr>
        <w:t xml:space="preserve"> or toilet water aspirates were centrifuged at 4000rpm for 10mins, 15mls of supernatant were discarded, and the pellet re-suspended in the remaining 5mls. One ml of sample was incubated in 5mls trypticase soy broth with an ertapenem disc aerobically at 37°C overnight.</w:t>
      </w:r>
    </w:p>
    <w:p w14:paraId="592FC6B5" w14:textId="77777777" w:rsidR="002268EA" w:rsidRPr="008F1C2C" w:rsidRDefault="002268EA">
      <w:pPr>
        <w:rPr>
          <w:rFonts w:ascii="Arial" w:hAnsi="Arial" w:cs="Arial"/>
          <w:sz w:val="22"/>
          <w:szCs w:val="22"/>
        </w:rPr>
      </w:pPr>
    </w:p>
    <w:p w14:paraId="18E6E892" w14:textId="77777777" w:rsidR="002268EA" w:rsidRPr="008F1C2C" w:rsidRDefault="002268EA">
      <w:pPr>
        <w:rPr>
          <w:rFonts w:ascii="Arial" w:hAnsi="Arial" w:cs="Arial"/>
          <w:i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>Patient rectal screen processing - details</w:t>
      </w:r>
    </w:p>
    <w:p w14:paraId="6D74E235" w14:textId="77777777" w:rsidR="002268EA" w:rsidRPr="008F1C2C" w:rsidRDefault="002268EA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The Cepheid </w:t>
      </w:r>
      <w:proofErr w:type="spellStart"/>
      <w:r w:rsidRPr="008F1C2C">
        <w:rPr>
          <w:rFonts w:ascii="Arial" w:hAnsi="Arial" w:cs="Arial"/>
          <w:sz w:val="22"/>
          <w:szCs w:val="22"/>
        </w:rPr>
        <w:t>Xpert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8F1C2C">
        <w:rPr>
          <w:rFonts w:ascii="Arial" w:hAnsi="Arial" w:cs="Arial"/>
          <w:sz w:val="22"/>
          <w:szCs w:val="22"/>
        </w:rPr>
        <w:t>Carba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-R assay was used for rapid testing on specimens from patients with admissions to the Trust in the past 12 months, those admitted from overseas, or transfers to other hospitals; the in-house multiplex assay was used for other sample types to mitigate cost of testing. </w:t>
      </w:r>
    </w:p>
    <w:p w14:paraId="3816FBCC" w14:textId="77777777" w:rsidR="002268EA" w:rsidRPr="008F1C2C" w:rsidRDefault="002268EA">
      <w:pPr>
        <w:rPr>
          <w:rFonts w:ascii="Arial" w:hAnsi="Arial" w:cs="Arial"/>
          <w:sz w:val="22"/>
          <w:szCs w:val="22"/>
        </w:rPr>
      </w:pPr>
    </w:p>
    <w:p w14:paraId="64C6945A" w14:textId="77777777" w:rsidR="002268EA" w:rsidRPr="008F1C2C" w:rsidRDefault="002268EA">
      <w:pPr>
        <w:rPr>
          <w:rFonts w:ascii="Arial" w:hAnsi="Arial" w:cs="Arial"/>
          <w:i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 xml:space="preserve">Species-specific references used for sequence read </w:t>
      </w:r>
      <w:proofErr w:type="gramStart"/>
      <w:r w:rsidRPr="008F1C2C">
        <w:rPr>
          <w:rFonts w:ascii="Arial" w:hAnsi="Arial" w:cs="Arial"/>
          <w:i/>
          <w:sz w:val="22"/>
          <w:szCs w:val="22"/>
        </w:rPr>
        <w:t>mapping</w:t>
      </w:r>
      <w:proofErr w:type="gramEnd"/>
    </w:p>
    <w:p w14:paraId="31363955" w14:textId="0C9B87C6" w:rsidR="002268EA" w:rsidRPr="008F1C2C" w:rsidRDefault="002268EA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 xml:space="preserve">Citrobacter </w:t>
      </w:r>
      <w:proofErr w:type="spellStart"/>
      <w:r w:rsidRPr="008F1C2C">
        <w:rPr>
          <w:rFonts w:ascii="Arial" w:hAnsi="Arial" w:cs="Arial"/>
          <w:i/>
          <w:sz w:val="22"/>
          <w:szCs w:val="22"/>
        </w:rPr>
        <w:t>freundii</w:t>
      </w:r>
      <w:proofErr w:type="spellEnd"/>
      <w:r w:rsidRPr="008F1C2C">
        <w:rPr>
          <w:rFonts w:ascii="Arial" w:hAnsi="Arial" w:cs="Arial"/>
          <w:i/>
          <w:sz w:val="22"/>
          <w:szCs w:val="22"/>
        </w:rPr>
        <w:t xml:space="preserve"> </w:t>
      </w:r>
      <w:r w:rsidRPr="008F1C2C">
        <w:rPr>
          <w:rFonts w:ascii="Arial" w:hAnsi="Arial" w:cs="Arial"/>
          <w:sz w:val="22"/>
          <w:szCs w:val="22"/>
        </w:rPr>
        <w:t>(GenBank accession: CP011612.1)</w:t>
      </w:r>
      <w:r w:rsidR="009C506C" w:rsidRPr="008F1C2C">
        <w:rPr>
          <w:rFonts w:ascii="Arial" w:hAnsi="Arial" w:cs="Arial"/>
          <w:sz w:val="22"/>
          <w:szCs w:val="22"/>
        </w:rPr>
        <w:t xml:space="preserve"> - 4,976,908bp</w:t>
      </w:r>
    </w:p>
    <w:p w14:paraId="0842364B" w14:textId="4E5BA7D1" w:rsidR="002268EA" w:rsidRPr="008F1C2C" w:rsidRDefault="002268EA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 xml:space="preserve">Enterobacter cloacae </w:t>
      </w:r>
      <w:r w:rsidRPr="008F1C2C">
        <w:rPr>
          <w:rFonts w:ascii="Arial" w:hAnsi="Arial" w:cs="Arial"/>
          <w:sz w:val="22"/>
          <w:szCs w:val="22"/>
        </w:rPr>
        <w:t>(CP001918.1)</w:t>
      </w:r>
      <w:r w:rsidR="009C506C" w:rsidRPr="008F1C2C">
        <w:rPr>
          <w:rFonts w:ascii="Arial" w:hAnsi="Arial" w:cs="Arial"/>
          <w:sz w:val="22"/>
          <w:szCs w:val="22"/>
        </w:rPr>
        <w:t xml:space="preserve"> - 5,314,581bp</w:t>
      </w:r>
    </w:p>
    <w:p w14:paraId="6F298880" w14:textId="492D48DA" w:rsidR="002268EA" w:rsidRPr="008F1C2C" w:rsidRDefault="002268EA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>Escherichia coli</w:t>
      </w:r>
      <w:r w:rsidRPr="008F1C2C">
        <w:rPr>
          <w:rFonts w:ascii="Arial" w:hAnsi="Arial" w:cs="Arial"/>
          <w:sz w:val="22"/>
          <w:szCs w:val="22"/>
        </w:rPr>
        <w:t xml:space="preserve"> (AE014075.1)</w:t>
      </w:r>
      <w:r w:rsidR="009C506C" w:rsidRPr="008F1C2C">
        <w:rPr>
          <w:rFonts w:ascii="Arial" w:hAnsi="Arial" w:cs="Arial"/>
          <w:sz w:val="22"/>
          <w:szCs w:val="22"/>
        </w:rPr>
        <w:t xml:space="preserve"> - 5,231,428bp </w:t>
      </w:r>
    </w:p>
    <w:p w14:paraId="27668B9D" w14:textId="12A4D648" w:rsidR="002268EA" w:rsidRPr="008F1C2C" w:rsidRDefault="002268EA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>Klebsiella pneumoniae</w:t>
      </w:r>
      <w:r w:rsidRPr="008F1C2C">
        <w:rPr>
          <w:rFonts w:ascii="Arial" w:hAnsi="Arial" w:cs="Arial"/>
          <w:sz w:val="22"/>
          <w:szCs w:val="22"/>
        </w:rPr>
        <w:t xml:space="preserve"> (CP000647.1)</w:t>
      </w:r>
      <w:r w:rsidR="009C506C" w:rsidRPr="008F1C2C">
        <w:rPr>
          <w:rFonts w:ascii="Arial" w:hAnsi="Arial" w:cs="Arial"/>
          <w:sz w:val="22"/>
          <w:szCs w:val="22"/>
        </w:rPr>
        <w:t xml:space="preserve"> - 5,315,120bp</w:t>
      </w:r>
    </w:p>
    <w:p w14:paraId="363D6C41" w14:textId="70E5181A" w:rsidR="002268EA" w:rsidRPr="008F1C2C" w:rsidRDefault="002268EA">
      <w:pPr>
        <w:rPr>
          <w:rFonts w:ascii="Arial" w:hAnsi="Arial" w:cs="Arial"/>
          <w:sz w:val="22"/>
          <w:szCs w:val="22"/>
        </w:rPr>
      </w:pPr>
      <w:proofErr w:type="spellStart"/>
      <w:r w:rsidRPr="008F1C2C">
        <w:rPr>
          <w:rFonts w:ascii="Arial" w:hAnsi="Arial" w:cs="Arial"/>
          <w:i/>
          <w:sz w:val="22"/>
          <w:szCs w:val="22"/>
        </w:rPr>
        <w:t>Raoultella</w:t>
      </w:r>
      <w:proofErr w:type="spellEnd"/>
      <w:r w:rsidRPr="008F1C2C">
        <w:rPr>
          <w:rFonts w:ascii="Arial" w:hAnsi="Arial" w:cs="Arial"/>
          <w:i/>
          <w:sz w:val="22"/>
          <w:szCs w:val="22"/>
        </w:rPr>
        <w:t xml:space="preserve"> </w:t>
      </w:r>
      <w:proofErr w:type="spellStart"/>
      <w:r w:rsidRPr="008F1C2C">
        <w:rPr>
          <w:rFonts w:ascii="Arial" w:hAnsi="Arial" w:cs="Arial"/>
          <w:i/>
          <w:sz w:val="22"/>
          <w:szCs w:val="22"/>
        </w:rPr>
        <w:t>ornithinolytica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(NC_021066.1)</w:t>
      </w:r>
      <w:r w:rsidR="009C506C" w:rsidRPr="008F1C2C">
        <w:rPr>
          <w:rFonts w:ascii="Arial" w:hAnsi="Arial" w:cs="Arial"/>
          <w:sz w:val="22"/>
          <w:szCs w:val="22"/>
        </w:rPr>
        <w:t xml:space="preserve"> - 5,398,151bp</w:t>
      </w:r>
    </w:p>
    <w:p w14:paraId="6D6ED8FF" w14:textId="77777777" w:rsidR="007D686F" w:rsidRPr="008F1C2C" w:rsidRDefault="007D686F">
      <w:pPr>
        <w:rPr>
          <w:rFonts w:ascii="Arial" w:hAnsi="Arial" w:cs="Arial"/>
          <w:sz w:val="22"/>
          <w:szCs w:val="22"/>
        </w:rPr>
      </w:pPr>
    </w:p>
    <w:p w14:paraId="667AE918" w14:textId="0FC5D44C" w:rsidR="009C506C" w:rsidRPr="008F1C2C" w:rsidRDefault="009C506C">
      <w:pPr>
        <w:rPr>
          <w:rFonts w:ascii="Arial" w:hAnsi="Arial" w:cs="Arial"/>
          <w:i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 xml:space="preserve">Variant calling, filtering, generation of consensus </w:t>
      </w:r>
      <w:proofErr w:type="spellStart"/>
      <w:r w:rsidRPr="008F1C2C">
        <w:rPr>
          <w:rFonts w:ascii="Arial" w:hAnsi="Arial" w:cs="Arial"/>
          <w:i/>
          <w:sz w:val="22"/>
          <w:szCs w:val="22"/>
        </w:rPr>
        <w:t>fasta</w:t>
      </w:r>
      <w:proofErr w:type="spellEnd"/>
      <w:r w:rsidRPr="008F1C2C">
        <w:rPr>
          <w:rFonts w:ascii="Arial" w:hAnsi="Arial" w:cs="Arial"/>
          <w:i/>
          <w:sz w:val="22"/>
          <w:szCs w:val="22"/>
        </w:rPr>
        <w:t xml:space="preserve"> sequences</w:t>
      </w:r>
    </w:p>
    <w:p w14:paraId="3C01A906" w14:textId="07266259" w:rsidR="00D86A3F" w:rsidRPr="008F1C2C" w:rsidRDefault="00D86A3F" w:rsidP="00D86A3F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Prior to reference-based mapping Illumina data were trimmed using </w:t>
      </w:r>
      <w:proofErr w:type="spellStart"/>
      <w:r w:rsidRPr="008F1C2C">
        <w:rPr>
          <w:rFonts w:ascii="Arial" w:hAnsi="Arial" w:cs="Arial"/>
          <w:sz w:val="22"/>
          <w:szCs w:val="22"/>
        </w:rPr>
        <w:t>cutadapt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(version 1.5). Repetitive regions of the reference were identified using self-self </w:t>
      </w:r>
      <w:proofErr w:type="spellStart"/>
      <w:r w:rsidRPr="008F1C2C">
        <w:rPr>
          <w:rFonts w:ascii="Arial" w:hAnsi="Arial" w:cs="Arial"/>
          <w:sz w:val="22"/>
          <w:szCs w:val="22"/>
        </w:rPr>
        <w:t>BLASTn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analysis with default settings (ncbi-blast-2.2.23+); these regions were then masked prior to mapping and base calling. Properly paired sequence reads were mapped to the reference using </w:t>
      </w:r>
      <w:proofErr w:type="spellStart"/>
      <w:r w:rsidRPr="008F1C2C">
        <w:rPr>
          <w:rFonts w:ascii="Arial" w:hAnsi="Arial" w:cs="Arial"/>
          <w:sz w:val="22"/>
          <w:szCs w:val="22"/>
        </w:rPr>
        <w:t>Stampy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(v1.0.23) </w:t>
      </w:r>
    </w:p>
    <w:p w14:paraId="26BE2F83" w14:textId="77777777" w:rsidR="00D86A3F" w:rsidRPr="008F1C2C" w:rsidRDefault="00D86A3F" w:rsidP="00D86A3F">
      <w:pPr>
        <w:rPr>
          <w:rFonts w:ascii="Arial" w:hAnsi="Arial" w:cs="Arial"/>
          <w:sz w:val="22"/>
          <w:szCs w:val="22"/>
        </w:rPr>
      </w:pPr>
    </w:p>
    <w:p w14:paraId="19E1ED48" w14:textId="77777777" w:rsidR="00D86A3F" w:rsidRPr="008F1C2C" w:rsidRDefault="00D86A3F" w:rsidP="00D86A3F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Single-nucleotide variants (SNVs) were determined across all mapped non-repetitive sites using </w:t>
      </w:r>
      <w:proofErr w:type="spellStart"/>
      <w:r w:rsidRPr="008F1C2C">
        <w:rPr>
          <w:rFonts w:ascii="Arial" w:hAnsi="Arial" w:cs="Arial"/>
          <w:sz w:val="22"/>
          <w:szCs w:val="22"/>
        </w:rPr>
        <w:t>SAMtools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(vsamtools-1.4.1) </w:t>
      </w:r>
      <w:proofErr w:type="spellStart"/>
      <w:r w:rsidRPr="008F1C2C">
        <w:rPr>
          <w:rFonts w:ascii="Arial" w:hAnsi="Arial" w:cs="Arial"/>
          <w:sz w:val="22"/>
          <w:szCs w:val="22"/>
        </w:rPr>
        <w:t>mpileup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8F1C2C">
        <w:rPr>
          <w:rFonts w:ascii="Arial" w:hAnsi="Arial" w:cs="Arial"/>
          <w:sz w:val="22"/>
          <w:szCs w:val="22"/>
        </w:rPr>
        <w:t>mpileup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was run twice to separate high-quality base calls from low-quality base calls; variant call format (VCF) files of annotated variant sites were created using </w:t>
      </w:r>
      <w:proofErr w:type="spellStart"/>
      <w:r w:rsidRPr="008F1C2C">
        <w:rPr>
          <w:rFonts w:ascii="Arial" w:hAnsi="Arial" w:cs="Arial"/>
          <w:sz w:val="22"/>
          <w:szCs w:val="22"/>
        </w:rPr>
        <w:t>vcftools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(v0.1.9). Base calls derived from VCF files were filtered to retain only </w:t>
      </w:r>
      <w:proofErr w:type="gramStart"/>
      <w:r w:rsidRPr="008F1C2C">
        <w:rPr>
          <w:rFonts w:ascii="Arial" w:hAnsi="Arial" w:cs="Arial"/>
          <w:sz w:val="22"/>
          <w:szCs w:val="22"/>
        </w:rPr>
        <w:t>high quality</w:t>
      </w:r>
      <w:proofErr w:type="gramEnd"/>
      <w:r w:rsidRPr="008F1C2C">
        <w:rPr>
          <w:rFonts w:ascii="Arial" w:hAnsi="Arial" w:cs="Arial"/>
          <w:sz w:val="22"/>
          <w:szCs w:val="22"/>
        </w:rPr>
        <w:t xml:space="preserve"> calls using the following criteria:</w:t>
      </w:r>
      <w:r w:rsidRPr="008F1C2C">
        <w:rPr>
          <w:rFonts w:ascii="Arial" w:hAnsi="Arial" w:cs="Arial"/>
          <w:sz w:val="22"/>
          <w:szCs w:val="22"/>
        </w:rPr>
        <w:br/>
      </w:r>
    </w:p>
    <w:p w14:paraId="7BFED557" w14:textId="77777777" w:rsidR="00D86A3F" w:rsidRPr="008F1C2C" w:rsidRDefault="00D86A3F" w:rsidP="00507ADA">
      <w:pPr>
        <w:pStyle w:val="ListParagraph"/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The proportion of high-quality bases supporting the call was ≥90%, and ≥5</w:t>
      </w:r>
      <w:r w:rsidRPr="008F1C2C">
        <w:rPr>
          <w:rFonts w:ascii="Arial" w:hAnsi="Arial" w:cs="Arial"/>
          <w:sz w:val="22"/>
          <w:szCs w:val="22"/>
        </w:rPr>
        <w:br/>
        <w:t>high-quality bases were required as a minimum, with at least one in the</w:t>
      </w:r>
      <w:r w:rsidRPr="008F1C2C">
        <w:rPr>
          <w:rFonts w:ascii="Arial" w:hAnsi="Arial" w:cs="Arial"/>
          <w:sz w:val="22"/>
          <w:szCs w:val="22"/>
        </w:rPr>
        <w:br/>
        <w:t xml:space="preserve">forward direction and at least one in the reverse </w:t>
      </w:r>
      <w:proofErr w:type="gramStart"/>
      <w:r w:rsidRPr="008F1C2C">
        <w:rPr>
          <w:rFonts w:ascii="Arial" w:hAnsi="Arial" w:cs="Arial"/>
          <w:sz w:val="22"/>
          <w:szCs w:val="22"/>
        </w:rPr>
        <w:t>direction</w:t>
      </w:r>
      <w:proofErr w:type="gramEnd"/>
    </w:p>
    <w:p w14:paraId="336506CA" w14:textId="77777777" w:rsidR="00D86A3F" w:rsidRPr="008F1C2C" w:rsidRDefault="00D86A3F" w:rsidP="00507ADA">
      <w:pPr>
        <w:pStyle w:val="ListParagraph"/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The root of the mean square mapping quality of reads covering the site was</w:t>
      </w:r>
      <w:r w:rsidRPr="008F1C2C">
        <w:rPr>
          <w:rFonts w:ascii="Arial" w:hAnsi="Arial" w:cs="Arial"/>
          <w:sz w:val="22"/>
          <w:szCs w:val="22"/>
        </w:rPr>
        <w:br/>
        <w:t>≥</w:t>
      </w:r>
      <w:proofErr w:type="gramStart"/>
      <w:r w:rsidRPr="008F1C2C">
        <w:rPr>
          <w:rFonts w:ascii="Arial" w:hAnsi="Arial" w:cs="Arial"/>
          <w:sz w:val="22"/>
          <w:szCs w:val="22"/>
        </w:rPr>
        <w:t>30</w:t>
      </w:r>
      <w:proofErr w:type="gramEnd"/>
    </w:p>
    <w:p w14:paraId="2A66151D" w14:textId="77777777" w:rsidR="00D86A3F" w:rsidRPr="008F1C2C" w:rsidRDefault="00D86A3F" w:rsidP="00507ADA">
      <w:pPr>
        <w:pStyle w:val="ListParagraph"/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8F1C2C">
        <w:rPr>
          <w:rFonts w:ascii="Arial" w:hAnsi="Arial" w:cs="Arial"/>
          <w:sz w:val="22"/>
          <w:szCs w:val="22"/>
        </w:rPr>
        <w:t>Phred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scaled quality supporting the call was ≥</w:t>
      </w:r>
      <w:proofErr w:type="gramStart"/>
      <w:r w:rsidRPr="008F1C2C">
        <w:rPr>
          <w:rFonts w:ascii="Arial" w:hAnsi="Arial" w:cs="Arial"/>
          <w:sz w:val="22"/>
          <w:szCs w:val="22"/>
        </w:rPr>
        <w:t>25</w:t>
      </w:r>
      <w:proofErr w:type="gramEnd"/>
    </w:p>
    <w:p w14:paraId="29766568" w14:textId="77777777" w:rsidR="00D86A3F" w:rsidRPr="008F1C2C" w:rsidRDefault="00D86A3F" w:rsidP="00507ADA">
      <w:pPr>
        <w:pStyle w:val="ListParagraph"/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Reads spanning the site were made up of ≥35% high-quality </w:t>
      </w:r>
      <w:proofErr w:type="gramStart"/>
      <w:r w:rsidRPr="008F1C2C">
        <w:rPr>
          <w:rFonts w:ascii="Arial" w:hAnsi="Arial" w:cs="Arial"/>
          <w:sz w:val="22"/>
          <w:szCs w:val="22"/>
        </w:rPr>
        <w:t>bases</w:t>
      </w:r>
      <w:proofErr w:type="gramEnd"/>
    </w:p>
    <w:p w14:paraId="699D7661" w14:textId="3932F7D4" w:rsidR="00D86A3F" w:rsidRPr="008F1C2C" w:rsidRDefault="00D86A3F" w:rsidP="00507ADA">
      <w:pPr>
        <w:pStyle w:val="ListParagraph"/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lastRenderedPageBreak/>
        <w:t xml:space="preserve">The site was not called as </w:t>
      </w:r>
      <w:proofErr w:type="gramStart"/>
      <w:r w:rsidRPr="008F1C2C">
        <w:rPr>
          <w:rFonts w:ascii="Arial" w:hAnsi="Arial" w:cs="Arial"/>
          <w:sz w:val="22"/>
          <w:szCs w:val="22"/>
        </w:rPr>
        <w:t>heterozygous</w:t>
      </w:r>
      <w:proofErr w:type="gramEnd"/>
    </w:p>
    <w:p w14:paraId="28B1377F" w14:textId="77777777" w:rsidR="00D86A3F" w:rsidRPr="008F1C2C" w:rsidRDefault="00D86A3F" w:rsidP="00D86A3F">
      <w:pPr>
        <w:rPr>
          <w:rFonts w:ascii="Arial" w:hAnsi="Arial" w:cs="Arial"/>
          <w:sz w:val="22"/>
          <w:szCs w:val="22"/>
        </w:rPr>
      </w:pPr>
    </w:p>
    <w:p w14:paraId="144D2B6B" w14:textId="658D2EFA" w:rsidR="009C506C" w:rsidRPr="008F1C2C" w:rsidRDefault="00D86A3F" w:rsidP="00D86A3F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Core variable sites (site called in all sequenced isolates, excluding “N” or “-” calls) derived from mapping to the reference were “padded” with invariant ACGT nucleotides in a proportion consistent with the ACGT content and length of the reference genome to generate a modified alignment of input sequences to generate phylogenies.</w:t>
      </w:r>
    </w:p>
    <w:p w14:paraId="33E7E6D0" w14:textId="77777777" w:rsidR="00700F94" w:rsidRPr="008F1C2C" w:rsidRDefault="00700F94">
      <w:pPr>
        <w:rPr>
          <w:rFonts w:ascii="Arial" w:hAnsi="Arial" w:cs="Arial"/>
          <w:i/>
          <w:sz w:val="22"/>
          <w:szCs w:val="22"/>
        </w:rPr>
      </w:pPr>
    </w:p>
    <w:p w14:paraId="216B38FC" w14:textId="3A8C1D41" w:rsidR="00245A8D" w:rsidRPr="008F1C2C" w:rsidRDefault="00245A8D">
      <w:pPr>
        <w:rPr>
          <w:rFonts w:ascii="Arial" w:hAnsi="Arial" w:cs="Arial"/>
          <w:i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 xml:space="preserve">Detail of the Gower’s distance estimation for isolates based on species-strain, plasmid replicon, IS/AMR gene profiles, Tn4401 sequence and Tn4401 target site </w:t>
      </w:r>
      <w:proofErr w:type="gramStart"/>
      <w:r w:rsidRPr="008F1C2C">
        <w:rPr>
          <w:rFonts w:ascii="Arial" w:hAnsi="Arial" w:cs="Arial"/>
          <w:i/>
          <w:sz w:val="22"/>
          <w:szCs w:val="22"/>
        </w:rPr>
        <w:t>sequences</w:t>
      </w:r>
      <w:proofErr w:type="gramEnd"/>
    </w:p>
    <w:p w14:paraId="146956E4" w14:textId="77777777" w:rsidR="00245A8D" w:rsidRPr="008F1C2C" w:rsidRDefault="00245A8D" w:rsidP="00245A8D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For each of the genetic features considered and listed in the text, namely:</w:t>
      </w:r>
    </w:p>
    <w:p w14:paraId="28371B7B" w14:textId="2D4E0C06" w:rsidR="00245A8D" w:rsidRPr="008F1C2C" w:rsidRDefault="0046463E" w:rsidP="00245A8D">
      <w:pPr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t</w:t>
      </w:r>
      <w:r w:rsidR="00245A8D" w:rsidRPr="008F1C2C">
        <w:rPr>
          <w:rFonts w:ascii="Arial" w:hAnsi="Arial" w:cs="Arial"/>
          <w:sz w:val="22"/>
          <w:szCs w:val="22"/>
        </w:rPr>
        <w:t>he species-strain type (</w:t>
      </w:r>
      <w:proofErr w:type="gramStart"/>
      <w:r w:rsidR="00245A8D" w:rsidRPr="008F1C2C">
        <w:rPr>
          <w:rFonts w:ascii="Arial" w:hAnsi="Arial" w:cs="Arial"/>
          <w:sz w:val="22"/>
          <w:szCs w:val="22"/>
        </w:rPr>
        <w:t>i.e.</w:t>
      </w:r>
      <w:proofErr w:type="gramEnd"/>
      <w:r w:rsidR="00245A8D" w:rsidRPr="008F1C2C">
        <w:rPr>
          <w:rFonts w:ascii="Arial" w:hAnsi="Arial" w:cs="Arial"/>
          <w:sz w:val="22"/>
          <w:szCs w:val="22"/>
        </w:rPr>
        <w:t xml:space="preserve"> species cluster number defined on the basis of genomic relatedness evaluated in SNVs compared to a reference)</w:t>
      </w:r>
    </w:p>
    <w:p w14:paraId="65260F6E" w14:textId="1DFAA5A3" w:rsidR="00245A8D" w:rsidRPr="008F1C2C" w:rsidRDefault="0046463E" w:rsidP="00245A8D">
      <w:pPr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t</w:t>
      </w:r>
      <w:r w:rsidR="00245A8D" w:rsidRPr="008F1C2C">
        <w:rPr>
          <w:rFonts w:ascii="Arial" w:hAnsi="Arial" w:cs="Arial"/>
          <w:sz w:val="22"/>
          <w:szCs w:val="22"/>
        </w:rPr>
        <w:t xml:space="preserve">he plasmid replicon profile - </w:t>
      </w:r>
      <w:proofErr w:type="gramStart"/>
      <w:r w:rsidR="00245A8D" w:rsidRPr="008F1C2C">
        <w:rPr>
          <w:rFonts w:ascii="Arial" w:hAnsi="Arial" w:cs="Arial"/>
          <w:sz w:val="22"/>
          <w:szCs w:val="22"/>
        </w:rPr>
        <w:t>i.e.</w:t>
      </w:r>
      <w:proofErr w:type="gramEnd"/>
      <w:r w:rsidR="00245A8D" w:rsidRPr="008F1C2C">
        <w:rPr>
          <w:rFonts w:ascii="Arial" w:hAnsi="Arial" w:cs="Arial"/>
          <w:sz w:val="22"/>
          <w:szCs w:val="22"/>
        </w:rPr>
        <w:t xml:space="preserve"> the combination of plasmid replicons identified for each sequence using </w:t>
      </w:r>
      <w:proofErr w:type="spellStart"/>
      <w:r w:rsidR="00245A8D" w:rsidRPr="008F1C2C">
        <w:rPr>
          <w:rFonts w:ascii="Arial" w:hAnsi="Arial" w:cs="Arial"/>
          <w:sz w:val="22"/>
          <w:szCs w:val="22"/>
        </w:rPr>
        <w:t>PlasmidFinder</w:t>
      </w:r>
      <w:proofErr w:type="spellEnd"/>
      <w:r w:rsidR="00245A8D" w:rsidRPr="008F1C2C">
        <w:rPr>
          <w:rFonts w:ascii="Arial" w:hAnsi="Arial" w:cs="Arial"/>
          <w:sz w:val="22"/>
          <w:szCs w:val="22"/>
        </w:rPr>
        <w:t xml:space="preserve">, </w:t>
      </w:r>
    </w:p>
    <w:p w14:paraId="002ACF53" w14:textId="2F58F2ED" w:rsidR="00245A8D" w:rsidRPr="008F1C2C" w:rsidRDefault="0046463E" w:rsidP="00245A8D">
      <w:pPr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t</w:t>
      </w:r>
      <w:r w:rsidR="00245A8D" w:rsidRPr="008F1C2C">
        <w:rPr>
          <w:rFonts w:ascii="Arial" w:hAnsi="Arial" w:cs="Arial"/>
          <w:sz w:val="22"/>
          <w:szCs w:val="22"/>
        </w:rPr>
        <w:t xml:space="preserve">he insertion sequence (IS) profile - </w:t>
      </w:r>
      <w:proofErr w:type="gramStart"/>
      <w:r w:rsidR="00245A8D" w:rsidRPr="008F1C2C">
        <w:rPr>
          <w:rFonts w:ascii="Arial" w:hAnsi="Arial" w:cs="Arial"/>
          <w:sz w:val="22"/>
          <w:szCs w:val="22"/>
        </w:rPr>
        <w:t>i.e.</w:t>
      </w:r>
      <w:proofErr w:type="gramEnd"/>
      <w:r w:rsidR="00245A8D" w:rsidRPr="008F1C2C">
        <w:rPr>
          <w:rFonts w:ascii="Arial" w:hAnsi="Arial" w:cs="Arial"/>
          <w:sz w:val="22"/>
          <w:szCs w:val="22"/>
        </w:rPr>
        <w:t xml:space="preserve"> the combination of IS types identified in each sequence using </w:t>
      </w:r>
      <w:proofErr w:type="spellStart"/>
      <w:r w:rsidR="00245A8D" w:rsidRPr="008F1C2C">
        <w:rPr>
          <w:rFonts w:ascii="Arial" w:hAnsi="Arial" w:cs="Arial"/>
          <w:sz w:val="22"/>
          <w:szCs w:val="22"/>
        </w:rPr>
        <w:t>ISFinder</w:t>
      </w:r>
      <w:proofErr w:type="spellEnd"/>
      <w:r w:rsidR="00245A8D" w:rsidRPr="008F1C2C">
        <w:rPr>
          <w:rFonts w:ascii="Arial" w:hAnsi="Arial" w:cs="Arial"/>
          <w:sz w:val="22"/>
          <w:szCs w:val="22"/>
        </w:rPr>
        <w:t xml:space="preserve">, </w:t>
      </w:r>
    </w:p>
    <w:p w14:paraId="056046E6" w14:textId="0BB51A88" w:rsidR="00245A8D" w:rsidRPr="008F1C2C" w:rsidRDefault="0046463E" w:rsidP="00245A8D">
      <w:pPr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t</w:t>
      </w:r>
      <w:r w:rsidR="00245A8D" w:rsidRPr="008F1C2C">
        <w:rPr>
          <w:rFonts w:ascii="Arial" w:hAnsi="Arial" w:cs="Arial"/>
          <w:sz w:val="22"/>
          <w:szCs w:val="22"/>
        </w:rPr>
        <w:t xml:space="preserve">he antimicrobial resistance gene profile - </w:t>
      </w:r>
      <w:proofErr w:type="gramStart"/>
      <w:r w:rsidR="00245A8D" w:rsidRPr="008F1C2C">
        <w:rPr>
          <w:rFonts w:ascii="Arial" w:hAnsi="Arial" w:cs="Arial"/>
          <w:sz w:val="22"/>
          <w:szCs w:val="22"/>
        </w:rPr>
        <w:t>i.e.</w:t>
      </w:r>
      <w:proofErr w:type="gramEnd"/>
      <w:r w:rsidR="00245A8D" w:rsidRPr="008F1C2C">
        <w:rPr>
          <w:rFonts w:ascii="Arial" w:hAnsi="Arial" w:cs="Arial"/>
          <w:sz w:val="22"/>
          <w:szCs w:val="22"/>
        </w:rPr>
        <w:t xml:space="preserve"> the combination of AMR genes identified in each sequence by comparing against the CARD database, </w:t>
      </w:r>
    </w:p>
    <w:p w14:paraId="598C8B52" w14:textId="2B2C8DA8" w:rsidR="00245A8D" w:rsidRPr="008F1C2C" w:rsidRDefault="0046463E" w:rsidP="00245A8D">
      <w:pPr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t</w:t>
      </w:r>
      <w:r w:rsidR="00245A8D" w:rsidRPr="008F1C2C">
        <w:rPr>
          <w:rFonts w:ascii="Arial" w:hAnsi="Arial" w:cs="Arial"/>
          <w:sz w:val="22"/>
          <w:szCs w:val="22"/>
        </w:rPr>
        <w:t>he Tn</w:t>
      </w:r>
      <w:r w:rsidR="00245A8D" w:rsidRPr="008F1C2C">
        <w:rPr>
          <w:rFonts w:ascii="Arial" w:hAnsi="Arial" w:cs="Arial"/>
          <w:i/>
          <w:sz w:val="22"/>
          <w:szCs w:val="22"/>
        </w:rPr>
        <w:t>4401</w:t>
      </w:r>
      <w:r w:rsidR="00245A8D" w:rsidRPr="008F1C2C">
        <w:rPr>
          <w:rFonts w:ascii="Arial" w:hAnsi="Arial" w:cs="Arial"/>
          <w:sz w:val="22"/>
          <w:szCs w:val="22"/>
        </w:rPr>
        <w:t xml:space="preserve"> and target site sequence (TSS) profiles, representing the 5bp R and L flank signatures around any Tn</w:t>
      </w:r>
      <w:r w:rsidR="00245A8D" w:rsidRPr="008F1C2C">
        <w:rPr>
          <w:rFonts w:ascii="Arial" w:hAnsi="Arial" w:cs="Arial"/>
          <w:i/>
          <w:sz w:val="22"/>
          <w:szCs w:val="22"/>
        </w:rPr>
        <w:t>4401</w:t>
      </w:r>
      <w:r w:rsidR="00245A8D" w:rsidRPr="008F1C2C">
        <w:rPr>
          <w:rFonts w:ascii="Arial" w:hAnsi="Arial" w:cs="Arial"/>
          <w:sz w:val="22"/>
          <w:szCs w:val="22"/>
        </w:rPr>
        <w:t xml:space="preserve"> element identified, using </w:t>
      </w:r>
      <w:proofErr w:type="spellStart"/>
      <w:r w:rsidR="00245A8D" w:rsidRPr="008F1C2C">
        <w:rPr>
          <w:rFonts w:ascii="Arial" w:hAnsi="Arial" w:cs="Arial"/>
          <w:sz w:val="22"/>
          <w:szCs w:val="22"/>
        </w:rPr>
        <w:t>TETyper</w:t>
      </w:r>
      <w:proofErr w:type="spellEnd"/>
      <w:r w:rsidR="00245A8D" w:rsidRPr="008F1C2C">
        <w:rPr>
          <w:rFonts w:ascii="Arial" w:hAnsi="Arial" w:cs="Arial"/>
          <w:sz w:val="22"/>
          <w:szCs w:val="22"/>
        </w:rPr>
        <w:t xml:space="preserve">, </w:t>
      </w:r>
    </w:p>
    <w:p w14:paraId="7FC99F9D" w14:textId="37BE69C3" w:rsidR="00245A8D" w:rsidRPr="008F1C2C" w:rsidRDefault="00245A8D" w:rsidP="00245A8D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we generated a composite profile combining </w:t>
      </w:r>
      <w:proofErr w:type="gramStart"/>
      <w:r w:rsidRPr="008F1C2C">
        <w:rPr>
          <w:rFonts w:ascii="Arial" w:hAnsi="Arial" w:cs="Arial"/>
          <w:sz w:val="22"/>
          <w:szCs w:val="22"/>
        </w:rPr>
        <w:t>all of</w:t>
      </w:r>
      <w:proofErr w:type="gramEnd"/>
      <w:r w:rsidRPr="008F1C2C">
        <w:rPr>
          <w:rFonts w:ascii="Arial" w:hAnsi="Arial" w:cs="Arial"/>
          <w:sz w:val="22"/>
          <w:szCs w:val="22"/>
        </w:rPr>
        <w:t xml:space="preserve"> these profiles. We then compared all these composite profiles for each pair of isolates using a Gower’s distance, which is an established dissimilarity coefficient that defines how different two records are. This distance is represented as a number between 0 (identical) and 1 (maximally dissimilar). The Gower distance calculation was implemented in the daisy </w:t>
      </w:r>
      <w:proofErr w:type="spellStart"/>
      <w:r w:rsidRPr="008F1C2C">
        <w:rPr>
          <w:rFonts w:ascii="Arial" w:hAnsi="Arial" w:cs="Arial"/>
          <w:sz w:val="22"/>
          <w:szCs w:val="22"/>
        </w:rPr>
        <w:t>packge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in R, as described - further details are available here: </w:t>
      </w:r>
      <w:hyperlink r:id="rId5" w:history="1">
        <w:r w:rsidRPr="008F1C2C">
          <w:rPr>
            <w:rStyle w:val="Hyperlink"/>
            <w:rFonts w:ascii="Arial" w:hAnsi="Arial" w:cs="Arial"/>
            <w:sz w:val="22"/>
            <w:szCs w:val="22"/>
          </w:rPr>
          <w:t>https://www.rdocumentation.org/packages/cluster/versions/2.1.2/topics/daisy</w:t>
        </w:r>
      </w:hyperlink>
      <w:r w:rsidRPr="008F1C2C">
        <w:rPr>
          <w:rFonts w:ascii="Arial" w:hAnsi="Arial" w:cs="Arial"/>
          <w:sz w:val="22"/>
          <w:szCs w:val="22"/>
        </w:rPr>
        <w:t>.</w:t>
      </w:r>
    </w:p>
    <w:p w14:paraId="4607F699" w14:textId="77777777" w:rsidR="00245A8D" w:rsidRPr="008F1C2C" w:rsidRDefault="00245A8D">
      <w:pPr>
        <w:rPr>
          <w:rFonts w:ascii="Arial" w:hAnsi="Arial" w:cs="Arial"/>
          <w:sz w:val="22"/>
          <w:szCs w:val="22"/>
        </w:rPr>
      </w:pPr>
    </w:p>
    <w:p w14:paraId="2975E175" w14:textId="77777777" w:rsidR="00245A8D" w:rsidRPr="008F1C2C" w:rsidRDefault="00245A8D">
      <w:pPr>
        <w:rPr>
          <w:rFonts w:ascii="Arial" w:hAnsi="Arial" w:cs="Arial"/>
          <w:i/>
          <w:sz w:val="22"/>
          <w:szCs w:val="22"/>
        </w:rPr>
      </w:pPr>
    </w:p>
    <w:p w14:paraId="5087913E" w14:textId="77777777" w:rsidR="007D686F" w:rsidRPr="008F1C2C" w:rsidRDefault="007D686F">
      <w:pPr>
        <w:rPr>
          <w:rFonts w:ascii="Arial" w:hAnsi="Arial" w:cs="Arial"/>
          <w:i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 xml:space="preserve">Details of SCOTTI run for </w:t>
      </w:r>
      <w:r w:rsidR="0035107D" w:rsidRPr="008F1C2C">
        <w:rPr>
          <w:rFonts w:ascii="Arial" w:hAnsi="Arial" w:cs="Arial"/>
          <w:sz w:val="22"/>
          <w:szCs w:val="22"/>
        </w:rPr>
        <w:t>KPC-</w:t>
      </w:r>
      <w:r w:rsidRPr="008F1C2C">
        <w:rPr>
          <w:rFonts w:ascii="Arial" w:hAnsi="Arial" w:cs="Arial"/>
          <w:sz w:val="22"/>
          <w:szCs w:val="22"/>
        </w:rPr>
        <w:t>K.</w:t>
      </w:r>
      <w:r w:rsidRPr="008F1C2C">
        <w:rPr>
          <w:rFonts w:ascii="Arial" w:hAnsi="Arial" w:cs="Arial"/>
          <w:i/>
          <w:sz w:val="22"/>
          <w:szCs w:val="22"/>
        </w:rPr>
        <w:t xml:space="preserve"> pneumoniae strain </w:t>
      </w:r>
      <w:proofErr w:type="gramStart"/>
      <w:r w:rsidRPr="008F1C2C">
        <w:rPr>
          <w:rFonts w:ascii="Arial" w:hAnsi="Arial" w:cs="Arial"/>
          <w:i/>
          <w:sz w:val="22"/>
          <w:szCs w:val="22"/>
        </w:rPr>
        <w:t>9</w:t>
      </w:r>
      <w:proofErr w:type="gramEnd"/>
    </w:p>
    <w:p w14:paraId="7BDBD2DC" w14:textId="77777777" w:rsidR="007D686F" w:rsidRPr="008F1C2C" w:rsidRDefault="0035107D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SCOTTI was run on an alignment of variable sites for isolates making up the KPC-</w:t>
      </w:r>
      <w:r w:rsidRPr="008F1C2C">
        <w:rPr>
          <w:rFonts w:ascii="Arial" w:hAnsi="Arial" w:cs="Arial"/>
          <w:i/>
          <w:sz w:val="22"/>
          <w:szCs w:val="22"/>
        </w:rPr>
        <w:t>K. pneumoniae</w:t>
      </w:r>
      <w:r w:rsidRPr="008F1C2C">
        <w:rPr>
          <w:rFonts w:ascii="Arial" w:hAnsi="Arial" w:cs="Arial"/>
          <w:sz w:val="22"/>
          <w:szCs w:val="22"/>
        </w:rPr>
        <w:t xml:space="preserve"> 9 cluster, padded to the length of the reference genome. Isolates were assigned to hosts; the period of CPE colonisation “infectious period” was defined as the interval spanning any positive result bounded by negative screens. The </w:t>
      </w:r>
      <w:r w:rsidR="007D686F" w:rsidRPr="008F1C2C">
        <w:rPr>
          <w:rFonts w:ascii="Arial" w:hAnsi="Arial" w:cs="Arial"/>
          <w:sz w:val="22"/>
          <w:szCs w:val="22"/>
        </w:rPr>
        <w:t xml:space="preserve">maximum number of demes </w:t>
      </w:r>
      <w:r w:rsidRPr="008F1C2C">
        <w:rPr>
          <w:rFonts w:ascii="Arial" w:hAnsi="Arial" w:cs="Arial"/>
          <w:sz w:val="22"/>
          <w:szCs w:val="22"/>
        </w:rPr>
        <w:t xml:space="preserve">was </w:t>
      </w:r>
      <w:r w:rsidR="007D686F" w:rsidRPr="008F1C2C">
        <w:rPr>
          <w:rFonts w:ascii="Arial" w:hAnsi="Arial" w:cs="Arial"/>
          <w:sz w:val="22"/>
          <w:szCs w:val="22"/>
        </w:rPr>
        <w:t xml:space="preserve">represented by the number of people on </w:t>
      </w:r>
      <w:r w:rsidRPr="008F1C2C">
        <w:rPr>
          <w:rFonts w:ascii="Arial" w:hAnsi="Arial" w:cs="Arial"/>
          <w:sz w:val="22"/>
          <w:szCs w:val="22"/>
        </w:rPr>
        <w:t>the ward who were CPE-culture positive between the first KPC-</w:t>
      </w:r>
      <w:r w:rsidRPr="008F1C2C">
        <w:rPr>
          <w:rFonts w:ascii="Arial" w:hAnsi="Arial" w:cs="Arial"/>
          <w:i/>
          <w:sz w:val="22"/>
          <w:szCs w:val="22"/>
        </w:rPr>
        <w:t>K. pneumoniae</w:t>
      </w:r>
      <w:r w:rsidRPr="008F1C2C">
        <w:rPr>
          <w:rFonts w:ascii="Arial" w:hAnsi="Arial" w:cs="Arial"/>
          <w:sz w:val="22"/>
          <w:szCs w:val="22"/>
        </w:rPr>
        <w:t xml:space="preserve"> 9 sample and the last. A sensitivity analysis using ward admission/discharge dates as the “infectious period” was also </w:t>
      </w:r>
      <w:proofErr w:type="gramStart"/>
      <w:r w:rsidRPr="008F1C2C">
        <w:rPr>
          <w:rFonts w:ascii="Arial" w:hAnsi="Arial" w:cs="Arial"/>
          <w:sz w:val="22"/>
          <w:szCs w:val="22"/>
        </w:rPr>
        <w:t>considered, and</w:t>
      </w:r>
      <w:proofErr w:type="gramEnd"/>
      <w:r w:rsidRPr="008F1C2C">
        <w:rPr>
          <w:rFonts w:ascii="Arial" w:hAnsi="Arial" w:cs="Arial"/>
          <w:sz w:val="22"/>
          <w:szCs w:val="22"/>
        </w:rPr>
        <w:t xml:space="preserve"> made little difference on the outputs. </w:t>
      </w:r>
    </w:p>
    <w:p w14:paraId="3B352BDF" w14:textId="77777777" w:rsidR="007D686F" w:rsidRPr="008F1C2C" w:rsidRDefault="007D686F">
      <w:pPr>
        <w:rPr>
          <w:rFonts w:ascii="Arial" w:hAnsi="Arial" w:cs="Arial"/>
          <w:sz w:val="22"/>
          <w:szCs w:val="22"/>
        </w:rPr>
      </w:pPr>
    </w:p>
    <w:p w14:paraId="01E0DDDC" w14:textId="77777777" w:rsidR="0065096D" w:rsidRPr="008F1C2C" w:rsidRDefault="0065096D">
      <w:pPr>
        <w:rPr>
          <w:rFonts w:ascii="Arial" w:hAnsi="Arial" w:cs="Arial"/>
          <w:i/>
          <w:sz w:val="22"/>
          <w:szCs w:val="22"/>
        </w:rPr>
      </w:pPr>
      <w:r w:rsidRPr="008F1C2C">
        <w:rPr>
          <w:rFonts w:ascii="Arial" w:hAnsi="Arial" w:cs="Arial"/>
          <w:i/>
          <w:sz w:val="22"/>
          <w:szCs w:val="22"/>
        </w:rPr>
        <w:t xml:space="preserve">Details of </w:t>
      </w:r>
      <w:r w:rsidR="0035107D" w:rsidRPr="008F1C2C">
        <w:rPr>
          <w:rFonts w:ascii="Arial" w:hAnsi="Arial" w:cs="Arial"/>
          <w:i/>
          <w:sz w:val="22"/>
          <w:szCs w:val="22"/>
        </w:rPr>
        <w:t xml:space="preserve">alternative </w:t>
      </w:r>
      <w:r w:rsidRPr="008F1C2C">
        <w:rPr>
          <w:rFonts w:ascii="Arial" w:hAnsi="Arial" w:cs="Arial"/>
          <w:i/>
          <w:sz w:val="22"/>
          <w:szCs w:val="22"/>
        </w:rPr>
        <w:t>heuristic approach for inferring transmission</w:t>
      </w:r>
      <w:r w:rsidR="0035107D" w:rsidRPr="008F1C2C">
        <w:rPr>
          <w:rFonts w:ascii="Arial" w:hAnsi="Arial" w:cs="Arial"/>
          <w:i/>
          <w:sz w:val="22"/>
          <w:szCs w:val="22"/>
        </w:rPr>
        <w:t xml:space="preserve"> based on accessory cluster </w:t>
      </w:r>
      <w:proofErr w:type="gramStart"/>
      <w:r w:rsidR="0035107D" w:rsidRPr="008F1C2C">
        <w:rPr>
          <w:rFonts w:ascii="Arial" w:hAnsi="Arial" w:cs="Arial"/>
          <w:i/>
          <w:sz w:val="22"/>
          <w:szCs w:val="22"/>
        </w:rPr>
        <w:t>assignation</w:t>
      </w:r>
      <w:proofErr w:type="gramEnd"/>
    </w:p>
    <w:p w14:paraId="2AABFE37" w14:textId="462B2D3B" w:rsidR="0065096D" w:rsidRPr="008F1C2C" w:rsidRDefault="00007D83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Following on from the SCOTTI analysis for KPC-</w:t>
      </w:r>
      <w:r w:rsidRPr="008F1C2C">
        <w:rPr>
          <w:rFonts w:ascii="Arial" w:hAnsi="Arial" w:cs="Arial"/>
          <w:i/>
          <w:sz w:val="22"/>
          <w:szCs w:val="22"/>
        </w:rPr>
        <w:t>K. pneumoniae 9</w:t>
      </w:r>
      <w:r w:rsidRPr="008F1C2C">
        <w:rPr>
          <w:rFonts w:ascii="Arial" w:hAnsi="Arial" w:cs="Arial"/>
          <w:sz w:val="22"/>
          <w:szCs w:val="22"/>
        </w:rPr>
        <w:t xml:space="preserve">, we clustered the pangenome by annotating assemblies for each isolate and then running the command </w:t>
      </w:r>
      <w:proofErr w:type="spellStart"/>
      <w:r w:rsidRPr="008F1C2C">
        <w:rPr>
          <w:rFonts w:ascii="Arial" w:hAnsi="Arial" w:cs="Arial"/>
          <w:sz w:val="22"/>
          <w:szCs w:val="22"/>
        </w:rPr>
        <w:t>panaroo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-</w:t>
      </w:r>
      <w:proofErr w:type="spellStart"/>
      <w:r w:rsidRPr="008F1C2C">
        <w:rPr>
          <w:rFonts w:ascii="Arial" w:hAnsi="Arial" w:cs="Arial"/>
          <w:sz w:val="22"/>
          <w:szCs w:val="22"/>
        </w:rPr>
        <w:t>i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*/*.</w:t>
      </w:r>
      <w:proofErr w:type="spellStart"/>
      <w:r w:rsidRPr="008F1C2C">
        <w:rPr>
          <w:rFonts w:ascii="Arial" w:hAnsi="Arial" w:cs="Arial"/>
          <w:sz w:val="22"/>
          <w:szCs w:val="22"/>
        </w:rPr>
        <w:t>gff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-o kpne9_panaroo --clean-mode strict</w:t>
      </w:r>
      <w:r w:rsidR="00147173" w:rsidRPr="008F1C2C">
        <w:rPr>
          <w:rFonts w:ascii="Arial" w:hAnsi="Arial" w:cs="Arial"/>
          <w:sz w:val="22"/>
          <w:szCs w:val="22"/>
        </w:rPr>
        <w:t>.</w:t>
      </w:r>
      <w:r w:rsidR="001F6CCB" w:rsidRPr="008F1C2C">
        <w:rPr>
          <w:rFonts w:ascii="Arial" w:hAnsi="Arial" w:cs="Arial"/>
          <w:sz w:val="22"/>
          <w:szCs w:val="22"/>
        </w:rPr>
        <w:t xml:space="preserve"> </w:t>
      </w:r>
      <w:r w:rsidR="00147173" w:rsidRPr="008F1C2C">
        <w:rPr>
          <w:rFonts w:ascii="Arial" w:hAnsi="Arial" w:cs="Arial"/>
          <w:sz w:val="22"/>
          <w:szCs w:val="22"/>
        </w:rPr>
        <w:t xml:space="preserve">Accessory clusters were assigned as in Fig.8. For Fig.6, transmission links were inferred </w:t>
      </w:r>
      <w:proofErr w:type="gramStart"/>
      <w:r w:rsidR="00147173" w:rsidRPr="008F1C2C">
        <w:rPr>
          <w:rFonts w:ascii="Arial" w:hAnsi="Arial" w:cs="Arial"/>
          <w:sz w:val="22"/>
          <w:szCs w:val="22"/>
        </w:rPr>
        <w:t>on the basis of</w:t>
      </w:r>
      <w:proofErr w:type="gramEnd"/>
      <w:r w:rsidR="00147173" w:rsidRPr="008F1C2C">
        <w:rPr>
          <w:rFonts w:ascii="Arial" w:hAnsi="Arial" w:cs="Arial"/>
          <w:sz w:val="22"/>
          <w:szCs w:val="22"/>
        </w:rPr>
        <w:t xml:space="preserve"> the following approach:</w:t>
      </w:r>
    </w:p>
    <w:p w14:paraId="23444DCA" w14:textId="77777777" w:rsidR="0065096D" w:rsidRPr="008F1C2C" w:rsidRDefault="0065096D" w:rsidP="00147173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Tem</w:t>
      </w:r>
      <w:r w:rsidR="00147173" w:rsidRPr="008F1C2C">
        <w:rPr>
          <w:rFonts w:ascii="Arial" w:hAnsi="Arial" w:cs="Arial"/>
          <w:sz w:val="22"/>
          <w:szCs w:val="22"/>
        </w:rPr>
        <w:t xml:space="preserve">poral overlap on same ward most </w:t>
      </w:r>
      <w:r w:rsidRPr="008F1C2C">
        <w:rPr>
          <w:rFonts w:ascii="Arial" w:hAnsi="Arial" w:cs="Arial"/>
          <w:sz w:val="22"/>
          <w:szCs w:val="22"/>
        </w:rPr>
        <w:t>consistent with transmission</w:t>
      </w:r>
    </w:p>
    <w:p w14:paraId="0E6905A5" w14:textId="77777777" w:rsidR="0065096D" w:rsidRPr="008F1C2C" w:rsidRDefault="0065096D" w:rsidP="00147173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Niche colonised</w:t>
      </w:r>
      <w:r w:rsidR="00147173" w:rsidRPr="008F1C2C">
        <w:rPr>
          <w:rFonts w:ascii="Arial" w:hAnsi="Arial" w:cs="Arial"/>
          <w:sz w:val="22"/>
          <w:szCs w:val="22"/>
        </w:rPr>
        <w:t xml:space="preserve"> with KPC-</w:t>
      </w:r>
      <w:r w:rsidR="00147173" w:rsidRPr="008F1C2C">
        <w:rPr>
          <w:rFonts w:ascii="Arial" w:hAnsi="Arial" w:cs="Arial"/>
          <w:i/>
          <w:sz w:val="22"/>
          <w:szCs w:val="22"/>
        </w:rPr>
        <w:t xml:space="preserve"> K. pneumoniae 9 </w:t>
      </w:r>
      <w:r w:rsidRPr="008F1C2C">
        <w:rPr>
          <w:rFonts w:ascii="Arial" w:hAnsi="Arial" w:cs="Arial"/>
          <w:sz w:val="22"/>
          <w:szCs w:val="22"/>
        </w:rPr>
        <w:t xml:space="preserve">earliest most likely to be the originating </w:t>
      </w:r>
      <w:proofErr w:type="gramStart"/>
      <w:r w:rsidRPr="008F1C2C">
        <w:rPr>
          <w:rFonts w:ascii="Arial" w:hAnsi="Arial" w:cs="Arial"/>
          <w:sz w:val="22"/>
          <w:szCs w:val="22"/>
        </w:rPr>
        <w:t>source</w:t>
      </w:r>
      <w:proofErr w:type="gramEnd"/>
    </w:p>
    <w:p w14:paraId="6E0A3473" w14:textId="77777777" w:rsidR="0065096D" w:rsidRPr="008F1C2C" w:rsidRDefault="0065096D" w:rsidP="00147173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If negative screening culture later than </w:t>
      </w:r>
      <w:r w:rsidR="00147173" w:rsidRPr="008F1C2C">
        <w:rPr>
          <w:rFonts w:ascii="Arial" w:hAnsi="Arial" w:cs="Arial"/>
          <w:sz w:val="22"/>
          <w:szCs w:val="22"/>
        </w:rPr>
        <w:t xml:space="preserve">a </w:t>
      </w:r>
      <w:r w:rsidRPr="008F1C2C">
        <w:rPr>
          <w:rFonts w:ascii="Arial" w:hAnsi="Arial" w:cs="Arial"/>
          <w:sz w:val="22"/>
          <w:szCs w:val="22"/>
        </w:rPr>
        <w:t xml:space="preserve">culture-positive </w:t>
      </w:r>
      <w:proofErr w:type="gramStart"/>
      <w:r w:rsidR="00147173" w:rsidRPr="008F1C2C">
        <w:rPr>
          <w:rFonts w:ascii="Arial" w:hAnsi="Arial" w:cs="Arial"/>
          <w:sz w:val="22"/>
          <w:szCs w:val="22"/>
        </w:rPr>
        <w:t>case</w:t>
      </w:r>
      <w:proofErr w:type="gramEnd"/>
      <w:r w:rsidR="00147173" w:rsidRPr="008F1C2C">
        <w:rPr>
          <w:rFonts w:ascii="Arial" w:hAnsi="Arial" w:cs="Arial"/>
          <w:sz w:val="22"/>
          <w:szCs w:val="22"/>
        </w:rPr>
        <w:t xml:space="preserve"> </w:t>
      </w:r>
      <w:r w:rsidRPr="008F1C2C">
        <w:rPr>
          <w:rFonts w:ascii="Arial" w:hAnsi="Arial" w:cs="Arial"/>
          <w:sz w:val="22"/>
          <w:szCs w:val="22"/>
        </w:rPr>
        <w:t>t</w:t>
      </w:r>
      <w:r w:rsidR="00147173" w:rsidRPr="008F1C2C">
        <w:rPr>
          <w:rFonts w:ascii="Arial" w:hAnsi="Arial" w:cs="Arial"/>
          <w:sz w:val="22"/>
          <w:szCs w:val="22"/>
        </w:rPr>
        <w:t>hen most likely to be recipient</w:t>
      </w:r>
    </w:p>
    <w:p w14:paraId="188B11BF" w14:textId="77777777" w:rsidR="0065096D" w:rsidRPr="008F1C2C" w:rsidRDefault="0065096D">
      <w:pPr>
        <w:rPr>
          <w:rFonts w:ascii="Arial" w:hAnsi="Arial" w:cs="Arial"/>
          <w:sz w:val="22"/>
          <w:szCs w:val="22"/>
        </w:rPr>
      </w:pPr>
    </w:p>
    <w:p w14:paraId="2A348A81" w14:textId="77777777" w:rsidR="002268EA" w:rsidRPr="008F1C2C" w:rsidRDefault="002268EA">
      <w:pPr>
        <w:rPr>
          <w:rFonts w:ascii="Arial" w:hAnsi="Arial" w:cs="Arial"/>
          <w:sz w:val="22"/>
          <w:szCs w:val="22"/>
          <w:u w:val="single"/>
        </w:rPr>
      </w:pPr>
    </w:p>
    <w:p w14:paraId="3CB24098" w14:textId="77777777" w:rsidR="00FA5D97" w:rsidRPr="008F1C2C" w:rsidRDefault="00FA5D97">
      <w:pPr>
        <w:rPr>
          <w:rFonts w:ascii="Arial" w:hAnsi="Arial" w:cs="Arial"/>
          <w:sz w:val="22"/>
          <w:szCs w:val="22"/>
          <w:u w:val="single"/>
        </w:rPr>
      </w:pPr>
    </w:p>
    <w:p w14:paraId="1D64D6DF" w14:textId="77777777" w:rsidR="002268EA" w:rsidRPr="008F1C2C" w:rsidRDefault="002268EA">
      <w:pPr>
        <w:rPr>
          <w:rFonts w:ascii="Arial" w:hAnsi="Arial" w:cs="Arial"/>
          <w:sz w:val="22"/>
          <w:szCs w:val="22"/>
          <w:u w:val="single"/>
        </w:rPr>
        <w:sectPr w:rsidR="002268EA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</w:p>
    <w:p w14:paraId="4093DFB6" w14:textId="0AFB7B09" w:rsidR="00FA5D97" w:rsidRPr="008F1C2C" w:rsidRDefault="00EC58AA">
      <w:pPr>
        <w:rPr>
          <w:rFonts w:ascii="Arial" w:hAnsi="Arial" w:cs="Arial"/>
          <w:sz w:val="22"/>
          <w:szCs w:val="22"/>
          <w:u w:val="single"/>
        </w:rPr>
      </w:pPr>
      <w:r w:rsidRPr="008F1C2C">
        <w:rPr>
          <w:rFonts w:ascii="Arial" w:hAnsi="Arial" w:cs="Arial"/>
          <w:sz w:val="22"/>
          <w:szCs w:val="22"/>
          <w:u w:val="single"/>
        </w:rPr>
        <w:lastRenderedPageBreak/>
        <w:t>Appendix</w:t>
      </w:r>
      <w:r w:rsidR="00FA5D97" w:rsidRPr="008F1C2C">
        <w:rPr>
          <w:rFonts w:ascii="Arial" w:hAnsi="Arial" w:cs="Arial"/>
          <w:sz w:val="22"/>
          <w:szCs w:val="22"/>
          <w:u w:val="single"/>
        </w:rPr>
        <w:t xml:space="preserve"> results </w:t>
      </w:r>
    </w:p>
    <w:p w14:paraId="03FA1386" w14:textId="673887C7" w:rsidR="00FA5D97" w:rsidRPr="008F1C2C" w:rsidRDefault="00FA5D97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76 sites </w:t>
      </w:r>
      <w:r w:rsidR="00066A2D" w:rsidRPr="008F1C2C">
        <w:rPr>
          <w:rFonts w:ascii="Arial" w:hAnsi="Arial" w:cs="Arial"/>
          <w:sz w:val="22"/>
          <w:szCs w:val="22"/>
        </w:rPr>
        <w:t xml:space="preserve">were sampled </w:t>
      </w:r>
      <w:r w:rsidRPr="008F1C2C">
        <w:rPr>
          <w:rFonts w:ascii="Arial" w:hAnsi="Arial" w:cs="Arial"/>
          <w:sz w:val="22"/>
          <w:szCs w:val="22"/>
        </w:rPr>
        <w:t>on the cardiac unit (1,564 sampling events; 08/Jan/2016-28/Dec/2016), 129</w:t>
      </w:r>
      <w:r w:rsidR="00066A2D" w:rsidRPr="008F1C2C">
        <w:rPr>
          <w:rFonts w:ascii="Arial" w:hAnsi="Arial" w:cs="Arial"/>
          <w:sz w:val="22"/>
          <w:szCs w:val="22"/>
        </w:rPr>
        <w:t xml:space="preserve"> sites</w:t>
      </w:r>
      <w:r w:rsidRPr="008F1C2C">
        <w:rPr>
          <w:rFonts w:ascii="Arial" w:hAnsi="Arial" w:cs="Arial"/>
          <w:sz w:val="22"/>
          <w:szCs w:val="22"/>
        </w:rPr>
        <w:t xml:space="preserve"> on the acute medicine unit (1,309 sampling events, 18/Jul/2016-27/Dec/2016), and 144 </w:t>
      </w:r>
      <w:r w:rsidR="00066A2D" w:rsidRPr="008F1C2C">
        <w:rPr>
          <w:rFonts w:ascii="Arial" w:hAnsi="Arial" w:cs="Arial"/>
          <w:sz w:val="22"/>
          <w:szCs w:val="22"/>
        </w:rPr>
        <w:t xml:space="preserve">sites </w:t>
      </w:r>
      <w:r w:rsidRPr="008F1C2C">
        <w:rPr>
          <w:rFonts w:ascii="Arial" w:hAnsi="Arial" w:cs="Arial"/>
          <w:sz w:val="22"/>
          <w:szCs w:val="22"/>
        </w:rPr>
        <w:t xml:space="preserve">on the </w:t>
      </w:r>
      <w:proofErr w:type="spellStart"/>
      <w:r w:rsidRPr="008F1C2C">
        <w:rPr>
          <w:rFonts w:ascii="Arial" w:hAnsi="Arial" w:cs="Arial"/>
          <w:sz w:val="22"/>
          <w:szCs w:val="22"/>
        </w:rPr>
        <w:t>geratology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 unit (1615 sampling events, 18/Jul/2016-28/Dec/2016).</w:t>
      </w:r>
      <w:r w:rsidR="00C465C5" w:rsidRPr="008F1C2C">
        <w:rPr>
          <w:rFonts w:ascii="Arial" w:hAnsi="Arial" w:cs="Arial"/>
          <w:sz w:val="22"/>
          <w:szCs w:val="22"/>
        </w:rPr>
        <w:t xml:space="preserve"> Of these, 23/76 (30%) sites and 111/1,564 (7.1%) sampling events on the cardiac unit were positive for KPC-E, 38/129 (29%) sites and 86/1,309 (6.6%) sampling events on the acute medicine unit and 40/144 [28%] and 122/1,615 (7.6%) on the </w:t>
      </w:r>
      <w:proofErr w:type="spellStart"/>
      <w:r w:rsidR="00C465C5" w:rsidRPr="008F1C2C">
        <w:rPr>
          <w:rFonts w:ascii="Arial" w:hAnsi="Arial" w:cs="Arial"/>
          <w:sz w:val="22"/>
          <w:szCs w:val="22"/>
        </w:rPr>
        <w:t>geratology</w:t>
      </w:r>
      <w:proofErr w:type="spellEnd"/>
      <w:r w:rsidR="00C465C5" w:rsidRPr="008F1C2C">
        <w:rPr>
          <w:rFonts w:ascii="Arial" w:hAnsi="Arial" w:cs="Arial"/>
          <w:sz w:val="22"/>
          <w:szCs w:val="22"/>
        </w:rPr>
        <w:t xml:space="preserve"> unit.</w:t>
      </w:r>
    </w:p>
    <w:p w14:paraId="7B6F9426" w14:textId="77777777" w:rsidR="00206835" w:rsidRPr="008F1C2C" w:rsidRDefault="00206835">
      <w:pPr>
        <w:rPr>
          <w:rFonts w:ascii="Arial" w:hAnsi="Arial" w:cs="Arial"/>
          <w:sz w:val="22"/>
          <w:szCs w:val="22"/>
        </w:rPr>
      </w:pPr>
    </w:p>
    <w:p w14:paraId="02937855" w14:textId="49345D57" w:rsidR="00206835" w:rsidRPr="008F1C2C" w:rsidRDefault="00206835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5,913 patients were admitted to any of the study wards at least once during the study period (01/Jan/2016-31/Dec/2016), of which 5,601 (94.7%) had at least one specimen taken for microbiological culture. In total, 49,923 specimens were taken from these patients during the study </w:t>
      </w:r>
      <w:proofErr w:type="gramStart"/>
      <w:r w:rsidRPr="008F1C2C">
        <w:rPr>
          <w:rFonts w:ascii="Arial" w:hAnsi="Arial" w:cs="Arial"/>
          <w:sz w:val="22"/>
          <w:szCs w:val="22"/>
        </w:rPr>
        <w:t>time period</w:t>
      </w:r>
      <w:proofErr w:type="gramEnd"/>
      <w:r w:rsidRPr="008F1C2C">
        <w:rPr>
          <w:rFonts w:ascii="Arial" w:hAnsi="Arial" w:cs="Arial"/>
          <w:sz w:val="22"/>
          <w:szCs w:val="22"/>
        </w:rPr>
        <w:t xml:space="preserve">. </w:t>
      </w:r>
    </w:p>
    <w:p w14:paraId="2BCBBD52" w14:textId="77777777" w:rsidR="00FC06DE" w:rsidRPr="008F1C2C" w:rsidRDefault="00FC06DE">
      <w:pPr>
        <w:rPr>
          <w:rFonts w:ascii="Arial" w:hAnsi="Arial" w:cs="Arial"/>
          <w:sz w:val="22"/>
          <w:szCs w:val="22"/>
        </w:rPr>
      </w:pPr>
    </w:p>
    <w:p w14:paraId="7D35AAD4" w14:textId="78E6A591" w:rsidR="00F33DEA" w:rsidRPr="008F1C2C" w:rsidRDefault="00F33DEA">
      <w:pPr>
        <w:rPr>
          <w:rFonts w:ascii="Arial" w:hAnsi="Arial" w:cs="Arial"/>
          <w:b/>
          <w:sz w:val="22"/>
          <w:szCs w:val="22"/>
        </w:rPr>
      </w:pPr>
    </w:p>
    <w:p w14:paraId="77A49534" w14:textId="77777777" w:rsidR="00F33DEA" w:rsidRPr="008F1C2C" w:rsidRDefault="00F33DEA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t xml:space="preserve">Table </w:t>
      </w:r>
      <w:r w:rsidR="00E24B40" w:rsidRPr="008F1C2C">
        <w:rPr>
          <w:rFonts w:ascii="Arial" w:hAnsi="Arial" w:cs="Arial"/>
          <w:b/>
          <w:sz w:val="22"/>
          <w:szCs w:val="22"/>
        </w:rPr>
        <w:t>S</w:t>
      </w:r>
      <w:r w:rsidRPr="008F1C2C">
        <w:rPr>
          <w:rFonts w:ascii="Arial" w:hAnsi="Arial" w:cs="Arial"/>
          <w:b/>
          <w:sz w:val="22"/>
          <w:szCs w:val="22"/>
        </w:rPr>
        <w:t xml:space="preserve">1. Sink site location codes. </w:t>
      </w:r>
    </w:p>
    <w:p w14:paraId="7FFCDEAD" w14:textId="77777777" w:rsidR="00F33DEA" w:rsidRPr="008F1C2C" w:rsidRDefault="00F33DEA">
      <w:pPr>
        <w:rPr>
          <w:rFonts w:ascii="Arial" w:hAnsi="Arial" w:cs="Arial"/>
          <w:sz w:val="22"/>
          <w:szCs w:val="22"/>
        </w:rPr>
      </w:pPr>
    </w:p>
    <w:tbl>
      <w:tblPr>
        <w:tblW w:w="627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040"/>
        <w:gridCol w:w="3653"/>
        <w:gridCol w:w="1580"/>
      </w:tblGrid>
      <w:tr w:rsidR="008F1C2C" w:rsidRPr="008F1C2C" w14:paraId="0BFFAF2D" w14:textId="77777777" w:rsidTr="008F1C2C">
        <w:trPr>
          <w:trHeight w:val="320"/>
        </w:trPr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bottom"/>
            <w:hideMark/>
          </w:tcPr>
          <w:p w14:paraId="22F79D8B" w14:textId="77777777" w:rsidR="008F1C2C" w:rsidRPr="008F1C2C" w:rsidRDefault="008F1C2C" w:rsidP="00F33DE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Sample location code</w:t>
            </w:r>
          </w:p>
        </w:tc>
        <w:tc>
          <w:tcPr>
            <w:tcW w:w="36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hideMark/>
          </w:tcPr>
          <w:p w14:paraId="1063995E" w14:textId="77777777" w:rsidR="008F1C2C" w:rsidRPr="008F1C2C" w:rsidRDefault="008F1C2C" w:rsidP="002268E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Location descriptor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hideMark/>
          </w:tcPr>
          <w:p w14:paraId="7B9E8921" w14:textId="77777777" w:rsidR="008F1C2C" w:rsidRPr="008F1C2C" w:rsidRDefault="008F1C2C" w:rsidP="002268E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Ward</w:t>
            </w:r>
          </w:p>
        </w:tc>
      </w:tr>
      <w:tr w:rsidR="008F1C2C" w:rsidRPr="008F1C2C" w14:paraId="51BD662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0124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B4D0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W3W4 F Staff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94FF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W3/W4</w:t>
            </w:r>
          </w:p>
        </w:tc>
      </w:tr>
      <w:tr w:rsidR="008F1C2C" w:rsidRPr="008F1C2C" w14:paraId="032A172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50BE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6BB6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W3W4 </w:t>
            </w:r>
            <w:proofErr w:type="spellStart"/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FStaff</w:t>
            </w:r>
            <w:proofErr w:type="spellEnd"/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5E90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W3/W4</w:t>
            </w:r>
          </w:p>
        </w:tc>
      </w:tr>
      <w:tr w:rsidR="008F1C2C" w:rsidRPr="008F1C2C" w14:paraId="129BA2D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5EF1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1C4E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W3W4 M Staff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6C5B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W3/W4</w:t>
            </w:r>
          </w:p>
        </w:tc>
      </w:tr>
      <w:tr w:rsidR="008F1C2C" w:rsidRPr="008F1C2C" w14:paraId="2C25FB4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410F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C9AC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W3W4 M Staff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7103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W3/W4</w:t>
            </w:r>
          </w:p>
        </w:tc>
      </w:tr>
      <w:tr w:rsidR="008F1C2C" w:rsidRPr="008F1C2C" w14:paraId="7D49BE1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6935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F265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W3W4 Kitchen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6CB1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095E6BD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E73E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19FB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W3W4 Kitchen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D4BB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3BB0BDB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C186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2216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W3W4 Dom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51B3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W3/W4</w:t>
            </w:r>
          </w:p>
        </w:tc>
      </w:tr>
      <w:tr w:rsidR="008F1C2C" w:rsidRPr="008F1C2C" w14:paraId="2372998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B78B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3C14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W3W4 </w:t>
            </w:r>
            <w:proofErr w:type="spellStart"/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Doms</w:t>
            </w:r>
            <w:proofErr w:type="spellEnd"/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 Rm Mop Sink upper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88C1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W3/W4</w:t>
            </w:r>
          </w:p>
        </w:tc>
      </w:tr>
      <w:tr w:rsidR="008F1C2C" w:rsidRPr="008F1C2C" w14:paraId="3A308F4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8CE1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6764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Entrance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54EE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40A15B8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5090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75B6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Day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A963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038F629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10FA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249B2" w14:textId="72D18A5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Side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4E84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54A5216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5947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E7F9C" w14:textId="444CD81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Side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0A84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7863FE7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F7CA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E05C2" w14:textId="72C1A14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Side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E9E1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4913DB9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6364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C54C5" w14:textId="7E2503E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 Side Rm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60F3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09C57A0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D46A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BE049" w14:textId="1C849D4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Side Rm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7B5C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4761332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6ECC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67BC3" w14:textId="5148DC0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Bay CHWB Drain Left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A8D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589561B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4253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4F58B" w14:textId="3B24425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Bay CHWB Drain Right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4F2D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7588410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1D4F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3BF68" w14:textId="6437712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Bay CHWB Drain Left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DB43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076C509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3A49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T19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D7F21" w14:textId="0BBE1B5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Bay CHWB Drain Right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4FA1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07124DB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C050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9870E" w14:textId="176E63A1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Side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E175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6414CD7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CD2B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C2015" w14:textId="32EEBD26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 Side Rm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4C70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63000AD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AE0E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24712" w14:textId="748ACF16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Side Rm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7735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716C811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CFCA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45F23" w14:textId="0C376769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Bay CHWB Drain 1st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FB41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4465B76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0312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BA0FB" w14:textId="024A70C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Bay CHWB Drain 2nd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9844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78C07D2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A733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2DBAD" w14:textId="7CD58424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 Bay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72A5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574AB33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F60A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B7B6D" w14:textId="4C9DF64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Bay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34DC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68EAE49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91C9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BAD9F" w14:textId="280ED9D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Bay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A4AF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5FEFA2F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015D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T28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2167F" w14:textId="63FA97B2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Shower Rm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E0B2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7A8934C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B29C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lastRenderedPageBreak/>
              <w:t>T29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A265" w14:textId="0286ED6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 Shower Rm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721D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364A5DA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9A42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C716B" w14:textId="2DAA7DC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Shower Rm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BC17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17ECE8E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7C4E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AC29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Dirty Util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1C55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2B4C090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F021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0EE7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 Dirty Util Utility Sink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7790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083CF34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3C7A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0527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 Dirty Util Sluice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D2B9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193B9B8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EAF7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DF73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Dirty Util Sluice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47E3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1DEB478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ACB8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E13E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 Ward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5077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20E2EFA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3D8D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27EE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Ward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9B7F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1ADE472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15FC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3CA94" w14:textId="6551C2C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Shower Rm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88F4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3AD6741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C764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1D309" w14:textId="548CFAC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W3 Shower Rm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70A6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28D0ABD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1A24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T39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B4F8B" w14:textId="6E232B0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Shower Rm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848E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64617F0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E2C1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ED41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Entrance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C681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2BA9E47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2755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BC5D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Treatment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BE9E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78748E4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D977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9B1D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 Treatment Rm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8DD7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</w:t>
            </w:r>
          </w:p>
        </w:tc>
      </w:tr>
      <w:tr w:rsidR="008F1C2C" w:rsidRPr="008F1C2C" w14:paraId="2BF8B51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2D2E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16F5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Treatment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0E89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6FF1662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7F5F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3F0E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Treatment Rm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16EB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489EDAB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7DF4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E423F" w14:textId="6CDFA44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Side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0FB8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2372DFE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9627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25939" w14:textId="4A1F42F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Side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729F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7AEFA0E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4403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13B28" w14:textId="4AF8B44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Side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0830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351AE26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C6CF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D68F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Dirty Util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ADE9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32248AF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BB00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T49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CE1FF" w14:textId="19F6717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Side Rm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F56E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6E916AB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328E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4E83C" w14:textId="1E6BCC2E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Bay CHWB Drain Left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3B48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2A37C13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8003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D230F" w14:textId="2884D468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Bay CHWB Drain Right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2565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1016D81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B505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6D847" w14:textId="0AD56F81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Bay CHWB Drain Left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D197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5353598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C35A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439D0" w14:textId="1B48F7B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Bay CHWB Drain Right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E3EF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3869610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FA12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57B8D" w14:textId="59547A8D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Side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1474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722026E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B9C9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300E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Staff Rm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CDFB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6E66307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0820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9C706" w14:textId="18EE6737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Side Rm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D40A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6C8B405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E315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827BA" w14:textId="0CFA635A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Bay CHWB Drain 2nd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2C27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001DCAC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160F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2BA14" w14:textId="424293A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Bay CHWB Drain 1st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3220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0B5F107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8F26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T59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86FE1" w14:textId="0F28449E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 Bay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6567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737E3A1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819F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83BE5" w14:textId="16DD230A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Bay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A5A1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6A805B6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8084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29058" w14:textId="5EEF7E1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Bay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4B8B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178D61F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FDE2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A668C" w14:textId="2EF77A5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Shower Rm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75F3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3559061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4A44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F7703" w14:textId="3F11EF5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 Shower Rm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1A52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2DF20FC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C243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5DC66" w14:textId="37278D1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Shower Rm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68AA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655001C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3D00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FB598" w14:textId="3624482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Dirty Util Sluice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F912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72F8425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1C24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70F7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Dirty Util Sluice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51E4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5D79481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50F2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3B444" w14:textId="0E0A30E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 Side Rm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3F48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0CDE887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EB0A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B0560" w14:textId="364A0C6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 Side Rm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DDF5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3F23104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51D7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T69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8EDF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 Ward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02B8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26BAB4E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3F75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T70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3A68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Ward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6662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5D1E491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9B7C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T71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B8B21" w14:textId="144793E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Shower Rm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8303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6AC129B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7613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T72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90445" w14:textId="6D09C60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 Shower Rm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6874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20E353D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AAA7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T73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ABF00" w14:textId="2390033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Shower Rm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DCC4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0EBA9E7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3CC2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lastRenderedPageBreak/>
              <w:t>T74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BA95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Staff Rm Utility Sink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E81E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7D08108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EE8E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T75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9579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 Dirty Util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9622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</w:t>
            </w:r>
          </w:p>
        </w:tc>
      </w:tr>
      <w:tr w:rsidR="008F1C2C" w:rsidRPr="008F1C2C" w14:paraId="775EA2A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F872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T77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1ABB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W3W4 Dom Rm Mop Sink lower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3451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W3/W4</w:t>
            </w:r>
          </w:p>
        </w:tc>
      </w:tr>
      <w:tr w:rsidR="008F1C2C" w:rsidRPr="008F1C2C" w14:paraId="535380D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2D7F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38C1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45 46 Kitchen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D8FD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6C037CF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2CD9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5DBA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45 46 Kitchen 1st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E86B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487B727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ED39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763F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45 46 Kitchen 2nd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6189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6A37E7D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4007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209D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45 46 Disabled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03B1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0AC3286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671C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6F7F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45 46 Disabled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884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34C0D6D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29C6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6640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45 46 MF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0177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7078BBA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DFEA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FD1C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45 46 MF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B550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4ABFF84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4515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1FFC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45 46 Staff Room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EC88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67F50B0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5753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EB79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45 46 Staff Room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794D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27D0FF6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554C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311F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45 46 Seminar Room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6240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W45/W46</w:t>
            </w:r>
          </w:p>
        </w:tc>
      </w:tr>
      <w:tr w:rsidR="008F1C2C" w:rsidRPr="008F1C2C" w14:paraId="35161C5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2EA9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F347E" w14:textId="74A3C917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 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6848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04BA0E9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9D00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F877F" w14:textId="1EB4FE09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 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58D4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56C23F0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EDEB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227B5" w14:textId="208272AB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C220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A85AAC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903A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EE1A9" w14:textId="4775C3F7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F784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FDC4ED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5B1F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84AFD" w14:textId="0BEBBD44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79C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373224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A350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0FEA0" w14:textId="6DC887B5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CCE4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5B74E9A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71AD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D9F84" w14:textId="410B18D3" w:rsidR="008F1C2C" w:rsidRPr="008F1C2C" w:rsidRDefault="008F1C2C" w:rsidP="001F6CCB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107C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B74C58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5D0D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9A205" w14:textId="3C716F2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8C7C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0F15FD2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ABAA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6DCF3" w14:textId="32CCEA3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6B12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4FFDF8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E9E8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5AD6A" w14:textId="2AFDC19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E110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1D71A3E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F41C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AE2A2" w14:textId="693E57B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7382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362E776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8D0A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A1979" w14:textId="0A1155F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A9C6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58B6684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68FE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BEF62" w14:textId="229BBA6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2BBA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34EB6E9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B983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ADB01" w14:textId="311E1BD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3673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2678704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E725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56B7E" w14:textId="0B07299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5638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E618DC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8817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C00CF" w14:textId="5E0C55D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8228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240C4BF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7F07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1E16D" w14:textId="672CBFA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712E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257702A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BBAE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DAD72" w14:textId="5173901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ED6E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03A0F36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DBD5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F29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5E2C3" w14:textId="2E9F5EE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A7E6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0CF45F3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6FED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BC6C4" w14:textId="7EC99BA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6082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4AB6E29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5BC0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AA2AC" w14:textId="0E6968F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21B8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4ED873D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048F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C4B2E" w14:textId="017247E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5FAE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5DBD5F6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026B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92141" w14:textId="2B29FAF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735F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2B08C3D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2C29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1286E" w14:textId="6CD8CB1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5E39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2AA67C0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DDA7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3968B" w14:textId="3B97BC4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D613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09A99B1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1E41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88A12" w14:textId="2D0EDB0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F35A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2C33943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F71E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1C618" w14:textId="2108A04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FB3D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E93B22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958D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23B06" w14:textId="296CB3E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CF44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3781CB9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5D5F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F39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E11E9" w14:textId="6824EDC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4F0A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FC64EB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CB9F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755E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Bath </w:t>
            </w:r>
            <w:proofErr w:type="spellStart"/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Bath</w:t>
            </w:r>
            <w:proofErr w:type="spellEnd"/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BC73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40E3FEA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7869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4533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Bath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8D73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CA1473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CA7E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1357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Bath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1157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080ECEE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6637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lastRenderedPageBreak/>
              <w:t>F43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2E5E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Pantry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ABCE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5CA611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34E1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8166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Pantry Utility Sink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B5C8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F3A208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AACD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5315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Drug Room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648F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567FCF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F553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57F1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Drug Room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50FB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2E6B32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FD59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1B72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Treatment Room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09AF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103C623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2BCF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7868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Dirty Utility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7E86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3EADA51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159F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F49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4F4C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Dirty Utility Sluice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78B7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367812B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3A69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BE2D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Dirty Utility Sluice Sink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F4AD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35D7B6F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20DA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2BB7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Room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B6E6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747A19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409F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FEEF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Room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2E13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35FF8AB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F4C8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7270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Dom Room Mop Sink Upper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A31A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557DC9C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A61E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AD4A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Dom Room Mop Sink Lower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9E89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1A52884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524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B1AC0" w14:textId="41BA0A8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EA08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40CE3A4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409E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DB106" w14:textId="531EA05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D4EA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2706EC0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F5E3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E06F8" w14:textId="2D82698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E58F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B17701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946D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ED050" w14:textId="612A571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A1C2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1D27E24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5083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F59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8ED3C" w14:textId="425660E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DBDD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49AE99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F9D9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DC316" w14:textId="700B8B3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B4D2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2EABDF1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12B5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87363" w14:textId="554E227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5FE5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A0690C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9929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9E85A" w14:textId="3C79AB2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5493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4E52F63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C2AE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7DF1A" w14:textId="7F1D2D0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4022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B5191E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CA5B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D9852" w14:textId="7104B88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9CA4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078E403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841A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ACC86" w14:textId="44AAC37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4103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0C0C24B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1F64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14D58" w14:textId="02B9875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B1AB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59ECCA9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9324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BD286" w14:textId="13DA4F5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2C2E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0DD502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53AF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387A4" w14:textId="166A16C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8BA3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0C582E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90FD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F69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2322D" w14:textId="3E60039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9CC0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7A79AA7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AFD7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B2862" w14:textId="6F3CEEB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9E66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5CD2350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E043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5134A" w14:textId="05C6148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A393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4A62564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9D21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CC5AC" w14:textId="0B41C3A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73E6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4ECC428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4BF9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760AC" w14:textId="76267A2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E108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631D77F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07C0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C341" w14:textId="4D96147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3089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3ABFAF1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0739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FED94" w14:textId="52C430A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94CB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0816268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DC7B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2E18A" w14:textId="2A9C353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2CCC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38E6774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048F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C9368" w14:textId="3E26ED3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W45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CB98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12C51E6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B266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D1310" w14:textId="559687A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13FB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W45</w:t>
            </w:r>
          </w:p>
        </w:tc>
      </w:tr>
      <w:tr w:rsidR="008F1C2C" w:rsidRPr="008F1C2C" w14:paraId="4E0B3CE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D0D1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F79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D29B6" w14:textId="4AF7368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 1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7606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62CCB28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CDF0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42F2F" w14:textId="7AD6F2E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 2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9429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4EE0539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917A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CD66E" w14:textId="2E035A0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9417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516DF3E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44D0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CF391" w14:textId="2B4380E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8F3C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5946242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315D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913DE" w14:textId="4B42AA5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CA80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21EECE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5B45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3AAEB" w14:textId="0D0BEA4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D799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E0ACD7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3193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D8EF" w14:textId="2A8D222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BE69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59FE17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8D2C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BDF63" w14:textId="457A651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28D3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6EFDAE9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9DA2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lastRenderedPageBreak/>
              <w:t>F87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2623C" w14:textId="7EA7584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8AD5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735C574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FB4D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9F744" w14:textId="22EE546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1C12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3CA5C8F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E062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F89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EF6A3" w14:textId="0B050A9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2D36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496AF8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AEFA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8267F" w14:textId="6FB9E3B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801B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7999F9D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8DD6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1BE6F" w14:textId="3CB8AB7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EC3C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6F3FAF6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1B42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9CF87" w14:textId="309106B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77E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4470198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9EDB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289AF" w14:textId="7C453FC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BE6C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34502E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F6E3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2F8BC" w14:textId="69B814A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FD11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62D604F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C029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C7C66" w14:textId="62C064D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9301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40ED93C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A783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1A334" w14:textId="025C556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BC0B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079EE02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B554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3FED4" w14:textId="151A32A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8AE2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D913AE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ABA1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12652" w14:textId="76159CC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BC5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02308AE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CA03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F99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ADC42" w14:textId="0B501AF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9F45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7755CDC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E526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B3A7E" w14:textId="6AC37C0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D384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B7EEE8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4CD3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0D918" w14:textId="584C6E4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A0FD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578FE26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1335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C7454" w14:textId="68A407A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4A37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3E740BF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D38B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4F61B" w14:textId="43CC8F5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FC8B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D9F4DE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CDE4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F5" w14:textId="6DE2B6A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A03C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402715C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B39C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56CDA" w14:textId="0F10477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CD5E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385D67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A32E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EAA33" w14:textId="3A24247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E217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2C75B6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0D0E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BAABA" w14:textId="179863F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3866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C0CB7B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A7DA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30D1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Bath </w:t>
            </w:r>
            <w:proofErr w:type="spellStart"/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Bath</w:t>
            </w:r>
            <w:proofErr w:type="spellEnd"/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ADA1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5C5B0E1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08C6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F109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7D3C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Bath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9E31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0703C6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7EBC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E362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Bath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5364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6A1CB81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90F0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19B4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Pantry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8B03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08DE011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F5EA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E7EF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Pantry Utility Sink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01E7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06D9E52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DAAC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E383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Drug Room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EB2B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613169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7D8A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EC12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Drug Room Utility Sink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E59A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0A1E7B3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6896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2198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Treatment Room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B642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FADBE8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9022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3AB7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Dirty Utility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5C97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7F8B6D4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3300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5BD4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Dirty Utility Sluice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3AB3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3C9DE31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B83D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DF3E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Dirty Utility Sluice Sink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47F8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0651DA7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DE34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F119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46F7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Room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D325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6AC2FA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63E4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EFA3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Room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6E85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A829F4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C7ED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AFD4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Dom Room Mop Sink upper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DC16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4611C6F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6675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6BBE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Dom Room Mop Sink lower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83C6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F22FE0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A7DC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8B7F4" w14:textId="3C9BB78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612F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0BE4453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81A0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B3CF5" w14:textId="68EC687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2C7B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7C912CF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F4BD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DEF58" w14:textId="33EEA95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031B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056F0CA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73C5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228E0" w14:textId="6FC8E3F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693C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7F91E3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5760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EB593" w14:textId="5E1E468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395D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3C557D4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9298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A0790" w14:textId="5DF34C5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6E6E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768D4C1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3870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F129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FCB8C" w14:textId="67E32A5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58A0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746593A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DF45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46922" w14:textId="57813CC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CEE0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385986F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D940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lastRenderedPageBreak/>
              <w:t>F131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5ADA3" w14:textId="4448826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8BB6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C7453B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BFFA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AE063" w14:textId="6292D2D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94BF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D11FB6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7F8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5350A" w14:textId="2E6B05B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98F7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1017C03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5C40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F24AD" w14:textId="26546E3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9AD3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5C28F65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613F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99D1E" w14:textId="38942F4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EF56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7D9574E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F287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14F26" w14:textId="3CC40BD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C3F4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2E64F4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23BB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91904" w14:textId="3782783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C9C5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47FC0B6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D48C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E44F9" w14:textId="0738CF9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904D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6380266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DE04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F139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11127" w14:textId="27B6B1E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B5B7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60DC290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E8FF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F140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5E04E" w14:textId="7990AE9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1F68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2B94A1C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EFF6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F141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82686" w14:textId="40D07FA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3313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722B052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F97E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F142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24FE1" w14:textId="19DE391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8B2A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5A4E374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1FB3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F143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E6608" w14:textId="3923F11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429A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4B8439E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C135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F144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F8577" w14:textId="6993644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E197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3CEACD8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F4CC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F145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16F06" w14:textId="671E8C0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W46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5F6D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0FFDB2E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A80F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F146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258EC" w14:textId="5695780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5294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W46</w:t>
            </w:r>
          </w:p>
        </w:tc>
      </w:tr>
      <w:tr w:rsidR="008F1C2C" w:rsidRPr="008F1C2C" w14:paraId="4F4D25C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4480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B98F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Staff Room Utility Sink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6072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4E31E2D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F2F7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DB357" w14:textId="40DF429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A1EF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3FC942A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8ED8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E6669" w14:textId="1EC0752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0730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082D45F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0126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00484" w14:textId="573DBFD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F4C4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880554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1BAD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AC1F2" w14:textId="3123F6E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EC88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A6F61E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4B4B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609EE" w14:textId="4B66AB3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B9DB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237B780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CD47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05789" w14:textId="2CC0F26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85E0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25F9E8F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85D5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1A04F" w14:textId="655111A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41A1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150FCD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BABF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1FBB3" w14:textId="24742C2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F133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2174215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1D36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7C879" w14:textId="6A5049F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146C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300C184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1097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4C671" w14:textId="73647DB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B515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7BA22B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B181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7A662" w14:textId="617851A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8E30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07DA90E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28F8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9586E" w14:textId="7386B52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FFF8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0FC641E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66E0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7B02D" w14:textId="7F68F67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AE45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4DC7715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A4D0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8C0EF" w14:textId="29386B6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6F6D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0B87A5D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3E00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69368" w14:textId="715B6BF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A414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79ED048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25A4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F78CC" w14:textId="4CA8036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FA6C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1A0CDE2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323F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725FB" w14:textId="780D6E8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B76E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3481CD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4138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EF2B2" w14:textId="1383A9A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C8F0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34A3648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661E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5DA6B" w14:textId="3D4B960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85DC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22F9C60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46DF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BEEFA" w14:textId="7851B9F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4E59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1CE684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EB60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A59A7" w14:textId="3197A46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F0F6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B11BBF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2B29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B6743" w14:textId="43741BF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B79E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0E658F9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59D9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CA5F8" w14:textId="436BD5D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CA1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7266444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2948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81459" w14:textId="2D97FA2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CB91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48FA791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75C1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40292" w14:textId="0FE8DB9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 Entry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96F2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049EE5F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3871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1AE15" w14:textId="7B94CE7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 Room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D59E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36D1CD2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7D4B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78674" w14:textId="3EEC21B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6331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32B63E9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8DB1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A29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9CD7C" w14:textId="500679C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DDF2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2FA60FC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D2BB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lastRenderedPageBreak/>
              <w:t>A30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39A33" w14:textId="187A72E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0A85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5CB2333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7415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2ABD4" w14:textId="5C306B0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 Room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F0F1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4F0B791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4246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5E96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Staff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BFF3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4672CBE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0339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87E2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Staff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9580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1EF53FD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4273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156D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MF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57E9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107CA68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EF9A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CD17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MF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2D11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0B28F0F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CE82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2DD9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Kitchen 1st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D8DE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3802003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01F3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AA71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Kitchen 2nd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1FA7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BA123A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E3FA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CBA1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Kitchen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6E9B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24DF31F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2193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A39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DE82F" w14:textId="14FC057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7E3E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F41E5A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CC62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A451F" w14:textId="2AB9728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7EB1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B68DD5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543B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4897F" w14:textId="548FEFC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663A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3A7997F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F77B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09B18" w14:textId="6AA4248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FEAA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1370137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7479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1CDBC" w14:textId="18E91EA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374A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193FA70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6ED4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8C596" w14:textId="2EFBD48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9611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06ECC05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8477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A3404" w14:textId="5C932ED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EEF3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75676CC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C9B6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1D225" w14:textId="2ED5BF2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72BC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1AED24A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4CEF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45D8D" w14:textId="45DE672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37A0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53EE635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4DB4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D6293" w14:textId="3E2A541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182A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452A6A4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5C13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A49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64AC" w14:textId="2B1CE12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6DB5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19AB2F0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D254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BE0B2" w14:textId="58D2EB2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5946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0F7791E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8D45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63C62" w14:textId="59E851D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B1B0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4C4D98B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795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D4624" w14:textId="437C381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5182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3B1F6EE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895E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C58BA" w14:textId="7E96C69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4731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321F4C9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D727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C6EE9" w14:textId="5B298CD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8285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2E9199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B352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2ADED" w14:textId="7C4E5DD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5541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1ADD541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7275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C457D" w14:textId="6708C16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AM1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BAFA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4229CF4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F83F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7835B" w14:textId="0704F04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EBE5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274B5D9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09F7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1A00D" w14:textId="51812B6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BFB7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12DD966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28E1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A59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234E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Drug Room 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4B76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33536A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0DEE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39E0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 Treatment Room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EE49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</w:t>
            </w:r>
          </w:p>
        </w:tc>
      </w:tr>
      <w:tr w:rsidR="008F1C2C" w:rsidRPr="008F1C2C" w14:paraId="6248AE2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F43F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E5E2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AM1AM2 Dirty Util Sluice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ECA6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AM1/AM2</w:t>
            </w:r>
          </w:p>
        </w:tc>
      </w:tr>
      <w:tr w:rsidR="008F1C2C" w:rsidRPr="008F1C2C" w14:paraId="4076F2D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D35D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6D9E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AM1AM2 Dirty Util Sluice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9517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AM1/AM2</w:t>
            </w:r>
          </w:p>
        </w:tc>
      </w:tr>
      <w:tr w:rsidR="008F1C2C" w:rsidRPr="008F1C2C" w14:paraId="11A8B16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FCE5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BD97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AM1AM2 Dirty Util CHWB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2F0B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AM1/AM2</w:t>
            </w:r>
          </w:p>
        </w:tc>
      </w:tr>
      <w:tr w:rsidR="008F1C2C" w:rsidRPr="008F1C2C" w14:paraId="2E17E0C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ACD5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3F49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Visitor Toilet </w:t>
            </w:r>
            <w:proofErr w:type="spellStart"/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Toilet</w:t>
            </w:r>
            <w:proofErr w:type="spellEnd"/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5FFE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6A06F47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7A05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F063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Visitor Toilet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4B95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B9FDB7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DDD2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5CD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Staff Room Utility Sink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150A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172C848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2C13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C21AA" w14:textId="0174D9F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F903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170639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4A36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E86E1" w14:textId="3086194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CC57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5B2EC95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946E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A69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2352E" w14:textId="4727179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1802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A1DA7D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FC32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ED596" w14:textId="251F4B4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D55B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FB4544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DC27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95E51" w14:textId="1F5E1BE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3C9E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932CB4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18FE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9F9D8" w14:textId="1E7263F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03FF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D1ED3C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D803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CAFDF" w14:textId="3180B30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691A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10414BD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FCCA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B7F41" w14:textId="6A63899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6943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12C2678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7379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lastRenderedPageBreak/>
              <w:t>A75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D914D" w14:textId="0F31C44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2FBC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772922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B46A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2DBAD" w14:textId="7AD408F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B74F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1CD576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DBB8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FBB3D" w14:textId="62BBC19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ADE4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6DC99DF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DF01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F9D83" w14:textId="604D13F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FA71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386590E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D84D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A79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EE96E" w14:textId="0D85CCA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8ADE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492A3A1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5C28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51E4B" w14:textId="53E2A4C1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7490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847699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41B7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E6F28" w14:textId="3A54C3C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A82C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A285BB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B0EF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9E149" w14:textId="36C7EBF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8A75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96505B8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374C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44639" w14:textId="6EF2E2C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8D52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885B81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9163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55867" w14:textId="4C9BD9C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00D2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BDC6C9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4D85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BACF0" w14:textId="1BD29C7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0280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1270FF8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E7A7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C8464" w14:textId="4A4DB6BA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263F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E6BF12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8866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8465A" w14:textId="04CB284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1D1D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3E2D73A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F737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D26E0" w14:textId="273AB9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4549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CD8CF5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9B45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A89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93B90" w14:textId="2DA6945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44F0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304834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6B92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A2618" w14:textId="08E571E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08F4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BCE0F2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C624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41052" w14:textId="5CDAC00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 Entry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C087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E32FBB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92FE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F82BE" w14:textId="4BC6856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 Room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976E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192AC1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EA09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3EB9E" w14:textId="72AFB73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B268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3A8C673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FCE8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326C1" w14:textId="6FCD98A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4FD0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D006B2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F6E4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5C14D" w14:textId="7F626D5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17D4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263C67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CA1B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5F4A7" w14:textId="7F42CFF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 Entry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B02B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7F7B19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1FF4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C03AB" w14:textId="304AA9B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 Room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28F1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4DDFA30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4674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A4FC7" w14:textId="3F04E55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9DCF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5B1A3BA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D806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A99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3F936" w14:textId="2591A5E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A05B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331C858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F97B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D033B" w14:textId="4486866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B5C9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3971518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BFA2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900D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Staff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4CA4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05F37C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156F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176E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Staff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3D0D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6A9293D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B69D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83EE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MF WC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E334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AAC57E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DB58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9FED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MF WC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7978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9C2D257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6092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8C4E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Kitchen 1st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A441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A8BE88C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C1EF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D790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Kitchen 2nd Utility Sink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8B7B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3F095DC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54E9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53AA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Kitchen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AB40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3BA77A8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FE1C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6F81" w14:textId="19C4062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15B4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6A30DF9F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353D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A109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37888" w14:textId="2CA4A1C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7B5A9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B0C6F93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FBEA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33D4E" w14:textId="29257CD2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2A47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867AAA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14E7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C1302" w14:textId="0CC7EFD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9C1A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6AF01A1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B2B2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43B16" w14:textId="4996D083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FD3E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38A2B71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56C1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FE3A6" w14:textId="175ECA0D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60E6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709230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7DAD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3DF0C" w14:textId="25ADA8CE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8C98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4A28D14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29B1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49461" w14:textId="188E8BF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CAD1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775B6514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151A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76597" w14:textId="234391E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48D3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4CA7285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1AB8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E05E0" w14:textId="37F532E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52A7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45149C6E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80BC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93C6B" w14:textId="3FA1DE56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D0E9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43F6762A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1F40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A119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AFEF1" w14:textId="5E4CB01C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CC74B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4B1FCDA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0151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lastRenderedPageBreak/>
              <w:t>A120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588B8" w14:textId="7301302B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F03C1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407961FB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1E8B3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A121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8CAC2" w14:textId="4FE872D5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23E9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58A74866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0BCB8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A122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48CDA" w14:textId="056DBE19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BC73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4A472C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157B5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A123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E8EBF" w14:textId="6E54D6A4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F2CBF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1F073F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3280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A124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2C305" w14:textId="75EA321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695E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12FB7A3D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C958E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A125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23A7C" w14:textId="31DD3AAF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AM2 Toilet 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0550D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12105C69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D379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A126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9CBD5" w14:textId="05A24550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HWB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1A98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24B801B2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5D182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A127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325E5" w14:textId="521F7678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Shower Drain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D725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5E7D2521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5C2D6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A128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055EC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Drug Room 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1DCB7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  <w:tr w:rsidR="008F1C2C" w:rsidRPr="008F1C2C" w14:paraId="0B183BB0" w14:textId="77777777" w:rsidTr="008F1C2C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65C3A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A129</w:t>
            </w:r>
          </w:p>
        </w:tc>
        <w:tc>
          <w:tcPr>
            <w:tcW w:w="3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CCC80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 Treatment Room CHWB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567B4" w14:textId="77777777" w:rsidR="008F1C2C" w:rsidRPr="008F1C2C" w:rsidRDefault="008F1C2C" w:rsidP="00F33DEA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8F1C2C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AM2</w:t>
            </w:r>
          </w:p>
        </w:tc>
      </w:tr>
    </w:tbl>
    <w:p w14:paraId="3BB67381" w14:textId="77777777" w:rsidR="00F33DEA" w:rsidRPr="008F1C2C" w:rsidRDefault="00F33DEA">
      <w:pPr>
        <w:rPr>
          <w:rFonts w:ascii="Arial" w:hAnsi="Arial" w:cs="Arial"/>
          <w:sz w:val="22"/>
          <w:szCs w:val="22"/>
        </w:rPr>
      </w:pPr>
    </w:p>
    <w:p w14:paraId="6179E7EA" w14:textId="77777777" w:rsidR="00E24B40" w:rsidRPr="008F1C2C" w:rsidRDefault="00E24B40">
      <w:pPr>
        <w:rPr>
          <w:rFonts w:ascii="Arial" w:hAnsi="Arial" w:cs="Arial"/>
          <w:b/>
          <w:sz w:val="22"/>
          <w:szCs w:val="22"/>
        </w:rPr>
        <w:sectPr w:rsidR="00E24B40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</w:p>
    <w:p w14:paraId="1CC2E3DC" w14:textId="18C27C93" w:rsidR="00F33DEA" w:rsidRPr="008F1C2C" w:rsidRDefault="00F33DEA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 xml:space="preserve">Figure S2. </w:t>
      </w:r>
      <w:r w:rsidR="00F66518" w:rsidRPr="008F1C2C">
        <w:rPr>
          <w:rFonts w:ascii="Arial" w:hAnsi="Arial" w:cs="Arial"/>
          <w:b/>
          <w:sz w:val="22"/>
          <w:szCs w:val="22"/>
        </w:rPr>
        <w:t>Distribution of pairwise SNV (single nucleotide variant) distances between isolates amongst</w:t>
      </w:r>
      <w:r w:rsidRPr="008F1C2C">
        <w:rPr>
          <w:rFonts w:ascii="Arial" w:hAnsi="Arial" w:cs="Arial"/>
          <w:b/>
          <w:sz w:val="22"/>
          <w:szCs w:val="22"/>
        </w:rPr>
        <w:t xml:space="preserve"> major CPE species identified. </w:t>
      </w:r>
      <w:r w:rsidR="00F66518" w:rsidRPr="008F1C2C">
        <w:rPr>
          <w:rFonts w:ascii="Arial" w:hAnsi="Arial" w:cs="Arial"/>
          <w:sz w:val="22"/>
          <w:szCs w:val="22"/>
        </w:rPr>
        <w:t xml:space="preserve">SNVs are calculated from recombination-adjusted phylogenies. </w:t>
      </w:r>
      <w:r w:rsidR="00B81E25" w:rsidRPr="008F1C2C">
        <w:rPr>
          <w:rFonts w:ascii="Arial" w:hAnsi="Arial" w:cs="Arial"/>
          <w:sz w:val="22"/>
          <w:szCs w:val="22"/>
        </w:rPr>
        <w:t xml:space="preserve">Plots demonstrate that our definition of strain was conservative, and that it some cases this could be further divided into sub-groupings based on SNV distributions; however, no single threshold was widely applicable. </w:t>
      </w:r>
    </w:p>
    <w:p w14:paraId="7BAC3F51" w14:textId="77777777" w:rsidR="00E24B40" w:rsidRPr="008F1C2C" w:rsidRDefault="00E24B40">
      <w:pPr>
        <w:rPr>
          <w:rFonts w:ascii="Arial" w:hAnsi="Arial" w:cs="Arial"/>
          <w:b/>
          <w:sz w:val="22"/>
          <w:szCs w:val="22"/>
        </w:rPr>
      </w:pPr>
    </w:p>
    <w:p w14:paraId="1A0602CF" w14:textId="183CE0CA" w:rsidR="00F33DEA" w:rsidRPr="008F1C2C" w:rsidRDefault="00F33DEA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t xml:space="preserve">A. </w:t>
      </w:r>
      <w:r w:rsidRPr="008F1C2C">
        <w:rPr>
          <w:rFonts w:ascii="Arial" w:hAnsi="Arial" w:cs="Arial"/>
          <w:b/>
          <w:i/>
          <w:sz w:val="22"/>
          <w:szCs w:val="22"/>
        </w:rPr>
        <w:t xml:space="preserve">Citrobacter </w:t>
      </w:r>
      <w:proofErr w:type="spellStart"/>
      <w:r w:rsidRPr="008F1C2C">
        <w:rPr>
          <w:rFonts w:ascii="Arial" w:hAnsi="Arial" w:cs="Arial"/>
          <w:b/>
          <w:i/>
          <w:sz w:val="22"/>
          <w:szCs w:val="22"/>
        </w:rPr>
        <w:t>freundii</w:t>
      </w:r>
      <w:proofErr w:type="spellEnd"/>
      <w:r w:rsidR="007E0CE4" w:rsidRPr="008F1C2C">
        <w:rPr>
          <w:rFonts w:ascii="Arial" w:hAnsi="Arial" w:cs="Arial"/>
          <w:b/>
          <w:sz w:val="22"/>
          <w:szCs w:val="22"/>
        </w:rPr>
        <w:t xml:space="preserve"> </w:t>
      </w:r>
    </w:p>
    <w:p w14:paraId="09F1B0D6" w14:textId="77777777" w:rsidR="00452760" w:rsidRPr="008F1C2C" w:rsidRDefault="00452760">
      <w:pPr>
        <w:rPr>
          <w:rFonts w:ascii="Arial" w:hAnsi="Arial" w:cs="Arial"/>
          <w:b/>
          <w:sz w:val="22"/>
          <w:szCs w:val="22"/>
        </w:rPr>
      </w:pPr>
    </w:p>
    <w:p w14:paraId="73A686C1" w14:textId="7B6CE2F2" w:rsidR="00F33DEA" w:rsidRPr="008F1C2C" w:rsidRDefault="00452760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noProof/>
          <w:sz w:val="22"/>
          <w:szCs w:val="22"/>
          <w:lang w:val="en-US"/>
        </w:rPr>
        <w:drawing>
          <wp:inline distT="0" distB="0" distL="0" distR="0" wp14:anchorId="6C7EBBFB" wp14:editId="686BC857">
            <wp:extent cx="4914900" cy="3477323"/>
            <wp:effectExtent l="0" t="0" r="0" b="2540"/>
            <wp:docPr id="11" name="Picture 11" descr="Macintosh HD:Users:nicolestoesser:Documents:Research:manchester_kpc:kpc_prospective:nov2020:distances:cfre_dist_plo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nicolestoesser:Documents:Research:manchester_kpc:kpc_prospective:nov2020:distances:cfre_dist_plot.pd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361" cy="347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C85DC" w14:textId="13447481" w:rsidR="00F33DEA" w:rsidRPr="008F1C2C" w:rsidRDefault="00F33DEA">
      <w:pPr>
        <w:rPr>
          <w:rFonts w:ascii="Arial" w:hAnsi="Arial" w:cs="Arial"/>
          <w:b/>
          <w:sz w:val="22"/>
          <w:szCs w:val="22"/>
        </w:rPr>
      </w:pPr>
    </w:p>
    <w:p w14:paraId="36855710" w14:textId="67EA07DF" w:rsidR="00F33DEA" w:rsidRPr="008F1C2C" w:rsidRDefault="00F33DEA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t xml:space="preserve">B. </w:t>
      </w:r>
      <w:r w:rsidRPr="008F1C2C">
        <w:rPr>
          <w:rFonts w:ascii="Arial" w:hAnsi="Arial" w:cs="Arial"/>
          <w:b/>
          <w:i/>
          <w:sz w:val="22"/>
          <w:szCs w:val="22"/>
        </w:rPr>
        <w:t>Enterobacter cloacae</w:t>
      </w:r>
      <w:r w:rsidR="00493928" w:rsidRPr="008F1C2C">
        <w:rPr>
          <w:rFonts w:ascii="Arial" w:hAnsi="Arial" w:cs="Arial"/>
          <w:b/>
          <w:sz w:val="22"/>
          <w:szCs w:val="22"/>
        </w:rPr>
        <w:t xml:space="preserve"> </w:t>
      </w:r>
    </w:p>
    <w:p w14:paraId="5AE7D67F" w14:textId="44363209" w:rsidR="00F33DEA" w:rsidRPr="008F1C2C" w:rsidRDefault="00F33DEA">
      <w:pPr>
        <w:rPr>
          <w:rFonts w:ascii="Arial" w:hAnsi="Arial" w:cs="Arial"/>
          <w:sz w:val="22"/>
          <w:szCs w:val="22"/>
        </w:rPr>
      </w:pPr>
    </w:p>
    <w:p w14:paraId="620BB514" w14:textId="6798B579" w:rsidR="00BE019F" w:rsidRPr="008F1C2C" w:rsidRDefault="004F00FB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noProof/>
          <w:sz w:val="22"/>
          <w:szCs w:val="22"/>
          <w:lang w:val="en-US"/>
        </w:rPr>
        <w:drawing>
          <wp:inline distT="0" distB="0" distL="0" distR="0" wp14:anchorId="567A3845" wp14:editId="2F335015">
            <wp:extent cx="4914900" cy="3477323"/>
            <wp:effectExtent l="0" t="0" r="0" b="2540"/>
            <wp:docPr id="5" name="Picture 5" descr="Macintosh HD:Users:nicolestoesser:Documents:Research:manchester_kpc:kpc_prospective:nov2020:distances:eclo_dist_pl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nicolestoesser:Documents:Research:manchester_kpc:kpc_prospective:nov2020:distances:eclo_dist_plot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47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CA347" w14:textId="77777777" w:rsidR="00493928" w:rsidRPr="008F1C2C" w:rsidRDefault="00493928">
      <w:pPr>
        <w:rPr>
          <w:rFonts w:ascii="Arial" w:hAnsi="Arial" w:cs="Arial"/>
          <w:b/>
          <w:sz w:val="22"/>
          <w:szCs w:val="22"/>
        </w:rPr>
      </w:pPr>
    </w:p>
    <w:p w14:paraId="6309ED5A" w14:textId="6E2A4D72" w:rsidR="00F33DEA" w:rsidRPr="008F1C2C" w:rsidRDefault="00F33DEA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t xml:space="preserve">C. </w:t>
      </w:r>
      <w:r w:rsidRPr="008F1C2C">
        <w:rPr>
          <w:rFonts w:ascii="Arial" w:hAnsi="Arial" w:cs="Arial"/>
          <w:b/>
          <w:i/>
          <w:sz w:val="22"/>
          <w:szCs w:val="22"/>
        </w:rPr>
        <w:t>Escherichia coli</w:t>
      </w:r>
      <w:r w:rsidR="009B3A8A" w:rsidRPr="008F1C2C">
        <w:rPr>
          <w:rFonts w:ascii="Arial" w:hAnsi="Arial" w:cs="Arial"/>
          <w:b/>
          <w:sz w:val="22"/>
          <w:szCs w:val="22"/>
        </w:rPr>
        <w:t xml:space="preserve"> </w:t>
      </w:r>
    </w:p>
    <w:p w14:paraId="46F58409" w14:textId="78659B2E" w:rsidR="009B3A8A" w:rsidRPr="008F1C2C" w:rsidRDefault="004F00FB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noProof/>
          <w:sz w:val="22"/>
          <w:szCs w:val="22"/>
          <w:lang w:val="en-US"/>
        </w:rPr>
        <w:drawing>
          <wp:inline distT="0" distB="0" distL="0" distR="0" wp14:anchorId="17C94ADF" wp14:editId="5C5FB763">
            <wp:extent cx="4914900" cy="3477323"/>
            <wp:effectExtent l="0" t="0" r="0" b="2540"/>
            <wp:docPr id="3" name="Picture 3" descr="Macintosh HD:Users:nicolestoesser:Documents:Research:manchester_kpc:kpc_prospective:nov2020:distances:ecol_dist_plo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nicolestoesser:Documents:Research:manchester_kpc:kpc_prospective:nov2020:distances:ecol_dist_plot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47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463FF" w14:textId="77777777" w:rsidR="004F00FB" w:rsidRPr="008F1C2C" w:rsidRDefault="004F00FB">
      <w:pPr>
        <w:rPr>
          <w:rFonts w:ascii="Arial" w:hAnsi="Arial" w:cs="Arial"/>
          <w:sz w:val="22"/>
          <w:szCs w:val="22"/>
        </w:rPr>
      </w:pPr>
    </w:p>
    <w:p w14:paraId="77753455" w14:textId="77777777" w:rsidR="00B81E25" w:rsidRPr="008F1C2C" w:rsidRDefault="00B81E25">
      <w:pPr>
        <w:rPr>
          <w:rFonts w:ascii="Arial" w:hAnsi="Arial" w:cs="Arial"/>
          <w:sz w:val="22"/>
          <w:szCs w:val="22"/>
        </w:rPr>
      </w:pPr>
    </w:p>
    <w:p w14:paraId="06592B89" w14:textId="689B9AE5" w:rsidR="00F33DEA" w:rsidRPr="008F1C2C" w:rsidRDefault="00F33DEA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t xml:space="preserve">D. </w:t>
      </w:r>
      <w:r w:rsidRPr="008F1C2C">
        <w:rPr>
          <w:rFonts w:ascii="Arial" w:hAnsi="Arial" w:cs="Arial"/>
          <w:b/>
          <w:i/>
          <w:sz w:val="22"/>
          <w:szCs w:val="22"/>
        </w:rPr>
        <w:t>Klebsiella pneumoniae</w:t>
      </w:r>
      <w:r w:rsidR="009B3A8A" w:rsidRPr="008F1C2C">
        <w:rPr>
          <w:rFonts w:ascii="Arial" w:hAnsi="Arial" w:cs="Arial"/>
          <w:b/>
          <w:i/>
          <w:sz w:val="22"/>
          <w:szCs w:val="22"/>
        </w:rPr>
        <w:t xml:space="preserve"> </w:t>
      </w:r>
    </w:p>
    <w:p w14:paraId="25E7CFC2" w14:textId="77777777" w:rsidR="00F33DEA" w:rsidRPr="008F1C2C" w:rsidRDefault="00F33DEA">
      <w:pPr>
        <w:rPr>
          <w:rFonts w:ascii="Arial" w:hAnsi="Arial" w:cs="Arial"/>
          <w:b/>
          <w:sz w:val="22"/>
          <w:szCs w:val="22"/>
        </w:rPr>
      </w:pPr>
    </w:p>
    <w:p w14:paraId="3F6A98D0" w14:textId="4422DB0D" w:rsidR="00B81E25" w:rsidRPr="008F1C2C" w:rsidRDefault="00576B71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noProof/>
          <w:sz w:val="22"/>
          <w:szCs w:val="22"/>
          <w:lang w:val="en-US"/>
        </w:rPr>
        <w:drawing>
          <wp:inline distT="0" distB="0" distL="0" distR="0" wp14:anchorId="74B13C4A" wp14:editId="308C458A">
            <wp:extent cx="4914900" cy="3477323"/>
            <wp:effectExtent l="0" t="0" r="0" b="2540"/>
            <wp:docPr id="6" name="Picture 6" descr="Macintosh HD:Users:nicolestoesser:Documents:Research:manchester_kpc:kpc_prospective:nov2020:distances:kpne_dist_pl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nicolestoesser:Documents:Research:manchester_kpc:kpc_prospective:nov2020:distances:kpne_dist_plot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47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490CF" w14:textId="77777777" w:rsidR="00576B71" w:rsidRPr="008F1C2C" w:rsidRDefault="00576B71">
      <w:pPr>
        <w:rPr>
          <w:rFonts w:ascii="Arial" w:hAnsi="Arial" w:cs="Arial"/>
          <w:b/>
          <w:sz w:val="22"/>
          <w:szCs w:val="22"/>
        </w:rPr>
      </w:pPr>
    </w:p>
    <w:p w14:paraId="1744083A" w14:textId="77777777" w:rsidR="00576B71" w:rsidRPr="008F1C2C" w:rsidRDefault="00576B71">
      <w:pPr>
        <w:rPr>
          <w:rFonts w:ascii="Arial" w:hAnsi="Arial" w:cs="Arial"/>
          <w:b/>
          <w:sz w:val="22"/>
          <w:szCs w:val="22"/>
        </w:rPr>
      </w:pPr>
    </w:p>
    <w:p w14:paraId="27FC674C" w14:textId="77777777" w:rsidR="00576B71" w:rsidRPr="008F1C2C" w:rsidRDefault="00576B71">
      <w:pPr>
        <w:rPr>
          <w:rFonts w:ascii="Arial" w:hAnsi="Arial" w:cs="Arial"/>
          <w:b/>
          <w:sz w:val="22"/>
          <w:szCs w:val="22"/>
        </w:rPr>
      </w:pPr>
    </w:p>
    <w:p w14:paraId="19139A5D" w14:textId="77777777" w:rsidR="00576B71" w:rsidRPr="008F1C2C" w:rsidRDefault="00576B71">
      <w:pPr>
        <w:rPr>
          <w:rFonts w:ascii="Arial" w:hAnsi="Arial" w:cs="Arial"/>
          <w:b/>
          <w:sz w:val="22"/>
          <w:szCs w:val="22"/>
        </w:rPr>
      </w:pPr>
    </w:p>
    <w:p w14:paraId="2015ADC4" w14:textId="77777777" w:rsidR="00576B71" w:rsidRPr="008F1C2C" w:rsidRDefault="00576B71">
      <w:pPr>
        <w:rPr>
          <w:rFonts w:ascii="Arial" w:hAnsi="Arial" w:cs="Arial"/>
          <w:b/>
          <w:sz w:val="22"/>
          <w:szCs w:val="22"/>
        </w:rPr>
      </w:pPr>
    </w:p>
    <w:p w14:paraId="39654583" w14:textId="29766E1A" w:rsidR="00B81E25" w:rsidRPr="008F1C2C" w:rsidRDefault="00B81E25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 xml:space="preserve">E. </w:t>
      </w:r>
      <w:proofErr w:type="spellStart"/>
      <w:r w:rsidRPr="008F1C2C">
        <w:rPr>
          <w:rFonts w:ascii="Arial" w:hAnsi="Arial" w:cs="Arial"/>
          <w:b/>
          <w:i/>
          <w:sz w:val="22"/>
          <w:szCs w:val="22"/>
        </w:rPr>
        <w:t>Raoultella</w:t>
      </w:r>
      <w:proofErr w:type="spellEnd"/>
      <w:r w:rsidRPr="008F1C2C">
        <w:rPr>
          <w:rFonts w:ascii="Arial" w:hAnsi="Arial" w:cs="Arial"/>
          <w:b/>
          <w:i/>
          <w:sz w:val="22"/>
          <w:szCs w:val="22"/>
        </w:rPr>
        <w:t xml:space="preserve"> </w:t>
      </w:r>
      <w:proofErr w:type="spellStart"/>
      <w:r w:rsidRPr="008F1C2C">
        <w:rPr>
          <w:rFonts w:ascii="Arial" w:hAnsi="Arial" w:cs="Arial"/>
          <w:b/>
          <w:i/>
          <w:sz w:val="22"/>
          <w:szCs w:val="22"/>
        </w:rPr>
        <w:t>ornithinolytica</w:t>
      </w:r>
      <w:proofErr w:type="spellEnd"/>
    </w:p>
    <w:p w14:paraId="7831CC45" w14:textId="77777777" w:rsidR="00B81E25" w:rsidRPr="008F1C2C" w:rsidRDefault="00B81E25">
      <w:pPr>
        <w:rPr>
          <w:rFonts w:ascii="Arial" w:hAnsi="Arial" w:cs="Arial"/>
          <w:b/>
          <w:sz w:val="22"/>
          <w:szCs w:val="22"/>
        </w:rPr>
      </w:pPr>
    </w:p>
    <w:p w14:paraId="491A1452" w14:textId="3E77F878" w:rsidR="00F33DEA" w:rsidRPr="008F1C2C" w:rsidRDefault="004F00FB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noProof/>
          <w:sz w:val="22"/>
          <w:szCs w:val="22"/>
          <w:lang w:val="en-US"/>
        </w:rPr>
        <w:drawing>
          <wp:inline distT="0" distB="0" distL="0" distR="0" wp14:anchorId="49D7D99F" wp14:editId="7DE777B9">
            <wp:extent cx="4914900" cy="3477323"/>
            <wp:effectExtent l="0" t="0" r="0" b="2540"/>
            <wp:docPr id="4" name="Picture 4" descr="Macintosh HD:Users:nicolestoesser:Documents:Research:manchester_kpc:kpc_prospective:nov2020:distances:rorn_dist_plo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icolestoesser:Documents:Research:manchester_kpc:kpc_prospective:nov2020:distances:rorn_dist_plot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89" cy="347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A6310" w14:textId="77777777" w:rsidR="00F0269E" w:rsidRPr="008F1C2C" w:rsidRDefault="00F0269E">
      <w:pPr>
        <w:rPr>
          <w:rFonts w:ascii="Arial" w:hAnsi="Arial" w:cs="Arial"/>
          <w:b/>
          <w:sz w:val="22"/>
          <w:szCs w:val="22"/>
        </w:rPr>
      </w:pPr>
    </w:p>
    <w:p w14:paraId="443D2D8C" w14:textId="77777777" w:rsidR="00352203" w:rsidRPr="008F1C2C" w:rsidRDefault="00352203">
      <w:pPr>
        <w:rPr>
          <w:rFonts w:ascii="Arial" w:hAnsi="Arial" w:cs="Arial"/>
          <w:b/>
          <w:sz w:val="22"/>
          <w:szCs w:val="22"/>
        </w:rPr>
        <w:sectPr w:rsidR="00352203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</w:p>
    <w:p w14:paraId="7A09284D" w14:textId="7415E699" w:rsidR="00FA1F6F" w:rsidRPr="008F1C2C" w:rsidRDefault="006F37D4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>Figure S3</w:t>
      </w:r>
      <w:r w:rsidR="00352203" w:rsidRPr="008F1C2C">
        <w:rPr>
          <w:rFonts w:ascii="Arial" w:hAnsi="Arial" w:cs="Arial"/>
          <w:b/>
          <w:sz w:val="22"/>
          <w:szCs w:val="22"/>
        </w:rPr>
        <w:t xml:space="preserve">. Counts of KPC-E-positive and negative sampling events by environmental site, stratified by unit. </w:t>
      </w:r>
      <w:r w:rsidR="00352203" w:rsidRPr="008F1C2C">
        <w:rPr>
          <w:rFonts w:ascii="Arial" w:hAnsi="Arial" w:cs="Arial"/>
          <w:sz w:val="22"/>
          <w:szCs w:val="22"/>
        </w:rPr>
        <w:t>Note the different y-axis scales indicating the number of sampling events, related to the fact that the cardiology unit was sampled over a 12-month period a</w:t>
      </w:r>
      <w:r w:rsidR="00704B58" w:rsidRPr="008F1C2C">
        <w:rPr>
          <w:rFonts w:ascii="Arial" w:hAnsi="Arial" w:cs="Arial"/>
          <w:sz w:val="22"/>
          <w:szCs w:val="22"/>
        </w:rPr>
        <w:t>nd the other two units over a 6-</w:t>
      </w:r>
      <w:r w:rsidR="00352203" w:rsidRPr="008F1C2C">
        <w:rPr>
          <w:rFonts w:ascii="Arial" w:hAnsi="Arial" w:cs="Arial"/>
          <w:sz w:val="22"/>
          <w:szCs w:val="22"/>
        </w:rPr>
        <w:t xml:space="preserve">month period. </w:t>
      </w:r>
      <w:r w:rsidR="00704B58" w:rsidRPr="008F1C2C">
        <w:rPr>
          <w:rFonts w:ascii="Arial" w:hAnsi="Arial" w:cs="Arial"/>
          <w:sz w:val="22"/>
          <w:szCs w:val="22"/>
        </w:rPr>
        <w:t xml:space="preserve">Red/top panel - acute medicine unit sites, blue/middle panel - </w:t>
      </w:r>
      <w:proofErr w:type="spellStart"/>
      <w:r w:rsidR="00704B58" w:rsidRPr="008F1C2C">
        <w:rPr>
          <w:rFonts w:ascii="Arial" w:hAnsi="Arial" w:cs="Arial"/>
          <w:sz w:val="22"/>
          <w:szCs w:val="22"/>
        </w:rPr>
        <w:t>geratology</w:t>
      </w:r>
      <w:proofErr w:type="spellEnd"/>
      <w:r w:rsidR="00704B58" w:rsidRPr="008F1C2C">
        <w:rPr>
          <w:rFonts w:ascii="Arial" w:hAnsi="Arial" w:cs="Arial"/>
          <w:sz w:val="22"/>
          <w:szCs w:val="22"/>
        </w:rPr>
        <w:t xml:space="preserve"> sites, green/bottom panel - cardiology unit sites. </w:t>
      </w:r>
    </w:p>
    <w:p w14:paraId="4C5C0703" w14:textId="77777777" w:rsidR="00352203" w:rsidRPr="008F1C2C" w:rsidRDefault="00352203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noProof/>
          <w:sz w:val="22"/>
          <w:szCs w:val="22"/>
          <w:lang w:val="en-US"/>
        </w:rPr>
        <w:drawing>
          <wp:inline distT="0" distB="0" distL="0" distR="0" wp14:anchorId="78E7E581" wp14:editId="735C8217">
            <wp:extent cx="5727065" cy="4051935"/>
            <wp:effectExtent l="0" t="0" r="0" b="12065"/>
            <wp:docPr id="10" name="Picture 10" descr="Macintosh HD:Users:nicolestoesser:Documents:Research:manchester_kpc:kpc_prospective:nov2020:pos_by_site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icolestoesser:Documents:Research:manchester_kpc:kpc_prospective:nov2020:pos_by_site.pd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05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5CD71" w14:textId="77777777" w:rsidR="00352203" w:rsidRPr="008F1C2C" w:rsidRDefault="00352203">
      <w:pPr>
        <w:rPr>
          <w:rFonts w:ascii="Arial" w:hAnsi="Arial" w:cs="Arial"/>
          <w:sz w:val="22"/>
          <w:szCs w:val="22"/>
        </w:rPr>
      </w:pPr>
    </w:p>
    <w:p w14:paraId="0527293E" w14:textId="5F2C3CC1" w:rsidR="00352203" w:rsidRPr="008F1C2C" w:rsidRDefault="00352203">
      <w:pPr>
        <w:rPr>
          <w:rFonts w:ascii="Arial" w:hAnsi="Arial" w:cs="Arial"/>
          <w:sz w:val="22"/>
          <w:szCs w:val="22"/>
        </w:rPr>
      </w:pPr>
    </w:p>
    <w:p w14:paraId="4A65E40D" w14:textId="77777777" w:rsidR="00352203" w:rsidRPr="008F1C2C" w:rsidRDefault="00352203">
      <w:pPr>
        <w:rPr>
          <w:rFonts w:ascii="Arial" w:hAnsi="Arial" w:cs="Arial"/>
          <w:b/>
          <w:sz w:val="22"/>
          <w:szCs w:val="22"/>
        </w:rPr>
      </w:pPr>
    </w:p>
    <w:p w14:paraId="41EA925C" w14:textId="77777777" w:rsidR="00352203" w:rsidRPr="008F1C2C" w:rsidRDefault="00352203">
      <w:pPr>
        <w:rPr>
          <w:rFonts w:ascii="Arial" w:hAnsi="Arial" w:cs="Arial"/>
          <w:b/>
          <w:sz w:val="22"/>
          <w:szCs w:val="22"/>
        </w:rPr>
      </w:pPr>
    </w:p>
    <w:p w14:paraId="53A003EE" w14:textId="77777777" w:rsidR="00EC58AA" w:rsidRPr="008F1C2C" w:rsidRDefault="00EC58AA" w:rsidP="00706F3D">
      <w:pPr>
        <w:rPr>
          <w:rFonts w:ascii="Arial" w:hAnsi="Arial" w:cs="Arial"/>
          <w:b/>
          <w:sz w:val="22"/>
          <w:szCs w:val="22"/>
        </w:rPr>
        <w:sectPr w:rsidR="00EC58AA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</w:p>
    <w:p w14:paraId="5EFDA086" w14:textId="3436D28A" w:rsidR="008B651F" w:rsidRPr="008F1C2C" w:rsidRDefault="006A0844" w:rsidP="00706F3D">
      <w:pPr>
        <w:rPr>
          <w:rFonts w:ascii="Arial" w:eastAsia="Times New Roman" w:hAnsi="Arial" w:cs="Arial"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>Figure S4</w:t>
      </w:r>
      <w:r w:rsidR="008B651F" w:rsidRPr="008F1C2C">
        <w:rPr>
          <w:rFonts w:ascii="Arial" w:hAnsi="Arial" w:cs="Arial"/>
          <w:b/>
          <w:sz w:val="22"/>
          <w:szCs w:val="22"/>
        </w:rPr>
        <w:t xml:space="preserve">. </w:t>
      </w:r>
      <w:proofErr w:type="spellStart"/>
      <w:r w:rsidR="008B651F" w:rsidRPr="008F1C2C">
        <w:rPr>
          <w:rFonts w:ascii="Arial" w:hAnsi="Arial" w:cs="Arial"/>
          <w:b/>
          <w:sz w:val="22"/>
          <w:szCs w:val="22"/>
        </w:rPr>
        <w:t>Enterobacterales</w:t>
      </w:r>
      <w:proofErr w:type="spellEnd"/>
      <w:r w:rsidR="008B651F" w:rsidRPr="008F1C2C">
        <w:rPr>
          <w:rFonts w:ascii="Arial" w:hAnsi="Arial" w:cs="Arial"/>
          <w:b/>
          <w:sz w:val="22"/>
          <w:szCs w:val="22"/>
        </w:rPr>
        <w:t xml:space="preserve"> species cultured from all specimens taken from the study population during the study period, by carbapenem susceptibility</w:t>
      </w:r>
      <w:r w:rsidR="002711DE" w:rsidRPr="008F1C2C">
        <w:rPr>
          <w:rFonts w:ascii="Arial" w:hAnsi="Arial" w:cs="Arial"/>
          <w:b/>
          <w:sz w:val="22"/>
          <w:szCs w:val="22"/>
        </w:rPr>
        <w:t xml:space="preserve"> and with species identification performed using routine laboratory methods</w:t>
      </w:r>
      <w:r w:rsidR="008B651F" w:rsidRPr="008F1C2C">
        <w:rPr>
          <w:rFonts w:ascii="Arial" w:hAnsi="Arial" w:cs="Arial"/>
          <w:b/>
          <w:sz w:val="22"/>
          <w:szCs w:val="22"/>
        </w:rPr>
        <w:t xml:space="preserve">. </w:t>
      </w:r>
      <w:r w:rsidR="008B651F" w:rsidRPr="008F1C2C">
        <w:rPr>
          <w:rFonts w:ascii="Arial" w:hAnsi="Arial" w:cs="Arial"/>
          <w:sz w:val="22"/>
          <w:szCs w:val="22"/>
        </w:rPr>
        <w:t xml:space="preserve">The top panel shows all top ranked species; the bottom panel is an enlargement (altered y-scale) to enable better visualisation of species for which there are </w:t>
      </w:r>
      <w:r w:rsidR="00706F3D" w:rsidRPr="008F1C2C">
        <w:rPr>
          <w:rFonts w:ascii="Arial" w:eastAsia="Times New Roman" w:hAnsi="Arial" w:cs="Arial"/>
          <w:color w:val="4D5156"/>
          <w:sz w:val="22"/>
          <w:szCs w:val="22"/>
          <w:shd w:val="clear" w:color="auto" w:fill="FFFFFF"/>
        </w:rPr>
        <w:t>≤</w:t>
      </w:r>
      <w:r w:rsidR="000A6097" w:rsidRPr="008F1C2C">
        <w:rPr>
          <w:rFonts w:ascii="Arial" w:hAnsi="Arial" w:cs="Arial"/>
          <w:sz w:val="22"/>
          <w:szCs w:val="22"/>
        </w:rPr>
        <w:t>15</w:t>
      </w:r>
      <w:r w:rsidR="00706F3D" w:rsidRPr="008F1C2C">
        <w:rPr>
          <w:rFonts w:ascii="Arial" w:hAnsi="Arial" w:cs="Arial"/>
          <w:sz w:val="22"/>
          <w:szCs w:val="22"/>
        </w:rPr>
        <w:t>0</w:t>
      </w:r>
      <w:r w:rsidR="008B651F" w:rsidRPr="008F1C2C">
        <w:rPr>
          <w:rFonts w:ascii="Arial" w:hAnsi="Arial" w:cs="Arial"/>
          <w:sz w:val="22"/>
          <w:szCs w:val="22"/>
        </w:rPr>
        <w:t xml:space="preserve"> isolates. </w:t>
      </w:r>
      <w:r w:rsidR="00A43B4C" w:rsidRPr="008F1C2C">
        <w:rPr>
          <w:rFonts w:ascii="Arial" w:hAnsi="Arial" w:cs="Arial"/>
          <w:i/>
          <w:sz w:val="22"/>
          <w:szCs w:val="22"/>
        </w:rPr>
        <w:t>Enterobacter cloacae</w:t>
      </w:r>
      <w:r w:rsidR="00A43B4C" w:rsidRPr="008F1C2C">
        <w:rPr>
          <w:rFonts w:ascii="Arial" w:hAnsi="Arial" w:cs="Arial"/>
          <w:sz w:val="22"/>
          <w:szCs w:val="22"/>
        </w:rPr>
        <w:t xml:space="preserve"> complex </w:t>
      </w:r>
      <w:proofErr w:type="gramStart"/>
      <w:r w:rsidR="00A43B4C" w:rsidRPr="008F1C2C">
        <w:rPr>
          <w:rFonts w:ascii="Arial" w:hAnsi="Arial" w:cs="Arial"/>
          <w:sz w:val="22"/>
          <w:szCs w:val="22"/>
        </w:rPr>
        <w:t>includes:</w:t>
      </w:r>
      <w:proofErr w:type="gramEnd"/>
      <w:r w:rsidR="00A43B4C" w:rsidRPr="008F1C2C">
        <w:rPr>
          <w:rFonts w:ascii="Arial" w:hAnsi="Arial" w:cs="Arial"/>
          <w:sz w:val="22"/>
          <w:szCs w:val="22"/>
        </w:rPr>
        <w:t xml:space="preserve"> </w:t>
      </w:r>
      <w:r w:rsidR="00A43B4C" w:rsidRPr="008F1C2C">
        <w:rPr>
          <w:rFonts w:ascii="Arial" w:hAnsi="Arial" w:cs="Arial"/>
          <w:i/>
          <w:sz w:val="22"/>
          <w:szCs w:val="22"/>
        </w:rPr>
        <w:t>E. cloacae</w:t>
      </w:r>
      <w:r w:rsidR="00A43B4C" w:rsidRPr="008F1C2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43B4C" w:rsidRPr="008F1C2C">
        <w:rPr>
          <w:rFonts w:ascii="Arial" w:hAnsi="Arial" w:cs="Arial"/>
          <w:sz w:val="22"/>
          <w:szCs w:val="22"/>
        </w:rPr>
        <w:t>subsp</w:t>
      </w:r>
      <w:proofErr w:type="spellEnd"/>
      <w:r w:rsidR="00A43B4C" w:rsidRPr="008F1C2C">
        <w:rPr>
          <w:rFonts w:ascii="Arial" w:hAnsi="Arial" w:cs="Arial"/>
          <w:sz w:val="22"/>
          <w:szCs w:val="22"/>
        </w:rPr>
        <w:t xml:space="preserve"> </w:t>
      </w:r>
      <w:r w:rsidR="00A43B4C" w:rsidRPr="008F1C2C">
        <w:rPr>
          <w:rFonts w:ascii="Arial" w:hAnsi="Arial" w:cs="Arial"/>
          <w:i/>
          <w:sz w:val="22"/>
          <w:szCs w:val="22"/>
        </w:rPr>
        <w:t>cloacae</w:t>
      </w:r>
      <w:r w:rsidR="00A43B4C" w:rsidRPr="008F1C2C">
        <w:rPr>
          <w:rFonts w:ascii="Arial" w:hAnsi="Arial" w:cs="Arial"/>
          <w:sz w:val="22"/>
          <w:szCs w:val="22"/>
        </w:rPr>
        <w:t xml:space="preserve">, </w:t>
      </w:r>
      <w:r w:rsidR="00A43B4C" w:rsidRPr="008F1C2C">
        <w:rPr>
          <w:rFonts w:ascii="Arial" w:hAnsi="Arial" w:cs="Arial"/>
          <w:i/>
          <w:sz w:val="22"/>
          <w:szCs w:val="22"/>
        </w:rPr>
        <w:t xml:space="preserve">E. </w:t>
      </w:r>
      <w:proofErr w:type="spellStart"/>
      <w:r w:rsidR="00A43B4C" w:rsidRPr="008F1C2C">
        <w:rPr>
          <w:rFonts w:ascii="Arial" w:hAnsi="Arial" w:cs="Arial"/>
          <w:i/>
          <w:sz w:val="22"/>
          <w:szCs w:val="22"/>
        </w:rPr>
        <w:t>asburiae</w:t>
      </w:r>
      <w:proofErr w:type="spellEnd"/>
      <w:r w:rsidR="00A43B4C" w:rsidRPr="008F1C2C">
        <w:rPr>
          <w:rFonts w:ascii="Arial" w:hAnsi="Arial" w:cs="Arial"/>
          <w:sz w:val="22"/>
          <w:szCs w:val="22"/>
        </w:rPr>
        <w:t xml:space="preserve">, </w:t>
      </w:r>
      <w:r w:rsidR="00A43B4C" w:rsidRPr="008F1C2C">
        <w:rPr>
          <w:rFonts w:ascii="Arial" w:hAnsi="Arial" w:cs="Arial"/>
          <w:i/>
          <w:sz w:val="22"/>
          <w:szCs w:val="22"/>
        </w:rPr>
        <w:t xml:space="preserve">E. </w:t>
      </w:r>
      <w:proofErr w:type="spellStart"/>
      <w:r w:rsidR="00A43B4C" w:rsidRPr="008F1C2C">
        <w:rPr>
          <w:rFonts w:ascii="Arial" w:hAnsi="Arial" w:cs="Arial"/>
          <w:i/>
          <w:sz w:val="22"/>
          <w:szCs w:val="22"/>
        </w:rPr>
        <w:t>kobei</w:t>
      </w:r>
      <w:proofErr w:type="spellEnd"/>
      <w:r w:rsidR="00A43B4C" w:rsidRPr="008F1C2C">
        <w:rPr>
          <w:rFonts w:ascii="Arial" w:hAnsi="Arial" w:cs="Arial"/>
          <w:sz w:val="22"/>
          <w:szCs w:val="22"/>
        </w:rPr>
        <w:t xml:space="preserve">, </w:t>
      </w:r>
      <w:r w:rsidR="00A43B4C" w:rsidRPr="008F1C2C">
        <w:rPr>
          <w:rFonts w:ascii="Arial" w:hAnsi="Arial" w:cs="Arial"/>
          <w:i/>
          <w:sz w:val="22"/>
          <w:szCs w:val="22"/>
        </w:rPr>
        <w:t xml:space="preserve">E. </w:t>
      </w:r>
      <w:proofErr w:type="spellStart"/>
      <w:r w:rsidR="00A43B4C" w:rsidRPr="008F1C2C">
        <w:rPr>
          <w:rFonts w:ascii="Arial" w:hAnsi="Arial" w:cs="Arial"/>
          <w:i/>
          <w:sz w:val="22"/>
          <w:szCs w:val="22"/>
        </w:rPr>
        <w:t>ludwigii</w:t>
      </w:r>
      <w:proofErr w:type="spellEnd"/>
      <w:r w:rsidR="00A43B4C" w:rsidRPr="008F1C2C">
        <w:rPr>
          <w:rFonts w:ascii="Arial" w:hAnsi="Arial" w:cs="Arial"/>
          <w:sz w:val="22"/>
          <w:szCs w:val="22"/>
        </w:rPr>
        <w:t xml:space="preserve">, </w:t>
      </w:r>
      <w:r w:rsidR="00A43B4C" w:rsidRPr="008F1C2C">
        <w:rPr>
          <w:rFonts w:ascii="Arial" w:hAnsi="Arial" w:cs="Arial"/>
          <w:i/>
          <w:sz w:val="22"/>
          <w:szCs w:val="22"/>
        </w:rPr>
        <w:t xml:space="preserve">E. </w:t>
      </w:r>
      <w:proofErr w:type="spellStart"/>
      <w:r w:rsidR="00A43B4C" w:rsidRPr="008F1C2C">
        <w:rPr>
          <w:rFonts w:ascii="Arial" w:hAnsi="Arial" w:cs="Arial"/>
          <w:i/>
          <w:sz w:val="22"/>
          <w:szCs w:val="22"/>
        </w:rPr>
        <w:t>hormaechei</w:t>
      </w:r>
      <w:proofErr w:type="spellEnd"/>
      <w:r w:rsidR="00A43B4C" w:rsidRPr="008F1C2C">
        <w:rPr>
          <w:rFonts w:ascii="Arial" w:hAnsi="Arial" w:cs="Arial"/>
          <w:sz w:val="22"/>
          <w:szCs w:val="22"/>
        </w:rPr>
        <w:t xml:space="preserve">, </w:t>
      </w:r>
      <w:r w:rsidR="00A43B4C" w:rsidRPr="008F1C2C">
        <w:rPr>
          <w:rFonts w:ascii="Arial" w:hAnsi="Arial" w:cs="Arial"/>
          <w:i/>
          <w:sz w:val="22"/>
          <w:szCs w:val="22"/>
        </w:rPr>
        <w:t xml:space="preserve">E. </w:t>
      </w:r>
      <w:proofErr w:type="spellStart"/>
      <w:r w:rsidR="00A43B4C" w:rsidRPr="008F1C2C">
        <w:rPr>
          <w:rFonts w:ascii="Arial" w:hAnsi="Arial" w:cs="Arial"/>
          <w:i/>
          <w:sz w:val="22"/>
          <w:szCs w:val="22"/>
        </w:rPr>
        <w:t>nimipressurali</w:t>
      </w:r>
      <w:r w:rsidR="00E720CF" w:rsidRPr="008F1C2C">
        <w:rPr>
          <w:rFonts w:ascii="Arial" w:hAnsi="Arial" w:cs="Arial"/>
          <w:i/>
          <w:sz w:val="22"/>
          <w:szCs w:val="22"/>
        </w:rPr>
        <w:t>s</w:t>
      </w:r>
      <w:proofErr w:type="spellEnd"/>
      <w:r w:rsidR="00E720CF" w:rsidRPr="008F1C2C">
        <w:rPr>
          <w:rFonts w:ascii="Arial" w:hAnsi="Arial" w:cs="Arial"/>
          <w:sz w:val="22"/>
          <w:szCs w:val="22"/>
        </w:rPr>
        <w:t xml:space="preserve">. Carbapenem susceptibility of 1=non-susceptible, 0=susceptible. </w:t>
      </w:r>
    </w:p>
    <w:p w14:paraId="2209B371" w14:textId="77777777" w:rsidR="008B651F" w:rsidRPr="008F1C2C" w:rsidRDefault="008B651F" w:rsidP="008B651F">
      <w:pPr>
        <w:rPr>
          <w:rFonts w:ascii="Arial" w:hAnsi="Arial" w:cs="Arial"/>
          <w:sz w:val="22"/>
          <w:szCs w:val="22"/>
        </w:rPr>
      </w:pPr>
    </w:p>
    <w:p w14:paraId="6935B2AA" w14:textId="77777777" w:rsidR="008B651F" w:rsidRPr="008F1C2C" w:rsidRDefault="008B651F">
      <w:pPr>
        <w:rPr>
          <w:rFonts w:ascii="Arial" w:hAnsi="Arial" w:cs="Arial"/>
          <w:b/>
          <w:sz w:val="22"/>
          <w:szCs w:val="22"/>
        </w:rPr>
      </w:pPr>
    </w:p>
    <w:p w14:paraId="4C1421F0" w14:textId="7C7122D2" w:rsidR="00E05556" w:rsidRPr="008F1C2C" w:rsidRDefault="000A6097" w:rsidP="00DB16B2">
      <w:pPr>
        <w:rPr>
          <w:rFonts w:ascii="Arial" w:hAnsi="Arial" w:cs="Arial"/>
          <w:b/>
          <w:sz w:val="22"/>
          <w:szCs w:val="22"/>
        </w:rPr>
        <w:sectPr w:rsidR="00E05556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  <w:r w:rsidRPr="008F1C2C">
        <w:rPr>
          <w:rFonts w:ascii="Arial" w:hAnsi="Arial" w:cs="Arial"/>
          <w:b/>
          <w:noProof/>
          <w:sz w:val="22"/>
          <w:szCs w:val="22"/>
          <w:lang w:val="en-US"/>
        </w:rPr>
        <w:drawing>
          <wp:inline distT="0" distB="0" distL="0" distR="0" wp14:anchorId="2D374FB7" wp14:editId="61EA8159">
            <wp:extent cx="5727065" cy="4051935"/>
            <wp:effectExtent l="0" t="0" r="0" b="12065"/>
            <wp:docPr id="14" name="Picture 14" descr="Macintosh HD:Users:nicolestoesser:Documents:Research:manchester_kpc:kpc_prospective:nov2020:manuscript_and_figures:trace_prosp_revised_figs5_2021113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nicolestoesser:Documents:Research:manchester_kpc:kpc_prospective:nov2020:manuscript_and_figures:trace_prosp_revised_figs5_20211130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05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7ADB3" w14:textId="52A588E3" w:rsidR="00E720CF" w:rsidRPr="008F1C2C" w:rsidRDefault="00E720CF" w:rsidP="00E720CF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 xml:space="preserve">Table S2. Distribution of major </w:t>
      </w:r>
      <w:proofErr w:type="spellStart"/>
      <w:r w:rsidRPr="008F1C2C">
        <w:rPr>
          <w:rFonts w:ascii="Arial" w:hAnsi="Arial" w:cs="Arial"/>
          <w:b/>
          <w:sz w:val="22"/>
          <w:szCs w:val="22"/>
        </w:rPr>
        <w:t>carbapenemases</w:t>
      </w:r>
      <w:proofErr w:type="spellEnd"/>
      <w:r w:rsidRPr="008F1C2C">
        <w:rPr>
          <w:rFonts w:ascii="Arial" w:hAnsi="Arial" w:cs="Arial"/>
          <w:b/>
          <w:sz w:val="22"/>
          <w:szCs w:val="22"/>
        </w:rPr>
        <w:t xml:space="preserve"> (targeted molecular testing performed for </w:t>
      </w:r>
      <w:proofErr w:type="spellStart"/>
      <w:r w:rsidRPr="008F1C2C">
        <w:rPr>
          <w:rFonts w:ascii="Arial" w:hAnsi="Arial" w:cs="Arial"/>
          <w:b/>
          <w:i/>
          <w:sz w:val="22"/>
          <w:szCs w:val="22"/>
        </w:rPr>
        <w:t>bla</w:t>
      </w:r>
      <w:r w:rsidRPr="008F1C2C">
        <w:rPr>
          <w:rFonts w:ascii="Arial" w:hAnsi="Arial" w:cs="Arial"/>
          <w:b/>
          <w:sz w:val="22"/>
          <w:szCs w:val="22"/>
          <w:vertAlign w:val="subscript"/>
        </w:rPr>
        <w:t>NDM</w:t>
      </w:r>
      <w:proofErr w:type="spellEnd"/>
      <w:r w:rsidRPr="008F1C2C">
        <w:rPr>
          <w:rFonts w:ascii="Arial" w:hAnsi="Arial" w:cs="Arial"/>
          <w:b/>
          <w:sz w:val="22"/>
          <w:szCs w:val="22"/>
        </w:rPr>
        <w:t xml:space="preserve">, </w:t>
      </w:r>
      <w:proofErr w:type="spellStart"/>
      <w:r w:rsidRPr="008F1C2C">
        <w:rPr>
          <w:rFonts w:ascii="Arial" w:hAnsi="Arial" w:cs="Arial"/>
          <w:b/>
          <w:i/>
          <w:sz w:val="22"/>
          <w:szCs w:val="22"/>
        </w:rPr>
        <w:t>bla</w:t>
      </w:r>
      <w:r w:rsidRPr="008F1C2C">
        <w:rPr>
          <w:rFonts w:ascii="Arial" w:hAnsi="Arial" w:cs="Arial"/>
          <w:b/>
          <w:sz w:val="22"/>
          <w:szCs w:val="22"/>
          <w:vertAlign w:val="subscript"/>
        </w:rPr>
        <w:t>KPC</w:t>
      </w:r>
      <w:proofErr w:type="spellEnd"/>
      <w:r w:rsidRPr="008F1C2C">
        <w:rPr>
          <w:rFonts w:ascii="Arial" w:hAnsi="Arial" w:cs="Arial"/>
          <w:b/>
          <w:sz w:val="22"/>
          <w:szCs w:val="22"/>
        </w:rPr>
        <w:t xml:space="preserve"> and </w:t>
      </w:r>
      <w:r w:rsidRPr="008F1C2C">
        <w:rPr>
          <w:rFonts w:ascii="Arial" w:hAnsi="Arial" w:cs="Arial"/>
          <w:b/>
          <w:i/>
          <w:sz w:val="22"/>
          <w:szCs w:val="22"/>
        </w:rPr>
        <w:t>bla</w:t>
      </w:r>
      <w:r w:rsidRPr="008F1C2C">
        <w:rPr>
          <w:rFonts w:ascii="Arial" w:hAnsi="Arial" w:cs="Arial"/>
          <w:b/>
          <w:sz w:val="22"/>
          <w:szCs w:val="22"/>
          <w:vertAlign w:val="subscript"/>
        </w:rPr>
        <w:t>OXA-48</w:t>
      </w:r>
      <w:r w:rsidRPr="008F1C2C">
        <w:rPr>
          <w:rFonts w:ascii="Arial" w:hAnsi="Arial" w:cs="Arial"/>
          <w:b/>
          <w:sz w:val="22"/>
          <w:szCs w:val="22"/>
        </w:rPr>
        <w:t>)</w:t>
      </w:r>
      <w:r w:rsidR="00BA0BD5" w:rsidRPr="008F1C2C">
        <w:rPr>
          <w:rFonts w:ascii="Arial" w:hAnsi="Arial" w:cs="Arial"/>
          <w:b/>
          <w:sz w:val="22"/>
          <w:szCs w:val="22"/>
        </w:rPr>
        <w:t xml:space="preserve">. </w:t>
      </w:r>
      <w:r w:rsidR="00BA0BD5" w:rsidRPr="008F1C2C">
        <w:rPr>
          <w:rFonts w:ascii="Arial" w:hAnsi="Arial" w:cs="Arial"/>
          <w:sz w:val="22"/>
          <w:szCs w:val="22"/>
        </w:rPr>
        <w:t>Details given</w:t>
      </w:r>
      <w:r w:rsidRPr="008F1C2C">
        <w:rPr>
          <w:rFonts w:ascii="Arial" w:hAnsi="Arial" w:cs="Arial"/>
          <w:sz w:val="22"/>
          <w:szCs w:val="22"/>
        </w:rPr>
        <w:t xml:space="preserve"> for the subset of patient samples on which these data were available (n=344)</w:t>
      </w:r>
      <w:r w:rsidR="00BA0BD5" w:rsidRPr="008F1C2C">
        <w:rPr>
          <w:rFonts w:ascii="Arial" w:hAnsi="Arial" w:cs="Arial"/>
          <w:sz w:val="22"/>
          <w:szCs w:val="22"/>
        </w:rPr>
        <w:t>.</w:t>
      </w:r>
    </w:p>
    <w:p w14:paraId="4F7F6FFD" w14:textId="77777777" w:rsidR="00E720CF" w:rsidRPr="008F1C2C" w:rsidRDefault="00E720CF" w:rsidP="00E720CF">
      <w:pPr>
        <w:rPr>
          <w:rFonts w:ascii="Arial" w:hAnsi="Arial" w:cs="Arial"/>
          <w:b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27"/>
        <w:gridCol w:w="4483"/>
      </w:tblGrid>
      <w:tr w:rsidR="00E720CF" w:rsidRPr="008F1C2C" w14:paraId="551AC61B" w14:textId="77777777" w:rsidTr="006A0844">
        <w:tc>
          <w:tcPr>
            <w:tcW w:w="9236" w:type="dxa"/>
            <w:gridSpan w:val="2"/>
          </w:tcPr>
          <w:p w14:paraId="66F80D15" w14:textId="77777777" w:rsidR="00E720CF" w:rsidRPr="008F1C2C" w:rsidRDefault="00E720CF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Single </w:t>
            </w:r>
            <w:proofErr w:type="spellStart"/>
            <w:r w:rsidRPr="008F1C2C">
              <w:rPr>
                <w:rFonts w:ascii="Arial" w:hAnsi="Arial" w:cs="Arial"/>
                <w:b/>
                <w:sz w:val="22"/>
                <w:szCs w:val="22"/>
              </w:rPr>
              <w:t>carbapenemase</w:t>
            </w:r>
            <w:proofErr w:type="spellEnd"/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 gene identified</w:t>
            </w:r>
          </w:p>
        </w:tc>
      </w:tr>
      <w:tr w:rsidR="00E720CF" w:rsidRPr="008F1C2C" w14:paraId="62F99AEC" w14:textId="77777777" w:rsidTr="006A0844">
        <w:tc>
          <w:tcPr>
            <w:tcW w:w="4618" w:type="dxa"/>
          </w:tcPr>
          <w:p w14:paraId="7F2ECDBA" w14:textId="77777777" w:rsidR="00E720CF" w:rsidRPr="008F1C2C" w:rsidRDefault="00E720CF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proofErr w:type="spellStart"/>
            <w:r w:rsidRPr="008F1C2C">
              <w:rPr>
                <w:rFonts w:ascii="Arial" w:hAnsi="Arial" w:cs="Arial"/>
                <w:b/>
                <w:sz w:val="22"/>
                <w:szCs w:val="22"/>
              </w:rPr>
              <w:t>Carbapenemase</w:t>
            </w:r>
            <w:proofErr w:type="spellEnd"/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 gene </w:t>
            </w:r>
          </w:p>
        </w:tc>
        <w:tc>
          <w:tcPr>
            <w:tcW w:w="4618" w:type="dxa"/>
          </w:tcPr>
          <w:p w14:paraId="41974332" w14:textId="1AB2C1C3" w:rsidR="00E720CF" w:rsidRPr="008F1C2C" w:rsidRDefault="00E720CF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n </w:t>
            </w:r>
          </w:p>
        </w:tc>
      </w:tr>
      <w:tr w:rsidR="00E720CF" w:rsidRPr="008F1C2C" w14:paraId="2BB57848" w14:textId="77777777" w:rsidTr="006A0844">
        <w:tc>
          <w:tcPr>
            <w:tcW w:w="4618" w:type="dxa"/>
          </w:tcPr>
          <w:p w14:paraId="1CB92DB2" w14:textId="77777777" w:rsidR="00E720CF" w:rsidRPr="008F1C2C" w:rsidRDefault="00E720CF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proofErr w:type="spellStart"/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KPC</w:t>
            </w:r>
            <w:proofErr w:type="spellEnd"/>
          </w:p>
        </w:tc>
        <w:tc>
          <w:tcPr>
            <w:tcW w:w="4618" w:type="dxa"/>
          </w:tcPr>
          <w:p w14:paraId="071AD6F7" w14:textId="77777777" w:rsidR="00E720CF" w:rsidRPr="008F1C2C" w:rsidRDefault="00E720CF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296</w:t>
            </w:r>
          </w:p>
        </w:tc>
      </w:tr>
      <w:tr w:rsidR="00E720CF" w:rsidRPr="008F1C2C" w14:paraId="1231C61A" w14:textId="77777777" w:rsidTr="006A0844">
        <w:tc>
          <w:tcPr>
            <w:tcW w:w="4618" w:type="dxa"/>
          </w:tcPr>
          <w:p w14:paraId="6BD41E9F" w14:textId="77777777" w:rsidR="00E720CF" w:rsidRPr="008F1C2C" w:rsidRDefault="00E720CF" w:rsidP="006A0844">
            <w:pPr>
              <w:rPr>
                <w:rFonts w:ascii="Arial" w:hAnsi="Arial" w:cs="Arial"/>
                <w:i/>
                <w:sz w:val="22"/>
                <w:szCs w:val="22"/>
              </w:rPr>
            </w:pPr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OXA-48-like</w:t>
            </w:r>
          </w:p>
        </w:tc>
        <w:tc>
          <w:tcPr>
            <w:tcW w:w="4618" w:type="dxa"/>
          </w:tcPr>
          <w:p w14:paraId="43A7AA01" w14:textId="77777777" w:rsidR="00E720CF" w:rsidRPr="008F1C2C" w:rsidRDefault="00E720CF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20</w:t>
            </w:r>
          </w:p>
        </w:tc>
      </w:tr>
      <w:tr w:rsidR="00E720CF" w:rsidRPr="008F1C2C" w14:paraId="3D3AF129" w14:textId="77777777" w:rsidTr="006A0844">
        <w:tc>
          <w:tcPr>
            <w:tcW w:w="4618" w:type="dxa"/>
          </w:tcPr>
          <w:p w14:paraId="1A898FD7" w14:textId="77777777" w:rsidR="00E720CF" w:rsidRPr="008F1C2C" w:rsidRDefault="00E720CF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proofErr w:type="spellStart"/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NDM</w:t>
            </w:r>
            <w:proofErr w:type="spellEnd"/>
          </w:p>
        </w:tc>
        <w:tc>
          <w:tcPr>
            <w:tcW w:w="4618" w:type="dxa"/>
          </w:tcPr>
          <w:p w14:paraId="2A5FEE05" w14:textId="77777777" w:rsidR="00E720CF" w:rsidRPr="008F1C2C" w:rsidRDefault="00E720CF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11</w:t>
            </w:r>
          </w:p>
        </w:tc>
      </w:tr>
      <w:tr w:rsidR="00E720CF" w:rsidRPr="008F1C2C" w14:paraId="28288648" w14:textId="77777777" w:rsidTr="006A0844">
        <w:tc>
          <w:tcPr>
            <w:tcW w:w="9236" w:type="dxa"/>
            <w:gridSpan w:val="2"/>
          </w:tcPr>
          <w:p w14:paraId="19428657" w14:textId="77777777" w:rsidR="00E720CF" w:rsidRPr="008F1C2C" w:rsidRDefault="00E720CF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Multiple </w:t>
            </w:r>
            <w:proofErr w:type="spellStart"/>
            <w:r w:rsidRPr="008F1C2C">
              <w:rPr>
                <w:rFonts w:ascii="Arial" w:hAnsi="Arial" w:cs="Arial"/>
                <w:b/>
                <w:sz w:val="22"/>
                <w:szCs w:val="22"/>
              </w:rPr>
              <w:t>carbapenemase</w:t>
            </w:r>
            <w:proofErr w:type="spellEnd"/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 genes identified</w:t>
            </w:r>
          </w:p>
        </w:tc>
      </w:tr>
      <w:tr w:rsidR="00E720CF" w:rsidRPr="008F1C2C" w14:paraId="1E24749E" w14:textId="77777777" w:rsidTr="006A0844">
        <w:tc>
          <w:tcPr>
            <w:tcW w:w="4618" w:type="dxa"/>
          </w:tcPr>
          <w:p w14:paraId="35B4475B" w14:textId="77777777" w:rsidR="00E720CF" w:rsidRPr="008F1C2C" w:rsidRDefault="00E720CF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proofErr w:type="spellStart"/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NDM</w:t>
            </w:r>
            <w:proofErr w:type="spellEnd"/>
            <w:r w:rsidRPr="008F1C2C">
              <w:rPr>
                <w:rFonts w:ascii="Arial" w:hAnsi="Arial" w:cs="Arial"/>
                <w:sz w:val="22"/>
                <w:szCs w:val="22"/>
              </w:rPr>
              <w:t xml:space="preserve"> +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OXA-48-like</w:t>
            </w:r>
          </w:p>
        </w:tc>
        <w:tc>
          <w:tcPr>
            <w:tcW w:w="4618" w:type="dxa"/>
          </w:tcPr>
          <w:p w14:paraId="602247AC" w14:textId="77777777" w:rsidR="00E720CF" w:rsidRPr="008F1C2C" w:rsidRDefault="00E720CF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10</w:t>
            </w:r>
          </w:p>
        </w:tc>
      </w:tr>
      <w:tr w:rsidR="00E720CF" w:rsidRPr="008F1C2C" w14:paraId="531C0570" w14:textId="77777777" w:rsidTr="006A0844">
        <w:tc>
          <w:tcPr>
            <w:tcW w:w="4618" w:type="dxa"/>
          </w:tcPr>
          <w:p w14:paraId="779A90C9" w14:textId="77777777" w:rsidR="00E720CF" w:rsidRPr="008F1C2C" w:rsidRDefault="00E720CF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proofErr w:type="spellStart"/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KPC</w:t>
            </w:r>
            <w:proofErr w:type="spellEnd"/>
            <w:r w:rsidRPr="008F1C2C">
              <w:rPr>
                <w:rFonts w:ascii="Arial" w:hAnsi="Arial" w:cs="Arial"/>
                <w:sz w:val="22"/>
                <w:szCs w:val="22"/>
              </w:rPr>
              <w:t xml:space="preserve"> + </w:t>
            </w:r>
            <w:proofErr w:type="spellStart"/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NDM</w:t>
            </w:r>
            <w:proofErr w:type="spellEnd"/>
          </w:p>
        </w:tc>
        <w:tc>
          <w:tcPr>
            <w:tcW w:w="4618" w:type="dxa"/>
          </w:tcPr>
          <w:p w14:paraId="7FB1627B" w14:textId="77777777" w:rsidR="00E720CF" w:rsidRPr="008F1C2C" w:rsidRDefault="00E720CF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 xml:space="preserve">1 </w:t>
            </w:r>
          </w:p>
        </w:tc>
      </w:tr>
      <w:tr w:rsidR="00E720CF" w:rsidRPr="008F1C2C" w14:paraId="2A53C099" w14:textId="77777777" w:rsidTr="006A0844">
        <w:tc>
          <w:tcPr>
            <w:tcW w:w="4618" w:type="dxa"/>
          </w:tcPr>
          <w:p w14:paraId="75098428" w14:textId="77777777" w:rsidR="00E720CF" w:rsidRPr="008F1C2C" w:rsidRDefault="00E720CF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proofErr w:type="spellStart"/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KPC</w:t>
            </w:r>
            <w:proofErr w:type="spellEnd"/>
            <w:r w:rsidRPr="008F1C2C">
              <w:rPr>
                <w:rFonts w:ascii="Arial" w:hAnsi="Arial" w:cs="Arial"/>
                <w:sz w:val="22"/>
                <w:szCs w:val="22"/>
              </w:rPr>
              <w:t xml:space="preserve"> + </w:t>
            </w:r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OXA-48-like</w:t>
            </w:r>
          </w:p>
        </w:tc>
        <w:tc>
          <w:tcPr>
            <w:tcW w:w="4618" w:type="dxa"/>
          </w:tcPr>
          <w:p w14:paraId="091FF702" w14:textId="77777777" w:rsidR="00E720CF" w:rsidRPr="008F1C2C" w:rsidRDefault="00E720CF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E720CF" w:rsidRPr="008F1C2C" w14:paraId="3D631237" w14:textId="77777777" w:rsidTr="006A0844">
        <w:tc>
          <w:tcPr>
            <w:tcW w:w="4618" w:type="dxa"/>
          </w:tcPr>
          <w:p w14:paraId="6A108240" w14:textId="77777777" w:rsidR="00E720CF" w:rsidRPr="008F1C2C" w:rsidRDefault="00E720CF" w:rsidP="006A0844">
            <w:pPr>
              <w:rPr>
                <w:rFonts w:ascii="Arial" w:hAnsi="Arial" w:cs="Arial"/>
                <w:i/>
                <w:sz w:val="22"/>
                <w:szCs w:val="22"/>
              </w:rPr>
            </w:pPr>
            <w:proofErr w:type="spellStart"/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KPC</w:t>
            </w:r>
            <w:proofErr w:type="spellEnd"/>
            <w:r w:rsidRPr="008F1C2C">
              <w:rPr>
                <w:rFonts w:ascii="Arial" w:hAnsi="Arial" w:cs="Arial"/>
                <w:sz w:val="22"/>
                <w:szCs w:val="22"/>
              </w:rPr>
              <w:t xml:space="preserve"> + </w:t>
            </w:r>
            <w:proofErr w:type="spellStart"/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NDM</w:t>
            </w:r>
            <w:proofErr w:type="spellEnd"/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F1C2C">
              <w:rPr>
                <w:rFonts w:ascii="Arial" w:hAnsi="Arial" w:cs="Arial"/>
                <w:sz w:val="22"/>
                <w:szCs w:val="22"/>
              </w:rPr>
              <w:t xml:space="preserve">+ </w:t>
            </w:r>
            <w:r w:rsidRPr="008F1C2C">
              <w:rPr>
                <w:rFonts w:ascii="Arial" w:hAnsi="Arial" w:cs="Arial"/>
                <w:i/>
                <w:sz w:val="22"/>
                <w:szCs w:val="22"/>
              </w:rPr>
              <w:t>bla</w:t>
            </w:r>
            <w:r w:rsidRPr="008F1C2C">
              <w:rPr>
                <w:rFonts w:ascii="Arial" w:hAnsi="Arial" w:cs="Arial"/>
                <w:sz w:val="22"/>
                <w:szCs w:val="22"/>
                <w:vertAlign w:val="subscript"/>
              </w:rPr>
              <w:t>OXA-48-like</w:t>
            </w:r>
          </w:p>
        </w:tc>
        <w:tc>
          <w:tcPr>
            <w:tcW w:w="4618" w:type="dxa"/>
          </w:tcPr>
          <w:p w14:paraId="1661B4D5" w14:textId="77777777" w:rsidR="00E720CF" w:rsidRPr="008F1C2C" w:rsidRDefault="00E720CF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1</w:t>
            </w:r>
          </w:p>
        </w:tc>
      </w:tr>
    </w:tbl>
    <w:p w14:paraId="1CBEA2B9" w14:textId="77777777" w:rsidR="00E720CF" w:rsidRPr="008F1C2C" w:rsidRDefault="00E720CF" w:rsidP="00E720CF">
      <w:pPr>
        <w:rPr>
          <w:rFonts w:ascii="Arial" w:hAnsi="Arial" w:cs="Arial"/>
          <w:b/>
          <w:sz w:val="22"/>
          <w:szCs w:val="22"/>
        </w:rPr>
      </w:pPr>
    </w:p>
    <w:p w14:paraId="58754568" w14:textId="77777777" w:rsidR="00E720CF" w:rsidRPr="008F1C2C" w:rsidRDefault="00E720CF" w:rsidP="00E720CF">
      <w:pPr>
        <w:rPr>
          <w:rFonts w:ascii="Arial" w:hAnsi="Arial" w:cs="Arial"/>
          <w:b/>
          <w:sz w:val="22"/>
          <w:szCs w:val="22"/>
        </w:rPr>
      </w:pPr>
    </w:p>
    <w:p w14:paraId="7E0881C7" w14:textId="77777777" w:rsidR="00E720CF" w:rsidRPr="008F1C2C" w:rsidRDefault="00E720CF" w:rsidP="00DB16B2">
      <w:pPr>
        <w:rPr>
          <w:rFonts w:ascii="Arial" w:hAnsi="Arial" w:cs="Arial"/>
          <w:b/>
          <w:sz w:val="22"/>
          <w:szCs w:val="22"/>
        </w:rPr>
        <w:sectPr w:rsidR="00E720CF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</w:p>
    <w:p w14:paraId="3D572631" w14:textId="57552B71" w:rsidR="000840C5" w:rsidRPr="008F1C2C" w:rsidRDefault="000840C5" w:rsidP="000840C5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 xml:space="preserve">Table S3. Sample type of all specimens cultured from the study population during the study period and </w:t>
      </w:r>
      <w:proofErr w:type="spellStart"/>
      <w:r w:rsidRPr="008F1C2C">
        <w:rPr>
          <w:rFonts w:ascii="Arial" w:hAnsi="Arial" w:cs="Arial"/>
          <w:b/>
          <w:sz w:val="22"/>
          <w:szCs w:val="22"/>
        </w:rPr>
        <w:t>Enterobacterales</w:t>
      </w:r>
      <w:proofErr w:type="spellEnd"/>
      <w:r w:rsidRPr="008F1C2C">
        <w:rPr>
          <w:rFonts w:ascii="Arial" w:hAnsi="Arial" w:cs="Arial"/>
          <w:b/>
          <w:sz w:val="22"/>
          <w:szCs w:val="22"/>
        </w:rPr>
        <w:t>-positive status.</w:t>
      </w:r>
      <w:r w:rsidRPr="008F1C2C">
        <w:rPr>
          <w:rFonts w:ascii="Arial" w:hAnsi="Arial" w:cs="Arial"/>
          <w:sz w:val="22"/>
          <w:szCs w:val="22"/>
        </w:rPr>
        <w:t xml:space="preserve"> Data shown for 1</w:t>
      </w:r>
      <w:r w:rsidRPr="008F1C2C">
        <w:rPr>
          <w:rFonts w:ascii="Arial" w:hAnsi="Arial" w:cs="Arial"/>
          <w:sz w:val="22"/>
          <w:szCs w:val="22"/>
          <w:vertAlign w:val="superscript"/>
        </w:rPr>
        <w:t>st</w:t>
      </w:r>
      <w:r w:rsidRPr="008F1C2C">
        <w:rPr>
          <w:rFonts w:ascii="Arial" w:hAnsi="Arial" w:cs="Arial"/>
          <w:sz w:val="22"/>
          <w:szCs w:val="22"/>
        </w:rPr>
        <w:t xml:space="preserve"> January 2016-31</w:t>
      </w:r>
      <w:r w:rsidRPr="008F1C2C">
        <w:rPr>
          <w:rFonts w:ascii="Arial" w:hAnsi="Arial" w:cs="Arial"/>
          <w:sz w:val="22"/>
          <w:szCs w:val="22"/>
          <w:vertAlign w:val="superscript"/>
        </w:rPr>
        <w:t>st</w:t>
      </w:r>
      <w:r w:rsidRPr="008F1C2C">
        <w:rPr>
          <w:rFonts w:ascii="Arial" w:hAnsi="Arial" w:cs="Arial"/>
          <w:sz w:val="22"/>
          <w:szCs w:val="22"/>
        </w:rPr>
        <w:t xml:space="preserve"> December 2016 inclusive. </w:t>
      </w:r>
    </w:p>
    <w:p w14:paraId="5360ECC2" w14:textId="77777777" w:rsidR="000840C5" w:rsidRPr="008F1C2C" w:rsidRDefault="000840C5" w:rsidP="000840C5">
      <w:pPr>
        <w:rPr>
          <w:rFonts w:ascii="Arial" w:hAnsi="Arial" w:cs="Arial"/>
          <w:b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69"/>
        <w:gridCol w:w="1435"/>
        <w:gridCol w:w="2002"/>
        <w:gridCol w:w="2002"/>
        <w:gridCol w:w="2002"/>
      </w:tblGrid>
      <w:tr w:rsidR="000840C5" w:rsidRPr="008F1C2C" w14:paraId="764FB582" w14:textId="77777777" w:rsidTr="006A0844">
        <w:tc>
          <w:tcPr>
            <w:tcW w:w="1847" w:type="dxa"/>
          </w:tcPr>
          <w:p w14:paraId="4867A8D7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>Sample type</w:t>
            </w:r>
          </w:p>
        </w:tc>
        <w:tc>
          <w:tcPr>
            <w:tcW w:w="1847" w:type="dxa"/>
          </w:tcPr>
          <w:p w14:paraId="4BC51C31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>Total samples</w:t>
            </w:r>
          </w:p>
        </w:tc>
        <w:tc>
          <w:tcPr>
            <w:tcW w:w="1847" w:type="dxa"/>
          </w:tcPr>
          <w:p w14:paraId="63D766B4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>Negative/non-</w:t>
            </w:r>
            <w:proofErr w:type="spellStart"/>
            <w:r w:rsidRPr="008F1C2C">
              <w:rPr>
                <w:rFonts w:ascii="Arial" w:hAnsi="Arial" w:cs="Arial"/>
                <w:b/>
                <w:sz w:val="22"/>
                <w:szCs w:val="22"/>
              </w:rPr>
              <w:t>Enterobacterales</w:t>
            </w:r>
            <w:proofErr w:type="spellEnd"/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 culture result</w:t>
            </w:r>
          </w:p>
          <w:p w14:paraId="598BFE9A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>n (% of samples by type)</w:t>
            </w:r>
          </w:p>
        </w:tc>
        <w:tc>
          <w:tcPr>
            <w:tcW w:w="1847" w:type="dxa"/>
          </w:tcPr>
          <w:p w14:paraId="6AB33368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Carbapenem-susceptible </w:t>
            </w:r>
            <w:proofErr w:type="spellStart"/>
            <w:r w:rsidRPr="008F1C2C">
              <w:rPr>
                <w:rFonts w:ascii="Arial" w:hAnsi="Arial" w:cs="Arial"/>
                <w:b/>
                <w:sz w:val="22"/>
                <w:szCs w:val="22"/>
              </w:rPr>
              <w:t>Enterobacterales</w:t>
            </w:r>
            <w:proofErr w:type="spellEnd"/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 isolates</w:t>
            </w:r>
          </w:p>
          <w:p w14:paraId="77C81856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n (% of Carbapenem-susceptible </w:t>
            </w:r>
            <w:proofErr w:type="spellStart"/>
            <w:r w:rsidRPr="008F1C2C">
              <w:rPr>
                <w:rFonts w:ascii="Arial" w:hAnsi="Arial" w:cs="Arial"/>
                <w:b/>
                <w:sz w:val="22"/>
                <w:szCs w:val="22"/>
              </w:rPr>
              <w:t>Enterobacterales</w:t>
            </w:r>
            <w:proofErr w:type="spellEnd"/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 isolates)</w:t>
            </w:r>
          </w:p>
        </w:tc>
        <w:tc>
          <w:tcPr>
            <w:tcW w:w="1848" w:type="dxa"/>
          </w:tcPr>
          <w:p w14:paraId="525A893C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Carbapenem-resistant </w:t>
            </w:r>
            <w:proofErr w:type="spellStart"/>
            <w:r w:rsidRPr="008F1C2C">
              <w:rPr>
                <w:rFonts w:ascii="Arial" w:hAnsi="Arial" w:cs="Arial"/>
                <w:b/>
                <w:sz w:val="22"/>
                <w:szCs w:val="22"/>
              </w:rPr>
              <w:t>Enterobacterales</w:t>
            </w:r>
            <w:proofErr w:type="spellEnd"/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 isolates n (% Carbapenem-resistant </w:t>
            </w:r>
            <w:proofErr w:type="spellStart"/>
            <w:r w:rsidRPr="008F1C2C">
              <w:rPr>
                <w:rFonts w:ascii="Arial" w:hAnsi="Arial" w:cs="Arial"/>
                <w:b/>
                <w:sz w:val="22"/>
                <w:szCs w:val="22"/>
              </w:rPr>
              <w:t>Enterobacterales</w:t>
            </w:r>
            <w:proofErr w:type="spellEnd"/>
            <w:r w:rsidRPr="008F1C2C">
              <w:rPr>
                <w:rFonts w:ascii="Arial" w:hAnsi="Arial" w:cs="Arial"/>
                <w:b/>
                <w:sz w:val="22"/>
                <w:szCs w:val="22"/>
              </w:rPr>
              <w:t xml:space="preserve"> isolates) </w:t>
            </w:r>
          </w:p>
        </w:tc>
      </w:tr>
      <w:tr w:rsidR="000840C5" w:rsidRPr="008F1C2C" w14:paraId="5D03F662" w14:textId="77777777" w:rsidTr="006A0844">
        <w:tc>
          <w:tcPr>
            <w:tcW w:w="1847" w:type="dxa"/>
          </w:tcPr>
          <w:p w14:paraId="6AF33FF3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Rectal screen</w:t>
            </w:r>
          </w:p>
        </w:tc>
        <w:tc>
          <w:tcPr>
            <w:tcW w:w="1847" w:type="dxa"/>
          </w:tcPr>
          <w:p w14:paraId="10E933B5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26,875</w:t>
            </w:r>
          </w:p>
        </w:tc>
        <w:tc>
          <w:tcPr>
            <w:tcW w:w="1847" w:type="dxa"/>
          </w:tcPr>
          <w:p w14:paraId="5D7165EB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26,520 (98.7%)</w:t>
            </w:r>
          </w:p>
        </w:tc>
        <w:tc>
          <w:tcPr>
            <w:tcW w:w="1847" w:type="dxa"/>
          </w:tcPr>
          <w:p w14:paraId="625FC6EE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(12) (1.0%)</w:t>
            </w:r>
          </w:p>
        </w:tc>
        <w:tc>
          <w:tcPr>
            <w:tcW w:w="1848" w:type="dxa"/>
          </w:tcPr>
          <w:p w14:paraId="0F5F7B25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387 (81.0%)</w:t>
            </w:r>
          </w:p>
        </w:tc>
      </w:tr>
      <w:tr w:rsidR="000840C5" w:rsidRPr="008F1C2C" w14:paraId="2C5CA60E" w14:textId="77777777" w:rsidTr="006A0844">
        <w:tc>
          <w:tcPr>
            <w:tcW w:w="1847" w:type="dxa"/>
          </w:tcPr>
          <w:p w14:paraId="7C0FF36D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Urine</w:t>
            </w:r>
          </w:p>
        </w:tc>
        <w:tc>
          <w:tcPr>
            <w:tcW w:w="1847" w:type="dxa"/>
          </w:tcPr>
          <w:p w14:paraId="0AFA9709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8,404</w:t>
            </w:r>
          </w:p>
        </w:tc>
        <w:tc>
          <w:tcPr>
            <w:tcW w:w="1847" w:type="dxa"/>
          </w:tcPr>
          <w:p w14:paraId="4A80E041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6,972 (82.9%)</w:t>
            </w:r>
          </w:p>
        </w:tc>
        <w:tc>
          <w:tcPr>
            <w:tcW w:w="1847" w:type="dxa"/>
          </w:tcPr>
          <w:p w14:paraId="4D27E8FE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1,388 (64.7%)</w:t>
            </w:r>
          </w:p>
        </w:tc>
        <w:tc>
          <w:tcPr>
            <w:tcW w:w="1848" w:type="dxa"/>
          </w:tcPr>
          <w:p w14:paraId="0F2227C7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52 (10.9%)</w:t>
            </w:r>
          </w:p>
        </w:tc>
      </w:tr>
      <w:tr w:rsidR="000840C5" w:rsidRPr="008F1C2C" w14:paraId="68DAA5CD" w14:textId="77777777" w:rsidTr="006A0844">
        <w:tc>
          <w:tcPr>
            <w:tcW w:w="1847" w:type="dxa"/>
          </w:tcPr>
          <w:p w14:paraId="795B39BB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Wound or intra-abdominal swab</w:t>
            </w:r>
          </w:p>
        </w:tc>
        <w:tc>
          <w:tcPr>
            <w:tcW w:w="1847" w:type="dxa"/>
          </w:tcPr>
          <w:p w14:paraId="3BC2A22F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6,190</w:t>
            </w:r>
          </w:p>
        </w:tc>
        <w:tc>
          <w:tcPr>
            <w:tcW w:w="1847" w:type="dxa"/>
          </w:tcPr>
          <w:p w14:paraId="34D4CA9A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5,930 (95.8%)</w:t>
            </w:r>
          </w:p>
        </w:tc>
        <w:tc>
          <w:tcPr>
            <w:tcW w:w="1847" w:type="dxa"/>
          </w:tcPr>
          <w:p w14:paraId="626D5481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306 (14.3%)</w:t>
            </w:r>
          </w:p>
        </w:tc>
        <w:tc>
          <w:tcPr>
            <w:tcW w:w="1848" w:type="dxa"/>
          </w:tcPr>
          <w:p w14:paraId="174FBB8C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13 (2.7%)</w:t>
            </w:r>
          </w:p>
        </w:tc>
      </w:tr>
      <w:tr w:rsidR="000840C5" w:rsidRPr="008F1C2C" w14:paraId="22D9171A" w14:textId="77777777" w:rsidTr="006A0844">
        <w:tc>
          <w:tcPr>
            <w:tcW w:w="1847" w:type="dxa"/>
          </w:tcPr>
          <w:p w14:paraId="27178F4D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Blood culture</w:t>
            </w:r>
          </w:p>
        </w:tc>
        <w:tc>
          <w:tcPr>
            <w:tcW w:w="1847" w:type="dxa"/>
          </w:tcPr>
          <w:p w14:paraId="4DE1510B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4,102</w:t>
            </w:r>
          </w:p>
        </w:tc>
        <w:tc>
          <w:tcPr>
            <w:tcW w:w="1847" w:type="dxa"/>
          </w:tcPr>
          <w:p w14:paraId="57EEE531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3,959 (96.5%)</w:t>
            </w:r>
          </w:p>
        </w:tc>
        <w:tc>
          <w:tcPr>
            <w:tcW w:w="1847" w:type="dxa"/>
          </w:tcPr>
          <w:p w14:paraId="02DB6C9C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154 (7.2%)</w:t>
            </w:r>
          </w:p>
        </w:tc>
        <w:tc>
          <w:tcPr>
            <w:tcW w:w="1848" w:type="dxa"/>
          </w:tcPr>
          <w:p w14:paraId="36E24E0D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4 (0.8%)</w:t>
            </w:r>
          </w:p>
        </w:tc>
      </w:tr>
      <w:tr w:rsidR="000840C5" w:rsidRPr="008F1C2C" w14:paraId="7A741D27" w14:textId="77777777" w:rsidTr="006A0844">
        <w:tc>
          <w:tcPr>
            <w:tcW w:w="1847" w:type="dxa"/>
          </w:tcPr>
          <w:p w14:paraId="7D580AC5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Respiratory sample</w:t>
            </w:r>
          </w:p>
        </w:tc>
        <w:tc>
          <w:tcPr>
            <w:tcW w:w="1847" w:type="dxa"/>
          </w:tcPr>
          <w:p w14:paraId="35A22EF6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2,830</w:t>
            </w:r>
          </w:p>
        </w:tc>
        <w:tc>
          <w:tcPr>
            <w:tcW w:w="1847" w:type="dxa"/>
          </w:tcPr>
          <w:p w14:paraId="29F075E6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2,588 (91.4%)</w:t>
            </w:r>
          </w:p>
        </w:tc>
        <w:tc>
          <w:tcPr>
            <w:tcW w:w="1847" w:type="dxa"/>
          </w:tcPr>
          <w:p w14:paraId="08E7CCED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256 (11.9%)</w:t>
            </w:r>
          </w:p>
        </w:tc>
        <w:tc>
          <w:tcPr>
            <w:tcW w:w="1848" w:type="dxa"/>
          </w:tcPr>
          <w:p w14:paraId="3FAD67CE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21 (4.3%)</w:t>
            </w:r>
          </w:p>
        </w:tc>
      </w:tr>
      <w:tr w:rsidR="000840C5" w:rsidRPr="008F1C2C" w14:paraId="159B9E13" w14:textId="77777777" w:rsidTr="006A0844">
        <w:tc>
          <w:tcPr>
            <w:tcW w:w="1847" w:type="dxa"/>
          </w:tcPr>
          <w:p w14:paraId="538F60C5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Other</w:t>
            </w:r>
          </w:p>
        </w:tc>
        <w:tc>
          <w:tcPr>
            <w:tcW w:w="1847" w:type="dxa"/>
          </w:tcPr>
          <w:p w14:paraId="3E804C4B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1,522</w:t>
            </w:r>
          </w:p>
        </w:tc>
        <w:tc>
          <w:tcPr>
            <w:tcW w:w="1847" w:type="dxa"/>
          </w:tcPr>
          <w:p w14:paraId="5AFBB435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1,501 (98.6%)</w:t>
            </w:r>
          </w:p>
        </w:tc>
        <w:tc>
          <w:tcPr>
            <w:tcW w:w="1847" w:type="dxa"/>
          </w:tcPr>
          <w:p w14:paraId="053D42BA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28 (1.3%)</w:t>
            </w:r>
          </w:p>
        </w:tc>
        <w:tc>
          <w:tcPr>
            <w:tcW w:w="1848" w:type="dxa"/>
          </w:tcPr>
          <w:p w14:paraId="1A359B83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sz w:val="22"/>
                <w:szCs w:val="22"/>
              </w:rPr>
              <w:t>1 (0.2%)</w:t>
            </w:r>
          </w:p>
        </w:tc>
      </w:tr>
      <w:tr w:rsidR="000840C5" w:rsidRPr="008F1C2C" w14:paraId="0FACD1B4" w14:textId="77777777" w:rsidTr="006A0844">
        <w:tc>
          <w:tcPr>
            <w:tcW w:w="1847" w:type="dxa"/>
          </w:tcPr>
          <w:p w14:paraId="0E0BFC32" w14:textId="77777777" w:rsidR="000840C5" w:rsidRPr="008F1C2C" w:rsidRDefault="000840C5" w:rsidP="006A0844">
            <w:pPr>
              <w:rPr>
                <w:rFonts w:ascii="Arial" w:hAnsi="Arial" w:cs="Arial"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>Total</w:t>
            </w:r>
          </w:p>
        </w:tc>
        <w:tc>
          <w:tcPr>
            <w:tcW w:w="1847" w:type="dxa"/>
          </w:tcPr>
          <w:p w14:paraId="7CD6D3F7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>49,923</w:t>
            </w:r>
          </w:p>
        </w:tc>
        <w:tc>
          <w:tcPr>
            <w:tcW w:w="1847" w:type="dxa"/>
          </w:tcPr>
          <w:p w14:paraId="588EA7B6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>47,470 (95.1%)</w:t>
            </w:r>
          </w:p>
        </w:tc>
        <w:tc>
          <w:tcPr>
            <w:tcW w:w="1847" w:type="dxa"/>
          </w:tcPr>
          <w:p w14:paraId="73C4CA0E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>2,144</w:t>
            </w:r>
          </w:p>
        </w:tc>
        <w:tc>
          <w:tcPr>
            <w:tcW w:w="1848" w:type="dxa"/>
          </w:tcPr>
          <w:p w14:paraId="5F886C3A" w14:textId="77777777" w:rsidR="000840C5" w:rsidRPr="008F1C2C" w:rsidRDefault="000840C5" w:rsidP="006A084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F1C2C">
              <w:rPr>
                <w:rFonts w:ascii="Arial" w:hAnsi="Arial" w:cs="Arial"/>
                <w:b/>
                <w:sz w:val="22"/>
                <w:szCs w:val="22"/>
              </w:rPr>
              <w:t>478</w:t>
            </w:r>
          </w:p>
        </w:tc>
      </w:tr>
    </w:tbl>
    <w:p w14:paraId="19B12EA5" w14:textId="77777777" w:rsidR="000840C5" w:rsidRPr="008F1C2C" w:rsidRDefault="000840C5" w:rsidP="00DB16B2">
      <w:pPr>
        <w:rPr>
          <w:rFonts w:ascii="Arial" w:hAnsi="Arial" w:cs="Arial"/>
          <w:b/>
          <w:sz w:val="22"/>
          <w:szCs w:val="22"/>
        </w:rPr>
        <w:sectPr w:rsidR="000840C5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</w:p>
    <w:p w14:paraId="714E3BF9" w14:textId="77777777" w:rsidR="005C18CB" w:rsidRPr="008210FC" w:rsidRDefault="005C18CB" w:rsidP="00DB16B2">
      <w:pPr>
        <w:rPr>
          <w:rFonts w:ascii="Arial" w:hAnsi="Arial" w:cs="Arial"/>
          <w:b/>
          <w:sz w:val="22"/>
          <w:szCs w:val="22"/>
        </w:rPr>
      </w:pPr>
    </w:p>
    <w:p w14:paraId="615FA9EE" w14:textId="053869DA" w:rsidR="005C18CB" w:rsidRPr="008F1C2C" w:rsidRDefault="005C18CB" w:rsidP="00DB16B2">
      <w:pPr>
        <w:rPr>
          <w:rFonts w:ascii="Arial" w:hAnsi="Arial" w:cs="Arial"/>
          <w:b/>
          <w:sz w:val="22"/>
          <w:szCs w:val="22"/>
        </w:rPr>
      </w:pPr>
    </w:p>
    <w:p w14:paraId="4135585A" w14:textId="0938FAEB" w:rsidR="0029595E" w:rsidRPr="008F1C2C" w:rsidRDefault="004F2F2B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t>Figure S</w:t>
      </w:r>
      <w:r w:rsidR="005E140A">
        <w:rPr>
          <w:rFonts w:ascii="Arial" w:hAnsi="Arial" w:cs="Arial"/>
          <w:b/>
          <w:sz w:val="22"/>
          <w:szCs w:val="22"/>
        </w:rPr>
        <w:t>5</w:t>
      </w:r>
      <w:r w:rsidR="0029595E" w:rsidRPr="008F1C2C">
        <w:rPr>
          <w:rFonts w:ascii="Arial" w:hAnsi="Arial" w:cs="Arial"/>
          <w:b/>
          <w:sz w:val="22"/>
          <w:szCs w:val="22"/>
        </w:rPr>
        <w:t xml:space="preserve">. Schematic of sharing between </w:t>
      </w:r>
      <w:r w:rsidR="003A0298" w:rsidRPr="008F1C2C">
        <w:rPr>
          <w:rFonts w:ascii="Arial" w:hAnsi="Arial" w:cs="Arial"/>
          <w:b/>
          <w:sz w:val="22"/>
          <w:szCs w:val="22"/>
        </w:rPr>
        <w:t>unique</w:t>
      </w:r>
      <w:r w:rsidR="0029595E" w:rsidRPr="008F1C2C">
        <w:rPr>
          <w:rFonts w:ascii="Arial" w:hAnsi="Arial" w:cs="Arial"/>
          <w:b/>
          <w:sz w:val="22"/>
          <w:szCs w:val="22"/>
        </w:rPr>
        <w:t xml:space="preserve"> </w:t>
      </w:r>
      <w:r w:rsidR="00433B6C" w:rsidRPr="008F1C2C">
        <w:rPr>
          <w:rFonts w:ascii="Arial" w:hAnsi="Arial" w:cs="Arial"/>
          <w:b/>
          <w:sz w:val="22"/>
          <w:szCs w:val="22"/>
        </w:rPr>
        <w:t>isolate</w:t>
      </w:r>
      <w:r w:rsidR="003A0298" w:rsidRPr="008F1C2C">
        <w:rPr>
          <w:rFonts w:ascii="Arial" w:hAnsi="Arial" w:cs="Arial"/>
          <w:b/>
          <w:sz w:val="22"/>
          <w:szCs w:val="22"/>
        </w:rPr>
        <w:t xml:space="preserve"> niches</w:t>
      </w:r>
      <w:r w:rsidR="0029595E" w:rsidRPr="008F1C2C">
        <w:rPr>
          <w:rFonts w:ascii="Arial" w:hAnsi="Arial" w:cs="Arial"/>
          <w:b/>
          <w:sz w:val="22"/>
          <w:szCs w:val="22"/>
        </w:rPr>
        <w:t xml:space="preserve"> with identical </w:t>
      </w:r>
      <w:r w:rsidR="00433B6C" w:rsidRPr="008F1C2C">
        <w:rPr>
          <w:rFonts w:ascii="Arial" w:hAnsi="Arial" w:cs="Arial"/>
          <w:b/>
          <w:sz w:val="22"/>
          <w:szCs w:val="22"/>
        </w:rPr>
        <w:t>strain-level, plasmid replicon, Tn</w:t>
      </w:r>
      <w:r w:rsidR="00433B6C" w:rsidRPr="008F1C2C">
        <w:rPr>
          <w:rFonts w:ascii="Arial" w:hAnsi="Arial" w:cs="Arial"/>
          <w:b/>
          <w:i/>
          <w:sz w:val="22"/>
          <w:szCs w:val="22"/>
        </w:rPr>
        <w:t>4401</w:t>
      </w:r>
      <w:r w:rsidR="00433B6C" w:rsidRPr="008F1C2C">
        <w:rPr>
          <w:rFonts w:ascii="Arial" w:hAnsi="Arial" w:cs="Arial"/>
          <w:b/>
          <w:sz w:val="22"/>
          <w:szCs w:val="22"/>
        </w:rPr>
        <w:t>/TSS type</w:t>
      </w:r>
      <w:r w:rsidR="002711DE" w:rsidRPr="008F1C2C">
        <w:rPr>
          <w:rFonts w:ascii="Arial" w:hAnsi="Arial" w:cs="Arial"/>
          <w:b/>
          <w:sz w:val="22"/>
          <w:szCs w:val="22"/>
        </w:rPr>
        <w:t xml:space="preserve">, IS </w:t>
      </w:r>
      <w:r w:rsidR="00072000" w:rsidRPr="008F1C2C">
        <w:rPr>
          <w:rFonts w:ascii="Arial" w:hAnsi="Arial" w:cs="Arial"/>
          <w:b/>
          <w:sz w:val="22"/>
          <w:szCs w:val="22"/>
        </w:rPr>
        <w:t xml:space="preserve">and AMR gene </w:t>
      </w:r>
      <w:r w:rsidR="002711DE" w:rsidRPr="008F1C2C">
        <w:rPr>
          <w:rFonts w:ascii="Arial" w:hAnsi="Arial" w:cs="Arial"/>
          <w:b/>
          <w:sz w:val="22"/>
          <w:szCs w:val="22"/>
        </w:rPr>
        <w:t>profiles</w:t>
      </w:r>
      <w:r w:rsidR="00433B6C" w:rsidRPr="008F1C2C">
        <w:rPr>
          <w:rFonts w:ascii="Arial" w:hAnsi="Arial" w:cs="Arial"/>
          <w:b/>
          <w:sz w:val="22"/>
          <w:szCs w:val="22"/>
        </w:rPr>
        <w:t xml:space="preserve">. </w:t>
      </w:r>
      <w:r w:rsidR="00433B6C" w:rsidRPr="008F1C2C">
        <w:rPr>
          <w:rFonts w:ascii="Arial" w:hAnsi="Arial" w:cs="Arial"/>
          <w:sz w:val="22"/>
          <w:szCs w:val="22"/>
        </w:rPr>
        <w:t>Each niche is labelled with a unique identifier</w:t>
      </w:r>
      <w:r w:rsidR="003A0298" w:rsidRPr="008F1C2C">
        <w:rPr>
          <w:rFonts w:ascii="Arial" w:hAnsi="Arial" w:cs="Arial"/>
          <w:sz w:val="22"/>
          <w:szCs w:val="22"/>
        </w:rPr>
        <w:t xml:space="preserve"> (</w:t>
      </w:r>
      <w:proofErr w:type="gramStart"/>
      <w:r w:rsidR="003A0298" w:rsidRPr="008F1C2C">
        <w:rPr>
          <w:rFonts w:ascii="Arial" w:hAnsi="Arial" w:cs="Arial"/>
          <w:sz w:val="22"/>
          <w:szCs w:val="22"/>
        </w:rPr>
        <w:t>i.e.</w:t>
      </w:r>
      <w:proofErr w:type="gramEnd"/>
      <w:r w:rsidR="003A0298" w:rsidRPr="008F1C2C">
        <w:rPr>
          <w:rFonts w:ascii="Arial" w:hAnsi="Arial" w:cs="Arial"/>
          <w:sz w:val="22"/>
          <w:szCs w:val="22"/>
        </w:rPr>
        <w:t xml:space="preserve"> a number for patients, and a letter-number combination for environmental sites)</w:t>
      </w:r>
      <w:r w:rsidR="00433B6C" w:rsidRPr="008F1C2C">
        <w:rPr>
          <w:rFonts w:ascii="Arial" w:hAnsi="Arial" w:cs="Arial"/>
          <w:sz w:val="22"/>
          <w:szCs w:val="22"/>
        </w:rPr>
        <w:t xml:space="preserve">. Triangles represent patients, circles environmental sites. Black bars represent admission dates for patient cases. Shape colour denotes unit - </w:t>
      </w:r>
      <w:proofErr w:type="gramStart"/>
      <w:r w:rsidR="00433B6C" w:rsidRPr="008F1C2C">
        <w:rPr>
          <w:rFonts w:ascii="Arial" w:hAnsi="Arial" w:cs="Arial"/>
          <w:sz w:val="22"/>
          <w:szCs w:val="22"/>
        </w:rPr>
        <w:t>i.e.</w:t>
      </w:r>
      <w:proofErr w:type="gramEnd"/>
      <w:r w:rsidR="00433B6C" w:rsidRPr="008F1C2C">
        <w:rPr>
          <w:rFonts w:ascii="Arial" w:hAnsi="Arial" w:cs="Arial"/>
          <w:sz w:val="22"/>
          <w:szCs w:val="22"/>
        </w:rPr>
        <w:t xml:space="preserve"> red=acute medicine, blue=</w:t>
      </w:r>
      <w:proofErr w:type="spellStart"/>
      <w:r w:rsidR="00433B6C" w:rsidRPr="008F1C2C">
        <w:rPr>
          <w:rFonts w:ascii="Arial" w:hAnsi="Arial" w:cs="Arial"/>
          <w:sz w:val="22"/>
          <w:szCs w:val="22"/>
        </w:rPr>
        <w:t>geratology</w:t>
      </w:r>
      <w:proofErr w:type="spellEnd"/>
      <w:r w:rsidR="00433B6C" w:rsidRPr="008F1C2C">
        <w:rPr>
          <w:rFonts w:ascii="Arial" w:hAnsi="Arial" w:cs="Arial"/>
          <w:sz w:val="22"/>
          <w:szCs w:val="22"/>
        </w:rPr>
        <w:t>, green=cardiac.</w:t>
      </w:r>
      <w:r w:rsidR="004468CD">
        <w:rPr>
          <w:rFonts w:ascii="Arial" w:hAnsi="Arial" w:cs="Arial"/>
          <w:sz w:val="22"/>
          <w:szCs w:val="22"/>
        </w:rPr>
        <w:t xml:space="preserve"> SNP distances between consecutive sequenced isolate pairs are shown on the right.</w:t>
      </w:r>
    </w:p>
    <w:p w14:paraId="2D99540E" w14:textId="77777777" w:rsidR="0029595E" w:rsidRPr="008F1C2C" w:rsidRDefault="0029595E">
      <w:pPr>
        <w:rPr>
          <w:rFonts w:ascii="Arial" w:hAnsi="Arial" w:cs="Arial"/>
          <w:b/>
          <w:sz w:val="22"/>
          <w:szCs w:val="22"/>
        </w:rPr>
      </w:pPr>
    </w:p>
    <w:p w14:paraId="166DF0AE" w14:textId="5F9669EA" w:rsidR="0029595E" w:rsidRPr="008F1C2C" w:rsidRDefault="004468CD">
      <w:pPr>
        <w:rPr>
          <w:rFonts w:ascii="Arial" w:hAnsi="Arial" w:cs="Arial"/>
          <w:b/>
          <w:sz w:val="22"/>
          <w:szCs w:val="22"/>
        </w:rPr>
        <w:sectPr w:rsidR="0029595E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286A26ED" wp14:editId="4D163288">
            <wp:extent cx="5727700" cy="3221990"/>
            <wp:effectExtent l="0" t="0" r="0" b="3810"/>
            <wp:docPr id="696814310" name="Picture 1" descr="A graph with many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14310" name="Picture 1" descr="A graph with many different colored line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F57F6" w14:textId="2DCFAC2E" w:rsidR="005D2768" w:rsidRPr="005D2768" w:rsidRDefault="005D2768" w:rsidP="005D2768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 xml:space="preserve">Figure S6. Detailed breakdown of within-niche diversity. </w:t>
      </w:r>
      <w:r w:rsidRPr="005D2768">
        <w:rPr>
          <w:rFonts w:ascii="Arial" w:hAnsi="Arial" w:cs="Arial"/>
          <w:bCs/>
          <w:sz w:val="22"/>
          <w:szCs w:val="22"/>
        </w:rPr>
        <w:t>Top panel: Within-patient KPC-E diversity. Pies reflect the proportion of strains within a sample that were identified using whole genome sequencin</w:t>
      </w:r>
      <w:r>
        <w:rPr>
          <w:rFonts w:ascii="Arial" w:hAnsi="Arial" w:cs="Arial"/>
          <w:bCs/>
          <w:sz w:val="22"/>
          <w:szCs w:val="22"/>
        </w:rPr>
        <w:t>g</w:t>
      </w:r>
      <w:r w:rsidRPr="005D2768">
        <w:rPr>
          <w:rFonts w:ascii="Arial" w:hAnsi="Arial" w:cs="Arial"/>
          <w:bCs/>
          <w:sz w:val="22"/>
          <w:szCs w:val="22"/>
        </w:rPr>
        <w:t>.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aher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>” = “</w:t>
      </w:r>
      <w:r w:rsidRPr="005D2768">
        <w:rPr>
          <w:rFonts w:ascii="Arial" w:hAnsi="Arial" w:cs="Arial"/>
          <w:bCs/>
          <w:i/>
          <w:sz w:val="22"/>
          <w:szCs w:val="22"/>
        </w:rPr>
        <w:t xml:space="preserve">Escherichia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hermanii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>”,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cfre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r w:rsidRPr="005D2768">
        <w:rPr>
          <w:rFonts w:ascii="Arial" w:hAnsi="Arial" w:cs="Arial"/>
          <w:bCs/>
          <w:i/>
          <w:sz w:val="22"/>
          <w:szCs w:val="22"/>
        </w:rPr>
        <w:t xml:space="preserve">Citrobacter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freundii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>,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eclo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r w:rsidRPr="005D2768">
        <w:rPr>
          <w:rFonts w:ascii="Arial" w:hAnsi="Arial" w:cs="Arial"/>
          <w:bCs/>
          <w:i/>
          <w:sz w:val="22"/>
          <w:szCs w:val="22"/>
        </w:rPr>
        <w:t>Enterobacter cloacae</w:t>
      </w:r>
      <w:r w:rsidRPr="005D2768">
        <w:rPr>
          <w:rFonts w:ascii="Arial" w:hAnsi="Arial" w:cs="Arial"/>
          <w:bCs/>
          <w:sz w:val="22"/>
          <w:szCs w:val="22"/>
        </w:rPr>
        <w:t>,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ecol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r w:rsidRPr="005D2768">
        <w:rPr>
          <w:rFonts w:ascii="Arial" w:hAnsi="Arial" w:cs="Arial"/>
          <w:bCs/>
          <w:i/>
          <w:sz w:val="22"/>
          <w:szCs w:val="22"/>
        </w:rPr>
        <w:t>Escherichia coli</w:t>
      </w:r>
      <w:r w:rsidRPr="005D2768">
        <w:rPr>
          <w:rFonts w:ascii="Arial" w:hAnsi="Arial" w:cs="Arial"/>
          <w:bCs/>
          <w:sz w:val="22"/>
          <w:szCs w:val="22"/>
        </w:rPr>
        <w:t>,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evul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r w:rsidRPr="005D2768">
        <w:rPr>
          <w:rFonts w:ascii="Arial" w:hAnsi="Arial" w:cs="Arial"/>
          <w:bCs/>
          <w:i/>
          <w:sz w:val="22"/>
          <w:szCs w:val="22"/>
        </w:rPr>
        <w:t>Escherichia vulnificus</w:t>
      </w:r>
      <w:r w:rsidRPr="005D2768">
        <w:rPr>
          <w:rFonts w:ascii="Arial" w:hAnsi="Arial" w:cs="Arial"/>
          <w:bCs/>
          <w:sz w:val="22"/>
          <w:szCs w:val="22"/>
        </w:rPr>
        <w:t>,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koxy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r w:rsidRPr="005D2768">
        <w:rPr>
          <w:rFonts w:ascii="Arial" w:hAnsi="Arial" w:cs="Arial"/>
          <w:bCs/>
          <w:i/>
          <w:sz w:val="22"/>
          <w:szCs w:val="22"/>
        </w:rPr>
        <w:t xml:space="preserve">Klebsiella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oxytoca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>, “</w:t>
      </w:r>
      <w:proofErr w:type="spellStart"/>
      <w:proofErr w:type="gramStart"/>
      <w:r w:rsidRPr="005D2768">
        <w:rPr>
          <w:rFonts w:ascii="Arial" w:hAnsi="Arial" w:cs="Arial"/>
          <w:bCs/>
          <w:sz w:val="22"/>
          <w:szCs w:val="22"/>
        </w:rPr>
        <w:t>kpne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>”=</w:t>
      </w:r>
      <w:proofErr w:type="gramEnd"/>
      <w:r w:rsidRPr="005D2768">
        <w:rPr>
          <w:rFonts w:ascii="Arial" w:hAnsi="Arial" w:cs="Arial"/>
          <w:bCs/>
          <w:sz w:val="22"/>
          <w:szCs w:val="22"/>
        </w:rPr>
        <w:t xml:space="preserve"> </w:t>
      </w:r>
      <w:r w:rsidRPr="005D2768">
        <w:rPr>
          <w:rFonts w:ascii="Arial" w:hAnsi="Arial" w:cs="Arial"/>
          <w:bCs/>
          <w:i/>
          <w:sz w:val="22"/>
          <w:szCs w:val="22"/>
        </w:rPr>
        <w:t>Klebsiella pneumoniae</w:t>
      </w:r>
      <w:r w:rsidRPr="005D2768">
        <w:rPr>
          <w:rFonts w:ascii="Arial" w:hAnsi="Arial" w:cs="Arial"/>
          <w:bCs/>
          <w:sz w:val="22"/>
          <w:szCs w:val="22"/>
        </w:rPr>
        <w:t>,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lecl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Leclercia</w:t>
      </w:r>
      <w:proofErr w:type="spellEnd"/>
      <w:r w:rsidRPr="005D2768">
        <w:rPr>
          <w:rFonts w:ascii="Arial" w:hAnsi="Arial" w:cs="Arial"/>
          <w:bCs/>
          <w:i/>
          <w:sz w:val="22"/>
          <w:szCs w:val="22"/>
        </w:rPr>
        <w:t xml:space="preserve">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adecarboxylata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>. Numbers after species abbreviations denote unique strains. Bottom panel: Within-wastewater sample KPC-E diversity. Pies reflect the proportion of strains within a sample that were identified using whole genome sequencing, with evaluation of diversity at the species-strain level.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aher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r w:rsidRPr="005D2768">
        <w:rPr>
          <w:rFonts w:ascii="Arial" w:hAnsi="Arial" w:cs="Arial"/>
          <w:bCs/>
          <w:i/>
          <w:sz w:val="22"/>
          <w:szCs w:val="22"/>
        </w:rPr>
        <w:t xml:space="preserve">Escherichia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hermanii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>,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cfar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r w:rsidRPr="005D2768">
        <w:rPr>
          <w:rFonts w:ascii="Arial" w:hAnsi="Arial" w:cs="Arial"/>
          <w:bCs/>
          <w:i/>
          <w:sz w:val="22"/>
          <w:szCs w:val="22"/>
        </w:rPr>
        <w:t xml:space="preserve">Citrobacter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farmeri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>,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easb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r w:rsidRPr="005D2768">
        <w:rPr>
          <w:rFonts w:ascii="Arial" w:hAnsi="Arial" w:cs="Arial"/>
          <w:bCs/>
          <w:i/>
          <w:sz w:val="22"/>
          <w:szCs w:val="22"/>
        </w:rPr>
        <w:t xml:space="preserve">Enterobacter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asburiae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, “pant” =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Pantoea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 spp., “</w:t>
      </w:r>
      <w:proofErr w:type="spellStart"/>
      <w:r w:rsidRPr="005D2768">
        <w:rPr>
          <w:rFonts w:ascii="Arial" w:hAnsi="Arial" w:cs="Arial"/>
          <w:bCs/>
          <w:sz w:val="22"/>
          <w:szCs w:val="22"/>
        </w:rPr>
        <w:t>plur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 xml:space="preserve">” =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Pluralibacter</w:t>
      </w:r>
      <w:proofErr w:type="spellEnd"/>
      <w:r w:rsidRPr="005D2768">
        <w:rPr>
          <w:rFonts w:ascii="Arial" w:hAnsi="Arial" w:cs="Arial"/>
          <w:bCs/>
          <w:i/>
          <w:sz w:val="22"/>
          <w:szCs w:val="22"/>
        </w:rPr>
        <w:t xml:space="preserve"> </w:t>
      </w:r>
      <w:proofErr w:type="spellStart"/>
      <w:r w:rsidRPr="005D2768">
        <w:rPr>
          <w:rFonts w:ascii="Arial" w:hAnsi="Arial" w:cs="Arial"/>
          <w:bCs/>
          <w:i/>
          <w:sz w:val="22"/>
          <w:szCs w:val="22"/>
        </w:rPr>
        <w:t>gergoviae</w:t>
      </w:r>
      <w:proofErr w:type="spellEnd"/>
      <w:r w:rsidRPr="005D2768">
        <w:rPr>
          <w:rFonts w:ascii="Arial" w:hAnsi="Arial" w:cs="Arial"/>
          <w:bCs/>
          <w:sz w:val="22"/>
          <w:szCs w:val="22"/>
        </w:rPr>
        <w:t>; other assignations as for top panel.</w:t>
      </w:r>
      <w:r w:rsidRPr="005D2768">
        <w:rPr>
          <w:rFonts w:ascii="Arial" w:hAnsi="Arial" w:cs="Arial"/>
          <w:b/>
          <w:sz w:val="22"/>
          <w:szCs w:val="22"/>
        </w:rPr>
        <w:t xml:space="preserve"> </w:t>
      </w:r>
      <w:r w:rsidRPr="005D2768">
        <w:rPr>
          <w:rFonts w:ascii="Arial" w:hAnsi="Arial" w:cs="Arial"/>
          <w:bCs/>
          <w:sz w:val="22"/>
          <w:szCs w:val="22"/>
        </w:rPr>
        <w:t>Longitudinally positive samples are represented as separate pies along the y-axis.</w:t>
      </w:r>
    </w:p>
    <w:p w14:paraId="52D1A327" w14:textId="087E71E8" w:rsidR="005D2768" w:rsidRDefault="005D2768">
      <w:pPr>
        <w:rPr>
          <w:rFonts w:ascii="Arial" w:hAnsi="Arial" w:cs="Arial"/>
          <w:b/>
          <w:sz w:val="22"/>
          <w:szCs w:val="22"/>
        </w:rPr>
      </w:pPr>
    </w:p>
    <w:p w14:paraId="1F78EBCF" w14:textId="0B6CF0BB" w:rsidR="005D2768" w:rsidRDefault="005D2768">
      <w:pPr>
        <w:rPr>
          <w:rFonts w:ascii="Arial" w:hAnsi="Arial" w:cs="Arial"/>
          <w:b/>
          <w:sz w:val="22"/>
          <w:szCs w:val="22"/>
        </w:rPr>
      </w:pPr>
      <w:r w:rsidRPr="00F97110"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6D5BDCAB" wp14:editId="7E1EC236">
            <wp:extent cx="7988122" cy="3987800"/>
            <wp:effectExtent l="0" t="0" r="635" b="0"/>
            <wp:docPr id="501768025" name="Picture 501768025" descr="Macintosh HD:Users:nicolestoesser:Documents:Research:manchester_kpc:kpc_prospective:nov2020:manuscript_and_figures:fig5_20211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nicolestoesser:Documents:Research:manchester_kpc:kpc_prospective:nov2020:manuscript_and_figures:fig5_202111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3" b="26543"/>
                    <a:stretch/>
                  </pic:blipFill>
                  <pic:spPr bwMode="auto">
                    <a:xfrm>
                      <a:off x="0" y="0"/>
                      <a:ext cx="8023019" cy="400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79CFB76" w14:textId="77777777" w:rsidR="005D2768" w:rsidRDefault="005D2768">
      <w:pPr>
        <w:rPr>
          <w:rFonts w:ascii="Arial" w:hAnsi="Arial" w:cs="Arial"/>
          <w:b/>
          <w:sz w:val="22"/>
          <w:szCs w:val="22"/>
        </w:rPr>
      </w:pPr>
    </w:p>
    <w:p w14:paraId="4ADF164B" w14:textId="553C754D" w:rsidR="005D2768" w:rsidRDefault="005D2768">
      <w:pPr>
        <w:rPr>
          <w:rFonts w:ascii="Arial" w:hAnsi="Arial" w:cs="Arial"/>
          <w:b/>
          <w:sz w:val="22"/>
          <w:szCs w:val="22"/>
        </w:rPr>
        <w:sectPr w:rsidR="005D2768" w:rsidSect="005D2768">
          <w:pgSz w:w="16840" w:h="11900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6450FEB9" w14:textId="5F999BE3" w:rsidR="00DD332A" w:rsidRPr="008F1C2C" w:rsidRDefault="004F2F2B">
      <w:pPr>
        <w:rPr>
          <w:rFonts w:ascii="Arial" w:hAnsi="Arial" w:cs="Arial"/>
          <w:b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>Figure S7</w:t>
      </w:r>
      <w:r w:rsidR="006E69B1" w:rsidRPr="008F1C2C">
        <w:rPr>
          <w:rFonts w:ascii="Arial" w:hAnsi="Arial" w:cs="Arial"/>
          <w:b/>
          <w:sz w:val="22"/>
          <w:szCs w:val="22"/>
        </w:rPr>
        <w:t xml:space="preserve">. </w:t>
      </w:r>
      <w:r w:rsidR="006E69B1" w:rsidRPr="008F1C2C">
        <w:rPr>
          <w:rFonts w:ascii="Arial" w:hAnsi="Arial" w:cs="Arial"/>
          <w:b/>
          <w:i/>
          <w:sz w:val="22"/>
          <w:szCs w:val="22"/>
        </w:rPr>
        <w:t>K. pneumoniae</w:t>
      </w:r>
      <w:r w:rsidR="006E69B1" w:rsidRPr="008F1C2C">
        <w:rPr>
          <w:rFonts w:ascii="Arial" w:hAnsi="Arial" w:cs="Arial"/>
          <w:b/>
          <w:sz w:val="22"/>
          <w:szCs w:val="22"/>
        </w:rPr>
        <w:t xml:space="preserve"> strain 9 recombination-corrected </w:t>
      </w:r>
      <w:proofErr w:type="gramStart"/>
      <w:r w:rsidR="006E69B1" w:rsidRPr="008F1C2C">
        <w:rPr>
          <w:rFonts w:ascii="Arial" w:hAnsi="Arial" w:cs="Arial"/>
          <w:b/>
          <w:sz w:val="22"/>
          <w:szCs w:val="22"/>
        </w:rPr>
        <w:t>phylogeny</w:t>
      </w:r>
      <w:proofErr w:type="gramEnd"/>
      <w:r w:rsidR="006E69B1" w:rsidRPr="008F1C2C">
        <w:rPr>
          <w:rFonts w:ascii="Arial" w:hAnsi="Arial" w:cs="Arial"/>
          <w:b/>
          <w:sz w:val="22"/>
          <w:szCs w:val="22"/>
        </w:rPr>
        <w:t xml:space="preserve">. </w:t>
      </w:r>
    </w:p>
    <w:p w14:paraId="1248E497" w14:textId="73BBDB59" w:rsidR="006E69B1" w:rsidRPr="008F1C2C" w:rsidRDefault="006208E8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 xml:space="preserve">Scale bar represents distance in SNVs. Labels from left to right </w:t>
      </w:r>
      <w:proofErr w:type="gramStart"/>
      <w:r w:rsidRPr="008F1C2C">
        <w:rPr>
          <w:rFonts w:ascii="Arial" w:hAnsi="Arial" w:cs="Arial"/>
          <w:sz w:val="22"/>
          <w:szCs w:val="22"/>
        </w:rPr>
        <w:t>represent:</w:t>
      </w:r>
      <w:proofErr w:type="gramEnd"/>
      <w:r w:rsidRPr="008F1C2C">
        <w:rPr>
          <w:rFonts w:ascii="Arial" w:hAnsi="Arial" w:cs="Arial"/>
          <w:sz w:val="22"/>
          <w:szCs w:val="22"/>
        </w:rPr>
        <w:t xml:space="preserve"> isolate name</w:t>
      </w:r>
      <w:r w:rsidR="00F35735" w:rsidRPr="008F1C2C">
        <w:rPr>
          <w:rFonts w:ascii="Arial" w:hAnsi="Arial" w:cs="Arial"/>
          <w:sz w:val="22"/>
          <w:szCs w:val="22"/>
        </w:rPr>
        <w:t xml:space="preserve"> (*_&lt;</w:t>
      </w:r>
      <w:proofErr w:type="spellStart"/>
      <w:r w:rsidR="00F35735" w:rsidRPr="008F1C2C">
        <w:rPr>
          <w:rFonts w:ascii="Arial" w:hAnsi="Arial" w:cs="Arial"/>
          <w:sz w:val="22"/>
          <w:szCs w:val="22"/>
        </w:rPr>
        <w:t>num</w:t>
      </w:r>
      <w:proofErr w:type="spellEnd"/>
      <w:r w:rsidR="00F35735" w:rsidRPr="008F1C2C">
        <w:rPr>
          <w:rFonts w:ascii="Arial" w:hAnsi="Arial" w:cs="Arial"/>
          <w:sz w:val="22"/>
          <w:szCs w:val="22"/>
        </w:rPr>
        <w:t>&gt;_&lt;</w:t>
      </w:r>
      <w:proofErr w:type="spellStart"/>
      <w:r w:rsidR="00F35735" w:rsidRPr="008F1C2C">
        <w:rPr>
          <w:rFonts w:ascii="Arial" w:hAnsi="Arial" w:cs="Arial"/>
          <w:sz w:val="22"/>
          <w:szCs w:val="22"/>
        </w:rPr>
        <w:t>num</w:t>
      </w:r>
      <w:proofErr w:type="spellEnd"/>
      <w:r w:rsidR="00F35735" w:rsidRPr="008F1C2C">
        <w:rPr>
          <w:rFonts w:ascii="Arial" w:hAnsi="Arial" w:cs="Arial"/>
          <w:sz w:val="22"/>
          <w:szCs w:val="22"/>
        </w:rPr>
        <w:t>&gt; denotes sample, isolate and colony identifiers respectively)</w:t>
      </w:r>
      <w:r w:rsidRPr="008F1C2C">
        <w:rPr>
          <w:rFonts w:ascii="Arial" w:hAnsi="Arial" w:cs="Arial"/>
          <w:sz w:val="22"/>
          <w:szCs w:val="22"/>
        </w:rPr>
        <w:t>, unit of sampling, date of sampling</w:t>
      </w:r>
      <w:r w:rsidR="00BE5398" w:rsidRPr="008F1C2C">
        <w:rPr>
          <w:rFonts w:ascii="Arial" w:hAnsi="Arial" w:cs="Arial"/>
          <w:sz w:val="22"/>
          <w:szCs w:val="22"/>
        </w:rPr>
        <w:t xml:space="preserve"> (year-month)</w:t>
      </w:r>
      <w:r w:rsidRPr="008F1C2C">
        <w:rPr>
          <w:rFonts w:ascii="Arial" w:hAnsi="Arial" w:cs="Arial"/>
          <w:sz w:val="22"/>
          <w:szCs w:val="22"/>
        </w:rPr>
        <w:t>, niche, AMR gene profile, IS profile, plasmid finder profile, Tn</w:t>
      </w:r>
      <w:r w:rsidRPr="008F1C2C">
        <w:rPr>
          <w:rFonts w:ascii="Arial" w:hAnsi="Arial" w:cs="Arial"/>
          <w:i/>
          <w:sz w:val="22"/>
          <w:szCs w:val="22"/>
        </w:rPr>
        <w:t>4401</w:t>
      </w:r>
      <w:r w:rsidRPr="008F1C2C">
        <w:rPr>
          <w:rFonts w:ascii="Arial" w:hAnsi="Arial" w:cs="Arial"/>
          <w:sz w:val="22"/>
          <w:szCs w:val="22"/>
        </w:rPr>
        <w:t xml:space="preserve"> type and 5bp target site sequences.</w:t>
      </w:r>
    </w:p>
    <w:p w14:paraId="11761F1E" w14:textId="1FCA93AA" w:rsidR="006208E8" w:rsidRPr="008F1C2C" w:rsidRDefault="006208E8">
      <w:pPr>
        <w:rPr>
          <w:rFonts w:ascii="Arial" w:hAnsi="Arial" w:cs="Arial"/>
          <w:sz w:val="22"/>
          <w:szCs w:val="22"/>
        </w:rPr>
      </w:pPr>
    </w:p>
    <w:p w14:paraId="7B948674" w14:textId="285D789D" w:rsidR="00A074DE" w:rsidRPr="008F1C2C" w:rsidRDefault="00BE5398">
      <w:pPr>
        <w:rPr>
          <w:rFonts w:ascii="Arial" w:hAnsi="Arial" w:cs="Arial"/>
          <w:sz w:val="22"/>
          <w:szCs w:val="22"/>
        </w:rPr>
        <w:sectPr w:rsidR="00A074DE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  <w:r w:rsidRPr="008F1C2C">
        <w:rPr>
          <w:rFonts w:ascii="Arial" w:hAnsi="Arial" w:cs="Arial"/>
          <w:noProof/>
          <w:sz w:val="22"/>
          <w:szCs w:val="22"/>
          <w:lang w:val="en-US"/>
        </w:rPr>
        <w:drawing>
          <wp:inline distT="0" distB="0" distL="0" distR="0" wp14:anchorId="56F3F3EA" wp14:editId="68AAF63D">
            <wp:extent cx="4800600" cy="5657101"/>
            <wp:effectExtent l="0" t="0" r="0" b="7620"/>
            <wp:docPr id="13" name="Picture 13" descr="Macintosh HD:Users:nicolestoesser:Documents:Research:manchester_kpc:kpc_prospective:nov2020:manuscript_and_figures:trace_prosp_revised_fig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nicolestoesser:Documents:Research:manchester_kpc:kpc_prospective:nov2020:manuscript_and_figures:trace_prosp_revised_figS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" r="37306"/>
                    <a:stretch/>
                  </pic:blipFill>
                  <pic:spPr bwMode="auto">
                    <a:xfrm>
                      <a:off x="0" y="0"/>
                      <a:ext cx="4801725" cy="565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BF71810" w14:textId="0D9B29D0" w:rsidR="007D686F" w:rsidRPr="008F1C2C" w:rsidRDefault="004F2F2B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>Figure S8</w:t>
      </w:r>
      <w:r w:rsidR="007D686F" w:rsidRPr="008F1C2C">
        <w:rPr>
          <w:rFonts w:ascii="Arial" w:hAnsi="Arial" w:cs="Arial"/>
          <w:b/>
          <w:sz w:val="22"/>
          <w:szCs w:val="22"/>
        </w:rPr>
        <w:t xml:space="preserve">. </w:t>
      </w:r>
      <w:r w:rsidR="007D686F" w:rsidRPr="008F1C2C">
        <w:rPr>
          <w:rFonts w:ascii="Arial" w:hAnsi="Arial" w:cs="Arial"/>
          <w:b/>
          <w:i/>
          <w:sz w:val="22"/>
          <w:szCs w:val="22"/>
        </w:rPr>
        <w:t>K. pneumoniae</w:t>
      </w:r>
      <w:r w:rsidR="007D686F" w:rsidRPr="008F1C2C">
        <w:rPr>
          <w:rFonts w:ascii="Arial" w:hAnsi="Arial" w:cs="Arial"/>
          <w:b/>
          <w:sz w:val="22"/>
          <w:szCs w:val="22"/>
        </w:rPr>
        <w:t xml:space="preserve"> strain 9 transmission </w:t>
      </w:r>
      <w:proofErr w:type="gramStart"/>
      <w:r w:rsidR="007D686F" w:rsidRPr="008F1C2C">
        <w:rPr>
          <w:rFonts w:ascii="Arial" w:hAnsi="Arial" w:cs="Arial"/>
          <w:b/>
          <w:sz w:val="22"/>
          <w:szCs w:val="22"/>
        </w:rPr>
        <w:t>network</w:t>
      </w:r>
      <w:proofErr w:type="gramEnd"/>
      <w:r w:rsidR="007D686F" w:rsidRPr="008F1C2C">
        <w:rPr>
          <w:rFonts w:ascii="Arial" w:hAnsi="Arial" w:cs="Arial"/>
          <w:b/>
          <w:sz w:val="22"/>
          <w:szCs w:val="22"/>
        </w:rPr>
        <w:t xml:space="preserve"> inferred by SCOTTI. </w:t>
      </w:r>
      <w:r w:rsidR="007D686F" w:rsidRPr="008F1C2C">
        <w:rPr>
          <w:rFonts w:ascii="Arial" w:hAnsi="Arial" w:cs="Arial"/>
          <w:sz w:val="22"/>
          <w:szCs w:val="22"/>
        </w:rPr>
        <w:t>A) shows inferred direct transmission events, and B) inferred indirect transmission events.</w:t>
      </w:r>
      <w:r w:rsidR="0065096D" w:rsidRPr="008F1C2C">
        <w:rPr>
          <w:rFonts w:ascii="Arial" w:hAnsi="Arial" w:cs="Arial"/>
          <w:sz w:val="22"/>
          <w:szCs w:val="22"/>
        </w:rPr>
        <w:t xml:space="preserve"> Each coloured blue shape and label represents a sample; arrows inferred transmission events and numbers alongside the arrows the posterior transmission probabilities. </w:t>
      </w:r>
    </w:p>
    <w:p w14:paraId="2162E479" w14:textId="77777777" w:rsidR="007D686F" w:rsidRPr="008F1C2C" w:rsidRDefault="007D686F">
      <w:pPr>
        <w:rPr>
          <w:rFonts w:ascii="Arial" w:hAnsi="Arial" w:cs="Arial"/>
          <w:sz w:val="22"/>
          <w:szCs w:val="22"/>
        </w:rPr>
      </w:pPr>
    </w:p>
    <w:p w14:paraId="69E3B472" w14:textId="77777777" w:rsidR="007D686F" w:rsidRPr="008F1C2C" w:rsidRDefault="007D686F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A)</w:t>
      </w:r>
    </w:p>
    <w:p w14:paraId="5F8E65FC" w14:textId="77777777" w:rsidR="007D686F" w:rsidRPr="008F1C2C" w:rsidRDefault="007D686F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noProof/>
          <w:sz w:val="22"/>
          <w:szCs w:val="22"/>
          <w:lang w:val="en-US"/>
        </w:rPr>
        <w:drawing>
          <wp:inline distT="0" distB="0" distL="0" distR="0" wp14:anchorId="38E2F474" wp14:editId="75C8C84D">
            <wp:extent cx="2184627" cy="3178277"/>
            <wp:effectExtent l="0" t="0" r="0" b="0"/>
            <wp:docPr id="8" name="Picture 8" descr="Macintosh HD:Users:nicolestoesser:Documents:Research:manchester_kpc:kpc_prospective:nov2020:treetrial:scotti:kpne9:kpne9_scotti2_transmission_direct_transmiss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nicolestoesser:Documents:Research:manchester_kpc:kpc_prospective:nov2020:treetrial:scotti:kpne9:kpne9_scotti2_transmission_direct_transmissions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89" cy="3178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B55F3" w14:textId="77777777" w:rsidR="007D686F" w:rsidRPr="008F1C2C" w:rsidRDefault="007D686F">
      <w:pPr>
        <w:rPr>
          <w:rFonts w:ascii="Arial" w:hAnsi="Arial" w:cs="Arial"/>
          <w:sz w:val="22"/>
          <w:szCs w:val="22"/>
        </w:rPr>
      </w:pPr>
    </w:p>
    <w:p w14:paraId="034D5094" w14:textId="77777777" w:rsidR="007D686F" w:rsidRPr="008F1C2C" w:rsidRDefault="007D686F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sz w:val="22"/>
          <w:szCs w:val="22"/>
        </w:rPr>
        <w:t>B)</w:t>
      </w:r>
    </w:p>
    <w:p w14:paraId="4818F6A3" w14:textId="77777777" w:rsidR="007D686F" w:rsidRPr="008F1C2C" w:rsidRDefault="007D686F">
      <w:pPr>
        <w:rPr>
          <w:rFonts w:ascii="Arial" w:hAnsi="Arial" w:cs="Arial"/>
          <w:sz w:val="22"/>
          <w:szCs w:val="22"/>
        </w:rPr>
        <w:sectPr w:rsidR="007D686F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  <w:r w:rsidRPr="008F1C2C">
        <w:rPr>
          <w:rFonts w:ascii="Arial" w:hAnsi="Arial" w:cs="Arial"/>
          <w:noProof/>
          <w:sz w:val="22"/>
          <w:szCs w:val="22"/>
          <w:lang w:val="en-US"/>
        </w:rPr>
        <w:drawing>
          <wp:inline distT="0" distB="0" distL="0" distR="0" wp14:anchorId="32B91AB9" wp14:editId="024302A7">
            <wp:extent cx="5729605" cy="4122420"/>
            <wp:effectExtent l="0" t="0" r="10795" b="0"/>
            <wp:docPr id="12" name="Picture 12" descr="Macintosh HD:Users:nicolestoesser:Documents:Research:manchester_kpc:kpc_prospective:nov2020:treetrial:scotti:kpne9:kpne9_scotti2_transmission_indirect_transmiss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nicolestoesser:Documents:Research:manchester_kpc:kpc_prospective:nov2020:treetrial:scotti:kpne9:kpne9_scotti2_transmission_indirect_transmissions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A9FE4" w14:textId="6C923098" w:rsidR="00A074DE" w:rsidRPr="008F1C2C" w:rsidRDefault="00A074DE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>Figure S</w:t>
      </w:r>
      <w:r w:rsidR="004F2F2B" w:rsidRPr="008F1C2C">
        <w:rPr>
          <w:rFonts w:ascii="Arial" w:hAnsi="Arial" w:cs="Arial"/>
          <w:b/>
          <w:sz w:val="22"/>
          <w:szCs w:val="22"/>
        </w:rPr>
        <w:t>9</w:t>
      </w:r>
      <w:r w:rsidRPr="008F1C2C">
        <w:rPr>
          <w:rFonts w:ascii="Arial" w:hAnsi="Arial" w:cs="Arial"/>
          <w:sz w:val="22"/>
          <w:szCs w:val="22"/>
        </w:rPr>
        <w:t>.</w:t>
      </w:r>
      <w:r w:rsidRPr="008F1C2C">
        <w:rPr>
          <w:rFonts w:ascii="Arial" w:hAnsi="Arial" w:cs="Arial"/>
          <w:b/>
          <w:sz w:val="22"/>
          <w:szCs w:val="22"/>
        </w:rPr>
        <w:t xml:space="preserve"> </w:t>
      </w:r>
      <w:r w:rsidRPr="008F1C2C">
        <w:rPr>
          <w:rFonts w:ascii="Arial" w:hAnsi="Arial" w:cs="Arial"/>
          <w:b/>
          <w:i/>
          <w:sz w:val="22"/>
          <w:szCs w:val="22"/>
        </w:rPr>
        <w:t>K. pneumoniae</w:t>
      </w:r>
      <w:r w:rsidRPr="008F1C2C">
        <w:rPr>
          <w:rFonts w:ascii="Arial" w:hAnsi="Arial" w:cs="Arial"/>
          <w:b/>
          <w:sz w:val="22"/>
          <w:szCs w:val="22"/>
        </w:rPr>
        <w:t xml:space="preserve"> strain 9 accessory gene presence/absence heatmap.</w:t>
      </w:r>
      <w:r w:rsidRPr="008F1C2C">
        <w:rPr>
          <w:rFonts w:ascii="Arial" w:hAnsi="Arial" w:cs="Arial"/>
          <w:sz w:val="22"/>
          <w:szCs w:val="22"/>
        </w:rPr>
        <w:t xml:space="preserve"> Derived using </w:t>
      </w:r>
      <w:proofErr w:type="spellStart"/>
      <w:r w:rsidRPr="008F1C2C">
        <w:rPr>
          <w:rFonts w:ascii="Arial" w:hAnsi="Arial" w:cs="Arial"/>
          <w:sz w:val="22"/>
          <w:szCs w:val="22"/>
        </w:rPr>
        <w:t>Panaroo</w:t>
      </w:r>
      <w:proofErr w:type="spellEnd"/>
      <w:r w:rsidRPr="008F1C2C">
        <w:rPr>
          <w:rFonts w:ascii="Arial" w:hAnsi="Arial" w:cs="Arial"/>
          <w:sz w:val="22"/>
          <w:szCs w:val="22"/>
        </w:rPr>
        <w:t xml:space="preserve">. </w:t>
      </w:r>
      <w:r w:rsidR="000A710B" w:rsidRPr="008F1C2C">
        <w:rPr>
          <w:rFonts w:ascii="Arial" w:hAnsi="Arial" w:cs="Arial"/>
          <w:sz w:val="22"/>
          <w:szCs w:val="22"/>
        </w:rPr>
        <w:t>Each row represents an isolate;</w:t>
      </w:r>
      <w:r w:rsidRPr="008F1C2C">
        <w:rPr>
          <w:rFonts w:ascii="Arial" w:hAnsi="Arial" w:cs="Arial"/>
          <w:sz w:val="22"/>
          <w:szCs w:val="22"/>
        </w:rPr>
        <w:t xml:space="preserve"> annotated CDSs in the non-core genome for the strain are shown along the x-axis. Black denotes presence, light grey </w:t>
      </w:r>
      <w:r w:rsidR="00A676C5" w:rsidRPr="008F1C2C">
        <w:rPr>
          <w:rFonts w:ascii="Arial" w:hAnsi="Arial" w:cs="Arial"/>
          <w:sz w:val="22"/>
          <w:szCs w:val="22"/>
        </w:rPr>
        <w:t>absence of a particular CDS.</w:t>
      </w:r>
      <w:r w:rsidR="00A676C5">
        <w:rPr>
          <w:rFonts w:ascii="Arial" w:hAnsi="Arial" w:cs="Arial"/>
          <w:sz w:val="22"/>
          <w:szCs w:val="22"/>
        </w:rPr>
        <w:t xml:space="preserve"> Accessory genome CDS clusters are annotated on the dendrogram to the left of the heatmap.</w:t>
      </w:r>
    </w:p>
    <w:p w14:paraId="12949BB0" w14:textId="15BC6DBE" w:rsidR="00A074DE" w:rsidRPr="008F1C2C" w:rsidRDefault="00A074DE">
      <w:pPr>
        <w:rPr>
          <w:rFonts w:ascii="Arial" w:hAnsi="Arial" w:cs="Arial"/>
          <w:sz w:val="22"/>
          <w:szCs w:val="22"/>
        </w:rPr>
      </w:pPr>
    </w:p>
    <w:p w14:paraId="6A2568B5" w14:textId="65FFDCB2" w:rsidR="00A074DE" w:rsidRPr="008F1C2C" w:rsidRDefault="00A676C5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noProof/>
          <w:sz w:val="22"/>
          <w:szCs w:val="22"/>
          <w:lang w:val="en-US"/>
        </w:rPr>
        <w:drawing>
          <wp:anchor distT="0" distB="0" distL="114300" distR="114300" simplePos="0" relativeHeight="251659264" behindDoc="0" locked="0" layoutInCell="1" allowOverlap="1" wp14:anchorId="5FC9732B" wp14:editId="650CD7DE">
            <wp:simplePos x="0" y="0"/>
            <wp:positionH relativeFrom="column">
              <wp:posOffset>0</wp:posOffset>
            </wp:positionH>
            <wp:positionV relativeFrom="paragraph">
              <wp:posOffset>66426</wp:posOffset>
            </wp:positionV>
            <wp:extent cx="5264785" cy="3750945"/>
            <wp:effectExtent l="0" t="0" r="0" b="8255"/>
            <wp:wrapThrough wrapText="bothSides">
              <wp:wrapPolygon edited="0">
                <wp:start x="0" y="0"/>
                <wp:lineTo x="0" y="21501"/>
                <wp:lineTo x="21467" y="21501"/>
                <wp:lineTo x="21467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t="14828" r="14589" b="8048"/>
                    <a:stretch/>
                  </pic:blipFill>
                  <pic:spPr bwMode="auto">
                    <a:xfrm>
                      <a:off x="0" y="0"/>
                      <a:ext cx="5264785" cy="375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ECED2" w14:textId="77777777" w:rsidR="00D660C2" w:rsidRPr="008F1C2C" w:rsidRDefault="00D660C2">
      <w:pPr>
        <w:rPr>
          <w:rFonts w:ascii="Arial" w:hAnsi="Arial" w:cs="Arial"/>
          <w:sz w:val="22"/>
          <w:szCs w:val="22"/>
        </w:rPr>
      </w:pPr>
    </w:p>
    <w:p w14:paraId="76C10F06" w14:textId="77777777" w:rsidR="00A074DE" w:rsidRPr="008F1C2C" w:rsidRDefault="00A074DE">
      <w:pPr>
        <w:rPr>
          <w:rFonts w:ascii="Arial" w:hAnsi="Arial" w:cs="Arial"/>
          <w:sz w:val="22"/>
          <w:szCs w:val="22"/>
        </w:rPr>
      </w:pPr>
    </w:p>
    <w:p w14:paraId="676A56FB" w14:textId="77777777" w:rsidR="00A074DE" w:rsidRPr="008F1C2C" w:rsidRDefault="00A074DE">
      <w:pPr>
        <w:rPr>
          <w:rFonts w:ascii="Arial" w:hAnsi="Arial" w:cs="Arial"/>
          <w:sz w:val="22"/>
          <w:szCs w:val="22"/>
        </w:rPr>
        <w:sectPr w:rsidR="00A074DE" w:rsidRPr="008F1C2C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</w:p>
    <w:p w14:paraId="7597DA7C" w14:textId="3EC2A968" w:rsidR="00A074DE" w:rsidRPr="008F1C2C" w:rsidRDefault="004F2F2B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b/>
          <w:sz w:val="22"/>
          <w:szCs w:val="22"/>
        </w:rPr>
        <w:lastRenderedPageBreak/>
        <w:t>Figure S10</w:t>
      </w:r>
      <w:r w:rsidR="00A074DE" w:rsidRPr="008F1C2C">
        <w:rPr>
          <w:rFonts w:ascii="Arial" w:hAnsi="Arial" w:cs="Arial"/>
          <w:b/>
          <w:sz w:val="22"/>
          <w:szCs w:val="22"/>
        </w:rPr>
        <w:t>. Two-way plot of the number of isolates for any given strain and the count of unique Tn</w:t>
      </w:r>
      <w:r w:rsidR="00A074DE" w:rsidRPr="008F1C2C">
        <w:rPr>
          <w:rFonts w:ascii="Arial" w:hAnsi="Arial" w:cs="Arial"/>
          <w:b/>
          <w:i/>
          <w:sz w:val="22"/>
          <w:szCs w:val="22"/>
        </w:rPr>
        <w:t>4401</w:t>
      </w:r>
      <w:r w:rsidR="00A074DE" w:rsidRPr="008F1C2C">
        <w:rPr>
          <w:rFonts w:ascii="Arial" w:hAnsi="Arial" w:cs="Arial"/>
          <w:b/>
          <w:sz w:val="22"/>
          <w:szCs w:val="22"/>
        </w:rPr>
        <w:t>-TSS types identified within that strain</w:t>
      </w:r>
      <w:r w:rsidR="00A074DE" w:rsidRPr="008F1C2C">
        <w:rPr>
          <w:rFonts w:ascii="Arial" w:hAnsi="Arial" w:cs="Arial"/>
          <w:sz w:val="22"/>
          <w:szCs w:val="22"/>
        </w:rPr>
        <w:t>. Higher counts of Tn</w:t>
      </w:r>
      <w:r w:rsidR="00A074DE" w:rsidRPr="008F1C2C">
        <w:rPr>
          <w:rFonts w:ascii="Arial" w:hAnsi="Arial" w:cs="Arial"/>
          <w:i/>
          <w:sz w:val="22"/>
          <w:szCs w:val="22"/>
        </w:rPr>
        <w:t>4401</w:t>
      </w:r>
      <w:r w:rsidR="00A074DE" w:rsidRPr="008F1C2C">
        <w:rPr>
          <w:rFonts w:ascii="Arial" w:hAnsi="Arial" w:cs="Arial"/>
          <w:sz w:val="22"/>
          <w:szCs w:val="22"/>
        </w:rPr>
        <w:t>-TSS types would be consistent with having either higher within-isolate transposition events or more frequent acquisition of other plasmids with different TSS contexts. Importantly, transposition events that result in the same TSS signature cannot</w:t>
      </w:r>
      <w:r w:rsidR="00C659C6" w:rsidRPr="008F1C2C">
        <w:rPr>
          <w:rFonts w:ascii="Arial" w:hAnsi="Arial" w:cs="Arial"/>
          <w:sz w:val="22"/>
          <w:szCs w:val="22"/>
        </w:rPr>
        <w:t xml:space="preserve"> be detected using this method.</w:t>
      </w:r>
    </w:p>
    <w:p w14:paraId="5DA5B830" w14:textId="77777777" w:rsidR="00A074DE" w:rsidRPr="008F1C2C" w:rsidRDefault="00A074DE">
      <w:pPr>
        <w:rPr>
          <w:rFonts w:ascii="Arial" w:hAnsi="Arial" w:cs="Arial"/>
          <w:sz w:val="22"/>
          <w:szCs w:val="22"/>
        </w:rPr>
      </w:pPr>
    </w:p>
    <w:p w14:paraId="3997EE11" w14:textId="77777777" w:rsidR="00A074DE" w:rsidRPr="008F1C2C" w:rsidRDefault="00A074DE">
      <w:pPr>
        <w:rPr>
          <w:rFonts w:ascii="Arial" w:hAnsi="Arial" w:cs="Arial"/>
          <w:sz w:val="22"/>
          <w:szCs w:val="22"/>
        </w:rPr>
      </w:pPr>
      <w:r w:rsidRPr="008F1C2C">
        <w:rPr>
          <w:rFonts w:ascii="Arial" w:hAnsi="Arial" w:cs="Arial"/>
          <w:noProof/>
          <w:sz w:val="22"/>
          <w:szCs w:val="22"/>
          <w:lang w:val="en-US"/>
        </w:rPr>
        <w:drawing>
          <wp:inline distT="0" distB="0" distL="0" distR="0" wp14:anchorId="0CC7C55A" wp14:editId="66EACDFB">
            <wp:extent cx="5718810" cy="4049395"/>
            <wp:effectExtent l="0" t="0" r="0" b="0"/>
            <wp:docPr id="2" name="Picture 2" descr="Macintosh HD:Users:nicolestoesser:Documents:Research:manchester_kpc:kpc_prospective:nov2020:treetrial:tn4401vsstrain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icolestoesser:Documents:Research:manchester_kpc:kpc_prospective:nov2020:treetrial:tn4401vsstrain.pd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91E43" w14:textId="77777777" w:rsidR="00D02233" w:rsidRPr="008F1C2C" w:rsidRDefault="00D02233">
      <w:pPr>
        <w:rPr>
          <w:rFonts w:ascii="Arial" w:hAnsi="Arial" w:cs="Arial"/>
          <w:sz w:val="22"/>
          <w:szCs w:val="22"/>
        </w:rPr>
      </w:pPr>
    </w:p>
    <w:p w14:paraId="484AB92C" w14:textId="77777777" w:rsidR="00D02233" w:rsidRPr="008F1C2C" w:rsidRDefault="00D02233">
      <w:pPr>
        <w:rPr>
          <w:rFonts w:ascii="Arial" w:hAnsi="Arial" w:cs="Arial"/>
          <w:sz w:val="22"/>
          <w:szCs w:val="22"/>
        </w:rPr>
      </w:pPr>
    </w:p>
    <w:p w14:paraId="0CFF79EA" w14:textId="77777777" w:rsidR="0021775E" w:rsidRDefault="0021775E">
      <w:pPr>
        <w:rPr>
          <w:rFonts w:ascii="Arial" w:hAnsi="Arial" w:cs="Arial"/>
          <w:sz w:val="22"/>
          <w:szCs w:val="22"/>
        </w:rPr>
        <w:sectPr w:rsidR="0021775E" w:rsidSect="00876C63"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</w:p>
    <w:p w14:paraId="745B920A" w14:textId="454C11BE" w:rsidR="00D02233" w:rsidRDefault="0021775E">
      <w:pPr>
        <w:rPr>
          <w:rFonts w:ascii="Arial" w:hAnsi="Arial" w:cs="Arial"/>
          <w:sz w:val="22"/>
          <w:szCs w:val="22"/>
        </w:rPr>
      </w:pPr>
      <w:r w:rsidRPr="00FC674C">
        <w:rPr>
          <w:rFonts w:ascii="Arial" w:hAnsi="Arial" w:cs="Arial"/>
          <w:b/>
          <w:bCs/>
          <w:sz w:val="22"/>
          <w:szCs w:val="22"/>
        </w:rPr>
        <w:lastRenderedPageBreak/>
        <w:t xml:space="preserve">Figure S11. </w:t>
      </w:r>
      <w:r w:rsidRPr="00FC674C">
        <w:rPr>
          <w:rFonts w:ascii="Arial" w:hAnsi="Arial" w:cs="Arial"/>
          <w:b/>
          <w:bCs/>
          <w:i/>
          <w:iCs/>
          <w:sz w:val="22"/>
          <w:szCs w:val="22"/>
        </w:rPr>
        <w:t>K. pneumoniae</w:t>
      </w:r>
      <w:r w:rsidRPr="00FC674C">
        <w:rPr>
          <w:rFonts w:ascii="Arial" w:hAnsi="Arial" w:cs="Arial"/>
          <w:b/>
          <w:bCs/>
          <w:sz w:val="22"/>
          <w:szCs w:val="22"/>
        </w:rPr>
        <w:t xml:space="preserve"> strain 11 phylogeny demonstrating clusters separated by ~40SNVs</w:t>
      </w:r>
      <w:r>
        <w:rPr>
          <w:rFonts w:ascii="Arial" w:hAnsi="Arial" w:cs="Arial"/>
          <w:sz w:val="22"/>
          <w:szCs w:val="22"/>
        </w:rPr>
        <w:t>.</w:t>
      </w:r>
      <w:r w:rsidR="00FC674C">
        <w:rPr>
          <w:rFonts w:ascii="Arial" w:hAnsi="Arial" w:cs="Arial"/>
          <w:sz w:val="22"/>
          <w:szCs w:val="22"/>
        </w:rPr>
        <w:t xml:space="preserve"> Tn</w:t>
      </w:r>
      <w:r w:rsidR="00FC674C" w:rsidRPr="00FC674C">
        <w:rPr>
          <w:rFonts w:ascii="Arial" w:hAnsi="Arial" w:cs="Arial"/>
          <w:i/>
          <w:iCs/>
          <w:sz w:val="22"/>
          <w:szCs w:val="22"/>
        </w:rPr>
        <w:t>4401</w:t>
      </w:r>
      <w:r w:rsidR="00FC674C">
        <w:rPr>
          <w:rFonts w:ascii="Arial" w:hAnsi="Arial" w:cs="Arial"/>
          <w:sz w:val="22"/>
          <w:szCs w:val="22"/>
        </w:rPr>
        <w:t xml:space="preserve"> type and TSS flanking contexts observed are shown to the right of the phylogeny. </w:t>
      </w:r>
    </w:p>
    <w:p w14:paraId="3B5B39AC" w14:textId="77777777" w:rsidR="0021775E" w:rsidRDefault="0021775E">
      <w:pPr>
        <w:rPr>
          <w:rFonts w:ascii="Arial" w:hAnsi="Arial" w:cs="Arial"/>
          <w:sz w:val="22"/>
          <w:szCs w:val="22"/>
        </w:rPr>
      </w:pPr>
    </w:p>
    <w:p w14:paraId="2F2E7BF9" w14:textId="2556BE40" w:rsidR="0021775E" w:rsidRPr="008F1C2C" w:rsidRDefault="0021775E">
      <w:pPr>
        <w:rPr>
          <w:rFonts w:ascii="Arial" w:hAnsi="Arial" w:cs="Arial"/>
          <w:sz w:val="22"/>
          <w:szCs w:val="22"/>
        </w:rPr>
      </w:pPr>
      <w:r w:rsidRPr="00F97110"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0BCD58F9" wp14:editId="295926C2">
            <wp:extent cx="4923183" cy="5844676"/>
            <wp:effectExtent l="0" t="0" r="4445" b="0"/>
            <wp:docPr id="942825815" name="Picture 942825815" descr="Macintosh HD:Users:nicolestoesser:Documents:Research:manchester_kpc:kpc_prospective:nov2020:manuscript_and_figures:trace_prosp_revised_fig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nicolestoesser:Documents:Research:manchester_kpc:kpc_prospective:nov2020:manuscript_and_figures:trace_prosp_revised_fig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28" r="49669"/>
                    <a:stretch/>
                  </pic:blipFill>
                  <pic:spPr bwMode="auto">
                    <a:xfrm>
                      <a:off x="0" y="0"/>
                      <a:ext cx="4951246" cy="587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1775E" w:rsidRPr="008F1C2C" w:rsidSect="00876C63">
      <w:pgSz w:w="11900" w:h="16840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Franklin Gothic Medium Cond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7A33C1"/>
    <w:multiLevelType w:val="hybridMultilevel"/>
    <w:tmpl w:val="4948C3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235A64"/>
    <w:multiLevelType w:val="hybridMultilevel"/>
    <w:tmpl w:val="D624D6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39635E6"/>
    <w:multiLevelType w:val="hybridMultilevel"/>
    <w:tmpl w:val="E9668E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46C4444"/>
    <w:multiLevelType w:val="hybridMultilevel"/>
    <w:tmpl w:val="68CA9180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 w15:restartNumberingAfterBreak="0">
    <w:nsid w:val="7AB00796"/>
    <w:multiLevelType w:val="hybridMultilevel"/>
    <w:tmpl w:val="5A1EAB3E"/>
    <w:lvl w:ilvl="0" w:tplc="82BAAEFA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5964346">
    <w:abstractNumId w:val="1"/>
  </w:num>
  <w:num w:numId="2" w16cid:durableId="298144771">
    <w:abstractNumId w:val="0"/>
  </w:num>
  <w:num w:numId="3" w16cid:durableId="1862696284">
    <w:abstractNumId w:val="2"/>
  </w:num>
  <w:num w:numId="4" w16cid:durableId="1364672248">
    <w:abstractNumId w:val="4"/>
  </w:num>
  <w:num w:numId="5" w16cid:durableId="197008569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2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DEA"/>
    <w:rsid w:val="00007D83"/>
    <w:rsid w:val="00045E76"/>
    <w:rsid w:val="00057F45"/>
    <w:rsid w:val="00066A2D"/>
    <w:rsid w:val="00072000"/>
    <w:rsid w:val="000840C5"/>
    <w:rsid w:val="000A6097"/>
    <w:rsid w:val="000A710B"/>
    <w:rsid w:val="00147173"/>
    <w:rsid w:val="00157AF1"/>
    <w:rsid w:val="00171A16"/>
    <w:rsid w:val="001733F2"/>
    <w:rsid w:val="00184961"/>
    <w:rsid w:val="001D3E8D"/>
    <w:rsid w:val="001D5DE0"/>
    <w:rsid w:val="001E0935"/>
    <w:rsid w:val="001F455A"/>
    <w:rsid w:val="001F6CCB"/>
    <w:rsid w:val="00206835"/>
    <w:rsid w:val="0021775E"/>
    <w:rsid w:val="002268EA"/>
    <w:rsid w:val="00245A8D"/>
    <w:rsid w:val="002711DE"/>
    <w:rsid w:val="0029595E"/>
    <w:rsid w:val="0035107D"/>
    <w:rsid w:val="00352203"/>
    <w:rsid w:val="003706AF"/>
    <w:rsid w:val="003A0298"/>
    <w:rsid w:val="003E0092"/>
    <w:rsid w:val="003F2FB2"/>
    <w:rsid w:val="004336A0"/>
    <w:rsid w:val="00433B6C"/>
    <w:rsid w:val="004468CD"/>
    <w:rsid w:val="00452760"/>
    <w:rsid w:val="00454498"/>
    <w:rsid w:val="004601CD"/>
    <w:rsid w:val="0046463E"/>
    <w:rsid w:val="0048215B"/>
    <w:rsid w:val="00493928"/>
    <w:rsid w:val="004C0D24"/>
    <w:rsid w:val="004F00FB"/>
    <w:rsid w:val="004F2F2B"/>
    <w:rsid w:val="00507ADA"/>
    <w:rsid w:val="0055729B"/>
    <w:rsid w:val="00576B71"/>
    <w:rsid w:val="005C18CB"/>
    <w:rsid w:val="005D2768"/>
    <w:rsid w:val="005E140A"/>
    <w:rsid w:val="00600EC7"/>
    <w:rsid w:val="006208E8"/>
    <w:rsid w:val="0065096D"/>
    <w:rsid w:val="00676D45"/>
    <w:rsid w:val="006A0844"/>
    <w:rsid w:val="006C2128"/>
    <w:rsid w:val="006E69B1"/>
    <w:rsid w:val="006F37D4"/>
    <w:rsid w:val="00700F94"/>
    <w:rsid w:val="00704B58"/>
    <w:rsid w:val="00706F3D"/>
    <w:rsid w:val="007227CD"/>
    <w:rsid w:val="00780C3D"/>
    <w:rsid w:val="007D269D"/>
    <w:rsid w:val="007D686F"/>
    <w:rsid w:val="007E0CE4"/>
    <w:rsid w:val="007F57AE"/>
    <w:rsid w:val="008169EF"/>
    <w:rsid w:val="008210FC"/>
    <w:rsid w:val="008404BA"/>
    <w:rsid w:val="008723A5"/>
    <w:rsid w:val="00874C45"/>
    <w:rsid w:val="00876C63"/>
    <w:rsid w:val="008A16FA"/>
    <w:rsid w:val="008B651F"/>
    <w:rsid w:val="008C299E"/>
    <w:rsid w:val="008F1C2C"/>
    <w:rsid w:val="00905EF7"/>
    <w:rsid w:val="0098286F"/>
    <w:rsid w:val="009B3A8A"/>
    <w:rsid w:val="009C506C"/>
    <w:rsid w:val="00A074DE"/>
    <w:rsid w:val="00A3766A"/>
    <w:rsid w:val="00A43B4C"/>
    <w:rsid w:val="00A676C5"/>
    <w:rsid w:val="00A96E18"/>
    <w:rsid w:val="00AA0623"/>
    <w:rsid w:val="00B81E25"/>
    <w:rsid w:val="00BA0BD5"/>
    <w:rsid w:val="00BE019F"/>
    <w:rsid w:val="00BE1F4A"/>
    <w:rsid w:val="00BE5398"/>
    <w:rsid w:val="00C465C5"/>
    <w:rsid w:val="00C659C6"/>
    <w:rsid w:val="00CE78AC"/>
    <w:rsid w:val="00D02233"/>
    <w:rsid w:val="00D52977"/>
    <w:rsid w:val="00D660C2"/>
    <w:rsid w:val="00D664F3"/>
    <w:rsid w:val="00D74FF0"/>
    <w:rsid w:val="00D86A3F"/>
    <w:rsid w:val="00DB16B2"/>
    <w:rsid w:val="00DD332A"/>
    <w:rsid w:val="00E05556"/>
    <w:rsid w:val="00E24B40"/>
    <w:rsid w:val="00E720CF"/>
    <w:rsid w:val="00EA656E"/>
    <w:rsid w:val="00EB3126"/>
    <w:rsid w:val="00EB586A"/>
    <w:rsid w:val="00EB78E1"/>
    <w:rsid w:val="00EC58AA"/>
    <w:rsid w:val="00ED6B2B"/>
    <w:rsid w:val="00F0269E"/>
    <w:rsid w:val="00F33DEA"/>
    <w:rsid w:val="00F35735"/>
    <w:rsid w:val="00F644D5"/>
    <w:rsid w:val="00F66518"/>
    <w:rsid w:val="00FA1F6F"/>
    <w:rsid w:val="00FA2F5C"/>
    <w:rsid w:val="00FA5D97"/>
    <w:rsid w:val="00FC06DE"/>
    <w:rsid w:val="00FC27D6"/>
    <w:rsid w:val="00FC674C"/>
    <w:rsid w:val="00FC7640"/>
    <w:rsid w:val="00FC7B04"/>
    <w:rsid w:val="00FE25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2A493B7"/>
  <w14:defaultImageDpi w14:val="300"/>
  <w15:docId w15:val="{D9CAF71B-876C-3940-B931-C385219B5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E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EA"/>
    <w:rPr>
      <w:rFonts w:ascii="Lucida Grande" w:hAnsi="Lucida Grande" w:cs="Lucida Grande"/>
      <w:sz w:val="18"/>
      <w:szCs w:val="18"/>
      <w:lang w:val="en-GB"/>
    </w:rPr>
  </w:style>
  <w:style w:type="paragraph" w:styleId="ListParagraph">
    <w:name w:val="List Paragraph"/>
    <w:basedOn w:val="Normal"/>
    <w:uiPriority w:val="34"/>
    <w:qFormat/>
    <w:rsid w:val="00F33DEA"/>
    <w:pPr>
      <w:ind w:left="720"/>
      <w:contextualSpacing/>
    </w:pPr>
  </w:style>
  <w:style w:type="table" w:styleId="TableGrid">
    <w:name w:val="Table Grid"/>
    <w:basedOn w:val="TableNormal"/>
    <w:uiPriority w:val="59"/>
    <w:rsid w:val="00F026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65096D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5096D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5096D"/>
    <w:rPr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096D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096D"/>
    <w:rPr>
      <w:b/>
      <w:bCs/>
      <w:sz w:val="20"/>
      <w:szCs w:val="20"/>
      <w:lang w:val="en-GB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86A3F"/>
    <w:rPr>
      <w:rFonts w:ascii="Courier" w:hAnsi="Courier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86A3F"/>
    <w:rPr>
      <w:rFonts w:ascii="Courier" w:hAnsi="Courier"/>
      <w:sz w:val="20"/>
      <w:szCs w:val="20"/>
      <w:lang w:val="en-GB"/>
    </w:rPr>
  </w:style>
  <w:style w:type="character" w:styleId="Hyperlink">
    <w:name w:val="Hyperlink"/>
    <w:basedOn w:val="DefaultParagraphFont"/>
    <w:uiPriority w:val="99"/>
    <w:unhideWhenUsed/>
    <w:rsid w:val="00245A8D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D664F3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721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9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2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9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hyperlink" Target="https://www.rdocumentation.org/packages/cluster/versions/2.1.2/topics/daisy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25</Pages>
  <Words>3419</Words>
  <Characters>19493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Stoesser</dc:creator>
  <cp:keywords/>
  <dc:description/>
  <cp:lastModifiedBy>Nicole Stoesser</cp:lastModifiedBy>
  <cp:revision>5</cp:revision>
  <dcterms:created xsi:type="dcterms:W3CDTF">2023-10-03T13:59:00Z</dcterms:created>
  <dcterms:modified xsi:type="dcterms:W3CDTF">2023-10-04T09:17:00Z</dcterms:modified>
</cp:coreProperties>
</file>