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8E181" w14:textId="3F264630" w:rsidR="00381AE4" w:rsidRPr="00BF687F" w:rsidRDefault="00BF687F" w:rsidP="00E16DD9">
      <w:pPr>
        <w:contextualSpacing/>
        <w:jc w:val="center"/>
        <w:rPr>
          <w:rFonts w:ascii="Times New Roman" w:hAnsi="Times New Roman"/>
          <w:b/>
          <w:bCs/>
          <w:sz w:val="36"/>
          <w:szCs w:val="36"/>
        </w:rPr>
      </w:pPr>
      <w:r w:rsidRPr="00BF687F">
        <w:rPr>
          <w:rFonts w:ascii="Times New Roman" w:hAnsi="Times New Roman"/>
          <w:b/>
          <w:bCs/>
          <w:sz w:val="36"/>
          <w:szCs w:val="36"/>
        </w:rPr>
        <w:t>Supplementary materials</w:t>
      </w:r>
    </w:p>
    <w:p w14:paraId="7D77168C" w14:textId="77777777" w:rsidR="00BF687F" w:rsidRPr="005F56CD" w:rsidRDefault="00BF687F" w:rsidP="00E16DD9">
      <w:pPr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E91BC25" w14:textId="77777777" w:rsidR="00CF7095" w:rsidRPr="005F56CD" w:rsidRDefault="00CF7095" w:rsidP="00CF7095">
      <w:pPr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7EB945C" w14:textId="77777777" w:rsidR="00CF7095" w:rsidRPr="004212DA" w:rsidRDefault="00CF7095" w:rsidP="00CF7095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5F56CD"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able</w:t>
      </w:r>
      <w:r w:rsidRPr="005F56C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S1</w:t>
      </w:r>
      <w:r w:rsidRPr="005F56C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212DA">
        <w:rPr>
          <w:rFonts w:ascii="Times New Roman" w:hAnsi="Times New Roman"/>
          <w:sz w:val="24"/>
          <w:szCs w:val="24"/>
        </w:rPr>
        <w:t>Associations between CI and clinical assessments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Style w:val="PlainTable2"/>
        <w:tblpPr w:leftFromText="180" w:rightFromText="180" w:vertAnchor="page" w:horzAnchor="margin" w:tblpXSpec="center" w:tblpY="3085"/>
        <w:tblW w:w="15451" w:type="dxa"/>
        <w:tblLayout w:type="fixed"/>
        <w:tblLook w:val="0420" w:firstRow="1" w:lastRow="0" w:firstColumn="0" w:lastColumn="0" w:noHBand="0" w:noVBand="1"/>
      </w:tblPr>
      <w:tblGrid>
        <w:gridCol w:w="1133"/>
        <w:gridCol w:w="583"/>
        <w:gridCol w:w="1545"/>
        <w:gridCol w:w="172"/>
        <w:gridCol w:w="1668"/>
        <w:gridCol w:w="49"/>
        <w:gridCol w:w="1511"/>
        <w:gridCol w:w="206"/>
        <w:gridCol w:w="1638"/>
        <w:gridCol w:w="78"/>
        <w:gridCol w:w="1340"/>
        <w:gridCol w:w="377"/>
        <w:gridCol w:w="1040"/>
        <w:gridCol w:w="677"/>
        <w:gridCol w:w="1591"/>
        <w:gridCol w:w="126"/>
        <w:gridCol w:w="1717"/>
      </w:tblGrid>
      <w:tr w:rsidR="00CF7095" w:rsidRPr="005F56CD" w14:paraId="16513C9D" w14:textId="77777777" w:rsidTr="00CF70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tcW w:w="15451" w:type="dxa"/>
            <w:gridSpan w:val="17"/>
            <w:hideMark/>
          </w:tcPr>
          <w:p w14:paraId="13A75AC0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6CD">
              <w:rPr>
                <w:rFonts w:ascii="Times New Roman" w:hAnsi="Times New Roman"/>
                <w:sz w:val="24"/>
                <w:szCs w:val="24"/>
              </w:rPr>
              <w:t>Clinical assessments</w:t>
            </w:r>
          </w:p>
        </w:tc>
      </w:tr>
      <w:tr w:rsidR="00CF7095" w:rsidRPr="005F56CD" w14:paraId="44306BCA" w14:textId="77777777" w:rsidTr="00CF7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tcW w:w="1716" w:type="dxa"/>
            <w:gridSpan w:val="2"/>
          </w:tcPr>
          <w:p w14:paraId="458F03BD" w14:textId="77777777" w:rsidR="00CF7095" w:rsidRPr="005F56CD" w:rsidRDefault="00CF7095" w:rsidP="00CF7095">
            <w:pPr>
              <w:spacing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17" w:type="dxa"/>
            <w:gridSpan w:val="2"/>
          </w:tcPr>
          <w:p w14:paraId="1A8F460D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56CD">
              <w:rPr>
                <w:rFonts w:ascii="Times New Roman" w:hAnsi="Times New Roman"/>
                <w:b/>
                <w:bCs/>
                <w:sz w:val="24"/>
                <w:szCs w:val="24"/>
              </w:rPr>
              <w:t>HY stage</w:t>
            </w:r>
          </w:p>
        </w:tc>
        <w:tc>
          <w:tcPr>
            <w:tcW w:w="1717" w:type="dxa"/>
            <w:gridSpan w:val="2"/>
          </w:tcPr>
          <w:p w14:paraId="057F12C7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56CD">
              <w:rPr>
                <w:rFonts w:ascii="Times New Roman" w:hAnsi="Times New Roman"/>
                <w:b/>
                <w:bCs/>
                <w:sz w:val="24"/>
                <w:szCs w:val="24"/>
              </w:rPr>
              <w:t>Tremor</w:t>
            </w:r>
          </w:p>
        </w:tc>
        <w:tc>
          <w:tcPr>
            <w:tcW w:w="1717" w:type="dxa"/>
            <w:gridSpan w:val="2"/>
          </w:tcPr>
          <w:p w14:paraId="77001CA7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56CD">
              <w:rPr>
                <w:rFonts w:ascii="Times New Roman" w:hAnsi="Times New Roman"/>
                <w:b/>
                <w:bCs/>
                <w:sz w:val="24"/>
                <w:szCs w:val="24"/>
              </w:rPr>
              <w:t>Rigidity</w:t>
            </w:r>
          </w:p>
        </w:tc>
        <w:tc>
          <w:tcPr>
            <w:tcW w:w="1716" w:type="dxa"/>
            <w:gridSpan w:val="2"/>
          </w:tcPr>
          <w:p w14:paraId="5A5833FE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56CD">
              <w:rPr>
                <w:rFonts w:ascii="Times New Roman" w:hAnsi="Times New Roman"/>
                <w:b/>
                <w:bCs/>
                <w:sz w:val="24"/>
                <w:szCs w:val="24"/>
              </w:rPr>
              <w:t>UPDRS-III</w:t>
            </w:r>
          </w:p>
        </w:tc>
        <w:tc>
          <w:tcPr>
            <w:tcW w:w="1717" w:type="dxa"/>
            <w:gridSpan w:val="2"/>
          </w:tcPr>
          <w:p w14:paraId="04CF84E6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56CD">
              <w:rPr>
                <w:rFonts w:ascii="Times New Roman" w:hAnsi="Times New Roman"/>
                <w:b/>
                <w:bCs/>
                <w:sz w:val="24"/>
                <w:szCs w:val="24"/>
              </w:rPr>
              <w:t>UPDRS-Total</w:t>
            </w:r>
          </w:p>
        </w:tc>
        <w:tc>
          <w:tcPr>
            <w:tcW w:w="1717" w:type="dxa"/>
            <w:gridSpan w:val="2"/>
          </w:tcPr>
          <w:p w14:paraId="282A1511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56CD">
              <w:rPr>
                <w:rFonts w:ascii="Times New Roman" w:hAnsi="Times New Roman"/>
                <w:b/>
                <w:bCs/>
                <w:sz w:val="24"/>
                <w:szCs w:val="24"/>
              </w:rPr>
              <w:t>ESS</w:t>
            </w:r>
          </w:p>
        </w:tc>
        <w:tc>
          <w:tcPr>
            <w:tcW w:w="1717" w:type="dxa"/>
            <w:gridSpan w:val="2"/>
          </w:tcPr>
          <w:p w14:paraId="7176F8C7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56CD">
              <w:rPr>
                <w:rFonts w:ascii="Times New Roman" w:hAnsi="Times New Roman"/>
                <w:b/>
                <w:bCs/>
                <w:sz w:val="24"/>
                <w:szCs w:val="24"/>
              </w:rPr>
              <w:t>GDS</w:t>
            </w:r>
          </w:p>
        </w:tc>
        <w:tc>
          <w:tcPr>
            <w:tcW w:w="1717" w:type="dxa"/>
          </w:tcPr>
          <w:p w14:paraId="7C32CEB2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56CD">
              <w:rPr>
                <w:rFonts w:ascii="Times New Roman" w:hAnsi="Times New Roman"/>
                <w:b/>
                <w:bCs/>
                <w:sz w:val="24"/>
                <w:szCs w:val="24"/>
              </w:rPr>
              <w:t>RBDSQ</w:t>
            </w:r>
          </w:p>
        </w:tc>
      </w:tr>
      <w:tr w:rsidR="00CF7095" w:rsidRPr="005F56CD" w14:paraId="23540672" w14:textId="77777777" w:rsidTr="00CF7095">
        <w:trPr>
          <w:trHeight w:val="1118"/>
        </w:trPr>
        <w:tc>
          <w:tcPr>
            <w:tcW w:w="1716" w:type="dxa"/>
            <w:gridSpan w:val="2"/>
          </w:tcPr>
          <w:p w14:paraId="10A3F83B" w14:textId="77777777" w:rsidR="00CF7095" w:rsidRPr="005F56CD" w:rsidRDefault="00CF7095" w:rsidP="00CF7095">
            <w:pPr>
              <w:spacing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5F56CD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β</w:t>
            </w:r>
            <w:r w:rsidRPr="005F56C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5F56CD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value</w:t>
            </w:r>
          </w:p>
          <w:p w14:paraId="7D76ACB9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</w:p>
          <w:p w14:paraId="4CCD2560" w14:textId="77777777" w:rsidR="00CF7095" w:rsidRPr="005F56CD" w:rsidRDefault="00CF7095" w:rsidP="00CF7095">
            <w:pPr>
              <w:spacing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56C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p</w:t>
            </w:r>
            <w:r w:rsidRPr="005F56CD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-value</w:t>
            </w:r>
          </w:p>
        </w:tc>
        <w:tc>
          <w:tcPr>
            <w:tcW w:w="1717" w:type="dxa"/>
            <w:gridSpan w:val="2"/>
          </w:tcPr>
          <w:p w14:paraId="751FAA90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6CD">
              <w:rPr>
                <w:rFonts w:ascii="Times New Roman" w:hAnsi="Times New Roman"/>
                <w:sz w:val="24"/>
                <w:szCs w:val="24"/>
                <w:lang w:eastAsia="zh-CN"/>
              </w:rPr>
              <w:t>β</w:t>
            </w:r>
            <w:r w:rsidRPr="005F56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56CD">
              <w:rPr>
                <w:rFonts w:ascii="Times New Roman" w:hAnsi="Times New Roman"/>
                <w:sz w:val="24"/>
                <w:szCs w:val="24"/>
                <w:lang w:eastAsia="zh-CN"/>
              </w:rPr>
              <w:t>=</w:t>
            </w:r>
            <w:r w:rsidRPr="005F56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56CD">
              <w:rPr>
                <w:rFonts w:ascii="Times New Roman" w:hAnsi="Times New Roman"/>
              </w:rPr>
              <w:t xml:space="preserve"> </w:t>
            </w:r>
            <w:r>
              <w:t xml:space="preserve"> </w:t>
            </w:r>
            <w:r w:rsidRPr="00935FFB">
              <w:rPr>
                <w:rFonts w:ascii="Times New Roman" w:hAnsi="Times New Roman"/>
                <w:sz w:val="24"/>
                <w:szCs w:val="24"/>
              </w:rPr>
              <w:t>0.07</w:t>
            </w:r>
          </w:p>
          <w:p w14:paraId="5ADF5C95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5EFAD26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56CD">
              <w:rPr>
                <w:rFonts w:ascii="Times New Roman" w:hAnsi="Times New Roman"/>
                <w:i/>
                <w:iCs/>
                <w:sz w:val="24"/>
                <w:szCs w:val="24"/>
                <w:lang w:eastAsia="zh-CN"/>
              </w:rPr>
              <w:t>p</w:t>
            </w:r>
            <w:r w:rsidRPr="005F56CD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=</w:t>
            </w:r>
            <w:r w:rsidRPr="005F56CD">
              <w:rPr>
                <w:rFonts w:ascii="Times New Roman" w:hAnsi="Times New Roman"/>
              </w:rPr>
              <w:t xml:space="preserve"> </w:t>
            </w:r>
            <w:r w:rsidRPr="00935FFB">
              <w:rPr>
                <w:rFonts w:ascii="Times New Roman" w:hAnsi="Times New Roman"/>
                <w:sz w:val="24"/>
                <w:szCs w:val="24"/>
                <w:lang w:eastAsia="zh-CN"/>
              </w:rPr>
              <w:t>0.4841</w:t>
            </w:r>
          </w:p>
        </w:tc>
        <w:tc>
          <w:tcPr>
            <w:tcW w:w="1717" w:type="dxa"/>
            <w:gridSpan w:val="2"/>
          </w:tcPr>
          <w:p w14:paraId="16D26FA9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F56CD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β =  </w:t>
            </w:r>
            <w:r>
              <w:t xml:space="preserve"> </w:t>
            </w:r>
            <w:r w:rsidRPr="00935FFB">
              <w:rPr>
                <w:rFonts w:ascii="Times New Roman" w:hAnsi="Times New Roman"/>
                <w:sz w:val="24"/>
                <w:szCs w:val="24"/>
                <w:lang w:eastAsia="zh-CN"/>
              </w:rPr>
              <w:t>0.3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6</w:t>
            </w:r>
          </w:p>
          <w:p w14:paraId="22126C9B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zh-CN"/>
              </w:rPr>
            </w:pPr>
          </w:p>
          <w:p w14:paraId="37DD315A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zh-CN"/>
              </w:rPr>
            </w:pPr>
            <w:r w:rsidRPr="005F56CD">
              <w:rPr>
                <w:rFonts w:ascii="Times New Roman" w:hAnsi="Times New Roman"/>
                <w:i/>
                <w:iCs/>
                <w:sz w:val="24"/>
                <w:szCs w:val="24"/>
                <w:lang w:eastAsia="zh-CN"/>
              </w:rPr>
              <w:t xml:space="preserve">p = </w:t>
            </w:r>
            <w:r w:rsidRPr="00935FFB">
              <w:rPr>
                <w:rFonts w:ascii="Times New Roman" w:hAnsi="Times New Roman"/>
                <w:sz w:val="24"/>
                <w:szCs w:val="24"/>
                <w:lang w:eastAsia="zh-CN"/>
              </w:rPr>
              <w:t>0.6017</w:t>
            </w:r>
          </w:p>
        </w:tc>
        <w:tc>
          <w:tcPr>
            <w:tcW w:w="1717" w:type="dxa"/>
            <w:gridSpan w:val="2"/>
          </w:tcPr>
          <w:p w14:paraId="3BBB28A1" w14:textId="77777777" w:rsidR="00CF7095" w:rsidRPr="00935FFB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935FFB">
              <w:rPr>
                <w:rFonts w:ascii="Times New Roman" w:hAnsi="Times New Roman"/>
                <w:sz w:val="24"/>
                <w:szCs w:val="24"/>
                <w:lang w:eastAsia="zh-CN"/>
              </w:rPr>
              <w:t>β =</w:t>
            </w:r>
            <w:r w:rsidRPr="00935FFB">
              <w:t xml:space="preserve"> </w:t>
            </w:r>
            <w:r w:rsidRPr="00935FFB">
              <w:rPr>
                <w:rFonts w:ascii="Times New Roman" w:hAnsi="Times New Roman"/>
                <w:sz w:val="24"/>
                <w:szCs w:val="24"/>
                <w:lang w:eastAsia="zh-CN"/>
              </w:rPr>
              <w:t>0.85</w:t>
            </w:r>
          </w:p>
          <w:p w14:paraId="161287A6" w14:textId="77777777" w:rsidR="00CF7095" w:rsidRPr="00935FFB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14:paraId="5FEAB901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</w:pPr>
            <w:r w:rsidRPr="00935FFB">
              <w:rPr>
                <w:rFonts w:ascii="Times New Roman" w:hAnsi="Times New Roman"/>
                <w:i/>
                <w:iCs/>
                <w:sz w:val="24"/>
                <w:szCs w:val="24"/>
                <w:lang w:eastAsia="zh-CN"/>
              </w:rPr>
              <w:t>p</w:t>
            </w:r>
            <w:r w:rsidRPr="00935FFB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= 0.1571</w:t>
            </w:r>
          </w:p>
        </w:tc>
        <w:tc>
          <w:tcPr>
            <w:tcW w:w="1716" w:type="dxa"/>
            <w:gridSpan w:val="2"/>
          </w:tcPr>
          <w:p w14:paraId="4AC84310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6CD">
              <w:rPr>
                <w:rFonts w:ascii="Times New Roman" w:hAnsi="Times New Roman"/>
                <w:sz w:val="24"/>
                <w:szCs w:val="24"/>
                <w:lang w:eastAsia="zh-CN"/>
              </w:rPr>
              <w:t>β</w:t>
            </w:r>
            <w:r w:rsidRPr="005F56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56CD">
              <w:rPr>
                <w:rFonts w:ascii="Times New Roman" w:hAnsi="Times New Roman"/>
                <w:sz w:val="24"/>
                <w:szCs w:val="24"/>
                <w:lang w:eastAsia="zh-CN"/>
              </w:rPr>
              <w:t>=</w:t>
            </w:r>
            <w:r w:rsidRPr="005F56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35FFB">
              <w:rPr>
                <w:rFonts w:ascii="Times New Roman" w:hAnsi="Times New Roman"/>
                <w:sz w:val="24"/>
                <w:szCs w:val="24"/>
              </w:rPr>
              <w:t>1.43</w:t>
            </w:r>
          </w:p>
          <w:p w14:paraId="7FC1A5A2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2FC3C7A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56CD">
              <w:rPr>
                <w:rFonts w:ascii="Times New Roman" w:hAnsi="Times New Roman"/>
                <w:i/>
                <w:iCs/>
                <w:sz w:val="24"/>
                <w:szCs w:val="24"/>
                <w:lang w:eastAsia="zh-CN"/>
              </w:rPr>
              <w:t>p</w:t>
            </w:r>
            <w:r w:rsidRPr="005F56CD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= </w:t>
            </w:r>
            <w:r w:rsidRPr="00935FFB">
              <w:rPr>
                <w:rFonts w:ascii="Times New Roman" w:hAnsi="Times New Roman"/>
                <w:sz w:val="24"/>
                <w:szCs w:val="24"/>
                <w:lang w:eastAsia="zh-CN"/>
              </w:rPr>
              <w:t>0.4784</w:t>
            </w:r>
          </w:p>
        </w:tc>
        <w:tc>
          <w:tcPr>
            <w:tcW w:w="1717" w:type="dxa"/>
            <w:gridSpan w:val="2"/>
          </w:tcPr>
          <w:p w14:paraId="61A8DB47" w14:textId="77777777" w:rsidR="00CF7095" w:rsidRPr="00334FA9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34FA9">
              <w:rPr>
                <w:rFonts w:ascii="Times New Roman" w:hAnsi="Times New Roman"/>
                <w:sz w:val="24"/>
                <w:szCs w:val="24"/>
                <w:lang w:eastAsia="zh-CN"/>
              </w:rPr>
              <w:t>β = 5.40</w:t>
            </w:r>
          </w:p>
          <w:p w14:paraId="25F10D29" w14:textId="77777777" w:rsidR="00CF7095" w:rsidRPr="00334FA9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B92939F" w14:textId="77777777" w:rsidR="00CF7095" w:rsidRPr="00334FA9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FA9">
              <w:rPr>
                <w:rFonts w:ascii="Times New Roman" w:hAnsi="Times New Roman"/>
                <w:i/>
                <w:iCs/>
                <w:sz w:val="24"/>
                <w:szCs w:val="24"/>
                <w:lang w:eastAsia="zh-CN"/>
              </w:rPr>
              <w:t>p</w:t>
            </w:r>
            <w:r w:rsidRPr="00334FA9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= 0.0814</w:t>
            </w:r>
          </w:p>
        </w:tc>
        <w:tc>
          <w:tcPr>
            <w:tcW w:w="1717" w:type="dxa"/>
            <w:gridSpan w:val="2"/>
          </w:tcPr>
          <w:p w14:paraId="3135F74E" w14:textId="77777777" w:rsidR="00CF7095" w:rsidRPr="00334FA9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FA9">
              <w:rPr>
                <w:rFonts w:ascii="Times New Roman" w:hAnsi="Times New Roman"/>
                <w:sz w:val="24"/>
                <w:szCs w:val="24"/>
                <w:lang w:eastAsia="zh-CN"/>
              </w:rPr>
              <w:t>β</w:t>
            </w:r>
            <w:r w:rsidRPr="00334F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34FA9">
              <w:rPr>
                <w:rFonts w:ascii="Times New Roman" w:hAnsi="Times New Roman"/>
                <w:sz w:val="24"/>
                <w:szCs w:val="24"/>
                <w:lang w:eastAsia="zh-CN"/>
              </w:rPr>
              <w:t>= 1.02</w:t>
            </w:r>
          </w:p>
          <w:p w14:paraId="7E5D3C2E" w14:textId="77777777" w:rsidR="00CF7095" w:rsidRPr="00334FA9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9DAB08A" w14:textId="77777777" w:rsidR="00CF7095" w:rsidRPr="00334FA9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FA9">
              <w:rPr>
                <w:rFonts w:ascii="Times New Roman" w:hAnsi="Times New Roman"/>
                <w:i/>
                <w:iCs/>
                <w:sz w:val="24"/>
                <w:szCs w:val="24"/>
                <w:lang w:eastAsia="zh-CN"/>
              </w:rPr>
              <w:t>p</w:t>
            </w:r>
            <w:r w:rsidRPr="00334FA9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= 0.1805</w:t>
            </w:r>
          </w:p>
        </w:tc>
        <w:tc>
          <w:tcPr>
            <w:tcW w:w="1717" w:type="dxa"/>
            <w:gridSpan w:val="2"/>
          </w:tcPr>
          <w:p w14:paraId="35B3737A" w14:textId="77777777" w:rsidR="00CF7095" w:rsidRPr="004212DA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2DA">
              <w:rPr>
                <w:rFonts w:ascii="Times New Roman" w:hAnsi="Times New Roman"/>
                <w:sz w:val="24"/>
                <w:szCs w:val="24"/>
                <w:lang w:eastAsia="zh-CN"/>
              </w:rPr>
              <w:t>β</w:t>
            </w:r>
            <w:r w:rsidRPr="004212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12DA">
              <w:rPr>
                <w:rFonts w:ascii="Times New Roman" w:hAnsi="Times New Roman"/>
                <w:sz w:val="24"/>
                <w:szCs w:val="24"/>
                <w:lang w:eastAsia="zh-CN"/>
              </w:rPr>
              <w:t>= 1.21</w:t>
            </w:r>
            <w:r w:rsidRPr="004212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12DA">
              <w:rPr>
                <w:rFonts w:ascii="Times New Roman" w:hAnsi="Times New Roman"/>
              </w:rPr>
              <w:t xml:space="preserve"> </w:t>
            </w:r>
          </w:p>
          <w:p w14:paraId="4061E4E4" w14:textId="77777777" w:rsidR="00CF7095" w:rsidRPr="004212DA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696C2F1" w14:textId="77777777" w:rsidR="00CF7095" w:rsidRPr="00334FA9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2DA">
              <w:rPr>
                <w:rFonts w:ascii="Times New Roman" w:hAnsi="Times New Roman"/>
                <w:i/>
                <w:iCs/>
                <w:sz w:val="24"/>
                <w:szCs w:val="24"/>
                <w:lang w:eastAsia="zh-CN"/>
              </w:rPr>
              <w:t>p</w:t>
            </w:r>
            <w:r w:rsidRPr="004212D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= 0.0146</w:t>
            </w:r>
          </w:p>
        </w:tc>
        <w:tc>
          <w:tcPr>
            <w:tcW w:w="1717" w:type="dxa"/>
          </w:tcPr>
          <w:p w14:paraId="60C14F4C" w14:textId="77777777" w:rsidR="00CF7095" w:rsidRPr="00334FA9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FA9">
              <w:rPr>
                <w:rFonts w:ascii="Times New Roman" w:hAnsi="Times New Roman"/>
                <w:sz w:val="24"/>
                <w:szCs w:val="24"/>
                <w:lang w:eastAsia="zh-CN"/>
              </w:rPr>
              <w:t>β</w:t>
            </w:r>
            <w:r w:rsidRPr="00334F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34FA9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= 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0.65</w:t>
            </w:r>
            <w:r w:rsidRPr="00334F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34FA9">
              <w:rPr>
                <w:rFonts w:ascii="Times New Roman" w:hAnsi="Times New Roman"/>
              </w:rPr>
              <w:t xml:space="preserve"> </w:t>
            </w:r>
          </w:p>
          <w:p w14:paraId="730BF5D7" w14:textId="77777777" w:rsidR="00CF7095" w:rsidRPr="00334FA9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CE33424" w14:textId="77777777" w:rsidR="00CF7095" w:rsidRPr="00334FA9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FA9">
              <w:rPr>
                <w:rFonts w:ascii="Times New Roman" w:hAnsi="Times New Roman"/>
                <w:i/>
                <w:iCs/>
                <w:sz w:val="24"/>
                <w:szCs w:val="24"/>
                <w:lang w:eastAsia="zh-CN"/>
              </w:rPr>
              <w:t>p</w:t>
            </w:r>
            <w:r w:rsidRPr="00334FA9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= 0.2228</w:t>
            </w:r>
          </w:p>
        </w:tc>
      </w:tr>
      <w:tr w:rsidR="00CF7095" w:rsidRPr="005F56CD" w14:paraId="247B47F0" w14:textId="77777777" w:rsidTr="00CF7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tcW w:w="15451" w:type="dxa"/>
            <w:gridSpan w:val="17"/>
            <w:hideMark/>
          </w:tcPr>
          <w:p w14:paraId="6988142F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56CD">
              <w:rPr>
                <w:rFonts w:ascii="Times New Roman" w:hAnsi="Times New Roman"/>
                <w:b/>
                <w:bCs/>
                <w:sz w:val="24"/>
                <w:szCs w:val="24"/>
              </w:rPr>
              <w:t>Clinical assessments</w:t>
            </w:r>
          </w:p>
        </w:tc>
      </w:tr>
      <w:tr w:rsidR="00CF7095" w:rsidRPr="005F56CD" w14:paraId="6700D9B3" w14:textId="77777777" w:rsidTr="00CF7095">
        <w:trPr>
          <w:trHeight w:val="544"/>
        </w:trPr>
        <w:tc>
          <w:tcPr>
            <w:tcW w:w="1133" w:type="dxa"/>
            <w:hideMark/>
          </w:tcPr>
          <w:p w14:paraId="28837524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gridSpan w:val="2"/>
          </w:tcPr>
          <w:p w14:paraId="5631AD55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56CD">
              <w:rPr>
                <w:rFonts w:ascii="Times New Roman" w:hAnsi="Times New Roman"/>
                <w:b/>
                <w:bCs/>
                <w:sz w:val="24"/>
                <w:szCs w:val="24"/>
              </w:rPr>
              <w:t>SCOPA-AUT</w:t>
            </w:r>
            <w:r w:rsidRPr="005F56CD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1840" w:type="dxa"/>
            <w:gridSpan w:val="2"/>
            <w:hideMark/>
          </w:tcPr>
          <w:p w14:paraId="4AD38C1E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56CD">
              <w:rPr>
                <w:rFonts w:ascii="Times New Roman" w:hAnsi="Times New Roman"/>
                <w:b/>
                <w:bCs/>
                <w:sz w:val="24"/>
                <w:szCs w:val="24"/>
              </w:rPr>
              <w:t>STAI</w:t>
            </w:r>
          </w:p>
        </w:tc>
        <w:tc>
          <w:tcPr>
            <w:tcW w:w="1560" w:type="dxa"/>
            <w:gridSpan w:val="2"/>
            <w:hideMark/>
          </w:tcPr>
          <w:p w14:paraId="30B32681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56C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BJLOT </w:t>
            </w:r>
          </w:p>
        </w:tc>
        <w:tc>
          <w:tcPr>
            <w:tcW w:w="1844" w:type="dxa"/>
            <w:gridSpan w:val="2"/>
            <w:hideMark/>
          </w:tcPr>
          <w:p w14:paraId="63D8E0E7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56CD">
              <w:rPr>
                <w:rFonts w:ascii="Times New Roman" w:hAnsi="Times New Roman"/>
                <w:b/>
                <w:bCs/>
                <w:sz w:val="24"/>
                <w:szCs w:val="24"/>
              </w:rPr>
              <w:t>SFT</w:t>
            </w:r>
            <w:r w:rsidRPr="005F56CD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1418" w:type="dxa"/>
            <w:gridSpan w:val="2"/>
            <w:hideMark/>
          </w:tcPr>
          <w:p w14:paraId="1238E70C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56CD">
              <w:rPr>
                <w:rFonts w:ascii="Times New Roman" w:hAnsi="Times New Roman"/>
                <w:b/>
                <w:bCs/>
                <w:sz w:val="24"/>
                <w:szCs w:val="24"/>
              </w:rPr>
              <w:t>SDMT</w:t>
            </w:r>
          </w:p>
        </w:tc>
        <w:tc>
          <w:tcPr>
            <w:tcW w:w="1417" w:type="dxa"/>
            <w:gridSpan w:val="2"/>
          </w:tcPr>
          <w:p w14:paraId="2C0464C4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56CD">
              <w:rPr>
                <w:rFonts w:ascii="Times New Roman" w:hAnsi="Times New Roman"/>
                <w:b/>
                <w:bCs/>
                <w:sz w:val="24"/>
                <w:szCs w:val="24"/>
              </w:rPr>
              <w:t>LNS</w:t>
            </w:r>
          </w:p>
        </w:tc>
        <w:tc>
          <w:tcPr>
            <w:tcW w:w="2268" w:type="dxa"/>
            <w:gridSpan w:val="2"/>
            <w:hideMark/>
          </w:tcPr>
          <w:p w14:paraId="3F9A8FE4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56CD">
              <w:rPr>
                <w:rFonts w:ascii="Times New Roman" w:hAnsi="Times New Roman"/>
                <w:b/>
                <w:bCs/>
                <w:sz w:val="24"/>
                <w:szCs w:val="24"/>
              </w:rPr>
              <w:t>HVLT-R</w:t>
            </w:r>
          </w:p>
          <w:p w14:paraId="278EEBC1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56CD">
              <w:rPr>
                <w:rFonts w:ascii="Times New Roman" w:hAnsi="Times New Roman"/>
                <w:b/>
                <w:bCs/>
                <w:sz w:val="24"/>
                <w:szCs w:val="24"/>
              </w:rPr>
              <w:t>Immediate Recall</w:t>
            </w:r>
            <w:r w:rsidRPr="005F56CD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1843" w:type="dxa"/>
            <w:gridSpan w:val="2"/>
            <w:hideMark/>
          </w:tcPr>
          <w:p w14:paraId="30F7215B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56CD">
              <w:rPr>
                <w:rFonts w:ascii="Times New Roman" w:hAnsi="Times New Roman"/>
                <w:b/>
                <w:bCs/>
                <w:sz w:val="24"/>
                <w:szCs w:val="24"/>
              </w:rPr>
              <w:t>HVLT-R</w:t>
            </w:r>
          </w:p>
          <w:p w14:paraId="13C77C86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56CD">
              <w:rPr>
                <w:rFonts w:ascii="Times New Roman" w:hAnsi="Times New Roman"/>
                <w:b/>
                <w:bCs/>
                <w:sz w:val="24"/>
                <w:szCs w:val="24"/>
              </w:rPr>
              <w:t>Delayed Recall</w:t>
            </w:r>
            <w:r w:rsidRPr="005F56CD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CF7095" w:rsidRPr="005F56CD" w14:paraId="08F2181F" w14:textId="77777777" w:rsidTr="00CF7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6"/>
        </w:trPr>
        <w:tc>
          <w:tcPr>
            <w:tcW w:w="1133" w:type="dxa"/>
          </w:tcPr>
          <w:p w14:paraId="26AC8AA3" w14:textId="77777777" w:rsidR="00CF7095" w:rsidRPr="005F56CD" w:rsidRDefault="00CF7095" w:rsidP="00CF7095">
            <w:pPr>
              <w:spacing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5F56CD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β</w:t>
            </w:r>
            <w:r w:rsidRPr="005F56C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5F56CD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value</w:t>
            </w:r>
          </w:p>
          <w:p w14:paraId="444F4430" w14:textId="77777777" w:rsidR="00CF7095" w:rsidRPr="005F56CD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</w:p>
          <w:p w14:paraId="2FF7CF63" w14:textId="77777777" w:rsidR="00CF7095" w:rsidRPr="005F56CD" w:rsidRDefault="00CF7095" w:rsidP="00CF7095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F56C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zh-CN"/>
              </w:rPr>
              <w:t>p</w:t>
            </w:r>
            <w:r w:rsidRPr="005F56CD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-value</w:t>
            </w:r>
          </w:p>
        </w:tc>
        <w:tc>
          <w:tcPr>
            <w:tcW w:w="2128" w:type="dxa"/>
            <w:gridSpan w:val="2"/>
          </w:tcPr>
          <w:p w14:paraId="50DBDCA9" w14:textId="77777777" w:rsidR="00CF7095" w:rsidRPr="00334FA9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FA9">
              <w:rPr>
                <w:rFonts w:ascii="Times New Roman" w:hAnsi="Times New Roman"/>
                <w:sz w:val="24"/>
                <w:szCs w:val="24"/>
                <w:lang w:eastAsia="zh-CN"/>
              </w:rPr>
              <w:t>β</w:t>
            </w:r>
            <w:r w:rsidRPr="00334F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34FA9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= 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1.82</w:t>
            </w:r>
            <w:r w:rsidRPr="00334F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34FA9">
              <w:rPr>
                <w:rFonts w:ascii="Times New Roman" w:hAnsi="Times New Roman"/>
              </w:rPr>
              <w:t xml:space="preserve"> </w:t>
            </w:r>
          </w:p>
          <w:p w14:paraId="1DAD151D" w14:textId="77777777" w:rsidR="00CF7095" w:rsidRPr="00334FA9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40FCB96" w14:textId="77777777" w:rsidR="00CF7095" w:rsidRPr="00334FA9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FA9">
              <w:rPr>
                <w:rFonts w:ascii="Times New Roman" w:hAnsi="Times New Roman"/>
                <w:i/>
                <w:iCs/>
                <w:sz w:val="24"/>
                <w:szCs w:val="24"/>
                <w:lang w:eastAsia="zh-CN"/>
              </w:rPr>
              <w:t>p</w:t>
            </w:r>
            <w:r w:rsidRPr="00334FA9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=</w:t>
            </w:r>
            <w:r>
              <w:t xml:space="preserve"> </w:t>
            </w:r>
            <w:r w:rsidRPr="00334FA9">
              <w:rPr>
                <w:rFonts w:ascii="Times New Roman" w:hAnsi="Times New Roman"/>
                <w:sz w:val="24"/>
                <w:szCs w:val="24"/>
                <w:lang w:eastAsia="zh-CN"/>
              </w:rPr>
              <w:t>0.0966</w:t>
            </w:r>
          </w:p>
        </w:tc>
        <w:tc>
          <w:tcPr>
            <w:tcW w:w="1840" w:type="dxa"/>
            <w:gridSpan w:val="2"/>
          </w:tcPr>
          <w:p w14:paraId="3D01E8FF" w14:textId="77777777" w:rsidR="00CF7095" w:rsidRPr="004212DA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2DA">
              <w:rPr>
                <w:rFonts w:ascii="Times New Roman" w:hAnsi="Times New Roman"/>
                <w:sz w:val="24"/>
                <w:szCs w:val="24"/>
                <w:lang w:eastAsia="zh-CN"/>
              </w:rPr>
              <w:t>β</w:t>
            </w:r>
            <w:r w:rsidRPr="004212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12DA">
              <w:rPr>
                <w:rFonts w:ascii="Times New Roman" w:hAnsi="Times New Roman"/>
                <w:sz w:val="24"/>
                <w:szCs w:val="24"/>
                <w:lang w:eastAsia="zh-CN"/>
              </w:rPr>
              <w:t>= 9.18</w:t>
            </w:r>
          </w:p>
          <w:p w14:paraId="0D545EA0" w14:textId="77777777" w:rsidR="00CF7095" w:rsidRPr="004212DA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8BEC762" w14:textId="77777777" w:rsidR="00CF7095" w:rsidRPr="004212DA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2DA">
              <w:rPr>
                <w:rFonts w:ascii="Times New Roman" w:hAnsi="Times New Roman"/>
                <w:i/>
                <w:iCs/>
                <w:sz w:val="24"/>
                <w:szCs w:val="24"/>
                <w:lang w:eastAsia="zh-CN"/>
              </w:rPr>
              <w:t>p</w:t>
            </w:r>
            <w:r w:rsidRPr="004212D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= 0.0120</w:t>
            </w:r>
          </w:p>
        </w:tc>
        <w:tc>
          <w:tcPr>
            <w:tcW w:w="1560" w:type="dxa"/>
            <w:gridSpan w:val="2"/>
          </w:tcPr>
          <w:p w14:paraId="49F401B2" w14:textId="77777777" w:rsidR="00CF7095" w:rsidRPr="004212DA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2DA">
              <w:rPr>
                <w:rFonts w:ascii="Times New Roman" w:hAnsi="Times New Roman"/>
                <w:sz w:val="24"/>
                <w:szCs w:val="24"/>
                <w:lang w:eastAsia="zh-CN"/>
              </w:rPr>
              <w:t>β</w:t>
            </w:r>
            <w:r w:rsidRPr="004212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12DA">
              <w:rPr>
                <w:rFonts w:ascii="Times New Roman" w:hAnsi="Times New Roman"/>
                <w:sz w:val="24"/>
                <w:szCs w:val="24"/>
                <w:lang w:eastAsia="zh-CN"/>
              </w:rPr>
              <w:t>=</w:t>
            </w:r>
            <w:r w:rsidRPr="004212DA">
              <w:rPr>
                <w:rFonts w:ascii="Times New Roman" w:hAnsi="Times New Roman"/>
                <w:sz w:val="24"/>
                <w:szCs w:val="24"/>
              </w:rPr>
              <w:t xml:space="preserve"> -0.33</w:t>
            </w:r>
            <w:r w:rsidRPr="004212DA">
              <w:rPr>
                <w:rFonts w:ascii="Times New Roman" w:hAnsi="Times New Roman"/>
              </w:rPr>
              <w:t xml:space="preserve"> </w:t>
            </w:r>
          </w:p>
          <w:p w14:paraId="30F1F6B0" w14:textId="77777777" w:rsidR="00CF7095" w:rsidRPr="004212DA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D917C6D" w14:textId="77777777" w:rsidR="00CF7095" w:rsidRPr="004212DA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2DA">
              <w:rPr>
                <w:rFonts w:ascii="Times New Roman" w:hAnsi="Times New Roman"/>
                <w:i/>
                <w:iCs/>
                <w:sz w:val="24"/>
                <w:szCs w:val="24"/>
                <w:lang w:eastAsia="zh-CN"/>
              </w:rPr>
              <w:t>p</w:t>
            </w:r>
            <w:r w:rsidRPr="004212D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= 0.3750</w:t>
            </w:r>
          </w:p>
        </w:tc>
        <w:tc>
          <w:tcPr>
            <w:tcW w:w="1844" w:type="dxa"/>
            <w:gridSpan w:val="2"/>
          </w:tcPr>
          <w:p w14:paraId="615F4E2B" w14:textId="77777777" w:rsidR="00CF7095" w:rsidRPr="004212DA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2DA">
              <w:rPr>
                <w:rFonts w:ascii="Times New Roman" w:hAnsi="Times New Roman"/>
                <w:sz w:val="24"/>
                <w:szCs w:val="24"/>
                <w:lang w:eastAsia="zh-CN"/>
              </w:rPr>
              <w:t>β</w:t>
            </w:r>
            <w:r w:rsidRPr="004212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12DA">
              <w:rPr>
                <w:rFonts w:ascii="Times New Roman" w:hAnsi="Times New Roman"/>
                <w:sz w:val="24"/>
                <w:szCs w:val="24"/>
                <w:lang w:eastAsia="zh-CN"/>
              </w:rPr>
              <w:t>= -4.59</w:t>
            </w:r>
            <w:r w:rsidRPr="004212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12DA">
              <w:rPr>
                <w:rFonts w:ascii="Times New Roman" w:hAnsi="Times New Roman"/>
              </w:rPr>
              <w:t xml:space="preserve"> </w:t>
            </w:r>
          </w:p>
          <w:p w14:paraId="2046A908" w14:textId="77777777" w:rsidR="00CF7095" w:rsidRPr="004212DA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1CF507A" w14:textId="77777777" w:rsidR="00CF7095" w:rsidRPr="004212DA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2DA">
              <w:rPr>
                <w:rFonts w:ascii="Times New Roman" w:hAnsi="Times New Roman"/>
                <w:i/>
                <w:iCs/>
                <w:sz w:val="24"/>
                <w:szCs w:val="24"/>
                <w:lang w:eastAsia="zh-CN"/>
              </w:rPr>
              <w:t>p</w:t>
            </w:r>
            <w:r w:rsidRPr="004212D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= 0.0272</w:t>
            </w:r>
          </w:p>
        </w:tc>
        <w:tc>
          <w:tcPr>
            <w:tcW w:w="1418" w:type="dxa"/>
            <w:gridSpan w:val="2"/>
          </w:tcPr>
          <w:p w14:paraId="194F377B" w14:textId="77777777" w:rsidR="00CF7095" w:rsidRPr="004212DA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2DA">
              <w:rPr>
                <w:rFonts w:ascii="Times New Roman" w:hAnsi="Times New Roman"/>
                <w:sz w:val="24"/>
                <w:szCs w:val="24"/>
                <w:lang w:eastAsia="zh-CN"/>
              </w:rPr>
              <w:t>β</w:t>
            </w:r>
            <w:r w:rsidRPr="004212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12DA">
              <w:rPr>
                <w:rFonts w:ascii="Times New Roman" w:hAnsi="Times New Roman"/>
                <w:sz w:val="24"/>
                <w:szCs w:val="24"/>
                <w:lang w:eastAsia="zh-CN"/>
              </w:rPr>
              <w:t>=</w:t>
            </w:r>
            <w:r w:rsidRPr="004212DA">
              <w:rPr>
                <w:rFonts w:ascii="Times New Roman" w:hAnsi="Times New Roman"/>
              </w:rPr>
              <w:t xml:space="preserve"> </w:t>
            </w:r>
            <w:r w:rsidRPr="004212DA">
              <w:rPr>
                <w:rFonts w:ascii="Times New Roman" w:hAnsi="Times New Roman"/>
                <w:sz w:val="24"/>
                <w:szCs w:val="24"/>
                <w:lang w:eastAsia="zh-CN"/>
              </w:rPr>
              <w:t>-3.38</w:t>
            </w:r>
          </w:p>
          <w:p w14:paraId="0F103763" w14:textId="77777777" w:rsidR="00CF7095" w:rsidRPr="004212DA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zh-CN"/>
              </w:rPr>
            </w:pPr>
          </w:p>
          <w:p w14:paraId="7C29924D" w14:textId="77777777" w:rsidR="00CF7095" w:rsidRPr="004212DA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2DA">
              <w:rPr>
                <w:rFonts w:ascii="Times New Roman" w:hAnsi="Times New Roman"/>
                <w:i/>
                <w:iCs/>
                <w:sz w:val="24"/>
                <w:szCs w:val="24"/>
                <w:lang w:eastAsia="zh-CN"/>
              </w:rPr>
              <w:t>p</w:t>
            </w:r>
            <w:r w:rsidRPr="004212D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= 0.0705</w:t>
            </w:r>
          </w:p>
        </w:tc>
        <w:tc>
          <w:tcPr>
            <w:tcW w:w="1417" w:type="dxa"/>
            <w:gridSpan w:val="2"/>
          </w:tcPr>
          <w:p w14:paraId="61DE7CCC" w14:textId="77777777" w:rsidR="00CF7095" w:rsidRPr="004212DA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2DA">
              <w:rPr>
                <w:rFonts w:ascii="Times New Roman" w:hAnsi="Times New Roman"/>
                <w:sz w:val="24"/>
                <w:szCs w:val="24"/>
                <w:lang w:eastAsia="zh-CN"/>
              </w:rPr>
              <w:t>β</w:t>
            </w:r>
            <w:r w:rsidRPr="004212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12DA">
              <w:rPr>
                <w:rFonts w:ascii="Times New Roman" w:hAnsi="Times New Roman"/>
                <w:sz w:val="24"/>
                <w:szCs w:val="24"/>
                <w:lang w:eastAsia="zh-CN"/>
              </w:rPr>
              <w:t>= -1.76</w:t>
            </w:r>
          </w:p>
          <w:p w14:paraId="2F667C72" w14:textId="77777777" w:rsidR="00CF7095" w:rsidRPr="004212DA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9C0EF31" w14:textId="77777777" w:rsidR="00CF7095" w:rsidRPr="004212DA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2DA">
              <w:rPr>
                <w:rFonts w:ascii="Times New Roman" w:hAnsi="Times New Roman"/>
                <w:i/>
                <w:iCs/>
                <w:sz w:val="24"/>
                <w:szCs w:val="24"/>
                <w:lang w:eastAsia="zh-CN"/>
              </w:rPr>
              <w:t>p</w:t>
            </w:r>
            <w:r w:rsidRPr="004212D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=</w:t>
            </w:r>
            <w:r w:rsidRPr="004212DA">
              <w:t xml:space="preserve"> </w:t>
            </w:r>
            <w:r w:rsidRPr="004212DA">
              <w:rPr>
                <w:rFonts w:ascii="Times New Roman" w:hAnsi="Times New Roman"/>
                <w:sz w:val="24"/>
                <w:szCs w:val="24"/>
                <w:lang w:eastAsia="zh-CN"/>
              </w:rPr>
              <w:t>0.0002</w:t>
            </w:r>
          </w:p>
        </w:tc>
        <w:tc>
          <w:tcPr>
            <w:tcW w:w="2268" w:type="dxa"/>
            <w:gridSpan w:val="2"/>
          </w:tcPr>
          <w:p w14:paraId="49A4F31B" w14:textId="77777777" w:rsidR="00CF7095" w:rsidRPr="004212DA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2DA">
              <w:rPr>
                <w:rFonts w:ascii="Times New Roman" w:hAnsi="Times New Roman"/>
                <w:sz w:val="24"/>
                <w:szCs w:val="24"/>
                <w:lang w:eastAsia="zh-CN"/>
              </w:rPr>
              <w:t>β</w:t>
            </w:r>
            <w:r w:rsidRPr="004212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12DA">
              <w:rPr>
                <w:rFonts w:ascii="Times New Roman" w:hAnsi="Times New Roman"/>
                <w:sz w:val="24"/>
                <w:szCs w:val="24"/>
                <w:lang w:eastAsia="zh-CN"/>
              </w:rPr>
              <w:t>=</w:t>
            </w:r>
            <w:r w:rsidRPr="004212DA">
              <w:rPr>
                <w:rFonts w:ascii="Times New Roman" w:hAnsi="Times New Roman"/>
              </w:rPr>
              <w:t xml:space="preserve"> </w:t>
            </w:r>
            <w:r w:rsidRPr="004212DA">
              <w:rPr>
                <w:rFonts w:ascii="Times New Roman" w:hAnsi="Times New Roman"/>
                <w:sz w:val="24"/>
                <w:szCs w:val="24"/>
                <w:lang w:eastAsia="zh-CN"/>
              </w:rPr>
              <w:t>-3.58</w:t>
            </w:r>
            <w:r w:rsidRPr="004212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12DA">
              <w:rPr>
                <w:rFonts w:ascii="Times New Roman" w:hAnsi="Times New Roman"/>
              </w:rPr>
              <w:t xml:space="preserve"> </w:t>
            </w:r>
          </w:p>
          <w:p w14:paraId="580F3783" w14:textId="77777777" w:rsidR="00CF7095" w:rsidRPr="004212DA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AD17B39" w14:textId="77777777" w:rsidR="00CF7095" w:rsidRPr="004212DA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2DA">
              <w:rPr>
                <w:rFonts w:ascii="Times New Roman" w:hAnsi="Times New Roman"/>
                <w:i/>
                <w:iCs/>
                <w:sz w:val="24"/>
                <w:szCs w:val="24"/>
                <w:lang w:eastAsia="zh-CN"/>
              </w:rPr>
              <w:t>p</w:t>
            </w:r>
            <w:r w:rsidRPr="004212D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=</w:t>
            </w:r>
            <w:r w:rsidRPr="004212DA">
              <w:rPr>
                <w:rFonts w:ascii="Times New Roman" w:hAnsi="Times New Roman"/>
              </w:rPr>
              <w:t xml:space="preserve"> </w:t>
            </w:r>
            <w:r w:rsidRPr="004212DA">
              <w:rPr>
                <w:rFonts w:ascii="Times New Roman" w:hAnsi="Times New Roman"/>
                <w:sz w:val="24"/>
                <w:szCs w:val="24"/>
                <w:lang w:eastAsia="zh-CN"/>
              </w:rPr>
              <w:t>0.0002</w:t>
            </w:r>
          </w:p>
        </w:tc>
        <w:tc>
          <w:tcPr>
            <w:tcW w:w="1843" w:type="dxa"/>
            <w:gridSpan w:val="2"/>
          </w:tcPr>
          <w:p w14:paraId="3171235B" w14:textId="77777777" w:rsidR="00CF7095" w:rsidRPr="004212DA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2DA">
              <w:rPr>
                <w:rFonts w:ascii="Times New Roman" w:hAnsi="Times New Roman"/>
                <w:sz w:val="24"/>
                <w:szCs w:val="24"/>
                <w:lang w:eastAsia="zh-CN"/>
              </w:rPr>
              <w:t>β</w:t>
            </w:r>
            <w:r w:rsidRPr="004212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12DA">
              <w:rPr>
                <w:rFonts w:ascii="Times New Roman" w:hAnsi="Times New Roman"/>
                <w:sz w:val="24"/>
                <w:szCs w:val="24"/>
                <w:lang w:eastAsia="zh-CN"/>
              </w:rPr>
              <w:t>=</w:t>
            </w:r>
            <w:r w:rsidRPr="004212DA">
              <w:rPr>
                <w:rFonts w:ascii="Times New Roman" w:hAnsi="Times New Roman"/>
              </w:rPr>
              <w:t xml:space="preserve"> </w:t>
            </w:r>
            <w:r w:rsidRPr="004212DA">
              <w:rPr>
                <w:rFonts w:ascii="Times New Roman" w:hAnsi="Times New Roman"/>
                <w:sz w:val="24"/>
                <w:szCs w:val="24"/>
                <w:lang w:eastAsia="zh-CN"/>
              </w:rPr>
              <w:t>-2.33</w:t>
            </w:r>
          </w:p>
          <w:p w14:paraId="5C66383E" w14:textId="77777777" w:rsidR="00CF7095" w:rsidRPr="004212DA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88888B9" w14:textId="77777777" w:rsidR="00CF7095" w:rsidRPr="004212DA" w:rsidRDefault="00CF7095" w:rsidP="00CF709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2DA">
              <w:rPr>
                <w:rFonts w:ascii="Times New Roman" w:hAnsi="Times New Roman"/>
                <w:i/>
                <w:iCs/>
                <w:sz w:val="24"/>
                <w:szCs w:val="24"/>
                <w:lang w:eastAsia="zh-CN"/>
              </w:rPr>
              <w:t>p</w:t>
            </w:r>
            <w:r w:rsidRPr="004212DA">
              <w:rPr>
                <w:rFonts w:ascii="Times New Roman" w:hAnsi="Times New Roman"/>
              </w:rPr>
              <w:t xml:space="preserve"> </w:t>
            </w:r>
            <w:r w:rsidRPr="004212DA">
              <w:rPr>
                <w:rFonts w:ascii="Times New Roman" w:hAnsi="Times New Roman"/>
                <w:sz w:val="24"/>
                <w:szCs w:val="24"/>
                <w:lang w:eastAsia="zh-CN"/>
              </w:rPr>
              <w:t>&lt; 0.0001</w:t>
            </w:r>
          </w:p>
        </w:tc>
      </w:tr>
    </w:tbl>
    <w:p w14:paraId="4A941ADA" w14:textId="77777777" w:rsidR="00CF7095" w:rsidRPr="005F56CD" w:rsidRDefault="00CF7095" w:rsidP="00CF7095">
      <w:pPr>
        <w:contextualSpacing/>
        <w:rPr>
          <w:rFonts w:ascii="Times New Roman" w:hAnsi="Times New Roman"/>
          <w:b/>
          <w:bCs/>
          <w:sz w:val="24"/>
          <w:szCs w:val="24"/>
        </w:rPr>
      </w:pPr>
    </w:p>
    <w:p w14:paraId="2ED702E0" w14:textId="77777777" w:rsidR="00CF7095" w:rsidRPr="005F56CD" w:rsidRDefault="00CF7095" w:rsidP="00CF7095">
      <w:pPr>
        <w:spacing w:line="360" w:lineRule="auto"/>
        <w:rPr>
          <w:rFonts w:ascii="Times New Roman" w:eastAsia="SimSun" w:hAnsi="Times New Roman"/>
          <w:sz w:val="24"/>
          <w:szCs w:val="24"/>
        </w:rPr>
      </w:pPr>
      <w:bookmarkStart w:id="0" w:name="_Hlk123568701"/>
      <w:r w:rsidRPr="005F56CD">
        <w:rPr>
          <w:rFonts w:ascii="Times New Roman" w:hAnsi="Times New Roman"/>
          <w:sz w:val="24"/>
          <w:szCs w:val="24"/>
        </w:rPr>
        <w:t xml:space="preserve">The data were shown as the </w:t>
      </w:r>
      <w:r w:rsidRPr="005F56CD">
        <w:rPr>
          <w:rFonts w:ascii="Times New Roman" w:hAnsi="Times New Roman"/>
          <w:sz w:val="24"/>
          <w:szCs w:val="24"/>
          <w:lang w:eastAsia="zh-CN"/>
        </w:rPr>
        <w:t>β</w:t>
      </w:r>
      <w:r w:rsidRPr="005F56CD">
        <w:rPr>
          <w:rFonts w:ascii="Times New Roman" w:hAnsi="Times New Roman"/>
          <w:sz w:val="24"/>
          <w:szCs w:val="24"/>
        </w:rPr>
        <w:t xml:space="preserve"> and </w:t>
      </w:r>
      <w:r w:rsidRPr="005F56CD">
        <w:rPr>
          <w:rFonts w:ascii="Times New Roman" w:hAnsi="Times New Roman"/>
          <w:i/>
          <w:iCs/>
          <w:sz w:val="24"/>
          <w:szCs w:val="24"/>
        </w:rPr>
        <w:t>p</w:t>
      </w:r>
      <w:r w:rsidRPr="005F56CD">
        <w:rPr>
          <w:rFonts w:ascii="Times New Roman" w:hAnsi="Times New Roman"/>
          <w:sz w:val="24"/>
          <w:szCs w:val="24"/>
          <w:lang w:eastAsia="zh-CN"/>
        </w:rPr>
        <w:t>-</w:t>
      </w:r>
      <w:r w:rsidRPr="005F56CD">
        <w:rPr>
          <w:rFonts w:ascii="Times New Roman" w:hAnsi="Times New Roman"/>
          <w:sz w:val="24"/>
          <w:szCs w:val="24"/>
        </w:rPr>
        <w:t xml:space="preserve">values derived from </w:t>
      </w:r>
      <w:r w:rsidRPr="005F56CD">
        <w:rPr>
          <w:rFonts w:ascii="Times New Roman" w:hAnsi="Times New Roman"/>
          <w:sz w:val="24"/>
          <w:szCs w:val="24"/>
          <w:lang w:eastAsia="zh-CN"/>
        </w:rPr>
        <w:t>multivariate</w:t>
      </w:r>
      <w:r w:rsidRPr="005F56CD">
        <w:rPr>
          <w:rFonts w:ascii="Times New Roman" w:hAnsi="Times New Roman"/>
          <w:sz w:val="24"/>
          <w:szCs w:val="24"/>
        </w:rPr>
        <w:t xml:space="preserve"> </w:t>
      </w:r>
      <w:r w:rsidRPr="005F56CD">
        <w:rPr>
          <w:rFonts w:ascii="Times New Roman" w:hAnsi="Times New Roman"/>
          <w:sz w:val="24"/>
          <w:szCs w:val="24"/>
          <w:lang w:eastAsia="zh-CN"/>
        </w:rPr>
        <w:t>regression</w:t>
      </w:r>
      <w:r w:rsidRPr="005F56CD">
        <w:rPr>
          <w:rFonts w:ascii="Times New Roman" w:hAnsi="Times New Roman"/>
          <w:sz w:val="24"/>
          <w:szCs w:val="24"/>
        </w:rPr>
        <w:t xml:space="preserve"> </w:t>
      </w:r>
      <w:r w:rsidRPr="005F56CD">
        <w:rPr>
          <w:rFonts w:ascii="Times New Roman" w:hAnsi="Times New Roman"/>
          <w:sz w:val="24"/>
          <w:szCs w:val="24"/>
          <w:lang w:eastAsia="zh-CN"/>
        </w:rPr>
        <w:t>analysis</w:t>
      </w:r>
      <w:r w:rsidRPr="005F56CD">
        <w:rPr>
          <w:rFonts w:ascii="Times New Roman" w:hAnsi="Times New Roman"/>
          <w:sz w:val="24"/>
          <w:szCs w:val="24"/>
        </w:rPr>
        <w:t xml:space="preserve"> with age, sex, years of education, and disease duration as covariates. </w:t>
      </w:r>
      <w:bookmarkEnd w:id="0"/>
      <w:r w:rsidRPr="005F56CD">
        <w:rPr>
          <w:rFonts w:ascii="Times New Roman" w:hAnsi="Times New Roman"/>
          <w:sz w:val="24"/>
          <w:szCs w:val="24"/>
        </w:rPr>
        <w:t xml:space="preserve">The motor function examination was assessed in ON state. </w:t>
      </w:r>
      <w:r w:rsidRPr="005F56C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p</w:t>
      </w:r>
      <w:r w:rsidRPr="005F56C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&lt; 0.05 </w:t>
      </w:r>
      <w:r w:rsidRPr="005F56CD">
        <w:rPr>
          <w:rFonts w:ascii="Times New Roman" w:hAnsi="Times New Roman"/>
          <w:sz w:val="24"/>
          <w:szCs w:val="24"/>
        </w:rPr>
        <w:t xml:space="preserve">was considered statistically significant. Abbreviations: </w:t>
      </w:r>
      <w:bookmarkStart w:id="1" w:name="_Hlk61247403"/>
      <w:r>
        <w:rPr>
          <w:rFonts w:ascii="Times New Roman" w:hAnsi="Times New Roman"/>
          <w:sz w:val="24"/>
          <w:szCs w:val="24"/>
        </w:rPr>
        <w:t xml:space="preserve">CI, Cognitive impairment; </w:t>
      </w:r>
      <w:r w:rsidRPr="005F56CD">
        <w:rPr>
          <w:rFonts w:ascii="Times New Roman" w:hAnsi="Times New Roman"/>
          <w:sz w:val="24"/>
          <w:szCs w:val="24"/>
        </w:rPr>
        <w:t>HY, Hoehn &amp; Yahr</w:t>
      </w:r>
      <w:bookmarkEnd w:id="1"/>
      <w:r w:rsidRPr="005F56CD">
        <w:rPr>
          <w:rFonts w:ascii="Times New Roman" w:hAnsi="Times New Roman"/>
          <w:sz w:val="24"/>
          <w:szCs w:val="24"/>
        </w:rPr>
        <w:t>; UPDRS, Unified Parkinson</w:t>
      </w:r>
      <w:r w:rsidRPr="005F56CD">
        <w:rPr>
          <w:rFonts w:ascii="Times New Roman" w:hAnsi="Times New Roman"/>
          <w:sz w:val="24"/>
          <w:szCs w:val="24"/>
          <w:lang w:eastAsia="zh-CN"/>
        </w:rPr>
        <w:t>’</w:t>
      </w:r>
      <w:r w:rsidRPr="005F56CD">
        <w:rPr>
          <w:rFonts w:ascii="Times New Roman" w:hAnsi="Times New Roman"/>
          <w:sz w:val="24"/>
          <w:szCs w:val="24"/>
        </w:rPr>
        <w:t xml:space="preserve">s Disease Rating Scale; </w:t>
      </w:r>
      <w:bookmarkStart w:id="2" w:name="_Hlk61247523"/>
      <w:r w:rsidRPr="005F56CD">
        <w:rPr>
          <w:rFonts w:ascii="Times New Roman" w:hAnsi="Times New Roman"/>
          <w:sz w:val="24"/>
          <w:szCs w:val="24"/>
        </w:rPr>
        <w:t xml:space="preserve">ESS, Epworth Sleepiness Scale; RBDSQ, </w:t>
      </w:r>
      <w:bookmarkStart w:id="3" w:name="_Hlk124020574"/>
      <w:r w:rsidRPr="005F56CD">
        <w:rPr>
          <w:rFonts w:ascii="Times New Roman" w:hAnsi="Times New Roman"/>
          <w:sz w:val="24"/>
          <w:szCs w:val="24"/>
        </w:rPr>
        <w:t>REM Sleep Behavior Disorder Screening Questionnaire</w:t>
      </w:r>
      <w:bookmarkEnd w:id="2"/>
      <w:bookmarkEnd w:id="3"/>
      <w:r w:rsidRPr="005F56CD">
        <w:rPr>
          <w:rFonts w:ascii="Times New Roman" w:hAnsi="Times New Roman"/>
          <w:sz w:val="24"/>
          <w:szCs w:val="24"/>
        </w:rPr>
        <w:t xml:space="preserve">; </w:t>
      </w:r>
      <w:bookmarkStart w:id="4" w:name="_Hlk61247544"/>
      <w:r>
        <w:rPr>
          <w:rFonts w:ascii="Times New Roman" w:hAnsi="Times New Roman"/>
          <w:sz w:val="24"/>
          <w:szCs w:val="24"/>
        </w:rPr>
        <w:t>GDS,</w:t>
      </w:r>
      <w:r w:rsidRPr="005F56CD">
        <w:t xml:space="preserve"> </w:t>
      </w:r>
      <w:r w:rsidRPr="005F56CD">
        <w:rPr>
          <w:rFonts w:ascii="Times New Roman" w:hAnsi="Times New Roman"/>
          <w:sz w:val="24"/>
          <w:szCs w:val="24"/>
        </w:rPr>
        <w:t>Geriatric Depression Scale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F56CD">
        <w:rPr>
          <w:rFonts w:ascii="Times New Roman" w:hAnsi="Times New Roman"/>
          <w:sz w:val="24"/>
          <w:szCs w:val="24"/>
        </w:rPr>
        <w:t>SCOPA-AUT, Scale for Outcomes in Parkinson's Disease-Autonomic; SDMT, Symbol Digit Modalities Test</w:t>
      </w:r>
      <w:bookmarkEnd w:id="4"/>
      <w:r w:rsidRPr="005F56CD">
        <w:rPr>
          <w:rFonts w:ascii="Times New Roman" w:hAnsi="Times New Roman"/>
          <w:sz w:val="24"/>
          <w:szCs w:val="24"/>
        </w:rPr>
        <w:t xml:space="preserve">; </w:t>
      </w:r>
      <w:bookmarkStart w:id="5" w:name="_Hlk61247598"/>
      <w:r w:rsidRPr="005F56CD">
        <w:rPr>
          <w:rFonts w:ascii="Times New Roman" w:hAnsi="Times New Roman"/>
          <w:sz w:val="24"/>
          <w:szCs w:val="24"/>
        </w:rPr>
        <w:t>LNS, Letter Number Sequencing</w:t>
      </w:r>
      <w:bookmarkEnd w:id="5"/>
      <w:r w:rsidRPr="005F56CD">
        <w:rPr>
          <w:rFonts w:ascii="Times New Roman" w:hAnsi="Times New Roman"/>
          <w:sz w:val="24"/>
          <w:szCs w:val="24"/>
        </w:rPr>
        <w:t xml:space="preserve">; </w:t>
      </w:r>
      <w:bookmarkStart w:id="6" w:name="_Hlk61247624"/>
      <w:r w:rsidRPr="005F56CD">
        <w:rPr>
          <w:rFonts w:ascii="Times New Roman" w:hAnsi="Times New Roman"/>
          <w:sz w:val="24"/>
          <w:szCs w:val="24"/>
        </w:rPr>
        <w:t xml:space="preserve">SFT, </w:t>
      </w:r>
      <w:bookmarkStart w:id="7" w:name="_Hlk124019315"/>
      <w:r w:rsidRPr="005F56CD">
        <w:rPr>
          <w:rFonts w:ascii="Times New Roman" w:hAnsi="Times New Roman"/>
          <w:sz w:val="24"/>
          <w:szCs w:val="24"/>
        </w:rPr>
        <w:t xml:space="preserve">Semantic Fluency Test </w:t>
      </w:r>
      <w:bookmarkEnd w:id="7"/>
      <w:r w:rsidRPr="005F56CD">
        <w:rPr>
          <w:rFonts w:ascii="Times New Roman" w:hAnsi="Times New Roman"/>
          <w:sz w:val="24"/>
          <w:szCs w:val="24"/>
        </w:rPr>
        <w:t>Score</w:t>
      </w:r>
      <w:bookmarkEnd w:id="6"/>
      <w:r w:rsidRPr="005F56CD">
        <w:rPr>
          <w:rFonts w:ascii="Times New Roman" w:hAnsi="Times New Roman"/>
          <w:sz w:val="24"/>
          <w:szCs w:val="24"/>
        </w:rPr>
        <w:t xml:space="preserve">; </w:t>
      </w:r>
      <w:bookmarkStart w:id="8" w:name="_Hlk61247649"/>
      <w:r>
        <w:rPr>
          <w:rFonts w:ascii="Times New Roman" w:hAnsi="Times New Roman"/>
          <w:sz w:val="24"/>
          <w:szCs w:val="24"/>
        </w:rPr>
        <w:t xml:space="preserve">STAI, </w:t>
      </w:r>
      <w:r w:rsidRPr="00731FCE">
        <w:rPr>
          <w:rFonts w:ascii="Times New Roman" w:hAnsi="Times New Roman"/>
          <w:sz w:val="24"/>
          <w:szCs w:val="24"/>
        </w:rPr>
        <w:t>State-Trait Anxiety Inventory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F56CD">
        <w:rPr>
          <w:rFonts w:ascii="Times New Roman" w:hAnsi="Times New Roman"/>
          <w:sz w:val="24"/>
          <w:szCs w:val="24"/>
        </w:rPr>
        <w:t>BJLOT, Benton Judgement of Line Orientation</w:t>
      </w:r>
      <w:bookmarkEnd w:id="8"/>
      <w:r w:rsidRPr="005F56CD">
        <w:rPr>
          <w:rFonts w:ascii="Times New Roman" w:hAnsi="Times New Roman"/>
          <w:sz w:val="24"/>
          <w:szCs w:val="24"/>
        </w:rPr>
        <w:t xml:space="preserve">; MoCA, Montreal Cognitive Assessment; </w:t>
      </w:r>
      <w:bookmarkStart w:id="9" w:name="_Hlk61247687"/>
      <w:r w:rsidRPr="005F56CD">
        <w:rPr>
          <w:rFonts w:ascii="Times New Roman" w:hAnsi="Times New Roman"/>
          <w:sz w:val="24"/>
          <w:szCs w:val="24"/>
        </w:rPr>
        <w:t xml:space="preserve">HVLT-R, </w:t>
      </w:r>
      <w:bookmarkStart w:id="10" w:name="_Hlk124020502"/>
      <w:r w:rsidRPr="005F56CD">
        <w:rPr>
          <w:rFonts w:ascii="Times New Roman" w:hAnsi="Times New Roman"/>
          <w:sz w:val="24"/>
          <w:szCs w:val="24"/>
        </w:rPr>
        <w:t>Hopkins Verbal Learning Test-Revised</w:t>
      </w:r>
      <w:bookmarkEnd w:id="9"/>
      <w:bookmarkEnd w:id="10"/>
      <w:r w:rsidRPr="005F56CD">
        <w:rPr>
          <w:rFonts w:ascii="Times New Roman" w:hAnsi="Times New Roman"/>
          <w:sz w:val="24"/>
          <w:szCs w:val="24"/>
        </w:rPr>
        <w:t xml:space="preserve">.  </w:t>
      </w:r>
    </w:p>
    <w:p w14:paraId="56375149" w14:textId="77777777" w:rsidR="00BF687F" w:rsidRDefault="00BF687F" w:rsidP="00E16DD9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2A66D410" w14:textId="77777777" w:rsidR="00BF687F" w:rsidRDefault="00BF687F" w:rsidP="00E16DD9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13B4B611" w14:textId="77777777" w:rsidR="00BF687F" w:rsidRDefault="00BF687F" w:rsidP="00E16DD9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75DC0937" w14:textId="77777777" w:rsidR="00BF687F" w:rsidRDefault="00BF687F" w:rsidP="00E16DD9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16B973AF" w14:textId="4A2850BB" w:rsidR="00BF687F" w:rsidRPr="005559D8" w:rsidRDefault="00BF687F" w:rsidP="00BF687F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E31FE6">
        <w:rPr>
          <w:rFonts w:ascii="Times New Roman" w:hAnsi="Times New Roman"/>
          <w:b/>
          <w:bCs/>
          <w:sz w:val="24"/>
          <w:szCs w:val="24"/>
        </w:rPr>
        <w:lastRenderedPageBreak/>
        <w:t xml:space="preserve">Table S2 </w:t>
      </w:r>
      <w:bookmarkStart w:id="11" w:name="OLE_LINK21"/>
      <w:r w:rsidRPr="005559D8">
        <w:rPr>
          <w:rFonts w:ascii="Times New Roman" w:hAnsi="Times New Roman"/>
          <w:sz w:val="24"/>
          <w:szCs w:val="24"/>
        </w:rPr>
        <w:t>The associations between MoCA scores and structural network metrics</w:t>
      </w:r>
      <w:r w:rsidR="005559D8">
        <w:rPr>
          <w:rFonts w:ascii="Times New Roman" w:hAnsi="Times New Roman"/>
          <w:sz w:val="24"/>
          <w:szCs w:val="24"/>
        </w:rPr>
        <w:t>.</w:t>
      </w:r>
    </w:p>
    <w:tbl>
      <w:tblPr>
        <w:tblStyle w:val="ListTable6Colorful"/>
        <w:tblW w:w="16302" w:type="dxa"/>
        <w:tblInd w:w="-3666" w:type="dxa"/>
        <w:tblLayout w:type="fixed"/>
        <w:tblLook w:val="0420" w:firstRow="1" w:lastRow="0" w:firstColumn="0" w:lastColumn="0" w:noHBand="0" w:noVBand="1"/>
      </w:tblPr>
      <w:tblGrid>
        <w:gridCol w:w="1630"/>
        <w:gridCol w:w="71"/>
        <w:gridCol w:w="1276"/>
        <w:gridCol w:w="1843"/>
        <w:gridCol w:w="1843"/>
        <w:gridCol w:w="1275"/>
        <w:gridCol w:w="213"/>
        <w:gridCol w:w="1063"/>
        <w:gridCol w:w="1418"/>
        <w:gridCol w:w="1842"/>
        <w:gridCol w:w="1843"/>
        <w:gridCol w:w="1985"/>
      </w:tblGrid>
      <w:tr w:rsidR="00BF687F" w:rsidRPr="000E072F" w14:paraId="4EF9FBD9" w14:textId="77777777" w:rsidTr="00BF68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5"/>
        </w:trPr>
        <w:tc>
          <w:tcPr>
            <w:tcW w:w="16302" w:type="dxa"/>
            <w:gridSpan w:val="12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auto"/>
          </w:tcPr>
          <w:bookmarkEnd w:id="11"/>
          <w:p w14:paraId="6397BB51" w14:textId="77777777" w:rsidR="00BF687F" w:rsidRPr="00460E5B" w:rsidRDefault="00BF687F" w:rsidP="003A6F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Nodal BC</w:t>
            </w:r>
          </w:p>
        </w:tc>
      </w:tr>
      <w:tr w:rsidR="00BF687F" w:rsidRPr="000E072F" w14:paraId="4713D0BD" w14:textId="77777777" w:rsidTr="005E0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tcW w:w="1630" w:type="dxa"/>
            <w:tcBorders>
              <w:top w:val="single" w:sz="4" w:space="0" w:color="auto"/>
              <w:bottom w:val="single" w:sz="4" w:space="0" w:color="auto"/>
              <w:tl2br w:val="single" w:sz="4" w:space="0" w:color="auto"/>
            </w:tcBorders>
            <w:shd w:val="clear" w:color="auto" w:fill="auto"/>
            <w:hideMark/>
          </w:tcPr>
          <w:p w14:paraId="673FA379" w14:textId="77777777" w:rsidR="00BF687F" w:rsidRPr="00BF687F" w:rsidRDefault="00BF687F" w:rsidP="003A6F1B">
            <w:pPr>
              <w:rPr>
                <w:rFonts w:ascii="Times New Roman" w:hAnsi="Times New Roman"/>
                <w:b/>
                <w:bCs/>
              </w:rPr>
            </w:pPr>
            <w:r w:rsidRPr="00BF687F">
              <w:rPr>
                <w:rFonts w:ascii="Times New Roman" w:hAnsi="Times New Roman"/>
                <w:b/>
                <w:bCs/>
              </w:rPr>
              <w:t xml:space="preserve">            Metrics</w:t>
            </w:r>
          </w:p>
          <w:p w14:paraId="0F6F4B87" w14:textId="77777777" w:rsidR="00BF687F" w:rsidRPr="00BF687F" w:rsidRDefault="00BF687F" w:rsidP="003A6F1B">
            <w:pPr>
              <w:rPr>
                <w:rFonts w:ascii="Times New Roman" w:hAnsi="Times New Roman"/>
                <w:b/>
                <w:bCs/>
              </w:rPr>
            </w:pPr>
            <w:r w:rsidRPr="00BF687F">
              <w:rPr>
                <w:rFonts w:ascii="Times New Roman" w:hAnsi="Times New Roman"/>
                <w:b/>
                <w:bCs/>
              </w:rPr>
              <w:t>Statistics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B1231B" w14:textId="77777777" w:rsidR="00BF687F" w:rsidRPr="00FD7263" w:rsidRDefault="00BF687F" w:rsidP="003A6F1B">
            <w:pPr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FD7263">
              <w:rPr>
                <w:rFonts w:ascii="Times New Roman" w:hAnsi="Times New Roman"/>
              </w:rPr>
              <w:t>Calcarine_L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9C8AF8" w14:textId="77777777" w:rsidR="00BF687F" w:rsidRPr="00FD7263" w:rsidRDefault="00BF687F" w:rsidP="003A6F1B">
            <w:pPr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FD7263">
              <w:rPr>
                <w:rFonts w:ascii="Times New Roman" w:hAnsi="Times New Roman"/>
              </w:rPr>
              <w:t>Occipital_Sup_R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8BFC80" w14:textId="77777777" w:rsidR="00BF687F" w:rsidRPr="00FD7263" w:rsidRDefault="00BF687F" w:rsidP="003A6F1B">
            <w:pPr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FD7263">
              <w:rPr>
                <w:rFonts w:ascii="Times New Roman" w:hAnsi="Times New Roman"/>
              </w:rPr>
              <w:t>Occipital_Mid_L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627B03" w14:textId="77777777" w:rsidR="00BF687F" w:rsidRPr="00FD7263" w:rsidRDefault="00BF687F" w:rsidP="003A6F1B">
            <w:pPr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FD7263">
              <w:rPr>
                <w:rFonts w:ascii="Times New Roman" w:hAnsi="Times New Roman"/>
              </w:rPr>
              <w:t>Putamen_L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160AFD" w14:textId="77777777" w:rsidR="00BF687F" w:rsidRPr="00FD7263" w:rsidRDefault="00BF687F" w:rsidP="003A6F1B">
            <w:pPr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FD7263">
              <w:rPr>
                <w:rFonts w:ascii="Times New Roman" w:hAnsi="Times New Roman"/>
              </w:rPr>
              <w:t>Putamen_R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B07124" w14:textId="77777777" w:rsidR="00BF687F" w:rsidRPr="00FD7263" w:rsidRDefault="00BF687F" w:rsidP="003A6F1B">
            <w:pPr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FD7263">
              <w:rPr>
                <w:rFonts w:ascii="Times New Roman" w:hAnsi="Times New Roman"/>
              </w:rPr>
              <w:t>Thalamus_L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F134D7" w14:textId="77777777" w:rsidR="00BF687F" w:rsidRPr="00FD7263" w:rsidRDefault="00BF687F" w:rsidP="003A6F1B">
            <w:pPr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FD7263">
              <w:rPr>
                <w:rFonts w:ascii="Times New Roman" w:hAnsi="Times New Roman"/>
              </w:rPr>
              <w:t>Temporal_Sup_R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84EFE0" w14:textId="77777777" w:rsidR="00BF687F" w:rsidRPr="00FD7263" w:rsidRDefault="00BF687F" w:rsidP="003A6F1B">
            <w:pPr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FD7263">
              <w:rPr>
                <w:rFonts w:ascii="Times New Roman" w:hAnsi="Times New Roman"/>
              </w:rPr>
              <w:t>Temporal_Mid_L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F34110" w14:textId="77777777" w:rsidR="00BF687F" w:rsidRPr="00FD7263" w:rsidRDefault="00BF687F" w:rsidP="003A6F1B">
            <w:pPr>
              <w:spacing w:after="160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FD7263">
              <w:rPr>
                <w:rFonts w:ascii="Times New Roman" w:hAnsi="Times New Roman"/>
              </w:rPr>
              <w:t>Temporal_Mid_R</w:t>
            </w:r>
            <w:proofErr w:type="spellEnd"/>
          </w:p>
        </w:tc>
      </w:tr>
      <w:tr w:rsidR="00BF687F" w:rsidRPr="000E072F" w14:paraId="76B44217" w14:textId="77777777" w:rsidTr="005E0421">
        <w:trPr>
          <w:trHeight w:val="459"/>
        </w:trPr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0C947D" w14:textId="5F203077" w:rsidR="005E0421" w:rsidRPr="00BF687F" w:rsidRDefault="00BF687F" w:rsidP="003A6F1B">
            <w:pPr>
              <w:rPr>
                <w:rFonts w:ascii="Times New Roman" w:hAnsi="Times New Roman"/>
                <w:b/>
                <w:bCs/>
              </w:rPr>
            </w:pPr>
            <w:r w:rsidRPr="00BF687F">
              <w:rPr>
                <w:rFonts w:ascii="Times New Roman" w:hAnsi="Times New Roman"/>
                <w:b/>
                <w:bCs/>
              </w:rPr>
              <w:t>β value</w:t>
            </w:r>
          </w:p>
          <w:p w14:paraId="6332329F" w14:textId="77777777" w:rsidR="00BF687F" w:rsidRPr="00BF687F" w:rsidRDefault="00BF687F" w:rsidP="003A6F1B">
            <w:pPr>
              <w:rPr>
                <w:rFonts w:ascii="Times New Roman" w:hAnsi="Times New Roman"/>
                <w:b/>
                <w:bCs/>
              </w:rPr>
            </w:pPr>
            <w:r w:rsidRPr="00BF687F">
              <w:rPr>
                <w:rFonts w:ascii="Times New Roman" w:hAnsi="Times New Roman"/>
                <w:b/>
                <w:bCs/>
                <w:i/>
                <w:iCs/>
              </w:rPr>
              <w:t>p</w:t>
            </w:r>
            <w:r w:rsidRPr="00BF687F">
              <w:rPr>
                <w:rFonts w:ascii="Times New Roman" w:hAnsi="Times New Roman"/>
                <w:b/>
                <w:bCs/>
              </w:rPr>
              <w:t>-value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C8517D" w14:textId="70F0353F" w:rsidR="00BF687F" w:rsidRPr="005E0421" w:rsidRDefault="00BF687F" w:rsidP="005E042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E0421">
              <w:rPr>
                <w:rFonts w:ascii="Times New Roman" w:hAnsi="Times New Roman"/>
                <w:b/>
                <w:bCs/>
              </w:rPr>
              <w:t>β = 3.31</w:t>
            </w:r>
          </w:p>
          <w:p w14:paraId="04EAEC00" w14:textId="77777777" w:rsidR="00BF687F" w:rsidRPr="005E0421" w:rsidRDefault="00BF687F" w:rsidP="003A6F1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E0421">
              <w:rPr>
                <w:rFonts w:ascii="Times New Roman" w:hAnsi="Times New Roman"/>
                <w:b/>
                <w:bCs/>
                <w:i/>
                <w:iCs/>
              </w:rPr>
              <w:t>*p</w:t>
            </w:r>
            <w:r w:rsidRPr="005E0421">
              <w:rPr>
                <w:rFonts w:ascii="Times New Roman" w:hAnsi="Times New Roman"/>
                <w:b/>
                <w:bCs/>
              </w:rPr>
              <w:t xml:space="preserve"> = 0.0351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11B799" w14:textId="4A37A0EE" w:rsidR="00BF687F" w:rsidRPr="005E0421" w:rsidRDefault="00BF687F" w:rsidP="005E042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E0421">
              <w:rPr>
                <w:rFonts w:ascii="Times New Roman" w:hAnsi="Times New Roman"/>
                <w:b/>
                <w:bCs/>
              </w:rPr>
              <w:t>β = 3.66</w:t>
            </w:r>
          </w:p>
          <w:p w14:paraId="0FBD3AA2" w14:textId="77777777" w:rsidR="00BF687F" w:rsidRPr="005E0421" w:rsidRDefault="00BF687F" w:rsidP="003A6F1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E0421">
              <w:rPr>
                <w:rFonts w:ascii="Times New Roman" w:hAnsi="Times New Roman"/>
                <w:b/>
                <w:bCs/>
                <w:i/>
                <w:iCs/>
              </w:rPr>
              <w:t>*p</w:t>
            </w:r>
            <w:r w:rsidRPr="005E0421">
              <w:rPr>
                <w:rFonts w:ascii="Times New Roman" w:hAnsi="Times New Roman"/>
                <w:b/>
                <w:bCs/>
              </w:rPr>
              <w:t xml:space="preserve"> = 0.0450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706B0B" w14:textId="5325ABCB" w:rsidR="00BF687F" w:rsidRPr="00FD7263" w:rsidRDefault="00BF687F" w:rsidP="005E0421">
            <w:pPr>
              <w:jc w:val="center"/>
              <w:rPr>
                <w:rFonts w:ascii="Times New Roman" w:hAnsi="Times New Roman"/>
              </w:rPr>
            </w:pPr>
            <w:r w:rsidRPr="00FD7263">
              <w:rPr>
                <w:rFonts w:ascii="Times New Roman" w:hAnsi="Times New Roman"/>
              </w:rPr>
              <w:t>β = 1.64</w:t>
            </w:r>
          </w:p>
          <w:p w14:paraId="78C7529E" w14:textId="77777777" w:rsidR="00BF687F" w:rsidRPr="00FD7263" w:rsidRDefault="00BF687F" w:rsidP="003A6F1B">
            <w:pPr>
              <w:jc w:val="center"/>
              <w:rPr>
                <w:rFonts w:ascii="Times New Roman" w:hAnsi="Times New Roman"/>
              </w:rPr>
            </w:pPr>
            <w:r w:rsidRPr="00FD7263">
              <w:rPr>
                <w:rFonts w:ascii="Times New Roman" w:hAnsi="Times New Roman"/>
                <w:i/>
                <w:iCs/>
              </w:rPr>
              <w:t>p</w:t>
            </w:r>
            <w:r w:rsidRPr="00FD7263">
              <w:rPr>
                <w:rFonts w:ascii="Times New Roman" w:hAnsi="Times New Roman"/>
              </w:rPr>
              <w:t xml:space="preserve"> = 0.3843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3694CC" w14:textId="673C62B6" w:rsidR="00BF687F" w:rsidRPr="00FD7263" w:rsidRDefault="00BF687F" w:rsidP="005E0421">
            <w:pPr>
              <w:jc w:val="center"/>
              <w:rPr>
                <w:rFonts w:ascii="Times New Roman" w:hAnsi="Times New Roman"/>
              </w:rPr>
            </w:pPr>
            <w:r w:rsidRPr="00FD7263">
              <w:rPr>
                <w:rFonts w:ascii="Times New Roman" w:hAnsi="Times New Roman"/>
              </w:rPr>
              <w:t>β = -4.38</w:t>
            </w:r>
          </w:p>
          <w:p w14:paraId="0CF7149A" w14:textId="77777777" w:rsidR="00BF687F" w:rsidRPr="00FD7263" w:rsidRDefault="00BF687F" w:rsidP="003A6F1B">
            <w:pPr>
              <w:jc w:val="center"/>
              <w:rPr>
                <w:rFonts w:ascii="Times New Roman" w:hAnsi="Times New Roman"/>
              </w:rPr>
            </w:pPr>
            <w:r w:rsidRPr="00FD7263">
              <w:rPr>
                <w:rFonts w:ascii="Times New Roman" w:hAnsi="Times New Roman"/>
                <w:i/>
                <w:iCs/>
              </w:rPr>
              <w:t>p</w:t>
            </w:r>
            <w:r w:rsidRPr="00FD7263">
              <w:rPr>
                <w:rFonts w:ascii="Times New Roman" w:hAnsi="Times New Roman"/>
              </w:rPr>
              <w:t xml:space="preserve"> = 0.1517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379F93" w14:textId="12A3C366" w:rsidR="00BF687F" w:rsidRPr="00FD7263" w:rsidRDefault="00BF687F" w:rsidP="005E0421">
            <w:pPr>
              <w:jc w:val="center"/>
              <w:rPr>
                <w:rFonts w:ascii="Times New Roman" w:hAnsi="Times New Roman"/>
              </w:rPr>
            </w:pPr>
            <w:r w:rsidRPr="00FD7263">
              <w:rPr>
                <w:rFonts w:ascii="Times New Roman" w:hAnsi="Times New Roman"/>
              </w:rPr>
              <w:t>β = -1.77</w:t>
            </w:r>
          </w:p>
          <w:p w14:paraId="69F1A956" w14:textId="77777777" w:rsidR="00BF687F" w:rsidRPr="00FD7263" w:rsidRDefault="00BF687F" w:rsidP="003A6F1B">
            <w:pPr>
              <w:jc w:val="center"/>
              <w:rPr>
                <w:rFonts w:ascii="Times New Roman" w:hAnsi="Times New Roman"/>
              </w:rPr>
            </w:pPr>
            <w:r w:rsidRPr="00FD7263">
              <w:rPr>
                <w:rFonts w:ascii="Times New Roman" w:hAnsi="Times New Roman"/>
                <w:i/>
                <w:iCs/>
              </w:rPr>
              <w:t>p</w:t>
            </w:r>
            <w:r w:rsidRPr="00FD7263">
              <w:rPr>
                <w:rFonts w:ascii="Times New Roman" w:hAnsi="Times New Roman"/>
              </w:rPr>
              <w:t xml:space="preserve"> = 0.5215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C6681E" w14:textId="2F8BED62" w:rsidR="00BF687F" w:rsidRPr="00FD7263" w:rsidRDefault="00BF687F" w:rsidP="005E0421">
            <w:pPr>
              <w:jc w:val="center"/>
              <w:rPr>
                <w:rFonts w:ascii="Times New Roman" w:hAnsi="Times New Roman"/>
              </w:rPr>
            </w:pPr>
            <w:r w:rsidRPr="00FD7263">
              <w:rPr>
                <w:rFonts w:ascii="Times New Roman" w:hAnsi="Times New Roman"/>
              </w:rPr>
              <w:t>β = 2.62</w:t>
            </w:r>
          </w:p>
          <w:p w14:paraId="57952EAC" w14:textId="77777777" w:rsidR="00BF687F" w:rsidRPr="00FD7263" w:rsidRDefault="00BF687F" w:rsidP="003A6F1B">
            <w:pPr>
              <w:jc w:val="center"/>
              <w:rPr>
                <w:rFonts w:ascii="Times New Roman" w:hAnsi="Times New Roman"/>
              </w:rPr>
            </w:pPr>
            <w:r w:rsidRPr="00FD7263">
              <w:rPr>
                <w:rFonts w:ascii="Times New Roman" w:hAnsi="Times New Roman"/>
                <w:i/>
                <w:iCs/>
              </w:rPr>
              <w:t>p</w:t>
            </w:r>
            <w:r w:rsidRPr="00FD7263">
              <w:rPr>
                <w:rFonts w:ascii="Times New Roman" w:hAnsi="Times New Roman"/>
              </w:rPr>
              <w:t xml:space="preserve"> = 0.1267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4599CD" w14:textId="261E8D76" w:rsidR="00BF687F" w:rsidRPr="00FD7263" w:rsidRDefault="00BF687F" w:rsidP="005E0421">
            <w:pPr>
              <w:jc w:val="center"/>
              <w:rPr>
                <w:rFonts w:ascii="Times New Roman" w:hAnsi="Times New Roman"/>
              </w:rPr>
            </w:pPr>
            <w:r w:rsidRPr="00FD7263">
              <w:rPr>
                <w:rFonts w:ascii="Times New Roman" w:hAnsi="Times New Roman"/>
              </w:rPr>
              <w:t>β = -1.75</w:t>
            </w:r>
          </w:p>
          <w:p w14:paraId="392A36E6" w14:textId="77777777" w:rsidR="00BF687F" w:rsidRPr="00FD7263" w:rsidRDefault="00BF687F" w:rsidP="003A6F1B">
            <w:pPr>
              <w:jc w:val="center"/>
              <w:rPr>
                <w:rFonts w:ascii="Times New Roman" w:hAnsi="Times New Roman"/>
              </w:rPr>
            </w:pPr>
            <w:r w:rsidRPr="00FD7263">
              <w:rPr>
                <w:rFonts w:ascii="Times New Roman" w:hAnsi="Times New Roman"/>
                <w:i/>
                <w:iCs/>
              </w:rPr>
              <w:t>p</w:t>
            </w:r>
            <w:r w:rsidRPr="00FD7263">
              <w:rPr>
                <w:rFonts w:ascii="Times New Roman" w:hAnsi="Times New Roman"/>
              </w:rPr>
              <w:t xml:space="preserve"> = 0.2251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DC63D0" w14:textId="7D25BEEE" w:rsidR="00BF687F" w:rsidRPr="00FD7263" w:rsidRDefault="00BF687F" w:rsidP="005E0421">
            <w:pPr>
              <w:jc w:val="center"/>
              <w:rPr>
                <w:rFonts w:ascii="Times New Roman" w:hAnsi="Times New Roman"/>
              </w:rPr>
            </w:pPr>
            <w:r w:rsidRPr="00FD7263">
              <w:rPr>
                <w:rFonts w:ascii="Times New Roman" w:hAnsi="Times New Roman"/>
              </w:rPr>
              <w:t>β = -2.14</w:t>
            </w:r>
          </w:p>
          <w:p w14:paraId="25EE143B" w14:textId="77777777" w:rsidR="00BF687F" w:rsidRPr="00FD7263" w:rsidRDefault="00BF687F" w:rsidP="003A6F1B">
            <w:pPr>
              <w:jc w:val="center"/>
              <w:rPr>
                <w:rFonts w:ascii="Times New Roman" w:hAnsi="Times New Roman"/>
              </w:rPr>
            </w:pPr>
            <w:r w:rsidRPr="00FD7263">
              <w:rPr>
                <w:rFonts w:ascii="Times New Roman" w:hAnsi="Times New Roman"/>
                <w:i/>
                <w:iCs/>
              </w:rPr>
              <w:t>p</w:t>
            </w:r>
            <w:r w:rsidRPr="00FD7263">
              <w:rPr>
                <w:rFonts w:ascii="Times New Roman" w:hAnsi="Times New Roman"/>
              </w:rPr>
              <w:t xml:space="preserve"> = 0.1343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FDF92E" w14:textId="2C1AB336" w:rsidR="005E0421" w:rsidRPr="005E0421" w:rsidRDefault="00BF687F" w:rsidP="005E042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E0421">
              <w:rPr>
                <w:rFonts w:ascii="Times New Roman" w:hAnsi="Times New Roman"/>
                <w:b/>
                <w:bCs/>
              </w:rPr>
              <w:t>β = -3.48</w:t>
            </w:r>
          </w:p>
          <w:p w14:paraId="20584DFA" w14:textId="2EBE638E" w:rsidR="00BF687F" w:rsidRPr="00FD7263" w:rsidRDefault="00BF687F" w:rsidP="005E0421">
            <w:pPr>
              <w:jc w:val="center"/>
              <w:rPr>
                <w:rFonts w:ascii="Times New Roman" w:hAnsi="Times New Roman"/>
              </w:rPr>
            </w:pPr>
            <w:r w:rsidRPr="005E0421">
              <w:rPr>
                <w:rFonts w:ascii="Times New Roman" w:hAnsi="Times New Roman"/>
                <w:b/>
                <w:bCs/>
              </w:rPr>
              <w:t>**</w:t>
            </w:r>
            <w:r w:rsidRPr="005E0421">
              <w:rPr>
                <w:rFonts w:ascii="Times New Roman" w:hAnsi="Times New Roman"/>
                <w:b/>
                <w:bCs/>
                <w:i/>
                <w:iCs/>
              </w:rPr>
              <w:t>p</w:t>
            </w:r>
            <w:r w:rsidRPr="005E0421">
              <w:rPr>
                <w:rFonts w:ascii="Times New Roman" w:hAnsi="Times New Roman"/>
                <w:b/>
                <w:bCs/>
              </w:rPr>
              <w:t xml:space="preserve"> = 0.0036</w:t>
            </w:r>
          </w:p>
        </w:tc>
      </w:tr>
      <w:tr w:rsidR="00BF687F" w:rsidRPr="000E072F" w14:paraId="459BC22A" w14:textId="77777777" w:rsidTr="005E0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</w:trPr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585720" w14:textId="77777777" w:rsidR="00BF687F" w:rsidRPr="00FD7263" w:rsidRDefault="00BF687F" w:rsidP="003A6F1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773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360AE" w14:textId="77777777" w:rsidR="00BF687F" w:rsidRPr="00FD7263" w:rsidRDefault="00BF687F" w:rsidP="003A6F1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D7263">
              <w:rPr>
                <w:rFonts w:ascii="Times New Roman" w:hAnsi="Times New Roman"/>
                <w:b/>
                <w:bCs/>
              </w:rPr>
              <w:t>Nodal DC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70EF5E" w14:textId="77777777" w:rsidR="00BF687F" w:rsidRPr="00FD7263" w:rsidRDefault="00BF687F" w:rsidP="003A6F1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D7263">
              <w:rPr>
                <w:rFonts w:ascii="Times New Roman" w:hAnsi="Times New Roman"/>
                <w:b/>
                <w:bCs/>
              </w:rPr>
              <w:t>Nodal Cp</w:t>
            </w:r>
          </w:p>
        </w:tc>
      </w:tr>
      <w:tr w:rsidR="00BF687F" w:rsidRPr="000E072F" w14:paraId="26036155" w14:textId="77777777" w:rsidTr="005E0421">
        <w:trPr>
          <w:trHeight w:val="301"/>
        </w:trPr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  <w:tl2br w:val="single" w:sz="4" w:space="0" w:color="auto"/>
            </w:tcBorders>
            <w:shd w:val="clear" w:color="auto" w:fill="auto"/>
            <w:vAlign w:val="bottom"/>
            <w:hideMark/>
          </w:tcPr>
          <w:p w14:paraId="03749702" w14:textId="77777777" w:rsidR="00BF687F" w:rsidRPr="00BF687F" w:rsidRDefault="00BF687F" w:rsidP="003A6F1B">
            <w:pPr>
              <w:rPr>
                <w:rFonts w:ascii="Times New Roman" w:hAnsi="Times New Roman"/>
                <w:b/>
                <w:bCs/>
              </w:rPr>
            </w:pPr>
            <w:r w:rsidRPr="00FD7263">
              <w:rPr>
                <w:rFonts w:ascii="Times New Roman" w:hAnsi="Times New Roman"/>
              </w:rPr>
              <w:t xml:space="preserve">          </w:t>
            </w:r>
            <w:r w:rsidRPr="00BF687F">
              <w:rPr>
                <w:rFonts w:ascii="Times New Roman" w:hAnsi="Times New Roman"/>
                <w:b/>
                <w:bCs/>
              </w:rPr>
              <w:t>Metrics</w:t>
            </w:r>
          </w:p>
          <w:p w14:paraId="2AD1E1B9" w14:textId="77777777" w:rsidR="00BF687F" w:rsidRPr="00FD7263" w:rsidRDefault="00BF687F" w:rsidP="003A6F1B">
            <w:pPr>
              <w:spacing w:line="360" w:lineRule="auto"/>
              <w:rPr>
                <w:rFonts w:ascii="Times New Roman" w:hAnsi="Times New Roman"/>
              </w:rPr>
            </w:pPr>
            <w:r w:rsidRPr="00BF687F">
              <w:rPr>
                <w:rFonts w:ascii="Times New Roman" w:hAnsi="Times New Roman"/>
                <w:b/>
                <w:bCs/>
              </w:rPr>
              <w:t>Statistics</w:t>
            </w:r>
          </w:p>
        </w:tc>
        <w:tc>
          <w:tcPr>
            <w:tcW w:w="645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0CD404F" w14:textId="77777777" w:rsidR="00BF687F" w:rsidRPr="00FD7263" w:rsidRDefault="00BF687F" w:rsidP="003A6F1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FD7263">
              <w:rPr>
                <w:rFonts w:ascii="Times New Roman" w:hAnsi="Times New Roman"/>
              </w:rPr>
              <w:t>Occipital_Sup_R</w:t>
            </w:r>
            <w:proofErr w:type="spellEnd"/>
          </w:p>
        </w:tc>
        <w:tc>
          <w:tcPr>
            <w:tcW w:w="432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290930" w14:textId="77777777" w:rsidR="00BF687F" w:rsidRPr="00FD7263" w:rsidRDefault="00BF687F" w:rsidP="003A6F1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FD7263">
              <w:rPr>
                <w:rFonts w:ascii="Times New Roman" w:hAnsi="Times New Roman"/>
              </w:rPr>
              <w:t>Thalamus_L</w:t>
            </w:r>
            <w:proofErr w:type="spellEnd"/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A526541" w14:textId="77777777" w:rsidR="00BF687F" w:rsidRPr="00FD7263" w:rsidRDefault="00BF687F" w:rsidP="003A6F1B">
            <w:pPr>
              <w:spacing w:after="160" w:line="36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FD7263">
              <w:rPr>
                <w:rFonts w:ascii="Times New Roman" w:hAnsi="Times New Roman"/>
              </w:rPr>
              <w:t>Frontal_Mid_L</w:t>
            </w:r>
            <w:proofErr w:type="spellEnd"/>
          </w:p>
        </w:tc>
      </w:tr>
      <w:tr w:rsidR="00BF687F" w:rsidRPr="000E072F" w14:paraId="1891EC44" w14:textId="77777777" w:rsidTr="005E0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5"/>
        </w:trPr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0C367A6" w14:textId="63447A6F" w:rsidR="00BF687F" w:rsidRPr="00BF687F" w:rsidRDefault="00BF687F" w:rsidP="003A6F1B">
            <w:pPr>
              <w:rPr>
                <w:rFonts w:ascii="Times New Roman" w:hAnsi="Times New Roman"/>
                <w:b/>
                <w:bCs/>
              </w:rPr>
            </w:pPr>
            <w:r w:rsidRPr="00BF687F">
              <w:rPr>
                <w:rFonts w:ascii="Times New Roman" w:hAnsi="Times New Roman"/>
                <w:b/>
                <w:bCs/>
              </w:rPr>
              <w:t>β value</w:t>
            </w:r>
          </w:p>
          <w:p w14:paraId="136C4930" w14:textId="77777777" w:rsidR="00BF687F" w:rsidRPr="00FD7263" w:rsidRDefault="00BF687F" w:rsidP="003A6F1B">
            <w:pPr>
              <w:rPr>
                <w:rFonts w:ascii="Times New Roman" w:hAnsi="Times New Roman"/>
              </w:rPr>
            </w:pPr>
            <w:r w:rsidRPr="00BF687F">
              <w:rPr>
                <w:rFonts w:ascii="Times New Roman" w:hAnsi="Times New Roman"/>
                <w:b/>
                <w:bCs/>
                <w:i/>
                <w:iCs/>
              </w:rPr>
              <w:t>p</w:t>
            </w:r>
            <w:r w:rsidRPr="00BF687F">
              <w:rPr>
                <w:rFonts w:ascii="Times New Roman" w:hAnsi="Times New Roman"/>
                <w:b/>
                <w:bCs/>
              </w:rPr>
              <w:t>-value</w:t>
            </w:r>
          </w:p>
        </w:tc>
        <w:tc>
          <w:tcPr>
            <w:tcW w:w="645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11FD56" w14:textId="5519CE89" w:rsidR="00BF687F" w:rsidRPr="005E0421" w:rsidRDefault="00BF687F" w:rsidP="005E042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E0421">
              <w:rPr>
                <w:rFonts w:ascii="Times New Roman" w:hAnsi="Times New Roman"/>
                <w:b/>
                <w:bCs/>
              </w:rPr>
              <w:t>β = 0.15</w:t>
            </w:r>
          </w:p>
          <w:p w14:paraId="40308EDB" w14:textId="77777777" w:rsidR="00BF687F" w:rsidRPr="00FD7263" w:rsidRDefault="00BF687F" w:rsidP="003A6F1B">
            <w:pPr>
              <w:jc w:val="center"/>
              <w:rPr>
                <w:rFonts w:ascii="Times New Roman" w:hAnsi="Times New Roman"/>
              </w:rPr>
            </w:pPr>
            <w:r w:rsidRPr="005E0421">
              <w:rPr>
                <w:rFonts w:ascii="Times New Roman" w:hAnsi="Times New Roman"/>
                <w:b/>
                <w:bCs/>
                <w:i/>
                <w:iCs/>
              </w:rPr>
              <w:t>*p</w:t>
            </w:r>
            <w:r w:rsidRPr="005E0421">
              <w:rPr>
                <w:rFonts w:ascii="Times New Roman" w:hAnsi="Times New Roman"/>
                <w:b/>
                <w:bCs/>
              </w:rPr>
              <w:t xml:space="preserve"> = 0.0116</w:t>
            </w:r>
          </w:p>
        </w:tc>
        <w:tc>
          <w:tcPr>
            <w:tcW w:w="432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B3A41" w14:textId="5A155248" w:rsidR="00BF687F" w:rsidRPr="005E0421" w:rsidRDefault="00BF687F" w:rsidP="005E042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E0421">
              <w:rPr>
                <w:rFonts w:ascii="Times New Roman" w:hAnsi="Times New Roman"/>
                <w:b/>
                <w:bCs/>
              </w:rPr>
              <w:t>β = 0.11</w:t>
            </w:r>
          </w:p>
          <w:p w14:paraId="79C6C326" w14:textId="77777777" w:rsidR="00BF687F" w:rsidRPr="005E0421" w:rsidRDefault="00BF687F" w:rsidP="003A6F1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E0421">
              <w:rPr>
                <w:rFonts w:ascii="Times New Roman" w:hAnsi="Times New Roman"/>
                <w:b/>
                <w:bCs/>
                <w:i/>
                <w:iCs/>
              </w:rPr>
              <w:t>*p</w:t>
            </w:r>
            <w:r w:rsidRPr="005E0421">
              <w:rPr>
                <w:rFonts w:ascii="Times New Roman" w:hAnsi="Times New Roman"/>
                <w:b/>
                <w:bCs/>
              </w:rPr>
              <w:t xml:space="preserve"> = 0.0451</w:t>
            </w:r>
          </w:p>
        </w:tc>
        <w:tc>
          <w:tcPr>
            <w:tcW w:w="382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FD3DD45" w14:textId="7F027F4D" w:rsidR="00BF687F" w:rsidRPr="005E0421" w:rsidRDefault="00BF687F" w:rsidP="005E042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E0421">
              <w:rPr>
                <w:rFonts w:ascii="Times New Roman" w:hAnsi="Times New Roman"/>
                <w:b/>
                <w:bCs/>
              </w:rPr>
              <w:t>β = -0.006</w:t>
            </w:r>
          </w:p>
          <w:p w14:paraId="4DDC5411" w14:textId="77777777" w:rsidR="00BF687F" w:rsidRPr="005E0421" w:rsidRDefault="00BF687F" w:rsidP="003A6F1B">
            <w:pPr>
              <w:spacing w:after="160" w:line="259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E0421">
              <w:rPr>
                <w:rFonts w:ascii="Times New Roman" w:hAnsi="Times New Roman"/>
                <w:b/>
                <w:bCs/>
                <w:i/>
                <w:iCs/>
              </w:rPr>
              <w:t>**p</w:t>
            </w:r>
            <w:r w:rsidRPr="005E0421">
              <w:rPr>
                <w:rFonts w:ascii="Times New Roman" w:hAnsi="Times New Roman"/>
                <w:b/>
                <w:bCs/>
              </w:rPr>
              <w:t xml:space="preserve"> = 0.0096</w:t>
            </w:r>
          </w:p>
        </w:tc>
      </w:tr>
    </w:tbl>
    <w:p w14:paraId="3121A93F" w14:textId="0AC65621" w:rsidR="00BF687F" w:rsidRDefault="00BF687F" w:rsidP="00BF687F">
      <w:pPr>
        <w:spacing w:line="360" w:lineRule="auto"/>
        <w:rPr>
          <w:rFonts w:ascii="Times New Roman" w:hAnsi="Times New Roman"/>
          <w:sz w:val="24"/>
          <w:szCs w:val="24"/>
        </w:rPr>
      </w:pPr>
      <w:r w:rsidRPr="0020794F">
        <w:rPr>
          <w:rFonts w:ascii="Times New Roman" w:hAnsi="Times New Roman"/>
          <w:sz w:val="24"/>
          <w:szCs w:val="24"/>
        </w:rPr>
        <w:t>Multivariate regression analysis was performed by adjusting age, sex, disease duration, and years</w:t>
      </w:r>
      <w:r>
        <w:rPr>
          <w:rFonts w:ascii="Times New Roman" w:hAnsi="Times New Roman"/>
          <w:sz w:val="24"/>
          <w:szCs w:val="24"/>
        </w:rPr>
        <w:t xml:space="preserve"> of education</w:t>
      </w:r>
      <w:r w:rsidRPr="0020794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bookmarkStart w:id="12" w:name="_Hlk129046575"/>
      <w:r>
        <w:rPr>
          <w:rFonts w:ascii="Times New Roman" w:hAnsi="Times New Roman"/>
          <w:sz w:val="24"/>
          <w:szCs w:val="24"/>
        </w:rPr>
        <w:t>F</w:t>
      </w:r>
      <w:r w:rsidRPr="0020794F">
        <w:rPr>
          <w:rFonts w:ascii="Times New Roman" w:hAnsi="Times New Roman"/>
          <w:sz w:val="24"/>
          <w:szCs w:val="24"/>
        </w:rPr>
        <w:t xml:space="preserve">alse discovery rate (FDR) </w:t>
      </w:r>
      <w:r>
        <w:rPr>
          <w:rFonts w:ascii="Times New Roman" w:hAnsi="Times New Roman"/>
          <w:sz w:val="24"/>
          <w:szCs w:val="24"/>
        </w:rPr>
        <w:t xml:space="preserve">was used </w:t>
      </w:r>
      <w:r w:rsidRPr="0020794F">
        <w:rPr>
          <w:rFonts w:ascii="Times New Roman" w:hAnsi="Times New Roman"/>
          <w:sz w:val="24"/>
          <w:szCs w:val="24"/>
        </w:rPr>
        <w:t>for multiple comparison correction</w:t>
      </w:r>
      <w:r>
        <w:rPr>
          <w:rFonts w:ascii="Times New Roman" w:hAnsi="Times New Roman"/>
          <w:sz w:val="24"/>
          <w:szCs w:val="24"/>
        </w:rPr>
        <w:t>s.</w:t>
      </w:r>
      <w:r w:rsidRPr="003918A1">
        <w:rPr>
          <w:rFonts w:ascii="Times New Roman" w:hAnsi="Times New Roman"/>
          <w:sz w:val="24"/>
          <w:szCs w:val="24"/>
        </w:rPr>
        <w:t xml:space="preserve"> </w:t>
      </w:r>
      <w:bookmarkEnd w:id="12"/>
      <w:r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563B51">
        <w:rPr>
          <w:rFonts w:ascii="Times New Roman" w:hAnsi="Times New Roman"/>
          <w:color w:val="000000" w:themeColor="text1"/>
          <w:sz w:val="24"/>
          <w:szCs w:val="24"/>
        </w:rPr>
        <w:t>FDR-corrected</w:t>
      </w:r>
      <w:r w:rsidRPr="00563B51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p</w:t>
      </w:r>
      <w:r w:rsidRPr="00563B51">
        <w:rPr>
          <w:rFonts w:ascii="Times New Roman" w:hAnsi="Times New Roman"/>
          <w:color w:val="000000" w:themeColor="text1"/>
          <w:sz w:val="24"/>
          <w:szCs w:val="24"/>
        </w:rPr>
        <w:t xml:space="preserve"> &lt; 0.05 was considered statistically significant.</w:t>
      </w:r>
      <w:r w:rsidRPr="00563B51">
        <w:rPr>
          <w:rFonts w:ascii="Times New Roman" w:hAnsi="Times New Roman"/>
          <w:sz w:val="24"/>
          <w:szCs w:val="24"/>
        </w:rPr>
        <w:t xml:space="preserve"> </w:t>
      </w:r>
      <w:r w:rsidR="005E0421" w:rsidRPr="005F56CD">
        <w:rPr>
          <w:rFonts w:ascii="Times New Roman" w:hAnsi="Times New Roman"/>
          <w:sz w:val="24"/>
          <w:szCs w:val="24"/>
        </w:rPr>
        <w:t xml:space="preserve">The bold values indicate statistical significance. </w:t>
      </w:r>
      <w:r w:rsidRPr="0020794F">
        <w:rPr>
          <w:rFonts w:ascii="Times New Roman" w:hAnsi="Times New Roman"/>
          <w:sz w:val="24"/>
          <w:szCs w:val="24"/>
        </w:rPr>
        <w:t>*</w:t>
      </w:r>
      <w:r>
        <w:rPr>
          <w:rFonts w:ascii="Times New Roman" w:hAnsi="Times New Roman"/>
          <w:i/>
          <w:iCs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 </w:t>
      </w:r>
      <w:r w:rsidRPr="0020794F">
        <w:rPr>
          <w:rFonts w:ascii="Times New Roman" w:hAnsi="Times New Roman"/>
          <w:sz w:val="24"/>
          <w:szCs w:val="24"/>
        </w:rPr>
        <w:t>&lt;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20794F">
        <w:rPr>
          <w:rFonts w:ascii="Times New Roman" w:hAnsi="Times New Roman"/>
          <w:sz w:val="24"/>
          <w:szCs w:val="24"/>
        </w:rPr>
        <w:t>0.05</w:t>
      </w:r>
      <w:r>
        <w:rPr>
          <w:rFonts w:ascii="Times New Roman" w:hAnsi="Times New Roman"/>
          <w:sz w:val="24"/>
          <w:szCs w:val="24"/>
        </w:rPr>
        <w:t>, *</w:t>
      </w:r>
      <w:r w:rsidRPr="0020794F">
        <w:rPr>
          <w:rFonts w:ascii="Times New Roman" w:hAnsi="Times New Roman"/>
          <w:sz w:val="24"/>
          <w:szCs w:val="24"/>
        </w:rPr>
        <w:t>*</w:t>
      </w:r>
      <w:r>
        <w:rPr>
          <w:rFonts w:ascii="Times New Roman" w:hAnsi="Times New Roman"/>
          <w:i/>
          <w:iCs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 </w:t>
      </w:r>
      <w:r w:rsidRPr="0020794F">
        <w:rPr>
          <w:rFonts w:ascii="Times New Roman" w:hAnsi="Times New Roman"/>
          <w:sz w:val="24"/>
          <w:szCs w:val="24"/>
        </w:rPr>
        <w:t>&lt;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20794F">
        <w:rPr>
          <w:rFonts w:ascii="Times New Roman" w:hAnsi="Times New Roman"/>
          <w:sz w:val="24"/>
          <w:szCs w:val="24"/>
        </w:rPr>
        <w:t>0.0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 w:hint="eastAsia"/>
          <w:sz w:val="24"/>
          <w:szCs w:val="24"/>
        </w:rPr>
        <w:t>.</w:t>
      </w:r>
    </w:p>
    <w:p w14:paraId="7366A6BB" w14:textId="77777777" w:rsidR="00BF687F" w:rsidRDefault="00BF687F" w:rsidP="00BF687F"/>
    <w:p w14:paraId="4AC0E6C2" w14:textId="77777777" w:rsidR="00BF687F" w:rsidRDefault="00BF687F" w:rsidP="00E16DD9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665975B6" w14:textId="77777777" w:rsidR="00BF687F" w:rsidRDefault="00BF687F" w:rsidP="00E16DD9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5CD214DA" w14:textId="77777777" w:rsidR="00BF687F" w:rsidRDefault="00BF687F" w:rsidP="00E16DD9">
      <w:pPr>
        <w:spacing w:line="360" w:lineRule="auto"/>
        <w:rPr>
          <w:rFonts w:ascii="Times New Roman" w:hAnsi="Times New Roman"/>
          <w:sz w:val="24"/>
          <w:szCs w:val="24"/>
        </w:rPr>
        <w:sectPr w:rsidR="00BF687F" w:rsidSect="00BF687F">
          <w:pgSz w:w="17010" w:h="15309" w:code="1"/>
          <w:pgMar w:top="1440" w:right="4139" w:bottom="1440" w:left="4031" w:header="720" w:footer="720" w:gutter="0"/>
          <w:cols w:space="720"/>
          <w:docGrid w:linePitch="360"/>
        </w:sectPr>
      </w:pPr>
    </w:p>
    <w:p w14:paraId="2FCF4C8D" w14:textId="7928A48F" w:rsidR="005E0421" w:rsidRDefault="00C44E86" w:rsidP="005E0421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61691D" wp14:editId="7E1F6F4E">
            <wp:extent cx="5731510" cy="1462405"/>
            <wp:effectExtent l="0" t="0" r="2540" b="4445"/>
            <wp:docPr id="656693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8DDC8" w14:textId="3CA51E01" w:rsidR="005E0421" w:rsidRDefault="005E0421" w:rsidP="005E0421">
      <w:pPr>
        <w:spacing w:line="360" w:lineRule="auto"/>
        <w:rPr>
          <w:rFonts w:ascii="Times New Roman" w:hAnsi="Times New Roman"/>
          <w:sz w:val="24"/>
          <w:szCs w:val="24"/>
        </w:rPr>
      </w:pPr>
      <w:r w:rsidRPr="005E0421">
        <w:rPr>
          <w:rFonts w:ascii="Times New Roman" w:hAnsi="Times New Roman"/>
          <w:b/>
          <w:bCs/>
          <w:sz w:val="24"/>
          <w:szCs w:val="24"/>
        </w:rPr>
        <w:t>Supplementary Fig</w:t>
      </w:r>
      <w:r w:rsidR="005559D8">
        <w:rPr>
          <w:rFonts w:ascii="Times New Roman" w:hAnsi="Times New Roman"/>
          <w:b/>
          <w:bCs/>
          <w:sz w:val="24"/>
          <w:szCs w:val="24"/>
        </w:rPr>
        <w:t>.</w:t>
      </w:r>
      <w:r w:rsidRPr="005E0421">
        <w:rPr>
          <w:rFonts w:ascii="Times New Roman" w:hAnsi="Times New Roman"/>
          <w:b/>
          <w:bCs/>
          <w:sz w:val="24"/>
          <w:szCs w:val="24"/>
        </w:rPr>
        <w:t xml:space="preserve"> 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1E11">
        <w:rPr>
          <w:rFonts w:ascii="Times New Roman" w:hAnsi="Times New Roman"/>
          <w:b/>
          <w:bCs/>
          <w:sz w:val="24"/>
          <w:szCs w:val="24"/>
        </w:rPr>
        <w:t xml:space="preserve">Structural network metrics mediated the effects of age on </w:t>
      </w:r>
      <w:r w:rsidR="00EC58A4">
        <w:rPr>
          <w:rFonts w:ascii="Times New Roman" w:hAnsi="Times New Roman"/>
          <w:b/>
          <w:bCs/>
          <w:sz w:val="24"/>
          <w:szCs w:val="24"/>
        </w:rPr>
        <w:t>CI</w:t>
      </w:r>
      <w:r w:rsidRPr="00E91E11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E91E11">
        <w:rPr>
          <w:rFonts w:ascii="Times New Roman" w:hAnsi="Times New Roman"/>
          <w:sz w:val="24"/>
          <w:szCs w:val="24"/>
        </w:rPr>
        <w:t>(A)</w:t>
      </w:r>
      <w:r>
        <w:rPr>
          <w:rFonts w:ascii="Times New Roman" w:hAnsi="Times New Roman"/>
          <w:sz w:val="24"/>
          <w:szCs w:val="24"/>
        </w:rPr>
        <w:t xml:space="preserve"> BC of right middle temporal gyrus mediated the effects of age on </w:t>
      </w:r>
      <w:r w:rsidR="00EC58A4"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z w:val="24"/>
          <w:szCs w:val="24"/>
        </w:rPr>
        <w:t>. (</w:t>
      </w:r>
      <w:r w:rsidR="00EC58A4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-</w:t>
      </w:r>
      <w:r w:rsidR="00EC58A4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) DC of right superior occipital gyrus and left thalamus mediated the effects of age on </w:t>
      </w:r>
      <w:r w:rsidR="00EC58A4"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0794F">
        <w:rPr>
          <w:rFonts w:ascii="Times New Roman" w:hAnsi="Times New Roman"/>
          <w:sz w:val="24"/>
          <w:szCs w:val="24"/>
        </w:rPr>
        <w:t xml:space="preserve">During the mediation analysis, age, sex, disease duration, and </w:t>
      </w:r>
      <w:r>
        <w:rPr>
          <w:rFonts w:ascii="Times New Roman" w:hAnsi="Times New Roman"/>
          <w:sz w:val="24"/>
          <w:szCs w:val="24"/>
        </w:rPr>
        <w:t xml:space="preserve">years of </w:t>
      </w:r>
      <w:r w:rsidRPr="0020794F">
        <w:rPr>
          <w:rFonts w:ascii="Times New Roman" w:hAnsi="Times New Roman"/>
          <w:sz w:val="24"/>
          <w:szCs w:val="24"/>
        </w:rPr>
        <w:t xml:space="preserve">education were included as covariates. </w:t>
      </w:r>
      <w:r>
        <w:rPr>
          <w:rFonts w:ascii="Times New Roman" w:hAnsi="Times New Roman"/>
          <w:i/>
          <w:iCs/>
          <w:sz w:val="24"/>
          <w:szCs w:val="24"/>
        </w:rPr>
        <w:t>p</w:t>
      </w:r>
      <w:r w:rsidRPr="0020794F">
        <w:rPr>
          <w:rFonts w:ascii="Times New Roman" w:hAnsi="Times New Roman"/>
          <w:sz w:val="24"/>
          <w:szCs w:val="24"/>
        </w:rPr>
        <w:t xml:space="preserve"> &lt; 0.05 was considered statistically significant. </w:t>
      </w:r>
      <w:r w:rsidRPr="000A7D6F">
        <w:rPr>
          <w:rFonts w:ascii="Times New Roman" w:hAnsi="Times New Roman"/>
          <w:sz w:val="24"/>
          <w:szCs w:val="24"/>
        </w:rPr>
        <w:t>Abbreviations:</w:t>
      </w:r>
      <w:r>
        <w:rPr>
          <w:rFonts w:ascii="Times New Roman" w:hAnsi="Times New Roman"/>
          <w:sz w:val="24"/>
          <w:szCs w:val="24"/>
        </w:rPr>
        <w:t xml:space="preserve"> BC, Betweenness centrality; DC, Degree centrality; </w:t>
      </w:r>
      <w:r w:rsidR="00EC58A4">
        <w:rPr>
          <w:rFonts w:ascii="Times New Roman" w:hAnsi="Times New Roman"/>
          <w:sz w:val="24"/>
          <w:szCs w:val="24"/>
        </w:rPr>
        <w:t>CI</w:t>
      </w:r>
      <w:r>
        <w:rPr>
          <w:rFonts w:ascii="Times New Roman" w:hAnsi="Times New Roman"/>
          <w:sz w:val="24"/>
          <w:szCs w:val="24"/>
        </w:rPr>
        <w:t>, Cognitive</w:t>
      </w:r>
      <w:r w:rsidR="00EC58A4">
        <w:rPr>
          <w:rFonts w:ascii="Times New Roman" w:hAnsi="Times New Roman"/>
          <w:sz w:val="24"/>
          <w:szCs w:val="24"/>
        </w:rPr>
        <w:t xml:space="preserve"> impairment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5B3CA803" w14:textId="77777777" w:rsidR="005E0421" w:rsidRDefault="005E0421" w:rsidP="005E0421">
      <w:pPr>
        <w:rPr>
          <w:rFonts w:ascii="Times New Roman" w:hAnsi="Times New Roman"/>
          <w:sz w:val="24"/>
          <w:szCs w:val="24"/>
        </w:rPr>
      </w:pPr>
    </w:p>
    <w:p w14:paraId="2B7C1A0E" w14:textId="77777777" w:rsidR="00EC58A4" w:rsidRDefault="00EC58A4" w:rsidP="005E0421">
      <w:pPr>
        <w:rPr>
          <w:rFonts w:ascii="Times New Roman" w:hAnsi="Times New Roman"/>
          <w:sz w:val="24"/>
          <w:szCs w:val="24"/>
        </w:rPr>
      </w:pPr>
    </w:p>
    <w:p w14:paraId="50D38DC7" w14:textId="77777777" w:rsidR="00EC58A4" w:rsidRDefault="00EC58A4" w:rsidP="005E0421">
      <w:pPr>
        <w:rPr>
          <w:rFonts w:ascii="Times New Roman" w:hAnsi="Times New Roman"/>
          <w:sz w:val="24"/>
          <w:szCs w:val="24"/>
        </w:rPr>
      </w:pPr>
    </w:p>
    <w:p w14:paraId="2921A5F2" w14:textId="77777777" w:rsidR="00EC58A4" w:rsidRDefault="00EC58A4" w:rsidP="005E0421">
      <w:pPr>
        <w:rPr>
          <w:rFonts w:ascii="Times New Roman" w:hAnsi="Times New Roman"/>
          <w:sz w:val="24"/>
          <w:szCs w:val="24"/>
        </w:rPr>
      </w:pPr>
    </w:p>
    <w:p w14:paraId="008B5652" w14:textId="77777777" w:rsidR="00EC58A4" w:rsidRDefault="00EC58A4" w:rsidP="005E0421">
      <w:pPr>
        <w:rPr>
          <w:rFonts w:ascii="Times New Roman" w:hAnsi="Times New Roman"/>
          <w:sz w:val="24"/>
          <w:szCs w:val="24"/>
        </w:rPr>
      </w:pPr>
    </w:p>
    <w:p w14:paraId="1CB7A73C" w14:textId="77777777" w:rsidR="00EC58A4" w:rsidRDefault="00EC58A4" w:rsidP="005E0421">
      <w:pPr>
        <w:rPr>
          <w:rFonts w:ascii="Times New Roman" w:hAnsi="Times New Roman"/>
          <w:sz w:val="24"/>
          <w:szCs w:val="24"/>
        </w:rPr>
      </w:pPr>
    </w:p>
    <w:p w14:paraId="684B1D9D" w14:textId="77777777" w:rsidR="00EC58A4" w:rsidRDefault="00EC58A4" w:rsidP="005E0421">
      <w:pPr>
        <w:rPr>
          <w:rFonts w:ascii="Times New Roman" w:hAnsi="Times New Roman"/>
          <w:sz w:val="24"/>
          <w:szCs w:val="24"/>
        </w:rPr>
      </w:pPr>
    </w:p>
    <w:p w14:paraId="5AE22732" w14:textId="77777777" w:rsidR="00EC58A4" w:rsidRDefault="00EC58A4" w:rsidP="005E0421">
      <w:pPr>
        <w:rPr>
          <w:rFonts w:ascii="Times New Roman" w:hAnsi="Times New Roman"/>
          <w:sz w:val="24"/>
          <w:szCs w:val="24"/>
        </w:rPr>
      </w:pPr>
    </w:p>
    <w:p w14:paraId="65E7607A" w14:textId="77777777" w:rsidR="00EC58A4" w:rsidRDefault="00EC58A4" w:rsidP="005E0421">
      <w:pPr>
        <w:rPr>
          <w:rFonts w:ascii="Times New Roman" w:hAnsi="Times New Roman"/>
          <w:sz w:val="24"/>
          <w:szCs w:val="24"/>
        </w:rPr>
      </w:pPr>
    </w:p>
    <w:p w14:paraId="0ACA5B9F" w14:textId="77777777" w:rsidR="00EC58A4" w:rsidRDefault="00EC58A4" w:rsidP="005E0421">
      <w:pPr>
        <w:rPr>
          <w:rFonts w:ascii="Times New Roman" w:hAnsi="Times New Roman"/>
          <w:sz w:val="24"/>
          <w:szCs w:val="24"/>
        </w:rPr>
      </w:pPr>
    </w:p>
    <w:p w14:paraId="53CBCEF8" w14:textId="77777777" w:rsidR="00EC58A4" w:rsidRDefault="00EC58A4" w:rsidP="005E0421">
      <w:pPr>
        <w:rPr>
          <w:rFonts w:ascii="Times New Roman" w:hAnsi="Times New Roman"/>
          <w:sz w:val="24"/>
          <w:szCs w:val="24"/>
        </w:rPr>
      </w:pPr>
    </w:p>
    <w:p w14:paraId="781F3977" w14:textId="5879AB33" w:rsidR="00EF46D1" w:rsidRDefault="00611074" w:rsidP="00EF46D1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23BCED" wp14:editId="2CACA937">
            <wp:extent cx="5731510" cy="2865755"/>
            <wp:effectExtent l="0" t="0" r="2540" b="0"/>
            <wp:docPr id="803947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C7CDE" w14:textId="4102938B" w:rsidR="00EF46D1" w:rsidRDefault="00EF46D1" w:rsidP="00EF46D1">
      <w:pPr>
        <w:spacing w:line="360" w:lineRule="auto"/>
        <w:rPr>
          <w:rFonts w:ascii="Times New Roman" w:hAnsi="Times New Roman"/>
          <w:sz w:val="24"/>
          <w:szCs w:val="24"/>
        </w:rPr>
      </w:pPr>
      <w:r w:rsidRPr="005E0421">
        <w:rPr>
          <w:rFonts w:ascii="Times New Roman" w:hAnsi="Times New Roman"/>
          <w:b/>
          <w:bCs/>
          <w:sz w:val="24"/>
          <w:szCs w:val="24"/>
        </w:rPr>
        <w:t>Supplementary Fig</w:t>
      </w:r>
      <w:r w:rsidR="005559D8">
        <w:rPr>
          <w:rFonts w:ascii="Times New Roman" w:hAnsi="Times New Roman" w:hint="eastAsia"/>
          <w:b/>
          <w:bCs/>
          <w:sz w:val="24"/>
          <w:szCs w:val="24"/>
          <w:lang w:eastAsia="zh-CN"/>
        </w:rPr>
        <w:t>.</w:t>
      </w:r>
      <w:r w:rsidRPr="005E0421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5E0421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1E11">
        <w:rPr>
          <w:rFonts w:ascii="Times New Roman" w:hAnsi="Times New Roman"/>
          <w:b/>
          <w:bCs/>
          <w:sz w:val="24"/>
          <w:szCs w:val="24"/>
        </w:rPr>
        <w:t xml:space="preserve">Structural network metrics mediated the </w:t>
      </w:r>
      <w:r>
        <w:rPr>
          <w:rFonts w:ascii="Times New Roman" w:hAnsi="Times New Roman"/>
          <w:b/>
          <w:bCs/>
          <w:sz w:val="24"/>
          <w:szCs w:val="24"/>
        </w:rPr>
        <w:t xml:space="preserve">negative association between ESS scores and </w:t>
      </w:r>
      <w:r w:rsidRPr="00E91E11">
        <w:rPr>
          <w:rFonts w:ascii="Times New Roman" w:hAnsi="Times New Roman"/>
          <w:b/>
          <w:bCs/>
          <w:sz w:val="24"/>
          <w:szCs w:val="24"/>
        </w:rPr>
        <w:t xml:space="preserve">MoCA scores. </w:t>
      </w:r>
      <w:r w:rsidRPr="00E91E11">
        <w:rPr>
          <w:rFonts w:ascii="Times New Roman" w:hAnsi="Times New Roman"/>
          <w:sz w:val="24"/>
          <w:szCs w:val="24"/>
        </w:rPr>
        <w:t>(A)</w:t>
      </w:r>
      <w:r>
        <w:rPr>
          <w:rFonts w:ascii="Times New Roman" w:hAnsi="Times New Roman"/>
          <w:sz w:val="24"/>
          <w:szCs w:val="24"/>
        </w:rPr>
        <w:t xml:space="preserve"> ESS scores were negatively associated with DC of right superior occipital gyrus. (B) DC of right superior occipital gyrus mediated the negative association between ESS scores and MoCA scores. </w:t>
      </w:r>
      <w:r w:rsidRPr="00356862"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z w:val="24"/>
          <w:szCs w:val="24"/>
        </w:rPr>
        <w:t>association</w:t>
      </w:r>
      <w:r w:rsidRPr="003568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analysis </w:t>
      </w:r>
      <w:r w:rsidRPr="00356862">
        <w:rPr>
          <w:rFonts w:ascii="Times New Roman" w:hAnsi="Times New Roman"/>
          <w:sz w:val="24"/>
          <w:szCs w:val="24"/>
        </w:rPr>
        <w:t>between graphic</w:t>
      </w:r>
      <w:r>
        <w:rPr>
          <w:rFonts w:ascii="Times New Roman" w:hAnsi="Times New Roman"/>
          <w:sz w:val="24"/>
          <w:szCs w:val="24"/>
        </w:rPr>
        <w:t>al</w:t>
      </w:r>
      <w:r w:rsidRPr="00356862">
        <w:rPr>
          <w:rFonts w:ascii="Times New Roman" w:hAnsi="Times New Roman"/>
          <w:sz w:val="24"/>
          <w:szCs w:val="24"/>
        </w:rPr>
        <w:t xml:space="preserve"> network </w:t>
      </w:r>
      <w:r>
        <w:rPr>
          <w:rFonts w:ascii="Times New Roman" w:hAnsi="Times New Roman"/>
          <w:sz w:val="24"/>
          <w:szCs w:val="24"/>
        </w:rPr>
        <w:t>metrics</w:t>
      </w:r>
      <w:r w:rsidRPr="00356862">
        <w:rPr>
          <w:rFonts w:ascii="Times New Roman" w:hAnsi="Times New Roman"/>
          <w:sz w:val="24"/>
          <w:szCs w:val="24"/>
        </w:rPr>
        <w:t xml:space="preserve"> and </w:t>
      </w:r>
      <w:r>
        <w:rPr>
          <w:rFonts w:ascii="Times New Roman" w:hAnsi="Times New Roman"/>
          <w:sz w:val="24"/>
          <w:szCs w:val="24"/>
        </w:rPr>
        <w:t>ESS scores</w:t>
      </w:r>
      <w:r w:rsidRPr="00356862">
        <w:rPr>
          <w:rFonts w:ascii="Times New Roman" w:hAnsi="Times New Roman"/>
          <w:sz w:val="24"/>
          <w:szCs w:val="24"/>
        </w:rPr>
        <w:t xml:space="preserve"> was conducted by P</w:t>
      </w:r>
      <w:r>
        <w:rPr>
          <w:rFonts w:ascii="Times New Roman" w:hAnsi="Times New Roman"/>
          <w:sz w:val="24"/>
          <w:szCs w:val="24"/>
        </w:rPr>
        <w:t>earson</w:t>
      </w:r>
      <w:r w:rsidRPr="00356862">
        <w:rPr>
          <w:rFonts w:ascii="Times New Roman" w:hAnsi="Times New Roman"/>
          <w:sz w:val="24"/>
          <w:szCs w:val="24"/>
        </w:rPr>
        <w:t xml:space="preserve"> correlation method</w:t>
      </w:r>
      <w:r w:rsidR="00611074">
        <w:rPr>
          <w:rFonts w:ascii="Times New Roman" w:hAnsi="Times New Roman"/>
          <w:sz w:val="24"/>
          <w:szCs w:val="24"/>
        </w:rPr>
        <w:t xml:space="preserve"> </w:t>
      </w:r>
      <w:r w:rsidR="00611074">
        <w:rPr>
          <w:rFonts w:ascii="Times New Roman" w:hAnsi="Times New Roman"/>
          <w:sz w:val="24"/>
          <w:szCs w:val="24"/>
        </w:rPr>
        <w:t>and multivariate regression analysis</w:t>
      </w:r>
      <w:r w:rsidR="00611074" w:rsidRPr="00611074">
        <w:rPr>
          <w:rFonts w:ascii="Times New Roman" w:hAnsi="Times New Roman"/>
          <w:sz w:val="24"/>
          <w:szCs w:val="24"/>
        </w:rPr>
        <w:t xml:space="preserve"> </w:t>
      </w:r>
      <w:r w:rsidR="00611074">
        <w:rPr>
          <w:rFonts w:ascii="Times New Roman" w:hAnsi="Times New Roman"/>
          <w:sz w:val="24"/>
          <w:szCs w:val="24"/>
        </w:rPr>
        <w:t xml:space="preserve">with </w:t>
      </w:r>
      <w:r w:rsidR="00611074" w:rsidRPr="0020794F">
        <w:rPr>
          <w:rFonts w:ascii="Times New Roman" w:hAnsi="Times New Roman"/>
          <w:sz w:val="24"/>
          <w:szCs w:val="24"/>
        </w:rPr>
        <w:t xml:space="preserve">age, sex, disease duration, and </w:t>
      </w:r>
      <w:r w:rsidR="00611074">
        <w:rPr>
          <w:rFonts w:ascii="Times New Roman" w:hAnsi="Times New Roman"/>
          <w:sz w:val="24"/>
          <w:szCs w:val="24"/>
        </w:rPr>
        <w:t xml:space="preserve">years of </w:t>
      </w:r>
      <w:r w:rsidR="00611074" w:rsidRPr="0020794F">
        <w:rPr>
          <w:rFonts w:ascii="Times New Roman" w:hAnsi="Times New Roman"/>
          <w:sz w:val="24"/>
          <w:szCs w:val="24"/>
        </w:rPr>
        <w:t>education</w:t>
      </w:r>
      <w:r w:rsidR="00611074">
        <w:rPr>
          <w:rFonts w:ascii="Times New Roman" w:hAnsi="Times New Roman"/>
          <w:sz w:val="24"/>
          <w:szCs w:val="24"/>
        </w:rPr>
        <w:t xml:space="preserve"> as covariates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0794F">
        <w:rPr>
          <w:rFonts w:ascii="Times New Roman" w:hAnsi="Times New Roman"/>
          <w:sz w:val="24"/>
          <w:szCs w:val="24"/>
        </w:rPr>
        <w:t xml:space="preserve">During the mediation analysis, age, sex, disease duration, and </w:t>
      </w:r>
      <w:r>
        <w:rPr>
          <w:rFonts w:ascii="Times New Roman" w:hAnsi="Times New Roman"/>
          <w:sz w:val="24"/>
          <w:szCs w:val="24"/>
        </w:rPr>
        <w:t xml:space="preserve">years of </w:t>
      </w:r>
      <w:r w:rsidRPr="0020794F">
        <w:rPr>
          <w:rFonts w:ascii="Times New Roman" w:hAnsi="Times New Roman"/>
          <w:sz w:val="24"/>
          <w:szCs w:val="24"/>
        </w:rPr>
        <w:t xml:space="preserve">education were included as covariates. </w:t>
      </w:r>
      <w:r>
        <w:rPr>
          <w:rFonts w:ascii="Times New Roman" w:hAnsi="Times New Roman"/>
          <w:i/>
          <w:iCs/>
          <w:sz w:val="24"/>
          <w:szCs w:val="24"/>
        </w:rPr>
        <w:t>p</w:t>
      </w:r>
      <w:r w:rsidRPr="0020794F">
        <w:rPr>
          <w:rFonts w:ascii="Times New Roman" w:hAnsi="Times New Roman"/>
          <w:sz w:val="24"/>
          <w:szCs w:val="24"/>
        </w:rPr>
        <w:t xml:space="preserve"> &lt; 0.05 was considered statistically significant. </w:t>
      </w:r>
      <w:r w:rsidRPr="000A7D6F">
        <w:rPr>
          <w:rFonts w:ascii="Times New Roman" w:hAnsi="Times New Roman"/>
          <w:sz w:val="24"/>
          <w:szCs w:val="24"/>
        </w:rPr>
        <w:t>Abbreviations:</w:t>
      </w:r>
      <w:r>
        <w:rPr>
          <w:rFonts w:ascii="Times New Roman" w:hAnsi="Times New Roman"/>
          <w:sz w:val="24"/>
          <w:szCs w:val="24"/>
        </w:rPr>
        <w:t xml:space="preserve"> DC, Degree centrality; ESS, </w:t>
      </w:r>
      <w:r w:rsidRPr="000724B7">
        <w:rPr>
          <w:rFonts w:ascii="Times New Roman" w:hAnsi="Times New Roman"/>
          <w:sz w:val="24"/>
          <w:szCs w:val="24"/>
        </w:rPr>
        <w:t>Epworth Sleepiness Scale</w:t>
      </w:r>
      <w:r>
        <w:rPr>
          <w:rFonts w:ascii="Times New Roman" w:hAnsi="Times New Roman"/>
          <w:sz w:val="24"/>
          <w:szCs w:val="24"/>
        </w:rPr>
        <w:t xml:space="preserve">; MoCA, Montreal Cognitive Assessment. </w:t>
      </w:r>
    </w:p>
    <w:p w14:paraId="18F3C173" w14:textId="77777777" w:rsidR="00EF46D1" w:rsidRDefault="00EF46D1" w:rsidP="00EF46D1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74555401" w14:textId="77777777" w:rsidR="00EF46D1" w:rsidRDefault="00EF46D1" w:rsidP="00EF46D1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6290A571" w14:textId="77777777" w:rsidR="00EF46D1" w:rsidRDefault="00EF46D1" w:rsidP="00EF46D1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39770DDA" w14:textId="77777777" w:rsidR="00C44E86" w:rsidRDefault="00C44E86" w:rsidP="00EF46D1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72D4EC06" w14:textId="77777777" w:rsidR="00C44E86" w:rsidRDefault="00C44E86" w:rsidP="00EF46D1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22BCF5CD" w14:textId="732FDD50" w:rsidR="00EF46D1" w:rsidRDefault="00611074" w:rsidP="00EF46D1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AB833E" wp14:editId="2AF5ECC2">
            <wp:extent cx="5731510" cy="1790700"/>
            <wp:effectExtent l="0" t="0" r="2540" b="0"/>
            <wp:docPr id="17965745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E75CA" w14:textId="50F2EE65" w:rsidR="00EF46D1" w:rsidRDefault="00EF46D1" w:rsidP="00EF46D1">
      <w:pPr>
        <w:spacing w:line="360" w:lineRule="auto"/>
      </w:pPr>
      <w:r w:rsidRPr="005E0421">
        <w:rPr>
          <w:rFonts w:ascii="Times New Roman" w:hAnsi="Times New Roman"/>
          <w:b/>
          <w:bCs/>
          <w:sz w:val="24"/>
          <w:szCs w:val="24"/>
        </w:rPr>
        <w:t>Supplementary Fig</w:t>
      </w:r>
      <w:r w:rsidR="005559D8">
        <w:rPr>
          <w:rFonts w:ascii="Times New Roman" w:hAnsi="Times New Roman"/>
          <w:b/>
          <w:bCs/>
          <w:sz w:val="24"/>
          <w:szCs w:val="24"/>
        </w:rPr>
        <w:t>.</w:t>
      </w:r>
      <w:r w:rsidRPr="005E0421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hint="eastAsia"/>
          <w:b/>
          <w:bCs/>
          <w:sz w:val="24"/>
          <w:szCs w:val="24"/>
          <w:lang w:eastAsia="zh-CN"/>
        </w:rPr>
        <w:t>3</w:t>
      </w:r>
      <w:r w:rsidRPr="005E0421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1E11">
        <w:rPr>
          <w:rFonts w:ascii="Times New Roman" w:hAnsi="Times New Roman"/>
          <w:b/>
          <w:bCs/>
          <w:sz w:val="24"/>
          <w:szCs w:val="24"/>
        </w:rPr>
        <w:t xml:space="preserve">Structural network metrics mediated the </w:t>
      </w:r>
      <w:r>
        <w:rPr>
          <w:rFonts w:ascii="Times New Roman" w:hAnsi="Times New Roman"/>
          <w:b/>
          <w:bCs/>
          <w:sz w:val="24"/>
          <w:szCs w:val="24"/>
        </w:rPr>
        <w:t>effects of depressive symptoms on MoCA scores and cognitive decline</w:t>
      </w:r>
      <w:r w:rsidRPr="00E91E11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E91E11">
        <w:rPr>
          <w:rFonts w:ascii="Times New Roman" w:hAnsi="Times New Roman"/>
          <w:sz w:val="24"/>
          <w:szCs w:val="24"/>
        </w:rPr>
        <w:t>(A)</w:t>
      </w:r>
      <w:r>
        <w:rPr>
          <w:rFonts w:ascii="Times New Roman" w:hAnsi="Times New Roman"/>
          <w:sz w:val="24"/>
          <w:szCs w:val="24"/>
        </w:rPr>
        <w:t xml:space="preserve"> GDS scores were positively associated with BC of right middle temporal gyrus. (B-C) BC of right middle temporal gyrus mediated the negative association between GDS scores and MoCA scores or CI. </w:t>
      </w:r>
      <w:r w:rsidRPr="00356862"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z w:val="24"/>
          <w:szCs w:val="24"/>
        </w:rPr>
        <w:t>association</w:t>
      </w:r>
      <w:r w:rsidRPr="003568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analysis </w:t>
      </w:r>
      <w:r w:rsidRPr="00356862">
        <w:rPr>
          <w:rFonts w:ascii="Times New Roman" w:hAnsi="Times New Roman"/>
          <w:sz w:val="24"/>
          <w:szCs w:val="24"/>
        </w:rPr>
        <w:t>between graphic</w:t>
      </w:r>
      <w:r>
        <w:rPr>
          <w:rFonts w:ascii="Times New Roman" w:hAnsi="Times New Roman"/>
          <w:sz w:val="24"/>
          <w:szCs w:val="24"/>
        </w:rPr>
        <w:t>al</w:t>
      </w:r>
      <w:r w:rsidRPr="00356862">
        <w:rPr>
          <w:rFonts w:ascii="Times New Roman" w:hAnsi="Times New Roman"/>
          <w:sz w:val="24"/>
          <w:szCs w:val="24"/>
        </w:rPr>
        <w:t xml:space="preserve"> network </w:t>
      </w:r>
      <w:r>
        <w:rPr>
          <w:rFonts w:ascii="Times New Roman" w:hAnsi="Times New Roman"/>
          <w:sz w:val="24"/>
          <w:szCs w:val="24"/>
        </w:rPr>
        <w:t>metrics</w:t>
      </w:r>
      <w:r w:rsidRPr="00356862">
        <w:rPr>
          <w:rFonts w:ascii="Times New Roman" w:hAnsi="Times New Roman"/>
          <w:sz w:val="24"/>
          <w:szCs w:val="24"/>
        </w:rPr>
        <w:t xml:space="preserve"> and </w:t>
      </w:r>
      <w:r w:rsidR="00F131A1">
        <w:rPr>
          <w:rFonts w:ascii="Times New Roman" w:hAnsi="Times New Roman"/>
          <w:sz w:val="24"/>
          <w:szCs w:val="24"/>
        </w:rPr>
        <w:t>GDS</w:t>
      </w:r>
      <w:r>
        <w:rPr>
          <w:rFonts w:ascii="Times New Roman" w:hAnsi="Times New Roman"/>
          <w:sz w:val="24"/>
          <w:szCs w:val="24"/>
        </w:rPr>
        <w:t xml:space="preserve"> scores</w:t>
      </w:r>
      <w:r w:rsidRPr="00356862">
        <w:rPr>
          <w:rFonts w:ascii="Times New Roman" w:hAnsi="Times New Roman"/>
          <w:sz w:val="24"/>
          <w:szCs w:val="24"/>
        </w:rPr>
        <w:t xml:space="preserve"> was conducted by P</w:t>
      </w:r>
      <w:r>
        <w:rPr>
          <w:rFonts w:ascii="Times New Roman" w:hAnsi="Times New Roman"/>
          <w:sz w:val="24"/>
          <w:szCs w:val="24"/>
        </w:rPr>
        <w:t>earson</w:t>
      </w:r>
      <w:r w:rsidRPr="00356862">
        <w:rPr>
          <w:rFonts w:ascii="Times New Roman" w:hAnsi="Times New Roman"/>
          <w:sz w:val="24"/>
          <w:szCs w:val="24"/>
        </w:rPr>
        <w:t xml:space="preserve"> correlation method</w:t>
      </w:r>
      <w:r w:rsidR="00611074">
        <w:rPr>
          <w:rFonts w:ascii="Times New Roman" w:hAnsi="Times New Roman"/>
          <w:sz w:val="24"/>
          <w:szCs w:val="24"/>
        </w:rPr>
        <w:t xml:space="preserve"> and multivariate regression analysis</w:t>
      </w:r>
      <w:r w:rsidR="00611074" w:rsidRPr="00611074">
        <w:rPr>
          <w:rFonts w:ascii="Times New Roman" w:hAnsi="Times New Roman"/>
          <w:sz w:val="24"/>
          <w:szCs w:val="24"/>
        </w:rPr>
        <w:t xml:space="preserve"> </w:t>
      </w:r>
      <w:r w:rsidR="00611074">
        <w:rPr>
          <w:rFonts w:ascii="Times New Roman" w:hAnsi="Times New Roman"/>
          <w:sz w:val="24"/>
          <w:szCs w:val="24"/>
        </w:rPr>
        <w:t xml:space="preserve">with </w:t>
      </w:r>
      <w:r w:rsidR="00611074" w:rsidRPr="0020794F">
        <w:rPr>
          <w:rFonts w:ascii="Times New Roman" w:hAnsi="Times New Roman"/>
          <w:sz w:val="24"/>
          <w:szCs w:val="24"/>
        </w:rPr>
        <w:t xml:space="preserve">age, sex, disease duration, and </w:t>
      </w:r>
      <w:r w:rsidR="00611074">
        <w:rPr>
          <w:rFonts w:ascii="Times New Roman" w:hAnsi="Times New Roman"/>
          <w:sz w:val="24"/>
          <w:szCs w:val="24"/>
        </w:rPr>
        <w:t xml:space="preserve">years of </w:t>
      </w:r>
      <w:r w:rsidR="00611074" w:rsidRPr="0020794F">
        <w:rPr>
          <w:rFonts w:ascii="Times New Roman" w:hAnsi="Times New Roman"/>
          <w:sz w:val="24"/>
          <w:szCs w:val="24"/>
        </w:rPr>
        <w:t>education</w:t>
      </w:r>
      <w:r w:rsidR="00611074">
        <w:rPr>
          <w:rFonts w:ascii="Times New Roman" w:hAnsi="Times New Roman"/>
          <w:sz w:val="24"/>
          <w:szCs w:val="24"/>
        </w:rPr>
        <w:t xml:space="preserve"> as covariates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0794F">
        <w:rPr>
          <w:rFonts w:ascii="Times New Roman" w:hAnsi="Times New Roman"/>
          <w:sz w:val="24"/>
          <w:szCs w:val="24"/>
        </w:rPr>
        <w:t xml:space="preserve">During the mediation analysis, age, sex, disease duration, and </w:t>
      </w:r>
      <w:r>
        <w:rPr>
          <w:rFonts w:ascii="Times New Roman" w:hAnsi="Times New Roman"/>
          <w:sz w:val="24"/>
          <w:szCs w:val="24"/>
        </w:rPr>
        <w:t xml:space="preserve">years of </w:t>
      </w:r>
      <w:r w:rsidRPr="0020794F">
        <w:rPr>
          <w:rFonts w:ascii="Times New Roman" w:hAnsi="Times New Roman"/>
          <w:sz w:val="24"/>
          <w:szCs w:val="24"/>
        </w:rPr>
        <w:t xml:space="preserve">education were included as covariates. </w:t>
      </w:r>
      <w:r>
        <w:rPr>
          <w:rFonts w:ascii="Times New Roman" w:hAnsi="Times New Roman"/>
          <w:i/>
          <w:iCs/>
          <w:sz w:val="24"/>
          <w:szCs w:val="24"/>
        </w:rPr>
        <w:t>p</w:t>
      </w:r>
      <w:r w:rsidRPr="0020794F">
        <w:rPr>
          <w:rFonts w:ascii="Times New Roman" w:hAnsi="Times New Roman"/>
          <w:sz w:val="24"/>
          <w:szCs w:val="24"/>
        </w:rPr>
        <w:t xml:space="preserve"> &lt; 0.05 was considered statistically significant. </w:t>
      </w:r>
      <w:r w:rsidRPr="000A7D6F">
        <w:rPr>
          <w:rFonts w:ascii="Times New Roman" w:hAnsi="Times New Roman"/>
          <w:sz w:val="24"/>
          <w:szCs w:val="24"/>
        </w:rPr>
        <w:t>Abbreviations:</w:t>
      </w:r>
      <w:r>
        <w:rPr>
          <w:rFonts w:ascii="Times New Roman" w:hAnsi="Times New Roman"/>
          <w:sz w:val="24"/>
          <w:szCs w:val="24"/>
        </w:rPr>
        <w:t xml:space="preserve"> CI, Cognitive impairment; BC, Betweenness centrality; GDS, </w:t>
      </w:r>
      <w:r w:rsidRPr="00A4194E">
        <w:rPr>
          <w:rFonts w:ascii="Times New Roman" w:hAnsi="Times New Roman"/>
          <w:sz w:val="24"/>
          <w:szCs w:val="24"/>
        </w:rPr>
        <w:t>Geriatric Depression Scale</w:t>
      </w:r>
      <w:r>
        <w:rPr>
          <w:rFonts w:ascii="Times New Roman" w:hAnsi="Times New Roman"/>
          <w:sz w:val="24"/>
          <w:szCs w:val="24"/>
        </w:rPr>
        <w:t xml:space="preserve">; MoCA, Montreal Cognitive Assessment. </w:t>
      </w:r>
    </w:p>
    <w:p w14:paraId="65B0D71E" w14:textId="6D341FBE" w:rsidR="00EC58A4" w:rsidRDefault="00C44E86" w:rsidP="00EC58A4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7A86F5" wp14:editId="5C587CED">
            <wp:extent cx="4792077" cy="6451200"/>
            <wp:effectExtent l="0" t="0" r="8890" b="6985"/>
            <wp:docPr id="10153819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085" cy="645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341FD" w14:textId="57A2686A" w:rsidR="00BF687F" w:rsidRPr="005F56CD" w:rsidRDefault="00EC58A4" w:rsidP="00C44E86">
      <w:pPr>
        <w:spacing w:line="360" w:lineRule="auto"/>
        <w:rPr>
          <w:rFonts w:ascii="Times New Roman" w:eastAsia="SimSun" w:hAnsi="Times New Roman"/>
          <w:sz w:val="24"/>
          <w:szCs w:val="24"/>
        </w:rPr>
      </w:pPr>
      <w:r w:rsidRPr="005E0421">
        <w:rPr>
          <w:rFonts w:ascii="Times New Roman" w:hAnsi="Times New Roman"/>
          <w:b/>
          <w:bCs/>
          <w:sz w:val="24"/>
          <w:szCs w:val="24"/>
        </w:rPr>
        <w:t>Supplementary Fig</w:t>
      </w:r>
      <w:r w:rsidR="00F131A1">
        <w:rPr>
          <w:rFonts w:ascii="Times New Roman" w:hAnsi="Times New Roman"/>
          <w:b/>
          <w:bCs/>
          <w:sz w:val="24"/>
          <w:szCs w:val="24"/>
        </w:rPr>
        <w:t>.</w:t>
      </w:r>
      <w:r w:rsidRPr="005E042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F46D1">
        <w:rPr>
          <w:rFonts w:ascii="Times New Roman" w:hAnsi="Times New Roman" w:hint="eastAsia"/>
          <w:b/>
          <w:bCs/>
          <w:sz w:val="24"/>
          <w:szCs w:val="24"/>
          <w:lang w:eastAsia="zh-CN"/>
        </w:rPr>
        <w:t>4</w:t>
      </w:r>
      <w:r w:rsidRPr="005E0421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Group differences in the fiber number</w:t>
      </w:r>
      <w:r w:rsidR="00F131A1"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 xml:space="preserve"> of key nodes. </w:t>
      </w:r>
      <w:r w:rsidRPr="00EC58A4">
        <w:rPr>
          <w:rFonts w:ascii="Times New Roman" w:hAnsi="Times New Roman"/>
          <w:sz w:val="24"/>
          <w:szCs w:val="24"/>
        </w:rPr>
        <w:t>(A)</w:t>
      </w:r>
      <w:r>
        <w:rPr>
          <w:rFonts w:ascii="Times New Roman" w:hAnsi="Times New Roman"/>
          <w:sz w:val="24"/>
          <w:szCs w:val="24"/>
        </w:rPr>
        <w:t xml:space="preserve"> </w:t>
      </w:r>
      <w:r w:rsidR="001266FE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ight middle temporal gyrus showed </w:t>
      </w:r>
      <w:r w:rsidR="00B0475D">
        <w:rPr>
          <w:rFonts w:ascii="Times New Roman" w:hAnsi="Times New Roman"/>
          <w:sz w:val="24"/>
          <w:szCs w:val="24"/>
        </w:rPr>
        <w:t xml:space="preserve">statistically different fiber numbers between CI- and CI+ patients (FDR-corrected </w:t>
      </w:r>
      <w:r w:rsidR="00B0475D" w:rsidRPr="00B0475D">
        <w:rPr>
          <w:rFonts w:ascii="Times New Roman" w:hAnsi="Times New Roman"/>
          <w:i/>
          <w:iCs/>
          <w:sz w:val="24"/>
          <w:szCs w:val="24"/>
        </w:rPr>
        <w:t>p</w:t>
      </w:r>
      <w:r w:rsidR="00B0475D">
        <w:rPr>
          <w:rFonts w:ascii="Times New Roman" w:hAnsi="Times New Roman"/>
          <w:sz w:val="24"/>
          <w:szCs w:val="24"/>
        </w:rPr>
        <w:t xml:space="preserve"> &lt; 0.05). (B) </w:t>
      </w:r>
      <w:r w:rsidR="001266FE">
        <w:rPr>
          <w:rFonts w:ascii="Times New Roman" w:hAnsi="Times New Roman"/>
          <w:sz w:val="24"/>
          <w:szCs w:val="24"/>
        </w:rPr>
        <w:t>R</w:t>
      </w:r>
      <w:r w:rsidR="00B0475D">
        <w:rPr>
          <w:rFonts w:ascii="Times New Roman" w:hAnsi="Times New Roman"/>
          <w:sz w:val="24"/>
          <w:szCs w:val="24"/>
        </w:rPr>
        <w:t xml:space="preserve">ight superior occipital gyrus showed statistically different fiber numbers between CI- and CI+ patients (FDR-corrected </w:t>
      </w:r>
      <w:r w:rsidR="00B0475D" w:rsidRPr="00B0475D">
        <w:rPr>
          <w:rFonts w:ascii="Times New Roman" w:hAnsi="Times New Roman"/>
          <w:i/>
          <w:iCs/>
          <w:sz w:val="24"/>
          <w:szCs w:val="24"/>
        </w:rPr>
        <w:t>p</w:t>
      </w:r>
      <w:r w:rsidR="00B0475D">
        <w:rPr>
          <w:rFonts w:ascii="Times New Roman" w:hAnsi="Times New Roman"/>
          <w:sz w:val="24"/>
          <w:szCs w:val="24"/>
        </w:rPr>
        <w:t xml:space="preserve"> &lt; 0.05). (C) The fiber numbers between left thalamus and right thalamus were significantly different between CI- and CI+ patients (FDR-corrected </w:t>
      </w:r>
      <w:r w:rsidR="00B0475D" w:rsidRPr="00B0475D">
        <w:rPr>
          <w:rFonts w:ascii="Times New Roman" w:hAnsi="Times New Roman"/>
          <w:i/>
          <w:iCs/>
          <w:sz w:val="24"/>
          <w:szCs w:val="24"/>
        </w:rPr>
        <w:t>p</w:t>
      </w:r>
      <w:r w:rsidR="00B0475D">
        <w:rPr>
          <w:rFonts w:ascii="Times New Roman" w:hAnsi="Times New Roman"/>
          <w:sz w:val="24"/>
          <w:szCs w:val="24"/>
        </w:rPr>
        <w:t xml:space="preserve"> &lt; 0.05). </w:t>
      </w:r>
      <w:r w:rsidR="00B047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</w:t>
      </w:r>
      <w:r w:rsidR="00B0475D" w:rsidRPr="00C171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wo-way ANOVA test </w:t>
      </w:r>
      <w:r w:rsidR="00B047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with </w:t>
      </w:r>
      <w:r w:rsidR="00B0475D" w:rsidRPr="00C171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FDR correction w</w:t>
      </w:r>
      <w:r w:rsidR="00B047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as performed</w:t>
      </w:r>
      <w:r w:rsidR="00B0475D" w:rsidRPr="00C171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="00B0475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p</w:t>
      </w:r>
      <w:r w:rsidR="00B047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&lt;</w:t>
      </w:r>
      <w:r w:rsidR="00B0475D" w:rsidRPr="00C171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0.05</w:t>
      </w:r>
      <w:r w:rsidR="00B047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after FDR </w:t>
      </w:r>
      <w:r w:rsidR="00B0475D" w:rsidRPr="00F06246">
        <w:rPr>
          <w:rFonts w:ascii="Times New Roman" w:hAnsi="Times New Roman"/>
          <w:sz w:val="24"/>
          <w:szCs w:val="24"/>
        </w:rPr>
        <w:t>correction</w:t>
      </w:r>
      <w:r w:rsidR="00B0475D" w:rsidRPr="00C171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was considered to have statistical significance.</w:t>
      </w:r>
      <w:r w:rsidR="00B047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B0475D">
        <w:rPr>
          <w:rFonts w:ascii="Times New Roman" w:hAnsi="Times New Roman"/>
          <w:sz w:val="24"/>
          <w:szCs w:val="24"/>
        </w:rPr>
        <w:t>*</w:t>
      </w:r>
      <w:r w:rsidR="00B0475D" w:rsidRPr="008006C6">
        <w:rPr>
          <w:rFonts w:ascii="Times New Roman" w:hAnsi="Times New Roman"/>
          <w:i/>
          <w:iCs/>
          <w:sz w:val="24"/>
          <w:szCs w:val="24"/>
        </w:rPr>
        <w:t>p</w:t>
      </w:r>
      <w:r w:rsidR="00B0475D">
        <w:rPr>
          <w:rFonts w:ascii="Times New Roman" w:hAnsi="Times New Roman"/>
          <w:sz w:val="24"/>
          <w:szCs w:val="24"/>
        </w:rPr>
        <w:t xml:space="preserve"> &lt; 0.05, **</w:t>
      </w:r>
      <w:r w:rsidR="00B0475D" w:rsidRPr="008006C6">
        <w:rPr>
          <w:rFonts w:ascii="Times New Roman" w:hAnsi="Times New Roman"/>
          <w:i/>
          <w:iCs/>
          <w:sz w:val="24"/>
          <w:szCs w:val="24"/>
        </w:rPr>
        <w:t xml:space="preserve"> p</w:t>
      </w:r>
      <w:r w:rsidR="00B0475D">
        <w:rPr>
          <w:rFonts w:ascii="Times New Roman" w:hAnsi="Times New Roman"/>
          <w:sz w:val="24"/>
          <w:szCs w:val="24"/>
        </w:rPr>
        <w:t xml:space="preserve"> &lt; 0.01, ****</w:t>
      </w:r>
      <w:r w:rsidR="00B0475D" w:rsidRPr="008006C6">
        <w:rPr>
          <w:rFonts w:ascii="Times New Roman" w:hAnsi="Times New Roman"/>
          <w:i/>
          <w:iCs/>
          <w:sz w:val="24"/>
          <w:szCs w:val="24"/>
        </w:rPr>
        <w:t xml:space="preserve"> p</w:t>
      </w:r>
      <w:r w:rsidR="00B0475D">
        <w:rPr>
          <w:rFonts w:ascii="Times New Roman" w:hAnsi="Times New Roman"/>
          <w:sz w:val="24"/>
          <w:szCs w:val="24"/>
        </w:rPr>
        <w:t xml:space="preserve"> &lt; 0.0001. Abbreviations: CI, cognitive impairment.</w:t>
      </w:r>
    </w:p>
    <w:sectPr w:rsidR="00BF687F" w:rsidRPr="005F56CD" w:rsidSect="00C44E86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B2254" w14:textId="77777777" w:rsidR="003C38A4" w:rsidRDefault="003C38A4" w:rsidP="00C44E86">
      <w:pPr>
        <w:spacing w:after="0" w:line="240" w:lineRule="auto"/>
      </w:pPr>
      <w:r>
        <w:separator/>
      </w:r>
    </w:p>
  </w:endnote>
  <w:endnote w:type="continuationSeparator" w:id="0">
    <w:p w14:paraId="46060E99" w14:textId="77777777" w:rsidR="003C38A4" w:rsidRDefault="003C38A4" w:rsidP="00C44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9D77D" w14:textId="77777777" w:rsidR="003C38A4" w:rsidRDefault="003C38A4" w:rsidP="00C44E86">
      <w:pPr>
        <w:spacing w:after="0" w:line="240" w:lineRule="auto"/>
      </w:pPr>
      <w:r>
        <w:separator/>
      </w:r>
    </w:p>
  </w:footnote>
  <w:footnote w:type="continuationSeparator" w:id="0">
    <w:p w14:paraId="084FF56F" w14:textId="77777777" w:rsidR="003C38A4" w:rsidRDefault="003C38A4" w:rsidP="00C44E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DD9"/>
    <w:rsid w:val="000751C6"/>
    <w:rsid w:val="000F08A8"/>
    <w:rsid w:val="00116455"/>
    <w:rsid w:val="001266FE"/>
    <w:rsid w:val="001B2C8D"/>
    <w:rsid w:val="00210C5E"/>
    <w:rsid w:val="002414FD"/>
    <w:rsid w:val="00276CCB"/>
    <w:rsid w:val="002D7E96"/>
    <w:rsid w:val="00334FA9"/>
    <w:rsid w:val="00343711"/>
    <w:rsid w:val="00381AE4"/>
    <w:rsid w:val="003B39B0"/>
    <w:rsid w:val="003C38A4"/>
    <w:rsid w:val="00417071"/>
    <w:rsid w:val="00496FEF"/>
    <w:rsid w:val="004B698A"/>
    <w:rsid w:val="004F6593"/>
    <w:rsid w:val="004F6ED1"/>
    <w:rsid w:val="00515FB7"/>
    <w:rsid w:val="00553536"/>
    <w:rsid w:val="00555116"/>
    <w:rsid w:val="005559D8"/>
    <w:rsid w:val="00572CD3"/>
    <w:rsid w:val="005E0421"/>
    <w:rsid w:val="005F56CD"/>
    <w:rsid w:val="00611074"/>
    <w:rsid w:val="0063102F"/>
    <w:rsid w:val="00640146"/>
    <w:rsid w:val="0064201E"/>
    <w:rsid w:val="00731352"/>
    <w:rsid w:val="00731FCE"/>
    <w:rsid w:val="00753802"/>
    <w:rsid w:val="00775B28"/>
    <w:rsid w:val="00802372"/>
    <w:rsid w:val="008061E6"/>
    <w:rsid w:val="00895552"/>
    <w:rsid w:val="008A2792"/>
    <w:rsid w:val="008C3CF6"/>
    <w:rsid w:val="00935FFB"/>
    <w:rsid w:val="00987DCD"/>
    <w:rsid w:val="009C071F"/>
    <w:rsid w:val="00A21526"/>
    <w:rsid w:val="00AA4F31"/>
    <w:rsid w:val="00AC5AF7"/>
    <w:rsid w:val="00AE50C2"/>
    <w:rsid w:val="00B0475D"/>
    <w:rsid w:val="00B4375B"/>
    <w:rsid w:val="00B55603"/>
    <w:rsid w:val="00BB3E89"/>
    <w:rsid w:val="00BB49E6"/>
    <w:rsid w:val="00BC584B"/>
    <w:rsid w:val="00BF687F"/>
    <w:rsid w:val="00C11E22"/>
    <w:rsid w:val="00C44E86"/>
    <w:rsid w:val="00C80628"/>
    <w:rsid w:val="00C95A4D"/>
    <w:rsid w:val="00CC16A8"/>
    <w:rsid w:val="00CF7095"/>
    <w:rsid w:val="00D91891"/>
    <w:rsid w:val="00E16DD9"/>
    <w:rsid w:val="00E31FE6"/>
    <w:rsid w:val="00EC58A4"/>
    <w:rsid w:val="00EF46D1"/>
    <w:rsid w:val="00F131A1"/>
    <w:rsid w:val="00F25673"/>
    <w:rsid w:val="00F311A1"/>
    <w:rsid w:val="00F86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51793C"/>
  <w14:discardImageEditingData/>
  <w14:defaultImageDpi w14:val="32767"/>
  <w15:chartTrackingRefBased/>
  <w15:docId w15:val="{E56CB147-3EE6-49F7-B9E5-BC136B440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DD9"/>
    <w:pPr>
      <w:spacing w:after="200" w:line="276" w:lineRule="auto"/>
      <w:jc w:val="both"/>
    </w:pPr>
    <w:rPr>
      <w:rFonts w:ascii="Calibri" w:eastAsia="DengXian" w:hAnsi="Calibri" w:cs="Times New Roman"/>
      <w:sz w:val="20"/>
      <w:szCs w:val="20"/>
      <w:lang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5A4D"/>
    <w:pPr>
      <w:ind w:left="720"/>
      <w:contextualSpacing/>
    </w:pPr>
  </w:style>
  <w:style w:type="table" w:styleId="PlainTable2">
    <w:name w:val="Plain Table 2"/>
    <w:basedOn w:val="TableNormal"/>
    <w:uiPriority w:val="42"/>
    <w:rsid w:val="00CC16A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5F56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56CD"/>
    <w:rPr>
      <w:color w:val="605E5C"/>
      <w:shd w:val="clear" w:color="auto" w:fill="E1DFDD"/>
    </w:rPr>
  </w:style>
  <w:style w:type="table" w:styleId="ListTable6Colorful">
    <w:name w:val="List Table 6 Colorful"/>
    <w:basedOn w:val="TableNormal"/>
    <w:uiPriority w:val="51"/>
    <w:rsid w:val="00BF687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C44E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E86"/>
    <w:rPr>
      <w:rFonts w:ascii="Calibri" w:eastAsia="DengXian" w:hAnsi="Calibri" w:cs="Times New Roman"/>
      <w:sz w:val="20"/>
      <w:szCs w:val="20"/>
      <w:lang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C44E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E86"/>
    <w:rPr>
      <w:rFonts w:ascii="Calibri" w:eastAsia="DengXian" w:hAnsi="Calibri" w:cs="Times New Roman"/>
      <w:sz w:val="20"/>
      <w:szCs w:val="20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9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800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Zhichun Chen</dc:creator>
  <cp:keywords/>
  <dc:description/>
  <cp:lastModifiedBy>Zhichun Chen</cp:lastModifiedBy>
  <cp:revision>12</cp:revision>
  <dcterms:created xsi:type="dcterms:W3CDTF">2023-08-18T04:42:00Z</dcterms:created>
  <dcterms:modified xsi:type="dcterms:W3CDTF">2023-09-23T05:03:00Z</dcterms:modified>
</cp:coreProperties>
</file>