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5F58" w14:textId="74CBA6A9" w:rsidR="00B20DB6" w:rsidRDefault="00DB39FF" w:rsidP="002575AE">
      <w:pPr>
        <w:pStyle w:val="Heading1"/>
      </w:pPr>
      <w:bookmarkStart w:id="0" w:name="_mh01ppwr78l1" w:colFirst="0" w:colLast="0"/>
      <w:bookmarkEnd w:id="0"/>
      <w:r>
        <w:t>Supplemental material for:</w:t>
      </w:r>
      <w:r>
        <w:t xml:space="preserve"> Disparities in Seizure Outcomes Revealed by Large Language Models</w:t>
      </w:r>
    </w:p>
    <w:p w14:paraId="6F8B98DE" w14:textId="77777777" w:rsidR="00B20DB6" w:rsidRDefault="00B20DB6">
      <w:pPr>
        <w:rPr>
          <w:rFonts w:ascii="Times New Roman" w:eastAsia="Times New Roman" w:hAnsi="Times New Roman" w:cs="Times New Roman"/>
          <w:b/>
          <w:i/>
        </w:rPr>
      </w:pPr>
    </w:p>
    <w:p w14:paraId="59747E0C" w14:textId="77777777" w:rsidR="00B20DB6" w:rsidRPr="002575AE" w:rsidRDefault="00DB39FF" w:rsidP="002575AE">
      <w:pPr>
        <w:pStyle w:val="Heading1"/>
      </w:pPr>
      <w:r w:rsidRPr="002575AE">
        <w:t>Methods</w:t>
      </w:r>
    </w:p>
    <w:p w14:paraId="651486DF" w14:textId="77777777" w:rsidR="00B20DB6" w:rsidRDefault="00DB39FF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lgorithmic Outputs</w:t>
      </w:r>
    </w:p>
    <w:p w14:paraId="5F870428" w14:textId="77777777" w:rsidR="00B20DB6" w:rsidRDefault="00DB39F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Our NLP algorithm was designed for trinary classification: if information regarding the patient’s seizure freedom was contained in the note, it would classify that patient at that visit as either seizure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free, 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having seizures. If that information did not exist in the note, then the algorithm would give a third category for insufficient information. In our univariable and multivariable analysis of disparities in seizure outcomes - as well as in our initial bias assessment - we obviated notes with a classification of insufficient information.</w:t>
      </w:r>
    </w:p>
    <w:p w14:paraId="59B768FE" w14:textId="77777777" w:rsidR="00B20DB6" w:rsidRDefault="00B20D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43B8C7" w14:textId="77777777" w:rsidR="00B20DB6" w:rsidRDefault="00DB39F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confidence of a prediction is an important consideration when applying a model in a clinical setting. For each sample we applied a logit function to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softmax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outputs to extract the predicted probability of each of the three classes: seizure free, had seizure, or insufficient information.</w:t>
      </w:r>
    </w:p>
    <w:p w14:paraId="7D14A8B2" w14:textId="77777777" w:rsidR="00B20DB6" w:rsidRDefault="00B20DB6">
      <w:pPr>
        <w:rPr>
          <w:rFonts w:ascii="Times New Roman" w:eastAsia="Times New Roman" w:hAnsi="Times New Roman" w:cs="Times New Roman"/>
        </w:rPr>
      </w:pPr>
    </w:p>
    <w:p w14:paraId="1C989EFD" w14:textId="77777777" w:rsidR="00B20DB6" w:rsidRDefault="00DB39FF" w:rsidP="002575AE">
      <w:pPr>
        <w:pStyle w:val="Heading1"/>
      </w:pPr>
      <w:r>
        <w:t>Results</w:t>
      </w:r>
    </w:p>
    <w:p w14:paraId="26182029" w14:textId="77777777" w:rsidR="00B20DB6" w:rsidRDefault="00DB39FF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Visualizing our patient cohort</w:t>
      </w:r>
    </w:p>
    <w:p w14:paraId="06968CFB" w14:textId="77777777" w:rsidR="00B20DB6" w:rsidRDefault="00DB39F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show how many patients we see from each zip code normalized by the number of people per zip code (supplemental figure 1); the proportion of non-male patients from each zip code; the binary (white vs. non-white) racial composition of patients from each zip code (supplemental figure 2); the mean age of our patients from each zip code (supplemental figure 3); and the average seizure freedom rate across visits from each zip code (supplemental figure 4). For reference, we also map the median household income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each zip code, the binary racial composition per zip code, and the number of persons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zipcode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using data taken in the 2020 census (supplemental figures 5).</w:t>
      </w:r>
    </w:p>
    <w:p w14:paraId="58AB229E" w14:textId="77777777" w:rsidR="00B20DB6" w:rsidRDefault="00B20DB6">
      <w:pPr>
        <w:rPr>
          <w:rFonts w:ascii="Times New Roman" w:eastAsia="Times New Roman" w:hAnsi="Times New Roman" w:cs="Times New Roman"/>
        </w:rPr>
      </w:pPr>
    </w:p>
    <w:p w14:paraId="385BF266" w14:textId="77777777" w:rsidR="00B20DB6" w:rsidRDefault="00DB39FF" w:rsidP="002575AE">
      <w:pPr>
        <w:pStyle w:val="Heading1"/>
      </w:pPr>
      <w:r>
        <w:t xml:space="preserve">Supplementary Table 1: Model bias analyses. 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B20DB6" w14:paraId="5BC4200D" w14:textId="77777777">
        <w:trPr>
          <w:trHeight w:val="4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F538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Variable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27BB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Metric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083A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P-Value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6401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Adjusted P-Value</w:t>
            </w:r>
          </w:p>
        </w:tc>
      </w:tr>
      <w:tr w:rsidR="00B20DB6" w14:paraId="19463244" w14:textId="77777777">
        <w:trPr>
          <w:trHeight w:val="420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7A94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Sex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29CD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Accuracy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737D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0·64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7055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0·96</w:t>
            </w:r>
          </w:p>
        </w:tc>
      </w:tr>
      <w:tr w:rsidR="00B20DB6" w14:paraId="735D33E3" w14:textId="77777777">
        <w:trPr>
          <w:trHeight w:val="42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15D3" w14:textId="77777777" w:rsidR="00B20DB6" w:rsidRDefault="00B20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FF31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D5D7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0·34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672E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271509A2" w14:textId="77777777">
        <w:trPr>
          <w:trHeight w:val="420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860C" w14:textId="77777777" w:rsidR="00B20DB6" w:rsidRDefault="00B20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5A7E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6F57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0·63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0EBC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0·96</w:t>
            </w:r>
          </w:p>
        </w:tc>
      </w:tr>
      <w:tr w:rsidR="00B20DB6" w14:paraId="15D8D7B1" w14:textId="77777777"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5355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Race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C8A8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Accuracy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BAB5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9E3F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0·96</w:t>
            </w:r>
          </w:p>
        </w:tc>
      </w:tr>
      <w:tr w:rsidR="00B20DB6" w14:paraId="2787C7CA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5E11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Ethnicity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97ED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5291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34B5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0·96</w:t>
            </w:r>
          </w:p>
        </w:tc>
      </w:tr>
      <w:tr w:rsidR="00B20DB6" w14:paraId="25F1ACF3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6787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Insurance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86309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490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0·43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8F6A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35964965" w14:textId="77777777"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BF24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Ethnicity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B240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Accuracy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29DA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1·00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598C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1·0</w:t>
            </w:r>
          </w:p>
        </w:tc>
      </w:tr>
      <w:tr w:rsidR="00B20DB6" w14:paraId="38E43FE2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7324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28E9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3DA6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DC54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0·96</w:t>
            </w:r>
          </w:p>
        </w:tc>
      </w:tr>
      <w:tr w:rsidR="00B20DB6" w14:paraId="25A6F8CE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91E0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Median Zip Code Income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010E0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1453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0·39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A1C5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28C76ED4" w14:textId="77777777"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C271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Insurance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2717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Accuracy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867B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0·16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F074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7014EE8F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88F2" w14:textId="77777777" w:rsidR="00B20DB6" w:rsidRDefault="00B20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5BCA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5735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0·34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6BCA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2551466C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DD68" w14:textId="77777777" w:rsidR="00B20DB6" w:rsidRDefault="00B20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C98F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2047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0·15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3FE0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55E893A7" w14:textId="77777777"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731A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lastRenderedPageBreak/>
              <w:t>Median Zip-Code Income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8C6E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Accuracy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2596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0·37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CC3A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2D094BB4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4B8D" w14:textId="77777777" w:rsidR="00B20DB6" w:rsidRDefault="00B20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50EA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0209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0·70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1C29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0·96</w:t>
            </w:r>
          </w:p>
        </w:tc>
      </w:tr>
      <w:tr w:rsidR="00B20DB6" w14:paraId="01C593E4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0710" w14:textId="77777777" w:rsidR="00B20DB6" w:rsidRDefault="00B20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E661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CA7E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008A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6B483D28" w14:textId="77777777"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3892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Age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E8FE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Accuracy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52B4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0·31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BBF4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0·86</w:t>
            </w:r>
          </w:p>
        </w:tc>
      </w:tr>
      <w:tr w:rsidR="00B20DB6" w14:paraId="72909477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063E" w14:textId="77777777" w:rsidR="00B20DB6" w:rsidRDefault="00B20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4E51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5271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0·74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8ACC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0·96</w:t>
            </w:r>
          </w:p>
        </w:tc>
      </w:tr>
      <w:tr w:rsidR="00B20DB6" w14:paraId="61A4E008" w14:textId="77777777"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89B3" w14:textId="77777777" w:rsidR="00B20DB6" w:rsidRDefault="00B20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643B" w14:textId="77777777" w:rsidR="00B20DB6" w:rsidRDefault="00DB39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NCB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FADD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0·78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9215" w14:textId="77777777" w:rsidR="00B20DB6" w:rsidRDefault="00DB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0·96</w:t>
            </w:r>
          </w:p>
        </w:tc>
      </w:tr>
    </w:tbl>
    <w:p w14:paraId="0D3379CA" w14:textId="77777777" w:rsidR="00B20DB6" w:rsidRDefault="00B20DB6">
      <w:pPr>
        <w:rPr>
          <w:rFonts w:ascii="Times New Roman" w:eastAsia="Times New Roman" w:hAnsi="Times New Roman" w:cs="Times New Roman"/>
        </w:rPr>
      </w:pPr>
    </w:p>
    <w:sectPr w:rsidR="00B20D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7199" w14:textId="77777777" w:rsidR="00F5534B" w:rsidRDefault="00F5534B">
      <w:pPr>
        <w:spacing w:line="240" w:lineRule="auto"/>
      </w:pPr>
      <w:r>
        <w:separator/>
      </w:r>
    </w:p>
  </w:endnote>
  <w:endnote w:type="continuationSeparator" w:id="0">
    <w:p w14:paraId="1894F48B" w14:textId="77777777" w:rsidR="00F5534B" w:rsidRDefault="00F55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3F74" w14:textId="77777777" w:rsidR="00B20DB6" w:rsidRDefault="00B20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2E7F" w14:textId="77777777" w:rsidR="00F5534B" w:rsidRDefault="00F5534B">
      <w:pPr>
        <w:spacing w:line="240" w:lineRule="auto"/>
      </w:pPr>
      <w:r>
        <w:separator/>
      </w:r>
    </w:p>
  </w:footnote>
  <w:footnote w:type="continuationSeparator" w:id="0">
    <w:p w14:paraId="6329034E" w14:textId="77777777" w:rsidR="00F5534B" w:rsidRDefault="00F55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0543" w14:textId="77777777" w:rsidR="00B20DB6" w:rsidRDefault="00B20D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17D8E"/>
    <w:multiLevelType w:val="multilevel"/>
    <w:tmpl w:val="F31404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885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B6"/>
    <w:rsid w:val="001C239F"/>
    <w:rsid w:val="002306DA"/>
    <w:rsid w:val="002575AE"/>
    <w:rsid w:val="004C7BB9"/>
    <w:rsid w:val="00607036"/>
    <w:rsid w:val="00B20DB6"/>
    <w:rsid w:val="00D34FD1"/>
    <w:rsid w:val="00DB39FF"/>
    <w:rsid w:val="00F5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8C87"/>
  <w15:docId w15:val="{85BCEC1F-71F4-4948-92AB-4CD5B09D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2575AE"/>
    <w:pPr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Xie</cp:lastModifiedBy>
  <cp:revision>5</cp:revision>
  <dcterms:created xsi:type="dcterms:W3CDTF">2023-09-05T17:13:00Z</dcterms:created>
  <dcterms:modified xsi:type="dcterms:W3CDTF">2023-09-11T13:44:00Z</dcterms:modified>
</cp:coreProperties>
</file>