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0522" w14:textId="5458570D" w:rsidR="00160BE7" w:rsidRPr="00160BE7" w:rsidRDefault="00160BE7" w:rsidP="002A78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0BE7">
        <w:rPr>
          <w:rFonts w:ascii="Times New Roman" w:hAnsi="Times New Roman" w:cs="Times New Roman"/>
          <w:b/>
          <w:bCs/>
          <w:sz w:val="36"/>
          <w:szCs w:val="36"/>
        </w:rPr>
        <w:t>Supplementary materials</w:t>
      </w:r>
    </w:p>
    <w:p w14:paraId="4595E69C" w14:textId="77777777" w:rsidR="00160BE7" w:rsidRDefault="00160BE7" w:rsidP="002A78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AFC1C" w14:textId="77777777" w:rsidR="00160BE7" w:rsidRDefault="00160BE7" w:rsidP="002A78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566D6" w14:textId="05DBFE3C" w:rsidR="002A7895" w:rsidRPr="00A3258F" w:rsidRDefault="002A7895" w:rsidP="002A7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F2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58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comparisons of demographic variables</w:t>
      </w:r>
      <w:r w:rsidRPr="00A32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EDS+</w:t>
      </w:r>
      <w:r w:rsidRPr="00A3258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EDS-</w:t>
      </w:r>
      <w:r w:rsidRPr="00A32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patients</w:t>
      </w:r>
    </w:p>
    <w:tbl>
      <w:tblPr>
        <w:tblStyle w:val="PlainTable3"/>
        <w:tblW w:w="9356" w:type="dxa"/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2410"/>
        <w:gridCol w:w="2126"/>
        <w:gridCol w:w="1560"/>
        <w:gridCol w:w="302"/>
        <w:gridCol w:w="2958"/>
      </w:tblGrid>
      <w:tr w:rsidR="002A7895" w:rsidRPr="00DC3DF1" w14:paraId="308AE0A1" w14:textId="77777777" w:rsidTr="00905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3906EE58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91B47">
              <w:rPr>
                <w:rFonts w:ascii="Times New Roman" w:hAnsi="Times New Roman" w:cs="Times New Roman"/>
                <w:b w:val="0"/>
                <w:bCs w:val="0"/>
                <w:caps w:val="0"/>
              </w:rPr>
              <w:t>Characteristic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9F26E33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  <w:b w:val="0"/>
                <w:bCs w:val="0"/>
                <w:caps w:val="0"/>
              </w:rPr>
              <w:t>EDS</w:t>
            </w:r>
            <w:r w:rsidRPr="00891B47"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891B47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patients</w:t>
            </w:r>
          </w:p>
          <w:p w14:paraId="447A7843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91B47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(n = </w:t>
            </w:r>
            <w:r w:rsidRPr="00891B47">
              <w:rPr>
                <w:rFonts w:ascii="Times New Roman" w:hAnsi="Times New Roman" w:cs="Times New Roman"/>
                <w:b w:val="0"/>
                <w:bCs w:val="0"/>
              </w:rPr>
              <w:t>127)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29648519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  <w:b w:val="0"/>
                <w:bCs w:val="0"/>
                <w:caps w:val="0"/>
              </w:rPr>
              <w:t>EDS+ patients</w:t>
            </w:r>
          </w:p>
          <w:p w14:paraId="1052D2FF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91B47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(n = </w:t>
            </w:r>
            <w:r w:rsidRPr="00891B47">
              <w:rPr>
                <w:rFonts w:ascii="Times New Roman" w:hAnsi="Times New Roman" w:cs="Times New Roman"/>
                <w:b w:val="0"/>
                <w:bCs w:val="0"/>
              </w:rPr>
              <w:t>17)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4753BFB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91B47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Statistic </w:t>
            </w:r>
            <w:r w:rsidRPr="00891B47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</w:rPr>
              <w:t>p</w:t>
            </w:r>
            <w:r w:rsidRPr="00891B47">
              <w:rPr>
                <w:rFonts w:ascii="Times New Roman" w:hAnsi="Times New Roman" w:cs="Times New Roman"/>
                <w:b w:val="0"/>
                <w:bCs w:val="0"/>
                <w:caps w:val="0"/>
              </w:rPr>
              <w:t>-values</w:t>
            </w:r>
          </w:p>
        </w:tc>
      </w:tr>
      <w:tr w:rsidR="002A7895" w:rsidRPr="00DC3DF1" w14:paraId="6F9053B5" w14:textId="77777777" w:rsidTr="0090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2410" w:type="dxa"/>
            <w:shd w:val="clear" w:color="auto" w:fill="FFFFFF" w:themeFill="background1"/>
            <w:hideMark/>
          </w:tcPr>
          <w:p w14:paraId="5AD84F29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26" w:type="dxa"/>
            <w:shd w:val="clear" w:color="auto" w:fill="FFFFFF" w:themeFill="background1"/>
          </w:tcPr>
          <w:p w14:paraId="3761CD75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</w:rPr>
              <w:t>61.06 ± 9.28</w:t>
            </w:r>
          </w:p>
        </w:tc>
        <w:tc>
          <w:tcPr>
            <w:tcW w:w="1560" w:type="dxa"/>
            <w:shd w:val="clear" w:color="auto" w:fill="FFFFFF" w:themeFill="background1"/>
          </w:tcPr>
          <w:p w14:paraId="3E13DB1E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</w:rPr>
              <w:t>62.34 ± 9.16</w:t>
            </w:r>
          </w:p>
        </w:tc>
        <w:tc>
          <w:tcPr>
            <w:tcW w:w="302" w:type="dxa"/>
            <w:shd w:val="clear" w:color="auto" w:fill="FFFFFF" w:themeFill="background1"/>
          </w:tcPr>
          <w:p w14:paraId="1AC9F108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shd w:val="clear" w:color="auto" w:fill="FFFFFF" w:themeFill="background1"/>
            <w:hideMark/>
          </w:tcPr>
          <w:p w14:paraId="50307F4C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  <w:i/>
                <w:iCs/>
              </w:rPr>
              <w:t>p</w:t>
            </w:r>
            <w:r w:rsidRPr="00891B47">
              <w:rPr>
                <w:rFonts w:ascii="Times New Roman" w:hAnsi="Times New Roman" w:cs="Times New Roman"/>
              </w:rPr>
              <w:t xml:space="preserve"> &gt; 0.05</w:t>
            </w:r>
          </w:p>
        </w:tc>
      </w:tr>
      <w:tr w:rsidR="002A7895" w:rsidRPr="00DC3DF1" w14:paraId="3FCE288A" w14:textId="77777777" w:rsidTr="0090528C">
        <w:trPr>
          <w:trHeight w:val="587"/>
        </w:trPr>
        <w:tc>
          <w:tcPr>
            <w:tcW w:w="2410" w:type="dxa"/>
            <w:shd w:val="clear" w:color="auto" w:fill="FFFFFF" w:themeFill="background1"/>
            <w:hideMark/>
          </w:tcPr>
          <w:p w14:paraId="0EE84370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</w:rPr>
              <w:t>Sex (Female/Male)</w:t>
            </w:r>
          </w:p>
        </w:tc>
        <w:tc>
          <w:tcPr>
            <w:tcW w:w="2126" w:type="dxa"/>
            <w:shd w:val="clear" w:color="auto" w:fill="FFFFFF" w:themeFill="background1"/>
          </w:tcPr>
          <w:p w14:paraId="7F6FDCC0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</w:rPr>
              <w:t>49/78</w:t>
            </w:r>
          </w:p>
        </w:tc>
        <w:tc>
          <w:tcPr>
            <w:tcW w:w="1560" w:type="dxa"/>
            <w:shd w:val="clear" w:color="auto" w:fill="FFFFFF" w:themeFill="background1"/>
          </w:tcPr>
          <w:p w14:paraId="0174B361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302" w:type="dxa"/>
            <w:shd w:val="clear" w:color="auto" w:fill="FFFFFF" w:themeFill="background1"/>
          </w:tcPr>
          <w:p w14:paraId="75124D01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958" w:type="dxa"/>
            <w:shd w:val="clear" w:color="auto" w:fill="FFFFFF" w:themeFill="background1"/>
            <w:hideMark/>
          </w:tcPr>
          <w:p w14:paraId="5A21051E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  <w:i/>
                <w:iCs/>
              </w:rPr>
              <w:t>p</w:t>
            </w:r>
            <w:r w:rsidRPr="00891B47">
              <w:rPr>
                <w:rFonts w:ascii="Times New Roman" w:hAnsi="Times New Roman" w:cs="Times New Roman"/>
              </w:rPr>
              <w:t xml:space="preserve"> &gt; 0.05</w:t>
            </w:r>
          </w:p>
        </w:tc>
      </w:tr>
      <w:tr w:rsidR="002A7895" w:rsidRPr="00DC3DF1" w14:paraId="02C3A93C" w14:textId="77777777" w:rsidTr="0090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2410" w:type="dxa"/>
            <w:shd w:val="clear" w:color="auto" w:fill="FFFFFF" w:themeFill="background1"/>
          </w:tcPr>
          <w:p w14:paraId="62F60B66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</w:rPr>
              <w:t>Education (years)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4203D05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91B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36</w:t>
            </w:r>
            <w:r w:rsidRPr="00891B47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2</w:t>
            </w:r>
            <w:r w:rsidRPr="00891B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0" w:type="dxa"/>
            <w:shd w:val="clear" w:color="auto" w:fill="FFFFFF" w:themeFill="background1"/>
          </w:tcPr>
          <w:p w14:paraId="33D1B10C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14.82 </w:t>
            </w:r>
            <w:r w:rsidRPr="00891B4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2.90</w:t>
            </w:r>
          </w:p>
        </w:tc>
        <w:tc>
          <w:tcPr>
            <w:tcW w:w="302" w:type="dxa"/>
            <w:shd w:val="clear" w:color="auto" w:fill="FFFFFF" w:themeFill="background1"/>
          </w:tcPr>
          <w:p w14:paraId="0E81F719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2AF1367A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  <w:i/>
                <w:iCs/>
              </w:rPr>
              <w:t>p</w:t>
            </w:r>
            <w:r w:rsidRPr="00891B47">
              <w:rPr>
                <w:rFonts w:ascii="Times New Roman" w:hAnsi="Times New Roman" w:cs="Times New Roman"/>
              </w:rPr>
              <w:t xml:space="preserve"> &gt; 0.05</w:t>
            </w:r>
          </w:p>
        </w:tc>
      </w:tr>
      <w:tr w:rsidR="002A7895" w:rsidRPr="00DC3DF1" w14:paraId="54159B3C" w14:textId="77777777" w:rsidTr="0090528C">
        <w:trPr>
          <w:trHeight w:val="541"/>
        </w:trPr>
        <w:tc>
          <w:tcPr>
            <w:tcW w:w="2410" w:type="dxa"/>
            <w:shd w:val="clear" w:color="auto" w:fill="FFFFFF" w:themeFill="background1"/>
          </w:tcPr>
          <w:p w14:paraId="27401E24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8152064"/>
            <w:r w:rsidRPr="00891B47">
              <w:rPr>
                <w:rFonts w:ascii="Times New Roman" w:hAnsi="Times New Roman" w:cs="Times New Roman"/>
              </w:rPr>
              <w:t>Disease duration (years)</w:t>
            </w:r>
          </w:p>
        </w:tc>
        <w:tc>
          <w:tcPr>
            <w:tcW w:w="2126" w:type="dxa"/>
            <w:shd w:val="clear" w:color="auto" w:fill="FFFFFF" w:themeFill="background1"/>
          </w:tcPr>
          <w:p w14:paraId="61D11F86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2.08 </w:t>
            </w:r>
            <w:r w:rsidRPr="00891B4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2.27</w:t>
            </w:r>
          </w:p>
        </w:tc>
        <w:tc>
          <w:tcPr>
            <w:tcW w:w="1560" w:type="dxa"/>
            <w:shd w:val="clear" w:color="auto" w:fill="FFFFFF" w:themeFill="background1"/>
          </w:tcPr>
          <w:p w14:paraId="2EB33D5C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1.88 </w:t>
            </w:r>
            <w:r w:rsidRPr="00891B4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0.96</w:t>
            </w:r>
          </w:p>
        </w:tc>
        <w:tc>
          <w:tcPr>
            <w:tcW w:w="302" w:type="dxa"/>
            <w:shd w:val="clear" w:color="auto" w:fill="FFFFFF" w:themeFill="background1"/>
          </w:tcPr>
          <w:p w14:paraId="2D45B88E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66C5FA06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  <w:i/>
                <w:iCs/>
              </w:rPr>
              <w:t>p</w:t>
            </w:r>
            <w:r w:rsidRPr="00891B47">
              <w:rPr>
                <w:rFonts w:ascii="Times New Roman" w:hAnsi="Times New Roman" w:cs="Times New Roman"/>
              </w:rPr>
              <w:t xml:space="preserve"> &gt; 0.05</w:t>
            </w:r>
          </w:p>
        </w:tc>
      </w:tr>
      <w:bookmarkEnd w:id="0"/>
      <w:tr w:rsidR="002A7895" w:rsidRPr="00DC3DF1" w14:paraId="6423B932" w14:textId="77777777" w:rsidTr="0090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12B94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 w:rsidRPr="00891B47">
              <w:rPr>
                <w:rFonts w:ascii="Times New Roman" w:hAnsi="Times New Roman" w:cs="Times New Roman"/>
                <w:color w:val="000000" w:themeColor="text1"/>
              </w:rPr>
              <w:t>Age at onset</w:t>
            </w:r>
            <w:r w:rsidRPr="00891B47">
              <w:rPr>
                <w:rFonts w:ascii="Times New Roman" w:hAnsi="Times New Roman" w:cs="Times New Roman"/>
              </w:rPr>
              <w:t xml:space="preserve"> (years)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21C45A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58.99 </w:t>
            </w:r>
            <w:r w:rsidRPr="00891B4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9.47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7686A4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60.46 </w:t>
            </w:r>
            <w:r w:rsidRPr="00891B47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9.10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8022A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A17F520" w14:textId="77777777" w:rsidR="002A7895" w:rsidRPr="00891B47" w:rsidRDefault="002A7895" w:rsidP="006461EC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91B47">
              <w:rPr>
                <w:rFonts w:ascii="Times New Roman" w:hAnsi="Times New Roman" w:cs="Times New Roman"/>
                <w:i/>
                <w:iCs/>
              </w:rPr>
              <w:t>p</w:t>
            </w:r>
            <w:r w:rsidRPr="00891B47">
              <w:rPr>
                <w:rFonts w:ascii="Times New Roman" w:hAnsi="Times New Roman" w:cs="Times New Roman"/>
              </w:rPr>
              <w:t xml:space="preserve"> &gt; 0.05</w:t>
            </w:r>
          </w:p>
        </w:tc>
      </w:tr>
    </w:tbl>
    <w:p w14:paraId="49849492" w14:textId="77777777" w:rsidR="002A7895" w:rsidRDefault="002A7895" w:rsidP="002A7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4F">
        <w:rPr>
          <w:rFonts w:ascii="Times New Roman" w:hAnsi="Times New Roman" w:cs="Times New Roman"/>
          <w:sz w:val="24"/>
          <w:szCs w:val="24"/>
        </w:rPr>
        <w:t xml:space="preserve">Values are </w:t>
      </w:r>
      <w:r>
        <w:rPr>
          <w:rFonts w:ascii="Times New Roman" w:hAnsi="Times New Roman" w:cs="Times New Roman"/>
          <w:sz w:val="24"/>
          <w:szCs w:val="24"/>
        </w:rPr>
        <w:t xml:space="preserve">shown as </w:t>
      </w:r>
      <w:r w:rsidRPr="0020794F">
        <w:rPr>
          <w:rFonts w:ascii="Times New Roman" w:hAnsi="Times New Roman" w:cs="Times New Roman"/>
          <w:sz w:val="24"/>
          <w:szCs w:val="24"/>
        </w:rPr>
        <w:t xml:space="preserve">mean ± standard deviation. Sex ratio was evaluated with Chi-square test, other characteristics were compared using </w:t>
      </w:r>
      <w:r>
        <w:rPr>
          <w:rFonts w:ascii="Times New Roman" w:hAnsi="Times New Roman" w:cs="Times New Roman"/>
          <w:sz w:val="24"/>
          <w:szCs w:val="24"/>
        </w:rPr>
        <w:t>unpaired t-test</w:t>
      </w:r>
      <w:r w:rsidRPr="002079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6F1826">
        <w:rPr>
          <w:rFonts w:ascii="Times New Roman" w:hAnsi="Times New Roman" w:cs="Times New Roman"/>
          <w:sz w:val="24"/>
          <w:szCs w:val="24"/>
        </w:rPr>
        <w:t xml:space="preserve">EDS, </w:t>
      </w:r>
      <w:r w:rsidRPr="00AF1C4B">
        <w:rPr>
          <w:rFonts w:ascii="Times New Roman" w:hAnsi="Times New Roman" w:cs="Times New Roman"/>
          <w:sz w:val="24"/>
          <w:szCs w:val="24"/>
        </w:rPr>
        <w:t>Excessive daytime sleepiness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483F8" w14:textId="77777777" w:rsidR="002A7895" w:rsidRDefault="002A7895" w:rsidP="002A7895"/>
    <w:p w14:paraId="64DB693F" w14:textId="77777777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27443" w14:textId="77777777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3F576" w14:textId="77777777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BF27D" w14:textId="77777777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05822" w14:textId="77777777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FA706" w14:textId="77777777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993B8" w14:textId="77777777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C4593" w14:textId="77777777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0609" w14:textId="2E58CCF3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0D2C97" w14:textId="77777777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A7895" w:rsidSect="002A78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DC0B2A" w14:textId="6A1A68EE" w:rsidR="00B055B5" w:rsidRPr="00B055B5" w:rsidRDefault="00B055B5" w:rsidP="00B055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6F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Pr="00B055B5">
        <w:rPr>
          <w:rFonts w:ascii="Times New Roman" w:hAnsi="Times New Roman" w:cs="Times New Roman"/>
          <w:sz w:val="24"/>
          <w:szCs w:val="24"/>
        </w:rPr>
        <w:t xml:space="preserve"> </w:t>
      </w:r>
      <w:r w:rsidR="00023C8A">
        <w:rPr>
          <w:rFonts w:ascii="Times New Roman" w:hAnsi="Times New Roman" w:cs="Times New Roman"/>
          <w:sz w:val="24"/>
          <w:szCs w:val="24"/>
        </w:rPr>
        <w:t>The a</w:t>
      </w:r>
      <w:r w:rsidRPr="00B055B5">
        <w:rPr>
          <w:rFonts w:ascii="Times New Roman" w:hAnsi="Times New Roman" w:cs="Times New Roman"/>
          <w:sz w:val="24"/>
          <w:szCs w:val="24"/>
        </w:rPr>
        <w:t xml:space="preserve">ssociations between </w:t>
      </w:r>
      <w:r w:rsidR="004026F1">
        <w:rPr>
          <w:rFonts w:ascii="Times New Roman" w:hAnsi="Times New Roman" w:cs="Times New Roman"/>
          <w:sz w:val="24"/>
          <w:szCs w:val="24"/>
        </w:rPr>
        <w:t>ESS scores</w:t>
      </w:r>
      <w:r w:rsidRPr="00B055B5">
        <w:rPr>
          <w:rFonts w:ascii="Times New Roman" w:hAnsi="Times New Roman" w:cs="Times New Roman"/>
          <w:sz w:val="24"/>
          <w:szCs w:val="24"/>
        </w:rPr>
        <w:t xml:space="preserve"> and clinical assessments</w:t>
      </w:r>
    </w:p>
    <w:tbl>
      <w:tblPr>
        <w:tblpPr w:leftFromText="180" w:rightFromText="180" w:vertAnchor="page" w:horzAnchor="margin" w:tblpXSpec="center" w:tblpY="1906"/>
        <w:tblW w:w="143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0"/>
        <w:gridCol w:w="455"/>
        <w:gridCol w:w="1136"/>
        <w:gridCol w:w="398"/>
        <w:gridCol w:w="511"/>
        <w:gridCol w:w="682"/>
        <w:gridCol w:w="1363"/>
        <w:gridCol w:w="228"/>
        <w:gridCol w:w="795"/>
        <w:gridCol w:w="795"/>
        <w:gridCol w:w="228"/>
        <w:gridCol w:w="1363"/>
        <w:gridCol w:w="682"/>
        <w:gridCol w:w="511"/>
        <w:gridCol w:w="398"/>
        <w:gridCol w:w="1136"/>
        <w:gridCol w:w="455"/>
        <w:gridCol w:w="1591"/>
      </w:tblGrid>
      <w:tr w:rsidR="00B055B5" w:rsidRPr="00B055B5" w14:paraId="518A8ED0" w14:textId="77777777" w:rsidTr="00B055B5">
        <w:trPr>
          <w:trHeight w:val="309"/>
        </w:trPr>
        <w:tc>
          <w:tcPr>
            <w:tcW w:w="14317" w:type="dxa"/>
            <w:gridSpan w:val="18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2AB82" w14:textId="77777777" w:rsidR="00B055B5" w:rsidRPr="00B055B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Motor assessments</w:t>
            </w:r>
          </w:p>
        </w:tc>
      </w:tr>
      <w:tr w:rsidR="00B055B5" w:rsidRPr="00B055B5" w14:paraId="32EF3258" w14:textId="77777777" w:rsidTr="00023C8A">
        <w:trPr>
          <w:trHeight w:val="491"/>
        </w:trPr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763FE0" w14:textId="77777777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HY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80459" w14:textId="4CDB7DCF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 xml:space="preserve">Tremor 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CBE4F" w14:textId="4B8DA036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Rigidity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C3E4F" w14:textId="2B425E69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UPDRS-III</w:t>
            </w:r>
          </w:p>
        </w:tc>
      </w:tr>
      <w:tr w:rsidR="00D731FC" w:rsidRPr="00B055B5" w14:paraId="49867F4C" w14:textId="77777777" w:rsidTr="00023C8A">
        <w:trPr>
          <w:trHeight w:val="837"/>
        </w:trPr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9C5883" w14:textId="3B3711C6" w:rsidR="00D731FC" w:rsidRPr="002156C5" w:rsidRDefault="00D731FC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 xml:space="preserve">β = </w:t>
            </w:r>
            <w:r w:rsidR="00931295" w:rsidRPr="002156C5">
              <w:rPr>
                <w:rFonts w:ascii="Times New Roman" w:hAnsi="Times New Roman" w:cs="Times New Roman"/>
              </w:rPr>
              <w:t>0.02</w:t>
            </w:r>
          </w:p>
          <w:p w14:paraId="04F6F235" w14:textId="77777777" w:rsidR="00D731FC" w:rsidRPr="002156C5" w:rsidRDefault="00D731FC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= 0.0508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6A661" w14:textId="50D2EF5F" w:rsidR="00D731FC" w:rsidRPr="002156C5" w:rsidRDefault="00D731FC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-0.06</w:t>
            </w:r>
          </w:p>
          <w:p w14:paraId="2D96228E" w14:textId="4735F74A" w:rsidR="00D731FC" w:rsidRPr="002156C5" w:rsidRDefault="00D731FC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= 0.3680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3D7D2" w14:textId="43BCE0A7" w:rsidR="00D731FC" w:rsidRPr="002156C5" w:rsidRDefault="00D731FC" w:rsidP="00D73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0.15</w:t>
            </w:r>
          </w:p>
          <w:p w14:paraId="166F7212" w14:textId="64A05167" w:rsidR="00D731FC" w:rsidRPr="002156C5" w:rsidRDefault="00D731FC" w:rsidP="00D73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=</w:t>
            </w:r>
            <w:r w:rsidRPr="002156C5">
              <w:t xml:space="preserve"> </w:t>
            </w:r>
            <w:r w:rsidRPr="002156C5">
              <w:rPr>
                <w:rFonts w:ascii="Times New Roman" w:hAnsi="Times New Roman" w:cs="Times New Roman"/>
              </w:rPr>
              <w:t>0.0192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410D4" w14:textId="446CCCD3" w:rsidR="00D731FC" w:rsidRPr="002156C5" w:rsidRDefault="00D731FC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0.60</w:t>
            </w:r>
          </w:p>
          <w:p w14:paraId="24ED9554" w14:textId="4AB1AECC" w:rsidR="00D731FC" w:rsidRPr="002156C5" w:rsidRDefault="00D731FC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="00931295" w:rsidRPr="002156C5">
              <w:rPr>
                <w:rFonts w:ascii="Times New Roman" w:hAnsi="Times New Roman" w:cs="Times New Roman"/>
              </w:rPr>
              <w:t>= 0.0042</w:t>
            </w:r>
          </w:p>
        </w:tc>
      </w:tr>
      <w:tr w:rsidR="00B055B5" w:rsidRPr="00B055B5" w14:paraId="53682CAC" w14:textId="77777777" w:rsidTr="00B055B5">
        <w:trPr>
          <w:trHeight w:val="273"/>
        </w:trPr>
        <w:tc>
          <w:tcPr>
            <w:tcW w:w="14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E60E6" w14:textId="77777777" w:rsidR="00B055B5" w:rsidRPr="001F5896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Non-motor assessments</w:t>
            </w:r>
          </w:p>
        </w:tc>
      </w:tr>
      <w:tr w:rsidR="00023C8A" w:rsidRPr="00B055B5" w14:paraId="7767FC6F" w14:textId="77777777" w:rsidTr="00D2704A">
        <w:trPr>
          <w:trHeight w:val="544"/>
        </w:trPr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518620" w14:textId="77777777" w:rsidR="00023C8A" w:rsidRPr="002156C5" w:rsidRDefault="00023C8A" w:rsidP="009312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RBDSQ</w:t>
            </w:r>
            <w:r w:rsidRPr="002156C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D157A" w14:textId="2F6DDA04" w:rsidR="00023C8A" w:rsidRPr="002156C5" w:rsidRDefault="00023C8A" w:rsidP="009312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SCOPA-AUT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CB93F" w14:textId="20BB6C79" w:rsidR="00023C8A" w:rsidRPr="002156C5" w:rsidRDefault="00023C8A" w:rsidP="009312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LNS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02FCB" w14:textId="03F64C60" w:rsidR="00023C8A" w:rsidRPr="002156C5" w:rsidRDefault="00023C8A" w:rsidP="009312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BJLOT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23960" w14:textId="1E70141C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SFT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F036" w14:textId="5F554558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SDMT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6F529" w14:textId="1E3ED0D3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MoCA</w:t>
            </w:r>
          </w:p>
        </w:tc>
      </w:tr>
      <w:tr w:rsidR="00023C8A" w:rsidRPr="00B055B5" w14:paraId="1E32C54F" w14:textId="77777777" w:rsidTr="00023C8A">
        <w:trPr>
          <w:trHeight w:val="771"/>
        </w:trPr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B976F9" w14:textId="77777777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0.27</w:t>
            </w:r>
          </w:p>
          <w:p w14:paraId="01E08C32" w14:textId="77777777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&lt; 0.0001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F188E" w14:textId="06518ED1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0.59</w:t>
            </w:r>
          </w:p>
          <w:p w14:paraId="596EAF8D" w14:textId="77777777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&lt; 0.0001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C0991" w14:textId="5894A444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-0.10</w:t>
            </w:r>
          </w:p>
          <w:p w14:paraId="048E0CFB" w14:textId="77777777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= 0.0639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EBFF9" w14:textId="631054B2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-0.11</w:t>
            </w:r>
          </w:p>
          <w:p w14:paraId="69224725" w14:textId="77777777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=</w:t>
            </w:r>
            <w:r w:rsidRPr="002156C5">
              <w:t xml:space="preserve"> </w:t>
            </w:r>
            <w:r w:rsidRPr="002156C5">
              <w:rPr>
                <w:rFonts w:ascii="Times New Roman" w:hAnsi="Times New Roman" w:cs="Times New Roman"/>
              </w:rPr>
              <w:t>0.0063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DA50B" w14:textId="4FE6ED16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-0.21</w:t>
            </w:r>
          </w:p>
          <w:p w14:paraId="66BBDBAA" w14:textId="77777777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=</w:t>
            </w:r>
            <w:r w:rsidRPr="002156C5">
              <w:t xml:space="preserve"> </w:t>
            </w:r>
            <w:r w:rsidRPr="002156C5">
              <w:rPr>
                <w:rFonts w:ascii="Times New Roman" w:hAnsi="Times New Roman" w:cs="Times New Roman"/>
              </w:rPr>
              <w:t>0.3817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BE18C" w14:textId="73FA5C82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-0.71</w:t>
            </w:r>
          </w:p>
          <w:p w14:paraId="2A6B5DCD" w14:textId="77777777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= 0.0006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2565C" w14:textId="36104D1F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-0.18</w:t>
            </w:r>
          </w:p>
          <w:p w14:paraId="56127C2E" w14:textId="3057DC51" w:rsidR="00023C8A" w:rsidRPr="002156C5" w:rsidRDefault="00023C8A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= 0.0013</w:t>
            </w:r>
          </w:p>
        </w:tc>
      </w:tr>
      <w:tr w:rsidR="00B055B5" w:rsidRPr="00B055B5" w14:paraId="4431BA3C" w14:textId="77777777" w:rsidTr="00B055B5">
        <w:trPr>
          <w:trHeight w:val="223"/>
        </w:trPr>
        <w:tc>
          <w:tcPr>
            <w:tcW w:w="14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81DF3" w14:textId="255A3A75" w:rsidR="00B055B5" w:rsidRPr="001F5896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Striatum SBR (n = </w:t>
            </w:r>
            <w:r w:rsidR="00023C8A" w:rsidRPr="001F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  <w:r w:rsidRPr="001F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 w:rsidR="00E47E4B" w:rsidRPr="001F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1F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055B5" w:rsidRPr="00B055B5" w14:paraId="40084898" w14:textId="77777777" w:rsidTr="00023C8A">
        <w:trPr>
          <w:trHeight w:val="502"/>
        </w:trPr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B22694" w14:textId="77777777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6C5">
              <w:rPr>
                <w:rFonts w:ascii="Times New Roman" w:hAnsi="Times New Roman" w:cs="Times New Roman"/>
              </w:rPr>
              <w:t>Caudate_R</w:t>
            </w:r>
            <w:proofErr w:type="spellEnd"/>
            <w:r w:rsidRPr="002156C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2150F" w14:textId="597EB352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6C5">
              <w:rPr>
                <w:rFonts w:ascii="Times New Roman" w:hAnsi="Times New Roman" w:cs="Times New Roman"/>
              </w:rPr>
              <w:t>Caudate_L</w:t>
            </w:r>
            <w:proofErr w:type="spellEnd"/>
            <w:r w:rsidRPr="002156C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2F4D9" w14:textId="3BB81388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6C5">
              <w:rPr>
                <w:rFonts w:ascii="Times New Roman" w:hAnsi="Times New Roman" w:cs="Times New Roman"/>
              </w:rPr>
              <w:t>Putamen_R</w:t>
            </w:r>
            <w:proofErr w:type="spellEnd"/>
            <w:r w:rsidRPr="00215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8AC32" w14:textId="2D92EAB5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6C5">
              <w:rPr>
                <w:rFonts w:ascii="Times New Roman" w:hAnsi="Times New Roman" w:cs="Times New Roman"/>
              </w:rPr>
              <w:t>Putamen_L</w:t>
            </w:r>
            <w:proofErr w:type="spellEnd"/>
            <w:r w:rsidRPr="002156C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D996B" w14:textId="4363A0B2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6C5">
              <w:rPr>
                <w:rFonts w:ascii="Times New Roman" w:hAnsi="Times New Roman" w:cs="Times New Roman"/>
              </w:rPr>
              <w:t>Striatum_R</w:t>
            </w:r>
            <w:proofErr w:type="spellEnd"/>
            <w:r w:rsidRPr="002156C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2FBED" w14:textId="41478106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6C5">
              <w:rPr>
                <w:rFonts w:ascii="Times New Roman" w:hAnsi="Times New Roman" w:cs="Times New Roman"/>
              </w:rPr>
              <w:t>Striatum_L</w:t>
            </w:r>
            <w:proofErr w:type="spellEnd"/>
            <w:r w:rsidRPr="002156C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6434C" w14:textId="03376979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 xml:space="preserve">Bilateral </w:t>
            </w:r>
            <w:r w:rsidR="00023C8A" w:rsidRPr="002156C5">
              <w:rPr>
                <w:rFonts w:ascii="Times New Roman" w:hAnsi="Times New Roman" w:cs="Times New Roman"/>
              </w:rPr>
              <w:t>c</w:t>
            </w:r>
            <w:r w:rsidRPr="002156C5">
              <w:rPr>
                <w:rFonts w:ascii="Times New Roman" w:hAnsi="Times New Roman" w:cs="Times New Roman"/>
              </w:rPr>
              <w:t>audate</w:t>
            </w:r>
            <w:r w:rsidRPr="002156C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9AD3A" w14:textId="3C37481D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Bilateral putamen</w:t>
            </w:r>
            <w:r w:rsidRPr="002156C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60486" w14:textId="44F9302B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Bilateral striatum</w:t>
            </w:r>
            <w:r w:rsidRPr="002156C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B055B5" w:rsidRPr="00B055B5" w14:paraId="5D4AF468" w14:textId="77777777" w:rsidTr="00023C8A">
        <w:trPr>
          <w:trHeight w:val="853"/>
        </w:trPr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FBA47A" w14:textId="28C765CA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-0.0</w:t>
            </w:r>
            <w:r w:rsidR="00023C8A" w:rsidRPr="002156C5">
              <w:rPr>
                <w:rFonts w:ascii="Times New Roman" w:hAnsi="Times New Roman" w:cs="Times New Roman"/>
              </w:rPr>
              <w:t>3</w:t>
            </w:r>
          </w:p>
          <w:p w14:paraId="712F2ADE" w14:textId="69B72C04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= 0.0114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14BF2" w14:textId="53AE9295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-0.0</w:t>
            </w:r>
            <w:r w:rsidR="00023C8A" w:rsidRPr="002156C5">
              <w:rPr>
                <w:rFonts w:ascii="Times New Roman" w:hAnsi="Times New Roman" w:cs="Times New Roman"/>
              </w:rPr>
              <w:t>3</w:t>
            </w:r>
          </w:p>
          <w:p w14:paraId="10540DB4" w14:textId="6B3A3CC3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= 0.0106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710EE" w14:textId="2D7F0FBF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-0.0</w:t>
            </w:r>
            <w:r w:rsidR="00023C8A" w:rsidRPr="002156C5">
              <w:rPr>
                <w:rFonts w:ascii="Times New Roman" w:hAnsi="Times New Roman" w:cs="Times New Roman"/>
              </w:rPr>
              <w:t>1</w:t>
            </w:r>
          </w:p>
          <w:p w14:paraId="05489FEE" w14:textId="42023D82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= 0.0497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DF96C" w14:textId="407940E0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-0.0</w:t>
            </w:r>
            <w:r w:rsidR="00023C8A" w:rsidRPr="002156C5">
              <w:rPr>
                <w:rFonts w:ascii="Times New Roman" w:hAnsi="Times New Roman" w:cs="Times New Roman"/>
              </w:rPr>
              <w:t>1</w:t>
            </w:r>
          </w:p>
          <w:p w14:paraId="3FAFAEB9" w14:textId="44F03841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=</w:t>
            </w:r>
            <w:r w:rsidR="00023C8A" w:rsidRPr="002156C5"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0.0611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A5815" w14:textId="102995E0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-0.0</w:t>
            </w:r>
            <w:r w:rsidR="00023C8A" w:rsidRPr="002156C5">
              <w:rPr>
                <w:rFonts w:ascii="Times New Roman" w:hAnsi="Times New Roman" w:cs="Times New Roman"/>
              </w:rPr>
              <w:t>4</w:t>
            </w:r>
          </w:p>
          <w:p w14:paraId="386CF53D" w14:textId="06F41859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=</w:t>
            </w:r>
            <w:r w:rsidR="00023C8A" w:rsidRPr="002156C5"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0.0132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0387C" w14:textId="66080057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-0.0</w:t>
            </w:r>
            <w:r w:rsidR="00023C8A" w:rsidRPr="002156C5">
              <w:rPr>
                <w:rFonts w:ascii="Times New Roman" w:hAnsi="Times New Roman" w:cs="Times New Roman"/>
              </w:rPr>
              <w:t>4</w:t>
            </w:r>
          </w:p>
          <w:p w14:paraId="24DB21CB" w14:textId="2D86C35C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=</w:t>
            </w:r>
            <w:r w:rsidR="00023C8A" w:rsidRPr="002156C5"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0.0142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FF298" w14:textId="1F4C6A14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-0.0</w:t>
            </w:r>
            <w:r w:rsidR="00023C8A" w:rsidRPr="002156C5">
              <w:rPr>
                <w:rFonts w:ascii="Times New Roman" w:hAnsi="Times New Roman" w:cs="Times New Roman"/>
              </w:rPr>
              <w:t>3</w:t>
            </w:r>
          </w:p>
          <w:p w14:paraId="4EFC898B" w14:textId="44F8EBDD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=</w:t>
            </w:r>
            <w:r w:rsidR="00023C8A" w:rsidRPr="002156C5"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0.0060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78B1B" w14:textId="241428E2" w:rsidR="00B055B5" w:rsidRPr="002156C5" w:rsidRDefault="001F5896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 xml:space="preserve">β </w:t>
            </w:r>
            <w:r w:rsidR="00B055B5" w:rsidRPr="002156C5">
              <w:rPr>
                <w:rFonts w:ascii="Times New Roman" w:hAnsi="Times New Roman" w:cs="Times New Roman"/>
              </w:rPr>
              <w:t>= -0.0</w:t>
            </w:r>
            <w:r w:rsidR="00023C8A" w:rsidRPr="002156C5">
              <w:rPr>
                <w:rFonts w:ascii="Times New Roman" w:hAnsi="Times New Roman" w:cs="Times New Roman"/>
              </w:rPr>
              <w:t>1</w:t>
            </w:r>
          </w:p>
          <w:p w14:paraId="3A0656B5" w14:textId="6D197D3F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=</w:t>
            </w:r>
            <w:r w:rsidR="00023C8A" w:rsidRPr="002156C5"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0.0243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3A5D3" w14:textId="04F02E9B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</w:rPr>
              <w:t>β = -0.0</w:t>
            </w:r>
            <w:r w:rsidR="00023C8A" w:rsidRPr="002156C5">
              <w:rPr>
                <w:rFonts w:ascii="Times New Roman" w:hAnsi="Times New Roman" w:cs="Times New Roman"/>
              </w:rPr>
              <w:t>2</w:t>
            </w:r>
          </w:p>
          <w:p w14:paraId="37CD6290" w14:textId="01876EBE" w:rsidR="00B055B5" w:rsidRPr="002156C5" w:rsidRDefault="00B055B5" w:rsidP="00B0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56C5">
              <w:rPr>
                <w:rFonts w:ascii="Times New Roman" w:hAnsi="Times New Roman" w:cs="Times New Roman"/>
                <w:i/>
                <w:iCs/>
              </w:rPr>
              <w:t>p</w:t>
            </w:r>
            <w:r w:rsidRPr="002156C5">
              <w:rPr>
                <w:rFonts w:ascii="Times New Roman" w:hAnsi="Times New Roman" w:cs="Times New Roman"/>
              </w:rPr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=</w:t>
            </w:r>
            <w:r w:rsidR="00023C8A" w:rsidRPr="002156C5">
              <w:t xml:space="preserve"> </w:t>
            </w:r>
            <w:r w:rsidR="00023C8A" w:rsidRPr="002156C5">
              <w:rPr>
                <w:rFonts w:ascii="Times New Roman" w:hAnsi="Times New Roman" w:cs="Times New Roman"/>
              </w:rPr>
              <w:t>0.0064</w:t>
            </w:r>
          </w:p>
        </w:tc>
      </w:tr>
    </w:tbl>
    <w:p w14:paraId="36A4FE09" w14:textId="77777777" w:rsidR="00B055B5" w:rsidRPr="00B055B5" w:rsidRDefault="00B055B5" w:rsidP="00B055B5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3AB3D7FA" w14:textId="29ADC8D0" w:rsidR="00B055B5" w:rsidRPr="00023C8A" w:rsidRDefault="00B055B5" w:rsidP="00023C8A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1" w:name="_Hlk123568701"/>
      <w:r w:rsidRPr="00023C8A">
        <w:rPr>
          <w:rFonts w:ascii="Times New Roman" w:hAnsi="Times New Roman" w:cs="Times New Roman"/>
          <w:sz w:val="24"/>
          <w:szCs w:val="24"/>
        </w:rPr>
        <w:t xml:space="preserve">The data were shown as the β and </w:t>
      </w:r>
      <w:r w:rsidRPr="00023C8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23C8A">
        <w:rPr>
          <w:rFonts w:ascii="Times New Roman" w:hAnsi="Times New Roman" w:cs="Times New Roman"/>
          <w:sz w:val="24"/>
          <w:szCs w:val="24"/>
        </w:rPr>
        <w:t xml:space="preserve"> values derived from multivariate regression analysis with age, sex, years of education, and disease duration as covariates. </w:t>
      </w:r>
      <w:bookmarkEnd w:id="1"/>
      <w:r w:rsidRPr="00023C8A">
        <w:rPr>
          <w:rFonts w:ascii="Times New Roman" w:hAnsi="Times New Roman" w:cs="Times New Roman"/>
          <w:sz w:val="24"/>
          <w:szCs w:val="24"/>
        </w:rPr>
        <w:t xml:space="preserve">The motor function examination was assessed in ON state. Abbreviations: </w:t>
      </w:r>
      <w:bookmarkStart w:id="2" w:name="_Hlk61247403"/>
      <w:r w:rsidRPr="00023C8A">
        <w:rPr>
          <w:rFonts w:ascii="Times New Roman" w:hAnsi="Times New Roman" w:cs="Times New Roman"/>
          <w:sz w:val="24"/>
          <w:szCs w:val="24"/>
        </w:rPr>
        <w:t xml:space="preserve">HY, Hoehn &amp; </w:t>
      </w:r>
      <w:proofErr w:type="spellStart"/>
      <w:r w:rsidRPr="00023C8A">
        <w:rPr>
          <w:rFonts w:ascii="Times New Roman" w:hAnsi="Times New Roman" w:cs="Times New Roman"/>
          <w:sz w:val="24"/>
          <w:szCs w:val="24"/>
        </w:rPr>
        <w:t>Yahr</w:t>
      </w:r>
      <w:proofErr w:type="spellEnd"/>
      <w:r w:rsidRPr="00023C8A">
        <w:rPr>
          <w:rFonts w:ascii="Times New Roman" w:hAnsi="Times New Roman" w:cs="Times New Roman"/>
          <w:sz w:val="24"/>
          <w:szCs w:val="24"/>
        </w:rPr>
        <w:t xml:space="preserve"> stage</w:t>
      </w:r>
      <w:bookmarkEnd w:id="2"/>
      <w:r w:rsidRPr="00023C8A">
        <w:rPr>
          <w:rFonts w:ascii="Times New Roman" w:hAnsi="Times New Roman" w:cs="Times New Roman"/>
          <w:sz w:val="24"/>
          <w:szCs w:val="24"/>
        </w:rPr>
        <w:t xml:space="preserve">; UPDRS-III, Unified Parkinson’ s Disease Rating Scale Part III; </w:t>
      </w:r>
      <w:bookmarkStart w:id="3" w:name="_Hlk61247523"/>
      <w:r w:rsidRPr="00023C8A">
        <w:rPr>
          <w:rFonts w:ascii="Times New Roman" w:hAnsi="Times New Roman" w:cs="Times New Roman"/>
          <w:sz w:val="24"/>
          <w:szCs w:val="24"/>
        </w:rPr>
        <w:t xml:space="preserve">RBDSQ, </w:t>
      </w:r>
      <w:bookmarkStart w:id="4" w:name="_Hlk124020574"/>
      <w:r w:rsidRPr="00023C8A">
        <w:rPr>
          <w:rFonts w:ascii="Times New Roman" w:hAnsi="Times New Roman" w:cs="Times New Roman"/>
          <w:sz w:val="24"/>
          <w:szCs w:val="24"/>
        </w:rPr>
        <w:t>REM Sleep Behavior Disorder Screening Questionnaire</w:t>
      </w:r>
      <w:bookmarkEnd w:id="3"/>
      <w:bookmarkEnd w:id="4"/>
      <w:r w:rsidRPr="00023C8A">
        <w:rPr>
          <w:rFonts w:ascii="Times New Roman" w:hAnsi="Times New Roman" w:cs="Times New Roman"/>
          <w:sz w:val="24"/>
          <w:szCs w:val="24"/>
        </w:rPr>
        <w:t xml:space="preserve">; </w:t>
      </w:r>
      <w:bookmarkStart w:id="5" w:name="_Hlk61247544"/>
      <w:r w:rsidRPr="00023C8A">
        <w:rPr>
          <w:rFonts w:ascii="Times New Roman" w:hAnsi="Times New Roman" w:cs="Times New Roman"/>
          <w:sz w:val="24"/>
          <w:szCs w:val="24"/>
        </w:rPr>
        <w:t>SCOPA-AUT, Scale for Outcomes in Parkinson's Disease-Autonomic; SDMT, Symbol Digit Modalities Test</w:t>
      </w:r>
      <w:bookmarkEnd w:id="5"/>
      <w:r w:rsidRPr="00023C8A">
        <w:rPr>
          <w:rFonts w:ascii="Times New Roman" w:hAnsi="Times New Roman" w:cs="Times New Roman"/>
          <w:sz w:val="24"/>
          <w:szCs w:val="24"/>
        </w:rPr>
        <w:t xml:space="preserve">; </w:t>
      </w:r>
      <w:bookmarkStart w:id="6" w:name="_Hlk61247598"/>
      <w:r w:rsidRPr="00023C8A">
        <w:rPr>
          <w:rFonts w:ascii="Times New Roman" w:hAnsi="Times New Roman" w:cs="Times New Roman"/>
          <w:sz w:val="24"/>
          <w:szCs w:val="24"/>
        </w:rPr>
        <w:t>LNS, Letter Number Sequencing</w:t>
      </w:r>
      <w:bookmarkEnd w:id="6"/>
      <w:r w:rsidRPr="00023C8A">
        <w:rPr>
          <w:rFonts w:ascii="Times New Roman" w:hAnsi="Times New Roman" w:cs="Times New Roman"/>
          <w:sz w:val="24"/>
          <w:szCs w:val="24"/>
        </w:rPr>
        <w:t xml:space="preserve">; </w:t>
      </w:r>
      <w:bookmarkStart w:id="7" w:name="_Hlk61247624"/>
      <w:r w:rsidRPr="00023C8A">
        <w:rPr>
          <w:rFonts w:ascii="Times New Roman" w:hAnsi="Times New Roman" w:cs="Times New Roman"/>
          <w:sz w:val="24"/>
          <w:szCs w:val="24"/>
        </w:rPr>
        <w:t xml:space="preserve">SFT, </w:t>
      </w:r>
      <w:bookmarkStart w:id="8" w:name="_Hlk124019315"/>
      <w:r w:rsidRPr="00023C8A">
        <w:rPr>
          <w:rFonts w:ascii="Times New Roman" w:hAnsi="Times New Roman" w:cs="Times New Roman"/>
          <w:sz w:val="24"/>
          <w:szCs w:val="24"/>
        </w:rPr>
        <w:t xml:space="preserve">Semantic Fluency Test </w:t>
      </w:r>
      <w:bookmarkEnd w:id="8"/>
      <w:r w:rsidRPr="00023C8A">
        <w:rPr>
          <w:rFonts w:ascii="Times New Roman" w:hAnsi="Times New Roman" w:cs="Times New Roman"/>
          <w:sz w:val="24"/>
          <w:szCs w:val="24"/>
        </w:rPr>
        <w:t>Score</w:t>
      </w:r>
      <w:bookmarkEnd w:id="7"/>
      <w:r w:rsidRPr="00023C8A">
        <w:rPr>
          <w:rFonts w:ascii="Times New Roman" w:hAnsi="Times New Roman" w:cs="Times New Roman"/>
          <w:sz w:val="24"/>
          <w:szCs w:val="24"/>
        </w:rPr>
        <w:t xml:space="preserve">; </w:t>
      </w:r>
      <w:bookmarkStart w:id="9" w:name="_Hlk61247649"/>
      <w:r w:rsidRPr="00023C8A">
        <w:rPr>
          <w:rFonts w:ascii="Times New Roman" w:hAnsi="Times New Roman" w:cs="Times New Roman"/>
          <w:sz w:val="24"/>
          <w:szCs w:val="24"/>
        </w:rPr>
        <w:t>BJLOT, Benton Judgement of Line Orientation</w:t>
      </w:r>
      <w:bookmarkEnd w:id="9"/>
      <w:r w:rsidRPr="00023C8A">
        <w:rPr>
          <w:rFonts w:ascii="Times New Roman" w:hAnsi="Times New Roman" w:cs="Times New Roman"/>
          <w:sz w:val="24"/>
          <w:szCs w:val="24"/>
        </w:rPr>
        <w:t>; MoCA, Montreal Cognitive Assessment; SBR, striatal binding ratio</w:t>
      </w:r>
      <w:r w:rsidR="00023C8A" w:rsidRPr="00023C8A">
        <w:rPr>
          <w:rFonts w:ascii="Times New Roman" w:hAnsi="Times New Roman" w:cs="Times New Roman"/>
          <w:sz w:val="24"/>
          <w:szCs w:val="24"/>
        </w:rPr>
        <w:t>.</w:t>
      </w:r>
      <w:r w:rsidRPr="00023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FD3CB" w14:textId="77777777" w:rsidR="00B055B5" w:rsidRDefault="00B055B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CE2CE" w14:textId="77777777" w:rsidR="00B055B5" w:rsidRDefault="00B055B5" w:rsidP="002A78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858E1" w14:textId="2A990B6E" w:rsidR="002A7895" w:rsidRDefault="002A7895" w:rsidP="002A78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055B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0" w:name="OLE_LINK21"/>
      <w:r w:rsidRPr="00BB7FAC">
        <w:rPr>
          <w:rFonts w:ascii="Times New Roman" w:hAnsi="Times New Roman" w:cs="Times New Roman"/>
          <w:sz w:val="24"/>
          <w:szCs w:val="24"/>
        </w:rPr>
        <w:t xml:space="preserve">The associations between </w:t>
      </w:r>
      <w:r w:rsidR="00883329" w:rsidRPr="00883329">
        <w:rPr>
          <w:rFonts w:ascii="Times New Roman" w:hAnsi="Times New Roman" w:cs="Times New Roman"/>
          <w:i/>
          <w:iCs/>
          <w:sz w:val="24"/>
          <w:szCs w:val="24"/>
        </w:rPr>
        <w:t xml:space="preserve">BIN3 </w:t>
      </w:r>
      <w:r w:rsidR="00883329" w:rsidRPr="00883329">
        <w:rPr>
          <w:rFonts w:ascii="Times New Roman" w:hAnsi="Times New Roman" w:cs="Times New Roman"/>
          <w:sz w:val="24"/>
          <w:szCs w:val="24"/>
        </w:rPr>
        <w:t>rs2280104</w:t>
      </w:r>
      <w:r w:rsidR="00883329" w:rsidRPr="008833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7FAC">
        <w:rPr>
          <w:rFonts w:ascii="Times New Roman" w:hAnsi="Times New Roman" w:cs="Times New Roman"/>
          <w:sz w:val="24"/>
          <w:szCs w:val="24"/>
        </w:rPr>
        <w:t xml:space="preserve">and graphical metrics of </w:t>
      </w:r>
      <w:r w:rsidR="00883329">
        <w:rPr>
          <w:rFonts w:ascii="Times New Roman" w:hAnsi="Times New Roman" w:cs="Times New Roman"/>
          <w:sz w:val="24"/>
          <w:szCs w:val="24"/>
        </w:rPr>
        <w:t>structural network</w:t>
      </w:r>
    </w:p>
    <w:tbl>
      <w:tblPr>
        <w:tblStyle w:val="ListTable6Colorful"/>
        <w:tblW w:w="13892" w:type="dxa"/>
        <w:tblInd w:w="-567" w:type="dxa"/>
        <w:tblLayout w:type="fixed"/>
        <w:tblLook w:val="0420" w:firstRow="1" w:lastRow="0" w:firstColumn="0" w:lastColumn="0" w:noHBand="0" w:noVBand="1"/>
      </w:tblPr>
      <w:tblGrid>
        <w:gridCol w:w="1735"/>
        <w:gridCol w:w="573"/>
        <w:gridCol w:w="379"/>
        <w:gridCol w:w="785"/>
        <w:gridCol w:w="1151"/>
        <w:gridCol w:w="366"/>
        <w:gridCol w:w="219"/>
        <w:gridCol w:w="1737"/>
        <w:gridCol w:w="1736"/>
        <w:gridCol w:w="580"/>
        <w:gridCol w:w="804"/>
        <w:gridCol w:w="353"/>
        <w:gridCol w:w="1158"/>
        <w:gridCol w:w="578"/>
        <w:gridCol w:w="1738"/>
      </w:tblGrid>
      <w:tr w:rsidR="002A7895" w:rsidRPr="000E072F" w14:paraId="1183B2BD" w14:textId="77777777" w:rsidTr="0064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13892" w:type="dxa"/>
            <w:gridSpan w:val="1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bookmarkEnd w:id="10"/>
          <w:p w14:paraId="23766EC1" w14:textId="7676CFBE" w:rsidR="002A7895" w:rsidRPr="00460E5B" w:rsidRDefault="00EC4825" w:rsidP="0064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efficiency</w:t>
            </w:r>
          </w:p>
        </w:tc>
      </w:tr>
      <w:tr w:rsidR="00BD2D8D" w:rsidRPr="000E072F" w14:paraId="5BEC0797" w14:textId="77777777" w:rsidTr="00BD2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70FC" w14:textId="77777777" w:rsidR="00BD2D8D" w:rsidRPr="00BA56FE" w:rsidRDefault="00BD2D8D" w:rsidP="006354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sz w:val="20"/>
                <w:szCs w:val="20"/>
              </w:rPr>
              <w:t>Sparsity=0.15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BC53F" w14:textId="3E1AE491" w:rsidR="00BD2D8D" w:rsidRPr="00BA56FE" w:rsidRDefault="00BD2D8D" w:rsidP="006354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sz w:val="20"/>
                <w:szCs w:val="20"/>
              </w:rPr>
              <w:t>Sparsity=0.2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113FD" w14:textId="2948B671" w:rsidR="00BD2D8D" w:rsidRPr="00BA56FE" w:rsidRDefault="00BD2D8D" w:rsidP="006354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sz w:val="20"/>
                <w:szCs w:val="20"/>
              </w:rPr>
              <w:t>Sparsity=0.25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D7359" w14:textId="759EDBBF" w:rsidR="00BD2D8D" w:rsidRPr="00BA56FE" w:rsidRDefault="00BD2D8D" w:rsidP="006354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sz w:val="20"/>
                <w:szCs w:val="20"/>
              </w:rPr>
              <w:t>Sparsity=0.3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55547" w14:textId="79255291" w:rsidR="00BD2D8D" w:rsidRPr="00BA56FE" w:rsidRDefault="00BD2D8D" w:rsidP="006354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sz w:val="20"/>
                <w:szCs w:val="20"/>
              </w:rPr>
              <w:t>Sparsity=0.35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E5BE9" w14:textId="12C8E1A6" w:rsidR="00BD2D8D" w:rsidRPr="00BA56FE" w:rsidRDefault="00BD2D8D" w:rsidP="006354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sz w:val="20"/>
                <w:szCs w:val="20"/>
              </w:rPr>
              <w:t>Sparsity=0.4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F3E22" w14:textId="483F7B6A" w:rsidR="00BD2D8D" w:rsidRPr="00BA56FE" w:rsidRDefault="00BD2D8D" w:rsidP="006354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sz w:val="20"/>
                <w:szCs w:val="20"/>
              </w:rPr>
              <w:t>Sparsity=0.45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83A29" w14:textId="4CA0C8AC" w:rsidR="00BD2D8D" w:rsidRPr="00BA56FE" w:rsidRDefault="00BD2D8D" w:rsidP="006354A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sz w:val="20"/>
                <w:szCs w:val="20"/>
              </w:rPr>
              <w:t>Sparsity=0.5</w:t>
            </w:r>
          </w:p>
        </w:tc>
      </w:tr>
      <w:tr w:rsidR="00BD2D8D" w:rsidRPr="000E072F" w14:paraId="0CC09C5C" w14:textId="77777777" w:rsidTr="00262ED9">
        <w:trPr>
          <w:trHeight w:val="591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103DF" w14:textId="77777777" w:rsidR="00BD2D8D" w:rsidRPr="00BA56FE" w:rsidRDefault="00BD2D8D" w:rsidP="006354A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0.0076</w:t>
            </w:r>
          </w:p>
          <w:p w14:paraId="5B54F510" w14:textId="1B606987" w:rsidR="00BD2D8D" w:rsidRPr="00BA56FE" w:rsidRDefault="00BD2D8D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0.1</w:t>
            </w:r>
            <w:r w:rsidR="00262ED9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408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256BF" w14:textId="01EF7B2C" w:rsidR="00BD2D8D" w:rsidRPr="00BA56FE" w:rsidRDefault="00BD2D8D" w:rsidP="006354A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0.0076</w:t>
            </w:r>
          </w:p>
          <w:p w14:paraId="71B9DA10" w14:textId="169B7365" w:rsidR="00BD2D8D" w:rsidRPr="00BA56FE" w:rsidRDefault="00BD2D8D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8"/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bookmarkEnd w:id="11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="00262ED9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704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896F3" w14:textId="648587DB" w:rsidR="00BD2D8D" w:rsidRPr="00BA56FE" w:rsidRDefault="00BD2D8D" w:rsidP="006354A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0.0076</w:t>
            </w:r>
          </w:p>
          <w:p w14:paraId="73E99EFF" w14:textId="1318F0C9" w:rsidR="00BD2D8D" w:rsidRPr="00BA56FE" w:rsidRDefault="00262ED9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*</w:t>
            </w:r>
            <w:r w:rsidR="00BD2D8D"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= </w:t>
            </w:r>
            <w:r w:rsidR="00BD2D8D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469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C3871" w14:textId="722E43BD" w:rsidR="00BD2D8D" w:rsidRPr="00BA56FE" w:rsidRDefault="00BD2D8D" w:rsidP="006354A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0.0076</w:t>
            </w:r>
          </w:p>
          <w:p w14:paraId="4287E378" w14:textId="5D0B3732" w:rsidR="00BD2D8D" w:rsidRPr="00BA56FE" w:rsidRDefault="00BD2D8D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OLE_LINK9"/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bookmarkEnd w:id="12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="00262ED9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5CC39" w14:textId="6D17BBAE" w:rsidR="00BD2D8D" w:rsidRPr="00BA56FE" w:rsidRDefault="00BD2D8D" w:rsidP="006354A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0.0076</w:t>
            </w:r>
          </w:p>
          <w:p w14:paraId="2E6B7FEF" w14:textId="4C12940F" w:rsidR="00BD2D8D" w:rsidRPr="00BA56FE" w:rsidRDefault="00BD2D8D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OLE_LINK10"/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bookmarkEnd w:id="13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Pr="00BA56FE">
              <w:rPr>
                <w:color w:val="auto"/>
                <w:sz w:val="20"/>
                <w:szCs w:val="20"/>
              </w:rPr>
              <w:t xml:space="preserve">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</w:t>
            </w:r>
            <w:r w:rsidR="00262ED9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B288F" w14:textId="039962AF" w:rsidR="00BD2D8D" w:rsidRPr="00BA56FE" w:rsidRDefault="00BD2D8D" w:rsidP="006354A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0.0076</w:t>
            </w:r>
          </w:p>
          <w:p w14:paraId="46E2BDD5" w14:textId="53FD62E0" w:rsidR="00BD2D8D" w:rsidRPr="00BA56FE" w:rsidRDefault="00BD2D8D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16"/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bookmarkEnd w:id="14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="00262ED9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FD08B" w14:textId="27641E14" w:rsidR="00BD2D8D" w:rsidRPr="00BA56FE" w:rsidRDefault="00BD2D8D" w:rsidP="006354A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0.0076</w:t>
            </w:r>
          </w:p>
          <w:p w14:paraId="091C8D44" w14:textId="6855A6DA" w:rsidR="00BD2D8D" w:rsidRPr="00BA56FE" w:rsidRDefault="00BD2D8D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OLE_LINK2"/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*</w:t>
            </w:r>
            <w:bookmarkEnd w:id="15"/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="00262ED9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7386F" w14:textId="7155F172" w:rsidR="00BD2D8D" w:rsidRPr="00BA56FE" w:rsidRDefault="00BD2D8D" w:rsidP="006354A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0.0076</w:t>
            </w:r>
          </w:p>
          <w:p w14:paraId="2E15934C" w14:textId="0FEB73E7" w:rsidR="00BD2D8D" w:rsidRPr="00BA56FE" w:rsidRDefault="00BD2D8D" w:rsidP="006354A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=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</w:t>
            </w:r>
            <w:r w:rsidR="00262ED9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</w:t>
            </w:r>
          </w:p>
        </w:tc>
      </w:tr>
      <w:tr w:rsidR="00B84BD3" w:rsidRPr="000E072F" w14:paraId="24903037" w14:textId="77777777" w:rsidTr="00B84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tcW w:w="138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67B98" w14:textId="53436CCD" w:rsidR="00B84BD3" w:rsidRPr="00572749" w:rsidRDefault="00B84BD3" w:rsidP="00B84B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Small-</w:t>
            </w:r>
            <w:proofErr w:type="spellStart"/>
            <w:r w:rsidRPr="005727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worldness</w:t>
            </w:r>
            <w:proofErr w:type="spellEnd"/>
            <w:r w:rsidRPr="005727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27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Lp</w:t>
            </w:r>
            <w:proofErr w:type="spellEnd"/>
          </w:p>
        </w:tc>
      </w:tr>
      <w:tr w:rsidR="00262ED9" w:rsidRPr="000E072F" w14:paraId="44808F08" w14:textId="77777777" w:rsidTr="00262ED9">
        <w:trPr>
          <w:trHeight w:val="422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230AE" w14:textId="77777777" w:rsidR="00262ED9" w:rsidRPr="00BA56FE" w:rsidRDefault="00262ED9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Sparsity=0.15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96A8" w14:textId="3D7C84DF" w:rsidR="00262ED9" w:rsidRPr="00BA56FE" w:rsidRDefault="00262ED9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Sparsity=0.2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A27B8" w14:textId="7EA2C5D6" w:rsidR="00262ED9" w:rsidRPr="00BA56FE" w:rsidRDefault="00262ED9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Sparsity=0.25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14044" w14:textId="75DB3842" w:rsidR="00262ED9" w:rsidRPr="00BA56FE" w:rsidRDefault="00262ED9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Sparsity=0.3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CCC29" w14:textId="6851114A" w:rsidR="00262ED9" w:rsidRPr="00BA56FE" w:rsidRDefault="00262ED9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Sparsity=0.35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BD80" w14:textId="6C12C1AC" w:rsidR="00262ED9" w:rsidRPr="00BA56FE" w:rsidRDefault="00262ED9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398E6" w14:textId="55AD86FF" w:rsidR="00262ED9" w:rsidRPr="00BA56FE" w:rsidRDefault="00262ED9" w:rsidP="0063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Sparsity=0.45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DE0A8" w14:textId="7B81443C" w:rsidR="00262ED9" w:rsidRPr="00BA56FE" w:rsidRDefault="00262ED9" w:rsidP="0063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Sparsity=0.5</w:t>
            </w:r>
          </w:p>
        </w:tc>
      </w:tr>
      <w:tr w:rsidR="00262ED9" w:rsidRPr="000E072F" w14:paraId="5F6AC983" w14:textId="77777777" w:rsidTr="00F8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8325B" w14:textId="31BBA5B2" w:rsidR="00262ED9" w:rsidRPr="00BA56FE" w:rsidRDefault="00262ED9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-0.04</w:t>
            </w:r>
          </w:p>
          <w:p w14:paraId="33330632" w14:textId="08D1D065" w:rsidR="00262ED9" w:rsidRPr="00BA56FE" w:rsidRDefault="00262ED9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0.1</w:t>
            </w:r>
            <w:r w:rsidR="00BA56FE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8DFB0" w14:textId="03E79FAC" w:rsidR="00262ED9" w:rsidRPr="00BA56FE" w:rsidRDefault="00262ED9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-0.04</w:t>
            </w:r>
          </w:p>
          <w:p w14:paraId="7C994B11" w14:textId="76BFB5CB" w:rsidR="00262ED9" w:rsidRPr="00BA56FE" w:rsidRDefault="00262ED9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="00BA56FE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CC75E" w14:textId="607A59E0" w:rsidR="00262ED9" w:rsidRPr="00BA56FE" w:rsidRDefault="00262ED9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-0.04</w:t>
            </w:r>
          </w:p>
          <w:p w14:paraId="18BD2559" w14:textId="78C43266" w:rsidR="00262ED9" w:rsidRPr="00BA56FE" w:rsidRDefault="00262ED9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=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</w:t>
            </w:r>
            <w:r w:rsidR="00BA56FE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371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1E654" w14:textId="59B86E3A" w:rsidR="00262ED9" w:rsidRPr="00BA56FE" w:rsidRDefault="00262ED9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-0.04</w:t>
            </w:r>
          </w:p>
          <w:p w14:paraId="7658F274" w14:textId="6A53CD08" w:rsidR="00262ED9" w:rsidRPr="00BA56FE" w:rsidRDefault="00262ED9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="00BA56FE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28697" w14:textId="562666E7" w:rsidR="00262ED9" w:rsidRPr="00BA56FE" w:rsidRDefault="00262ED9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-0.04</w:t>
            </w:r>
          </w:p>
          <w:p w14:paraId="153F613A" w14:textId="06CEB822" w:rsidR="00262ED9" w:rsidRPr="00BA56FE" w:rsidRDefault="00262ED9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Pr="00BA56FE">
              <w:rPr>
                <w:color w:val="auto"/>
                <w:sz w:val="20"/>
                <w:szCs w:val="20"/>
              </w:rPr>
              <w:t xml:space="preserve">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</w:t>
            </w:r>
            <w:r w:rsidR="00BA56FE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38A61" w14:textId="221B2BE5" w:rsidR="00262ED9" w:rsidRPr="00BA56FE" w:rsidRDefault="00262ED9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-0.04</w:t>
            </w:r>
          </w:p>
          <w:p w14:paraId="1A8A290F" w14:textId="2CB592C7" w:rsidR="00262ED9" w:rsidRPr="00BA56FE" w:rsidRDefault="00262ED9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="00BA56FE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3BF94" w14:textId="650B5912" w:rsidR="00262ED9" w:rsidRPr="00BA56FE" w:rsidRDefault="00262ED9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-0.04</w:t>
            </w:r>
          </w:p>
          <w:p w14:paraId="1DC179EC" w14:textId="4CF12F55" w:rsidR="00262ED9" w:rsidRPr="00BA56FE" w:rsidRDefault="00262ED9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="00BA56FE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EA78F" w14:textId="5E29A0C2" w:rsidR="00262ED9" w:rsidRPr="00BA56FE" w:rsidRDefault="00262ED9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-0.04</w:t>
            </w:r>
          </w:p>
          <w:p w14:paraId="0BB95126" w14:textId="3C7D356E" w:rsidR="00262ED9" w:rsidRPr="00BA56FE" w:rsidRDefault="00262ED9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=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</w:t>
            </w:r>
            <w:r w:rsidR="00BA56FE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</w:tr>
      <w:tr w:rsidR="006E32A8" w:rsidRPr="000E072F" w14:paraId="210173F3" w14:textId="77777777" w:rsidTr="006E32A8">
        <w:trPr>
          <w:trHeight w:val="325"/>
        </w:trPr>
        <w:tc>
          <w:tcPr>
            <w:tcW w:w="6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E91E" w14:textId="77777777" w:rsidR="006E32A8" w:rsidRPr="00572749" w:rsidRDefault="006E32A8" w:rsidP="00B84B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Nodal betweenness centrality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6E5F9" w14:textId="5E978403" w:rsidR="006E32A8" w:rsidRPr="00572749" w:rsidRDefault="006E32A8" w:rsidP="00B84B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Nodal degree centrality</w:t>
            </w:r>
          </w:p>
        </w:tc>
      </w:tr>
      <w:tr w:rsidR="006E32A8" w:rsidRPr="000E072F" w14:paraId="173E76CC" w14:textId="77777777" w:rsidTr="0026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7AA18" w14:textId="77777777" w:rsidR="006E32A8" w:rsidRPr="00BA56FE" w:rsidRDefault="006E32A8" w:rsidP="000D0A96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Occipital_Mid_L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0A980" w14:textId="663CD6DE" w:rsidR="006E32A8" w:rsidRPr="00BA56FE" w:rsidRDefault="006E32A8" w:rsidP="000D0A96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Putamen_L</w:t>
            </w:r>
            <w:proofErr w:type="spellEnd"/>
          </w:p>
        </w:tc>
        <w:tc>
          <w:tcPr>
            <w:tcW w:w="23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BE21" w14:textId="7AC760F1" w:rsidR="006E32A8" w:rsidRPr="00BA56FE" w:rsidRDefault="006E32A8" w:rsidP="000D0A96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Putamen_R</w:t>
            </w:r>
            <w:proofErr w:type="spellEnd"/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34661" w14:textId="5CC05201" w:rsidR="006E32A8" w:rsidRPr="00BA56FE" w:rsidRDefault="006E32A8" w:rsidP="000D0A96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Calcarine_L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6E194" w14:textId="77777777" w:rsidR="006E32A8" w:rsidRPr="00BA56FE" w:rsidRDefault="006E32A8" w:rsidP="000D0A9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sz w:val="20"/>
                <w:szCs w:val="20"/>
              </w:rPr>
              <w:t>Cuneus_L</w:t>
            </w:r>
            <w:proofErr w:type="spellEnd"/>
          </w:p>
          <w:p w14:paraId="6D9BB725" w14:textId="77777777" w:rsidR="006E32A8" w:rsidRPr="00BA56FE" w:rsidRDefault="006E32A8" w:rsidP="000D0A96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E6D94" w14:textId="5DD8D636" w:rsidR="006E32A8" w:rsidRPr="00BA56FE" w:rsidRDefault="006E32A8" w:rsidP="000D0A96">
            <w:pPr>
              <w:spacing w:after="160"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Occipital_Sup_L</w:t>
            </w:r>
            <w:proofErr w:type="spellEnd"/>
          </w:p>
        </w:tc>
      </w:tr>
      <w:tr w:rsidR="006E32A8" w:rsidRPr="000E072F" w14:paraId="15BCA2B6" w14:textId="77777777" w:rsidTr="00262ED9">
        <w:trPr>
          <w:trHeight w:val="382"/>
        </w:trPr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94DCA4" w14:textId="77777777" w:rsidR="006E32A8" w:rsidRPr="00BA56FE" w:rsidRDefault="006E32A8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-16.55</w:t>
            </w:r>
          </w:p>
          <w:p w14:paraId="1526314A" w14:textId="77777777" w:rsidR="006E32A8" w:rsidRPr="00BA56FE" w:rsidRDefault="006E32A8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8E5B0CD" w14:textId="7B693EA3" w:rsidR="006E32A8" w:rsidRPr="00BA56FE" w:rsidRDefault="006E32A8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0.0267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0BEDF2" w14:textId="77777777" w:rsidR="006E32A8" w:rsidRPr="00BA56FE" w:rsidRDefault="006E32A8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-19.65</w:t>
            </w:r>
          </w:p>
          <w:p w14:paraId="060C23D0" w14:textId="2FB43AF3" w:rsidR="006E32A8" w:rsidRPr="00BA56FE" w:rsidRDefault="006E32A8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0.0716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FE47" w14:textId="77777777" w:rsidR="006E32A8" w:rsidRPr="00BA56FE" w:rsidRDefault="006E32A8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-12.79</w:t>
            </w:r>
          </w:p>
          <w:p w14:paraId="09799A7D" w14:textId="7ECDC607" w:rsidR="006E32A8" w:rsidRPr="00BA56FE" w:rsidRDefault="006E32A8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0.2088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EC196" w14:textId="77777777" w:rsidR="006E32A8" w:rsidRPr="00BA56FE" w:rsidRDefault="006E32A8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0.44</w:t>
            </w:r>
          </w:p>
          <w:p w14:paraId="1AC6A5B3" w14:textId="7F758DE0" w:rsidR="006E32A8" w:rsidRPr="00BA56FE" w:rsidRDefault="006E32A8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0.0311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D0CA47" w14:textId="77777777" w:rsidR="006E32A8" w:rsidRPr="00BA56FE" w:rsidRDefault="006E32A8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0.48</w:t>
            </w:r>
          </w:p>
          <w:p w14:paraId="79E2C884" w14:textId="73ECE207" w:rsidR="006E32A8" w:rsidRPr="00BA56FE" w:rsidRDefault="006E32A8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0.0156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81762" w14:textId="77777777" w:rsidR="006E32A8" w:rsidRPr="00BA56FE" w:rsidRDefault="006E32A8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0.48</w:t>
            </w:r>
          </w:p>
          <w:p w14:paraId="435E5A57" w14:textId="0895F9B9" w:rsidR="006E32A8" w:rsidRPr="00BA56FE" w:rsidRDefault="006E32A8" w:rsidP="002156C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0.0408</w:t>
            </w:r>
          </w:p>
        </w:tc>
      </w:tr>
      <w:tr w:rsidR="006E32A8" w:rsidRPr="000E072F" w14:paraId="58D54970" w14:textId="77777777" w:rsidTr="000D0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tcW w:w="6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A22B" w14:textId="77777777" w:rsidR="006E32A8" w:rsidRPr="00460E5B" w:rsidRDefault="006E32A8" w:rsidP="000D0A96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Nodal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8C1F3" w14:textId="327B15A7" w:rsidR="006E32A8" w:rsidRPr="00460E5B" w:rsidRDefault="006E32A8" w:rsidP="000D0A96">
            <w:pPr>
              <w:spacing w:after="160"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Nodal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efficiency</w:t>
            </w:r>
          </w:p>
        </w:tc>
      </w:tr>
      <w:tr w:rsidR="000D0A96" w:rsidRPr="000E072F" w14:paraId="320FF32B" w14:textId="77777777" w:rsidTr="00262ED9">
        <w:trPr>
          <w:trHeight w:val="87"/>
        </w:trPr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F3671" w14:textId="1BE9234F" w:rsidR="000D0A96" w:rsidRPr="00BA56FE" w:rsidRDefault="000D0A96" w:rsidP="000D0A9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Amygdala_R</w:t>
            </w:r>
            <w:proofErr w:type="spellEnd"/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83DFC" w14:textId="41F4D820" w:rsidR="000D0A96" w:rsidRPr="00BA56FE" w:rsidRDefault="000D0A96" w:rsidP="000D0A9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Occipital_Inf_L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911D" w14:textId="4408CC69" w:rsidR="000D0A96" w:rsidRPr="00BA56FE" w:rsidRDefault="000D0A96" w:rsidP="000D0A9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Angular_L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D1D196" w14:textId="322B39E2" w:rsidR="000D0A96" w:rsidRPr="00BA56FE" w:rsidRDefault="000D0A96" w:rsidP="000D0A9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Frontal_Mid_Orb_R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AB35E" w14:textId="3F585078" w:rsidR="000D0A96" w:rsidRPr="00BA56FE" w:rsidRDefault="000D0A96" w:rsidP="000D0A9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Amygdala_R</w:t>
            </w:r>
            <w:proofErr w:type="spellEnd"/>
          </w:p>
        </w:tc>
      </w:tr>
      <w:tr w:rsidR="000D0A96" w:rsidRPr="00572749" w14:paraId="73DF8F38" w14:textId="77777777" w:rsidTr="0021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tcW w:w="26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0802E" w14:textId="30647D54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0.0197</w:t>
            </w:r>
          </w:p>
          <w:p w14:paraId="2D722A19" w14:textId="77777777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0FC5BC34" w14:textId="540D5425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0.1062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1D66E" w14:textId="68E4729A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0.02</w:t>
            </w: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20</w:t>
            </w:r>
          </w:p>
          <w:p w14:paraId="201C1500" w14:textId="77777777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705E6F13" w14:textId="54D3AC0D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0.0459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1014" w14:textId="37829C38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0.0188</w:t>
            </w:r>
          </w:p>
          <w:p w14:paraId="08EDC9ED" w14:textId="77777777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256849EA" w14:textId="6FF10E40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0.0351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E84E0E" w14:textId="6AB85861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0.0208</w:t>
            </w:r>
          </w:p>
          <w:p w14:paraId="670743D4" w14:textId="77777777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1CC20691" w14:textId="49950DC0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Pr="00BA56FE">
              <w:rPr>
                <w:color w:val="auto"/>
                <w:sz w:val="20"/>
                <w:szCs w:val="20"/>
              </w:rPr>
              <w:t xml:space="preserve">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0.1184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59AB1" w14:textId="46A79D3B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0.0214</w:t>
            </w:r>
          </w:p>
          <w:p w14:paraId="136C6639" w14:textId="77777777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08605D14" w14:textId="4A917728" w:rsidR="000D0A96" w:rsidRPr="00BA56FE" w:rsidRDefault="000D0A96" w:rsidP="002156C5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p=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0.1060</w:t>
            </w:r>
          </w:p>
        </w:tc>
      </w:tr>
    </w:tbl>
    <w:p w14:paraId="62865812" w14:textId="0D337E39" w:rsidR="002A7895" w:rsidRPr="00572749" w:rsidRDefault="002A7895" w:rsidP="002A7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49">
        <w:rPr>
          <w:rFonts w:ascii="Times New Roman" w:hAnsi="Times New Roman" w:cs="Times New Roman"/>
          <w:sz w:val="24"/>
          <w:szCs w:val="24"/>
        </w:rPr>
        <w:t xml:space="preserve">Multivariate regression analysis was performed by adjusting age, sex, disease duration, and years of education. </w:t>
      </w:r>
      <w:bookmarkStart w:id="16" w:name="_Hlk129046575"/>
      <w:r w:rsidRPr="00572749">
        <w:rPr>
          <w:rFonts w:ascii="Times New Roman" w:hAnsi="Times New Roman" w:cs="Times New Roman"/>
          <w:sz w:val="24"/>
          <w:szCs w:val="24"/>
        </w:rPr>
        <w:t xml:space="preserve">False discovery rate (FDR) was used for multiple comparison corrections. </w:t>
      </w:r>
      <w:bookmarkEnd w:id="16"/>
      <w:r w:rsidRPr="00572749">
        <w:rPr>
          <w:rFonts w:ascii="Times New Roman" w:hAnsi="Times New Roman" w:cs="Times New Roman"/>
          <w:sz w:val="24"/>
          <w:szCs w:val="24"/>
        </w:rPr>
        <w:t xml:space="preserve"> FDR-corrected </w:t>
      </w:r>
      <w:r w:rsidRPr="0057274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72749">
        <w:rPr>
          <w:rFonts w:ascii="Times New Roman" w:hAnsi="Times New Roman" w:cs="Times New Roman"/>
          <w:sz w:val="24"/>
          <w:szCs w:val="24"/>
        </w:rPr>
        <w:t>-values were shown. FDR-corrected</w:t>
      </w:r>
      <w:r w:rsidRPr="00572749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572749">
        <w:rPr>
          <w:rFonts w:ascii="Times New Roman" w:hAnsi="Times New Roman" w:cs="Times New Roman"/>
          <w:sz w:val="24"/>
          <w:szCs w:val="24"/>
        </w:rPr>
        <w:t xml:space="preserve"> &lt; 0.05 was considered statistically significant. *</w:t>
      </w:r>
      <w:r w:rsidRPr="0057274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72749">
        <w:rPr>
          <w:rFonts w:ascii="Times New Roman" w:hAnsi="Times New Roman" w:cs="Times New Roman"/>
          <w:sz w:val="24"/>
          <w:szCs w:val="24"/>
        </w:rPr>
        <w:t xml:space="preserve"> &lt; 0.</w:t>
      </w:r>
      <w:r w:rsidR="00094575">
        <w:rPr>
          <w:rFonts w:ascii="Times New Roman" w:hAnsi="Times New Roman" w:cs="Times New Roman" w:hint="eastAsia"/>
          <w:sz w:val="24"/>
          <w:szCs w:val="24"/>
        </w:rPr>
        <w:t>05</w:t>
      </w:r>
      <w:r w:rsidRPr="00572749">
        <w:rPr>
          <w:rFonts w:ascii="Times New Roman" w:hAnsi="Times New Roman" w:cs="Times New Roman" w:hint="eastAsia"/>
          <w:sz w:val="24"/>
          <w:szCs w:val="24"/>
        </w:rPr>
        <w:t>.</w:t>
      </w:r>
    </w:p>
    <w:p w14:paraId="145728B2" w14:textId="77777777" w:rsidR="008738F8" w:rsidRDefault="008738F8" w:rsidP="00B369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27A9C" w14:textId="77777777" w:rsidR="008738F8" w:rsidRDefault="008738F8" w:rsidP="00B369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9AA9C" w14:textId="77777777" w:rsidR="008738F8" w:rsidRDefault="008738F8" w:rsidP="00B369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35157" w14:textId="71A925F0" w:rsidR="00B3695B" w:rsidRDefault="00B3695B" w:rsidP="00B369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055B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FAC">
        <w:rPr>
          <w:rFonts w:ascii="Times New Roman" w:hAnsi="Times New Roman" w:cs="Times New Roman"/>
          <w:sz w:val="24"/>
          <w:szCs w:val="24"/>
        </w:rPr>
        <w:t xml:space="preserve">The associations between </w:t>
      </w:r>
      <w:r w:rsidRPr="00883329">
        <w:rPr>
          <w:rFonts w:ascii="Times New Roman" w:hAnsi="Times New Roman" w:cs="Times New Roman"/>
          <w:i/>
          <w:iCs/>
          <w:sz w:val="24"/>
          <w:szCs w:val="24"/>
        </w:rPr>
        <w:t xml:space="preserve">BIN3 </w:t>
      </w:r>
      <w:r w:rsidRPr="00883329">
        <w:rPr>
          <w:rFonts w:ascii="Times New Roman" w:hAnsi="Times New Roman" w:cs="Times New Roman"/>
          <w:sz w:val="24"/>
          <w:szCs w:val="24"/>
        </w:rPr>
        <w:t>rs2280104</w:t>
      </w:r>
      <w:r w:rsidRPr="008833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7FAC">
        <w:rPr>
          <w:rFonts w:ascii="Times New Roman" w:hAnsi="Times New Roman" w:cs="Times New Roman"/>
          <w:sz w:val="24"/>
          <w:szCs w:val="24"/>
        </w:rPr>
        <w:t xml:space="preserve">and graphical metrics of </w:t>
      </w:r>
      <w:r>
        <w:rPr>
          <w:rFonts w:ascii="Times New Roman" w:hAnsi="Times New Roman" w:cs="Times New Roman" w:hint="eastAsia"/>
          <w:sz w:val="24"/>
          <w:szCs w:val="24"/>
        </w:rPr>
        <w:t>functional</w:t>
      </w:r>
      <w:r>
        <w:rPr>
          <w:rFonts w:ascii="Times New Roman" w:hAnsi="Times New Roman" w:cs="Times New Roman"/>
          <w:sz w:val="24"/>
          <w:szCs w:val="24"/>
        </w:rPr>
        <w:t xml:space="preserve"> network</w:t>
      </w:r>
    </w:p>
    <w:tbl>
      <w:tblPr>
        <w:tblStyle w:val="ListTable6Colorful"/>
        <w:tblW w:w="15594" w:type="dxa"/>
        <w:tblInd w:w="-993" w:type="dxa"/>
        <w:tblLayout w:type="fixed"/>
        <w:tblLook w:val="0420" w:firstRow="1" w:lastRow="0" w:firstColumn="0" w:lastColumn="0" w:noHBand="0" w:noVBand="1"/>
      </w:tblPr>
      <w:tblGrid>
        <w:gridCol w:w="2032"/>
        <w:gridCol w:w="95"/>
        <w:gridCol w:w="189"/>
        <w:gridCol w:w="888"/>
        <w:gridCol w:w="28"/>
        <w:gridCol w:w="667"/>
        <w:gridCol w:w="165"/>
        <w:gridCol w:w="331"/>
        <w:gridCol w:w="142"/>
        <w:gridCol w:w="1134"/>
        <w:gridCol w:w="311"/>
        <w:gridCol w:w="114"/>
        <w:gridCol w:w="1276"/>
        <w:gridCol w:w="118"/>
        <w:gridCol w:w="1271"/>
        <w:gridCol w:w="29"/>
        <w:gridCol w:w="283"/>
        <w:gridCol w:w="1134"/>
        <w:gridCol w:w="284"/>
        <w:gridCol w:w="141"/>
        <w:gridCol w:w="213"/>
        <w:gridCol w:w="694"/>
        <w:gridCol w:w="38"/>
        <w:gridCol w:w="615"/>
        <w:gridCol w:w="708"/>
        <w:gridCol w:w="426"/>
        <w:gridCol w:w="1417"/>
        <w:gridCol w:w="851"/>
      </w:tblGrid>
      <w:tr w:rsidR="00B3695B" w:rsidRPr="000E072F" w14:paraId="7170EEC0" w14:textId="77777777" w:rsidTr="0003690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51" w:type="dxa"/>
          <w:trHeight w:val="552"/>
        </w:trPr>
        <w:tc>
          <w:tcPr>
            <w:tcW w:w="14743" w:type="dxa"/>
            <w:gridSpan w:val="27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FB442BB" w14:textId="3C57C3FA" w:rsidR="00B3695B" w:rsidRPr="00460E5B" w:rsidRDefault="0028364B" w:rsidP="0064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Hierarchy</w:t>
            </w:r>
          </w:p>
        </w:tc>
      </w:tr>
      <w:tr w:rsidR="00DF2C0F" w:rsidRPr="000E072F" w14:paraId="574BFB91" w14:textId="77777777" w:rsidTr="000369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  <w:trHeight w:val="385"/>
        </w:trPr>
        <w:tc>
          <w:tcPr>
            <w:tcW w:w="32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EF624" w14:textId="77777777" w:rsidR="00DF2C0F" w:rsidRPr="00804497" w:rsidRDefault="00DF2C0F" w:rsidP="00B57B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Sparsity=0.3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517BA" w14:textId="6C3C2471" w:rsidR="00DF2C0F" w:rsidRPr="00804497" w:rsidRDefault="00DF2C0F" w:rsidP="00B57B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Sparsity=0.35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1F301" w14:textId="6E943DD5" w:rsidR="00DF2C0F" w:rsidRPr="00804497" w:rsidRDefault="00DF2C0F" w:rsidP="00B57B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Sparsity=0.4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04574" w14:textId="61554842" w:rsidR="00DF2C0F" w:rsidRPr="00804497" w:rsidRDefault="00DF2C0F" w:rsidP="00B57B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Sparsity=0.45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9C94A" w14:textId="5B42D132" w:rsidR="00DF2C0F" w:rsidRPr="00804497" w:rsidRDefault="00DF2C0F" w:rsidP="00B57B13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Sparsity=0.5</w:t>
            </w:r>
          </w:p>
        </w:tc>
      </w:tr>
      <w:tr w:rsidR="00DF2C0F" w:rsidRPr="000E072F" w14:paraId="603936B6" w14:textId="77777777" w:rsidTr="00023C8A">
        <w:trPr>
          <w:gridAfter w:val="1"/>
          <w:wAfter w:w="851" w:type="dxa"/>
          <w:trHeight w:val="267"/>
        </w:trPr>
        <w:tc>
          <w:tcPr>
            <w:tcW w:w="32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18887" w14:textId="77777777" w:rsidR="00DF2C0F" w:rsidRPr="00572749" w:rsidRDefault="00DF2C0F" w:rsidP="00023C8A">
            <w:pPr>
              <w:spacing w:after="160" w:line="20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β = </w:t>
            </w:r>
            <w:r w:rsidRPr="0028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-1.145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</w:t>
            </w:r>
          </w:p>
          <w:p w14:paraId="7495A2E8" w14:textId="240B9C34" w:rsidR="00DF2C0F" w:rsidRPr="00572749" w:rsidRDefault="00DF2C0F" w:rsidP="00023C8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= </w:t>
            </w:r>
            <w:r w:rsidR="00256B79" w:rsidRPr="00256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0.0638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BB83A" w14:textId="66C02699" w:rsidR="00DF2C0F" w:rsidRDefault="00DF2C0F" w:rsidP="00023C8A">
            <w:pPr>
              <w:spacing w:after="160" w:line="20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β = </w:t>
            </w:r>
            <w:r w:rsidRPr="00CB64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-1.296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</w:t>
            </w:r>
          </w:p>
          <w:p w14:paraId="4AB6ED73" w14:textId="10DE50CE" w:rsidR="00DF2C0F" w:rsidRPr="00572749" w:rsidRDefault="00DF2C0F" w:rsidP="00023C8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Pr="00572749">
              <w:rPr>
                <w:color w:val="auto"/>
                <w:sz w:val="20"/>
                <w:szCs w:val="20"/>
              </w:rPr>
              <w:t xml:space="preserve"> </w:t>
            </w:r>
            <w:r w:rsidR="00256B79" w:rsidRPr="00256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0.0890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291AF" w14:textId="0722522B" w:rsidR="00DF2C0F" w:rsidRPr="00BA56FE" w:rsidRDefault="00DF2C0F" w:rsidP="00023C8A">
            <w:pPr>
              <w:spacing w:after="160" w:line="20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β = -1.393</w:t>
            </w:r>
            <w:r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</w:t>
            </w:r>
          </w:p>
          <w:p w14:paraId="7375BEB6" w14:textId="402F16AB" w:rsidR="00DF2C0F" w:rsidRPr="00B7735F" w:rsidRDefault="00256B79" w:rsidP="00023C8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*</w:t>
            </w:r>
            <w:r w:rsidR="00DF2C0F"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="00DF2C0F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463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BF78E" w14:textId="7F517801" w:rsidR="00DF2C0F" w:rsidRPr="00572749" w:rsidRDefault="00DF2C0F" w:rsidP="00023C8A">
            <w:pPr>
              <w:spacing w:after="160" w:line="20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β = </w:t>
            </w:r>
            <w:r w:rsidRPr="00CB64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-1.444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</w:t>
            </w:r>
          </w:p>
          <w:p w14:paraId="6630F5C5" w14:textId="6A6B13A5" w:rsidR="00DF2C0F" w:rsidRPr="00572749" w:rsidRDefault="00DF2C0F" w:rsidP="00023C8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</w:t>
            </w:r>
            <w:r w:rsidR="00256B7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0606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12780" w14:textId="09503C96" w:rsidR="00DF2C0F" w:rsidRPr="00572749" w:rsidRDefault="00DF2C0F" w:rsidP="00023C8A">
            <w:pPr>
              <w:spacing w:after="160" w:line="20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β = </w:t>
            </w:r>
            <w:r w:rsidRPr="00CB64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-1.404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</w:t>
            </w:r>
          </w:p>
          <w:p w14:paraId="26352781" w14:textId="010A454A" w:rsidR="00DF2C0F" w:rsidRPr="00572749" w:rsidRDefault="00DF2C0F" w:rsidP="00023C8A">
            <w:pPr>
              <w:spacing w:after="160" w:line="20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= </w:t>
            </w: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256B7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0826</w:t>
            </w:r>
          </w:p>
        </w:tc>
      </w:tr>
      <w:tr w:rsidR="00B3695B" w:rsidRPr="000E072F" w14:paraId="00EEB444" w14:textId="77777777" w:rsidTr="000369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  <w:trHeight w:val="461"/>
        </w:trPr>
        <w:tc>
          <w:tcPr>
            <w:tcW w:w="14743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4BC76" w14:textId="2081302F" w:rsidR="00B3695B" w:rsidRPr="00572749" w:rsidRDefault="0028364B" w:rsidP="006461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24"/>
                <w:szCs w:val="24"/>
              </w:rPr>
              <w:t>Global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color w:val="auto"/>
                <w:sz w:val="24"/>
                <w:szCs w:val="24"/>
              </w:rPr>
              <w:t>efficiency</w:t>
            </w:r>
          </w:p>
        </w:tc>
      </w:tr>
      <w:tr w:rsidR="00CB64DF" w:rsidRPr="000E072F" w14:paraId="5D6386F6" w14:textId="77777777" w:rsidTr="00036907">
        <w:trPr>
          <w:gridAfter w:val="1"/>
          <w:wAfter w:w="851" w:type="dxa"/>
          <w:trHeight w:val="422"/>
        </w:trPr>
        <w:tc>
          <w:tcPr>
            <w:tcW w:w="38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6FB5B" w14:textId="77777777" w:rsidR="00CB64DF" w:rsidRPr="00572749" w:rsidRDefault="00CB64DF" w:rsidP="00B5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Sparsity=0.05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FE178" w14:textId="7949816C" w:rsidR="00CB64DF" w:rsidRPr="00572749" w:rsidRDefault="00CB64DF" w:rsidP="00B5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Sparsity=0.1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75297" w14:textId="10A83BEE" w:rsidR="00CB64DF" w:rsidRPr="00572749" w:rsidRDefault="00CB64DF" w:rsidP="00B5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Sparsity=0.15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00599" w14:textId="3493C848" w:rsidR="00CB64DF" w:rsidRPr="00572749" w:rsidRDefault="00CB64DF" w:rsidP="00B57B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Sparsity=0.2</w:t>
            </w:r>
          </w:p>
        </w:tc>
      </w:tr>
      <w:tr w:rsidR="00CB64DF" w:rsidRPr="000E072F" w14:paraId="16EAAE53" w14:textId="77777777" w:rsidTr="000369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  <w:trHeight w:val="591"/>
        </w:trPr>
        <w:tc>
          <w:tcPr>
            <w:tcW w:w="38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55482" w14:textId="1B214CC1" w:rsidR="00CB64DF" w:rsidRPr="00BA56FE" w:rsidRDefault="00CB64DF" w:rsidP="00B57B1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β = </w:t>
            </w:r>
            <w:r w:rsidR="00DF2C0F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-0.021</w:t>
            </w:r>
            <w:r w:rsidR="00DF2C0F"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8</w:t>
            </w:r>
          </w:p>
          <w:p w14:paraId="40AB0485" w14:textId="59F4C68E" w:rsidR="00CB64DF" w:rsidRPr="00BA56FE" w:rsidRDefault="00DF2C0F" w:rsidP="00B5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*</w:t>
            </w:r>
            <w:r w:rsidR="00CB64DF"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="00CB64DF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=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</w:t>
            </w:r>
            <w:r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330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B19E1" w14:textId="49217839" w:rsidR="00CB64DF" w:rsidRPr="00BA56FE" w:rsidRDefault="00CB64DF" w:rsidP="00B57B1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β = </w:t>
            </w:r>
            <w:r w:rsidR="00DF2C0F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-0.022</w:t>
            </w:r>
            <w:r w:rsidR="00DF2C0F"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</w:t>
            </w:r>
          </w:p>
          <w:p w14:paraId="6CC2ED7B" w14:textId="2D57A5C4" w:rsidR="00CB64DF" w:rsidRPr="00BA56FE" w:rsidRDefault="00CB64DF" w:rsidP="00B5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="00DF2C0F"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584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1F965" w14:textId="5881F82E" w:rsidR="00CB64DF" w:rsidRPr="00BA56FE" w:rsidRDefault="00CB64DF" w:rsidP="00B57B1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β = </w:t>
            </w:r>
            <w:r w:rsidR="00DF2C0F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-0.0187</w:t>
            </w:r>
          </w:p>
          <w:p w14:paraId="6AF75ED7" w14:textId="58267ED6" w:rsidR="00CB64DF" w:rsidRPr="00BA56FE" w:rsidRDefault="00DF2C0F" w:rsidP="00B5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*</w:t>
            </w:r>
            <w:r w:rsidR="00CB64DF"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="00CB64DF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 0.</w:t>
            </w:r>
            <w:r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0236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B8B13" w14:textId="7D521F33" w:rsidR="00CB64DF" w:rsidRPr="00BA56FE" w:rsidRDefault="00CB64DF" w:rsidP="00B57B1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β = </w:t>
            </w:r>
            <w:r w:rsidR="00DF2C0F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-0.01</w:t>
            </w:r>
            <w:r w:rsidR="00DF2C0F"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30</w:t>
            </w:r>
          </w:p>
          <w:p w14:paraId="50FD0D0E" w14:textId="57AE635B" w:rsidR="00CB64DF" w:rsidRPr="00BA56FE" w:rsidRDefault="00DF2C0F" w:rsidP="00B57B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*</w:t>
            </w:r>
            <w:r w:rsidR="00CB64DF"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="00CB64DF"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</w:t>
            </w:r>
            <w:r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430</w:t>
            </w:r>
          </w:p>
        </w:tc>
      </w:tr>
      <w:tr w:rsidR="00B3695B" w:rsidRPr="000E072F" w14:paraId="58F4C5B7" w14:textId="77777777" w:rsidTr="00036907">
        <w:trPr>
          <w:gridAfter w:val="1"/>
          <w:wAfter w:w="851" w:type="dxa"/>
          <w:trHeight w:val="466"/>
        </w:trPr>
        <w:tc>
          <w:tcPr>
            <w:tcW w:w="609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70A2" w14:textId="77777777" w:rsidR="00B3695B" w:rsidRPr="00572749" w:rsidRDefault="00B3695B" w:rsidP="006461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Nodal betweenness centrality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3BF75" w14:textId="77777777" w:rsidR="00B3695B" w:rsidRPr="00572749" w:rsidRDefault="00B3695B" w:rsidP="006461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727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Nodal degree centrality</w:t>
            </w:r>
          </w:p>
        </w:tc>
      </w:tr>
      <w:tr w:rsidR="009A0718" w:rsidRPr="000E072F" w14:paraId="2A867521" w14:textId="77777777" w:rsidTr="000369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  <w:trHeight w:val="333"/>
        </w:trPr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4F565C" w14:textId="77777777" w:rsidR="009A0718" w:rsidRPr="00572749" w:rsidRDefault="009A0718" w:rsidP="009A0718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Precuneus_L</w:t>
            </w:r>
            <w:proofErr w:type="spellEnd"/>
          </w:p>
        </w:tc>
        <w:tc>
          <w:tcPr>
            <w:tcW w:w="2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88C0E" w14:textId="4C41EDDF" w:rsidR="009A0718" w:rsidRPr="00572749" w:rsidRDefault="009A0718" w:rsidP="009A0718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Paracentral_Lobule_R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6756" w14:textId="1F6750EE" w:rsidR="009A0718" w:rsidRPr="00572749" w:rsidRDefault="009A0718" w:rsidP="009A071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4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Temporal_Inf_R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C6FF96" w14:textId="7C38AC58" w:rsidR="009A0718" w:rsidRPr="009A0718" w:rsidRDefault="009A0718" w:rsidP="009A071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07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Amygdala_L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6151B" w14:textId="092691D6" w:rsidR="009A0718" w:rsidRPr="009A0718" w:rsidRDefault="009A0718" w:rsidP="009A071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07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Amygdala_R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519B8" w14:textId="78E2A961" w:rsidR="009A0718" w:rsidRPr="009A0718" w:rsidRDefault="009A0718" w:rsidP="009A071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07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Putamen_L</w:t>
            </w:r>
            <w:proofErr w:type="spellEnd"/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87938" w14:textId="63470A2D" w:rsidR="009A0718" w:rsidRPr="009A0718" w:rsidRDefault="009A0718" w:rsidP="009A071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07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Pallidum_L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F16DB" w14:textId="382F8F7A" w:rsidR="009A0718" w:rsidRPr="009A0718" w:rsidRDefault="009A0718" w:rsidP="009A071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07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Thalamus_L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853671" w14:textId="7DC9098A" w:rsidR="009A0718" w:rsidRPr="00572749" w:rsidRDefault="009A0718" w:rsidP="009A0718">
            <w:pPr>
              <w:spacing w:after="160"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07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Temporal_Inf_L</w:t>
            </w:r>
            <w:proofErr w:type="spellEnd"/>
          </w:p>
        </w:tc>
      </w:tr>
      <w:tr w:rsidR="00BA56FE" w:rsidRPr="000E072F" w14:paraId="087C81FB" w14:textId="77777777" w:rsidTr="004026F1">
        <w:trPr>
          <w:gridAfter w:val="1"/>
          <w:wAfter w:w="851" w:type="dxa"/>
          <w:trHeight w:val="752"/>
        </w:trPr>
        <w:tc>
          <w:tcPr>
            <w:tcW w:w="20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6D6E8FB" w14:textId="142E210B" w:rsid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11.29</w:t>
            </w:r>
          </w:p>
          <w:p w14:paraId="36BE5823" w14:textId="77777777" w:rsid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14:paraId="7CEE10C7" w14:textId="006DED1D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 xml:space="preserve"> = 0.1545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E5DF5" w14:textId="3F47FF3F" w:rsidR="00BA56FE" w:rsidRPr="00BA56FE" w:rsidRDefault="00BA56FE" w:rsidP="00BA56FE">
            <w:pPr>
              <w:spacing w:after="160"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15.84</w:t>
            </w:r>
          </w:p>
          <w:p w14:paraId="1D77185B" w14:textId="77777777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**</w:t>
            </w:r>
            <w:r w:rsidRPr="00BA56FE"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 xml:space="preserve"> = 0.0030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0708" w14:textId="580AD59F" w:rsidR="00BA56FE" w:rsidRPr="00BA56FE" w:rsidRDefault="00BA56FE" w:rsidP="00BA56FE">
            <w:pPr>
              <w:spacing w:after="160"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-6.44</w:t>
            </w:r>
          </w:p>
          <w:p w14:paraId="1B88B5E1" w14:textId="1B1554B7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 xml:space="preserve"> = 0.1824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46B2A" w14:textId="3E624DD8" w:rsid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1.50</w:t>
            </w:r>
          </w:p>
          <w:p w14:paraId="324210D9" w14:textId="77777777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273060C2" w14:textId="4B2006C3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= 0.1791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B61EF" w14:textId="7BE0870A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2.2</w:t>
            </w: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5</w:t>
            </w:r>
          </w:p>
          <w:p w14:paraId="0DE91573" w14:textId="77777777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107713ED" w14:textId="46F45F50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*</w:t>
            </w:r>
            <w:r w:rsidRPr="00BA56FE"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 xml:space="preserve"> = 0.04</w:t>
            </w: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56E4A" w14:textId="773023A3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0.70</w:t>
            </w:r>
          </w:p>
          <w:p w14:paraId="3584D198" w14:textId="77777777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7A976B52" w14:textId="04CDF0D0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 xml:space="preserve"> = 0.</w:t>
            </w: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4232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DB6A9" w14:textId="7EEADFEF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0.80</w:t>
            </w:r>
          </w:p>
          <w:p w14:paraId="168534C2" w14:textId="77777777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4FBF37D6" w14:textId="15C909B3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 xml:space="preserve"> = 0.</w:t>
            </w: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3883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7D3CA" w14:textId="71F6DF09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0.20</w:t>
            </w:r>
          </w:p>
          <w:p w14:paraId="5E9496F1" w14:textId="77777777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7F56417D" w14:textId="7D7AAC24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= 0.</w:t>
            </w: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8084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F45202" w14:textId="6F331B14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-0.99</w:t>
            </w:r>
          </w:p>
          <w:p w14:paraId="57FAD9F0" w14:textId="77777777" w:rsidR="00BA56FE" w:rsidRPr="00BA56FE" w:rsidRDefault="00BA56FE" w:rsidP="00BA56FE">
            <w:pPr>
              <w:spacing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36FFA57D" w14:textId="1E5DE266" w:rsidR="00BA56FE" w:rsidRPr="00BA56FE" w:rsidRDefault="00BA56FE" w:rsidP="00BA56FE">
            <w:pPr>
              <w:spacing w:after="160" w:line="20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= 0.</w:t>
            </w: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2531</w:t>
            </w:r>
          </w:p>
        </w:tc>
      </w:tr>
      <w:tr w:rsidR="00B3695B" w:rsidRPr="000E072F" w14:paraId="343FFF4B" w14:textId="77777777" w:rsidTr="000369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  <w:trHeight w:val="137"/>
        </w:trPr>
        <w:tc>
          <w:tcPr>
            <w:tcW w:w="609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3E4C" w14:textId="12FFAD94" w:rsidR="00B3695B" w:rsidRPr="00460E5B" w:rsidRDefault="00AA4246" w:rsidP="006461EC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7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Nodal degree centrality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9A15B" w14:textId="37C18707" w:rsidR="00B3695B" w:rsidRPr="00460E5B" w:rsidRDefault="00B3695B" w:rsidP="006461EC">
            <w:pPr>
              <w:spacing w:after="160"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Nodal </w:t>
            </w:r>
            <w:r w:rsidR="008738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Cp</w:t>
            </w:r>
          </w:p>
        </w:tc>
      </w:tr>
      <w:tr w:rsidR="008738F8" w:rsidRPr="000E072F" w14:paraId="7B715AD3" w14:textId="77777777" w:rsidTr="00036907">
        <w:trPr>
          <w:gridAfter w:val="1"/>
          <w:wAfter w:w="851" w:type="dxa"/>
          <w:trHeight w:val="87"/>
        </w:trPr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9399F2" w14:textId="10173EAD" w:rsidR="008738F8" w:rsidRPr="009A0718" w:rsidRDefault="008738F8" w:rsidP="008738F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07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Temporal_Inf_R</w:t>
            </w:r>
            <w:proofErr w:type="spell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87B3C" w14:textId="42E998AD" w:rsidR="008738F8" w:rsidRPr="009A0718" w:rsidRDefault="008738F8" w:rsidP="008738F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07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Fusiform_L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5BB2" w14:textId="1EDFE785" w:rsidR="008738F8" w:rsidRPr="005E0506" w:rsidRDefault="008738F8" w:rsidP="008738F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07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Parietal_Inf_L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73288B" w14:textId="4636E209" w:rsidR="008738F8" w:rsidRPr="008738F8" w:rsidRDefault="008738F8" w:rsidP="008738F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738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Frontal_Sup_Orb_L</w:t>
            </w:r>
            <w:proofErr w:type="spellEnd"/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1C36A" w14:textId="428A5B58" w:rsidR="008738F8" w:rsidRPr="008738F8" w:rsidRDefault="008738F8" w:rsidP="008738F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738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Temporal_Pole_Sup_L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2973E" w14:textId="50DF2445" w:rsidR="008738F8" w:rsidRPr="008738F8" w:rsidRDefault="008738F8" w:rsidP="008738F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738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Temporal_Pole_Mid_R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903F7" w14:textId="77777777" w:rsidR="00036907" w:rsidRDefault="008738F8" w:rsidP="008738F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8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Paracentral_</w:t>
            </w:r>
          </w:p>
          <w:p w14:paraId="65210847" w14:textId="07317C44" w:rsidR="008738F8" w:rsidRPr="008738F8" w:rsidRDefault="008738F8" w:rsidP="008738F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738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Lobule_R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77511" w14:textId="7FD623AB" w:rsidR="008738F8" w:rsidRPr="008738F8" w:rsidRDefault="008738F8" w:rsidP="008738F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738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Caudate_L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320832" w14:textId="55235EAA" w:rsidR="008738F8" w:rsidRPr="000D0A96" w:rsidRDefault="008738F8" w:rsidP="008738F8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738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Caudate_R</w:t>
            </w:r>
            <w:proofErr w:type="spellEnd"/>
          </w:p>
        </w:tc>
      </w:tr>
      <w:tr w:rsidR="008738F8" w:rsidRPr="00572749" w14:paraId="0D92665C" w14:textId="77777777" w:rsidTr="000369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  <w:trHeight w:val="163"/>
        </w:trPr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92A8A" w14:textId="5412CB1D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-1.63</w:t>
            </w:r>
          </w:p>
          <w:p w14:paraId="57A1A914" w14:textId="77777777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7D9051A9" w14:textId="7D138CDF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</w:t>
            </w:r>
            <w:r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0527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FCE91" w14:textId="7E605229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-0.9</w:t>
            </w: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9</w:t>
            </w:r>
          </w:p>
          <w:p w14:paraId="00F44C8C" w14:textId="77777777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4B201350" w14:textId="677B01FC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</w:t>
            </w:r>
            <w:r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2516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8EF6" w14:textId="3356CA0C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-0.72</w:t>
            </w:r>
          </w:p>
          <w:p w14:paraId="0F8738AE" w14:textId="77777777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51961F5C" w14:textId="402BB2E6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</w:t>
            </w:r>
            <w:r w:rsidRPr="00BA56FE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4305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DE226" w14:textId="4ED774B3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0.03</w:t>
            </w:r>
          </w:p>
          <w:p w14:paraId="6B099EAC" w14:textId="77777777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441E39F9" w14:textId="6C251EA8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 w:hint="eastAsia"/>
                <w:i/>
                <w:iCs/>
                <w:color w:val="auto"/>
                <w:sz w:val="20"/>
                <w:szCs w:val="20"/>
              </w:rPr>
              <w:t>**</w:t>
            </w: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0.0081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8F4AB" w14:textId="55325673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0.0</w:t>
            </w: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2</w:t>
            </w:r>
          </w:p>
          <w:p w14:paraId="070F1CEA" w14:textId="77777777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6760D9AB" w14:textId="4E3B5F97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0.0570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1E68E" w14:textId="6BF93A52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0.03</w:t>
            </w:r>
          </w:p>
          <w:p w14:paraId="54769E91" w14:textId="77777777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5BFBD680" w14:textId="579BBD2A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 w:hint="eastAsia"/>
                <w:i/>
                <w:iCs/>
                <w:color w:val="auto"/>
                <w:sz w:val="20"/>
                <w:szCs w:val="20"/>
              </w:rPr>
              <w:t>***</w:t>
            </w: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0.0006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7B10E" w14:textId="4A151E63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-0.03</w:t>
            </w:r>
          </w:p>
          <w:p w14:paraId="0250531C" w14:textId="77777777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534C845F" w14:textId="4B9B0E59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 w:hint="eastAsia"/>
                <w:i/>
                <w:iCs/>
                <w:color w:val="auto"/>
                <w:sz w:val="20"/>
                <w:szCs w:val="20"/>
              </w:rPr>
              <w:t>*</w:t>
            </w: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59AF7" w14:textId="1FD196DE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-0.0</w:t>
            </w:r>
            <w:r w:rsidRPr="00BA56FE">
              <w:rPr>
                <w:rFonts w:ascii="Times New Roman" w:eastAsia="DengXian" w:hAnsi="Times New Roman" w:cs="Times New Roman" w:hint="eastAsia"/>
                <w:color w:val="auto"/>
                <w:sz w:val="20"/>
                <w:szCs w:val="20"/>
              </w:rPr>
              <w:t>3</w:t>
            </w:r>
          </w:p>
          <w:p w14:paraId="2C56EE24" w14:textId="77777777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13D039FD" w14:textId="4E469A20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0.2916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65F3C5" w14:textId="613A4821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-0.02</w:t>
            </w:r>
          </w:p>
          <w:p w14:paraId="23459613" w14:textId="77777777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0FDC32B8" w14:textId="2592CC74" w:rsidR="008738F8" w:rsidRPr="00BA56FE" w:rsidRDefault="008738F8" w:rsidP="00B57B13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0.3224</w:t>
            </w:r>
          </w:p>
        </w:tc>
      </w:tr>
      <w:tr w:rsidR="002B1944" w:rsidRPr="00572749" w14:paraId="5AD85109" w14:textId="77777777" w:rsidTr="00036907">
        <w:trPr>
          <w:gridAfter w:val="1"/>
          <w:wAfter w:w="851" w:type="dxa"/>
          <w:trHeight w:val="578"/>
        </w:trPr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192D" w14:textId="69DD202A" w:rsidR="002B1944" w:rsidRPr="002B1944" w:rsidRDefault="002B1944" w:rsidP="002B1944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19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Nodal efficiency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CC22" w14:textId="5601ECEC" w:rsidR="002B1944" w:rsidRPr="002B1944" w:rsidRDefault="002B1944" w:rsidP="002B1944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19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Nodal local efficiency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51CA2" w14:textId="46B465B6" w:rsidR="002B1944" w:rsidRPr="002B1944" w:rsidRDefault="002B1944" w:rsidP="002B1944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B19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Nodal shortest path length</w:t>
            </w:r>
          </w:p>
        </w:tc>
      </w:tr>
      <w:tr w:rsidR="00036907" w:rsidRPr="00572749" w14:paraId="34832912" w14:textId="77777777" w:rsidTr="000369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1" w:type="dxa"/>
          <w:trHeight w:val="369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5EB87" w14:textId="56B4A270" w:rsidR="002B1944" w:rsidRPr="002B1944" w:rsidRDefault="002B1944" w:rsidP="002B1944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1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Paracentral_Lobule_R</w:t>
            </w:r>
            <w:proofErr w:type="spellEnd"/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98D49" w14:textId="6AC8830B" w:rsidR="002B1944" w:rsidRPr="002B1944" w:rsidRDefault="002B1944" w:rsidP="002B1944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1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Caudate_L</w:t>
            </w:r>
            <w:proofErr w:type="spellEnd"/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EB16" w14:textId="29582D77" w:rsidR="002B1944" w:rsidRPr="002B1944" w:rsidRDefault="002B1944" w:rsidP="002B1944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1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Caudate_R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05BFF" w14:textId="36D4FA6F" w:rsidR="002B1944" w:rsidRPr="002B1944" w:rsidRDefault="002B1944" w:rsidP="002B1944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1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Caudate_L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61788" w14:textId="239843C0" w:rsidR="002B1944" w:rsidRPr="002B1944" w:rsidRDefault="002B1944" w:rsidP="002B1944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1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Caudate_R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B634" w14:textId="236BE4E8" w:rsidR="002B1944" w:rsidRPr="002B1944" w:rsidRDefault="002B1944" w:rsidP="002B1944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1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Temporal_Inf_R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7B970" w14:textId="7D396F0B" w:rsidR="002B1944" w:rsidRPr="002B1944" w:rsidRDefault="002B1944" w:rsidP="002B1944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1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Cingulum_Post_L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1E1A5" w14:textId="1F66063D" w:rsidR="002B1944" w:rsidRPr="002B1944" w:rsidRDefault="002B1944" w:rsidP="002B1944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1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Cingulum_Post_R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A3641" w14:textId="280A14C6" w:rsidR="002B1944" w:rsidRPr="002B1944" w:rsidRDefault="002B1944" w:rsidP="002B1944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1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Caudate_L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E78F5" w14:textId="25CBB5C4" w:rsidR="002B1944" w:rsidRPr="002B1944" w:rsidRDefault="002B1944" w:rsidP="002B1944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19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Caudate_R</w:t>
            </w:r>
            <w:proofErr w:type="spellEnd"/>
          </w:p>
        </w:tc>
      </w:tr>
      <w:tr w:rsidR="000D35BD" w:rsidRPr="00572749" w14:paraId="1D686DD6" w14:textId="6E408787" w:rsidTr="00036907">
        <w:trPr>
          <w:trHeight w:val="163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9C9D2" w14:textId="228A64E8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-0.03</w:t>
            </w:r>
          </w:p>
          <w:p w14:paraId="5E005840" w14:textId="7777777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5F53650C" w14:textId="3DD46AC9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0.0072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35495" w14:textId="27D46E7D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-0.04</w:t>
            </w:r>
          </w:p>
          <w:p w14:paraId="28008649" w14:textId="7777777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1D5865F6" w14:textId="25BAE6BC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0.2102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3A56" w14:textId="5FF2DC63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-0.03</w:t>
            </w:r>
          </w:p>
          <w:p w14:paraId="75D7CF3A" w14:textId="7777777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634C57B8" w14:textId="7D18FF31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0.2933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60C94" w14:textId="54A21BC8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-0.03</w:t>
            </w:r>
          </w:p>
          <w:p w14:paraId="1A2D6EFF" w14:textId="7777777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02CE2762" w14:textId="4F40681B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0.1025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50FF4" w14:textId="1BAD92A5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-0.02</w:t>
            </w:r>
          </w:p>
          <w:p w14:paraId="20F1E473" w14:textId="7777777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39C97F8B" w14:textId="134AE18E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0.2319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B947" w14:textId="097CD8EB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-0.01</w:t>
            </w:r>
          </w:p>
          <w:p w14:paraId="7308CA02" w14:textId="7777777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022EC008" w14:textId="02FC445B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**p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0.0045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940FB" w14:textId="34BEF049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1.36</w:t>
            </w:r>
          </w:p>
          <w:p w14:paraId="43FE9096" w14:textId="7777777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5689B6CA" w14:textId="626613CC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0.3340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17CAC" w14:textId="69794A00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1.29</w:t>
            </w:r>
          </w:p>
          <w:p w14:paraId="2F28C6B3" w14:textId="7777777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7C3652F3" w14:textId="11B2470D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0.2028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E9A6D" w14:textId="74DA1D31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3.41</w:t>
            </w:r>
          </w:p>
          <w:p w14:paraId="6C37227C" w14:textId="7777777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4B1936E1" w14:textId="273C6F14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0.1519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13C66" w14:textId="5AC0C2D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  <w:r w:rsidRPr="00BA56FE"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  <w:t>β = 3.06</w:t>
            </w:r>
          </w:p>
          <w:p w14:paraId="6926FE67" w14:textId="77777777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color w:val="auto"/>
                <w:sz w:val="20"/>
                <w:szCs w:val="20"/>
              </w:rPr>
            </w:pPr>
          </w:p>
          <w:p w14:paraId="25969896" w14:textId="6FB0E925" w:rsidR="000D35BD" w:rsidRPr="00BA56FE" w:rsidRDefault="000D35BD" w:rsidP="000D35BD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A56F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 </w:t>
            </w:r>
            <w:r w:rsidRPr="00BA56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0.1646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C9C2CD8" w14:textId="77777777" w:rsidR="000D35BD" w:rsidRPr="00572749" w:rsidRDefault="000D35BD" w:rsidP="000D35BD"/>
        </w:tc>
      </w:tr>
    </w:tbl>
    <w:p w14:paraId="7D754863" w14:textId="4724511C" w:rsidR="006354AE" w:rsidRDefault="00B3695B" w:rsidP="00CF6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49">
        <w:rPr>
          <w:rFonts w:ascii="Times New Roman" w:hAnsi="Times New Roman" w:cs="Times New Roman"/>
          <w:sz w:val="24"/>
          <w:szCs w:val="24"/>
        </w:rPr>
        <w:t xml:space="preserve">Multivariate regression analysis was performed by adjusting age, sex, disease duration, and years of education. FDR-corrected </w:t>
      </w:r>
      <w:r w:rsidRPr="0057274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72749">
        <w:rPr>
          <w:rFonts w:ascii="Times New Roman" w:hAnsi="Times New Roman" w:cs="Times New Roman"/>
          <w:sz w:val="24"/>
          <w:szCs w:val="24"/>
        </w:rPr>
        <w:t>-values were shown. FDR-corrected</w:t>
      </w:r>
      <w:r w:rsidRPr="00572749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572749">
        <w:rPr>
          <w:rFonts w:ascii="Times New Roman" w:hAnsi="Times New Roman" w:cs="Times New Roman"/>
          <w:sz w:val="24"/>
          <w:szCs w:val="24"/>
        </w:rPr>
        <w:t xml:space="preserve"> &lt; 0.05 was considered statistically significant. *</w:t>
      </w:r>
      <w:bookmarkStart w:id="17" w:name="OLE_LINK5"/>
      <w:r w:rsidRPr="0057274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72749">
        <w:rPr>
          <w:rFonts w:ascii="Times New Roman" w:hAnsi="Times New Roman" w:cs="Times New Roman"/>
          <w:sz w:val="24"/>
          <w:szCs w:val="24"/>
        </w:rPr>
        <w:t xml:space="preserve"> &lt; 0.</w:t>
      </w:r>
      <w:r>
        <w:rPr>
          <w:rFonts w:ascii="Times New Roman" w:hAnsi="Times New Roman" w:cs="Times New Roman" w:hint="eastAsia"/>
          <w:sz w:val="24"/>
          <w:szCs w:val="24"/>
        </w:rPr>
        <w:t>05</w:t>
      </w:r>
      <w:bookmarkEnd w:id="17"/>
      <w:r w:rsidR="008738F8">
        <w:rPr>
          <w:rFonts w:ascii="Times New Roman" w:hAnsi="Times New Roman" w:cs="Times New Roman" w:hint="eastAsia"/>
          <w:sz w:val="24"/>
          <w:szCs w:val="24"/>
        </w:rPr>
        <w:t>,</w:t>
      </w:r>
      <w:r w:rsidR="008738F8">
        <w:rPr>
          <w:rFonts w:ascii="Times New Roman" w:hAnsi="Times New Roman" w:cs="Times New Roman"/>
          <w:sz w:val="24"/>
          <w:szCs w:val="24"/>
        </w:rPr>
        <w:t xml:space="preserve"> **</w:t>
      </w:r>
      <w:r w:rsidR="008738F8" w:rsidRPr="00873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38F8" w:rsidRPr="0057274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738F8" w:rsidRPr="00572749">
        <w:rPr>
          <w:rFonts w:ascii="Times New Roman" w:hAnsi="Times New Roman" w:cs="Times New Roman"/>
          <w:sz w:val="24"/>
          <w:szCs w:val="24"/>
        </w:rPr>
        <w:t xml:space="preserve"> &lt; 0.</w:t>
      </w:r>
      <w:r w:rsidR="008738F8">
        <w:rPr>
          <w:rFonts w:ascii="Times New Roman" w:hAnsi="Times New Roman" w:cs="Times New Roman" w:hint="eastAsia"/>
          <w:sz w:val="24"/>
          <w:szCs w:val="24"/>
        </w:rPr>
        <w:t>0</w:t>
      </w:r>
      <w:r w:rsidR="008738F8">
        <w:rPr>
          <w:rFonts w:ascii="Times New Roman" w:hAnsi="Times New Roman" w:cs="Times New Roman"/>
          <w:sz w:val="24"/>
          <w:szCs w:val="24"/>
        </w:rPr>
        <w:t>1, ***</w:t>
      </w:r>
      <w:r w:rsidR="008738F8" w:rsidRPr="00873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38F8" w:rsidRPr="0057274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738F8" w:rsidRPr="00572749">
        <w:rPr>
          <w:rFonts w:ascii="Times New Roman" w:hAnsi="Times New Roman" w:cs="Times New Roman"/>
          <w:sz w:val="24"/>
          <w:szCs w:val="24"/>
        </w:rPr>
        <w:t xml:space="preserve"> &lt; 0.</w:t>
      </w:r>
      <w:r w:rsidR="008738F8">
        <w:rPr>
          <w:rFonts w:ascii="Times New Roman" w:hAnsi="Times New Roman" w:cs="Times New Roman" w:hint="eastAsia"/>
          <w:sz w:val="24"/>
          <w:szCs w:val="24"/>
        </w:rPr>
        <w:t>0</w:t>
      </w:r>
      <w:r w:rsidR="008738F8">
        <w:rPr>
          <w:rFonts w:ascii="Times New Roman" w:hAnsi="Times New Roman" w:cs="Times New Roman"/>
          <w:sz w:val="24"/>
          <w:szCs w:val="24"/>
        </w:rPr>
        <w:t>01</w:t>
      </w:r>
      <w:r w:rsidRPr="00572749">
        <w:rPr>
          <w:rFonts w:ascii="Times New Roman" w:hAnsi="Times New Roman" w:cs="Times New Roman" w:hint="eastAsia"/>
          <w:sz w:val="24"/>
          <w:szCs w:val="24"/>
        </w:rPr>
        <w:t>.</w:t>
      </w:r>
    </w:p>
    <w:p w14:paraId="35DFF3DB" w14:textId="77777777" w:rsidR="009C07F1" w:rsidRDefault="009C07F1" w:rsidP="00CF6A41">
      <w:pPr>
        <w:spacing w:line="360" w:lineRule="auto"/>
        <w:jc w:val="both"/>
        <w:sectPr w:rsidR="009C07F1" w:rsidSect="008738F8">
          <w:pgSz w:w="15842" w:h="13041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F1DDE88" w14:textId="59BB956F" w:rsidR="009C07F1" w:rsidRDefault="009C07F1" w:rsidP="00CF6A41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86516B6" wp14:editId="73C9B977">
            <wp:extent cx="6452235" cy="4448810"/>
            <wp:effectExtent l="0" t="0" r="5715" b="8890"/>
            <wp:docPr id="1621225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589D9" w14:textId="7FD801B6" w:rsidR="009C07F1" w:rsidRDefault="009C07F1" w:rsidP="009C07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7F1">
        <w:rPr>
          <w:rFonts w:ascii="Times New Roman" w:hAnsi="Times New Roman" w:cs="Times New Roman"/>
          <w:b/>
          <w:bCs/>
          <w:sz w:val="24"/>
          <w:szCs w:val="24"/>
        </w:rPr>
        <w:t xml:space="preserve">Fig. S1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Group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differences in the SBRs of striatum subregions between EDS- patients and EDS+ patients. </w:t>
      </w:r>
      <w:r w:rsidRPr="009C07F1">
        <w:rPr>
          <w:rFonts w:ascii="Times New Roman" w:hAnsi="Times New Roman" w:cs="Times New Roman"/>
          <w:sz w:val="24"/>
          <w:szCs w:val="24"/>
        </w:rPr>
        <w:t>(A-I)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7F1">
        <w:rPr>
          <w:rFonts w:ascii="Times New Roman" w:hAnsi="Times New Roman" w:cs="Times New Roman"/>
          <w:sz w:val="24"/>
          <w:szCs w:val="24"/>
        </w:rPr>
        <w:t>Group differences of SBRs in right caudate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Pr="009C07F1">
        <w:rPr>
          <w:rFonts w:ascii="Times New Roman" w:hAnsi="Times New Roman" w:cs="Times New Roman"/>
          <w:sz w:val="24"/>
          <w:szCs w:val="24"/>
        </w:rPr>
        <w:t>, left caudate</w:t>
      </w:r>
      <w:r>
        <w:rPr>
          <w:rFonts w:ascii="Times New Roman" w:hAnsi="Times New Roman" w:cs="Times New Roman"/>
          <w:sz w:val="24"/>
          <w:szCs w:val="24"/>
        </w:rPr>
        <w:t xml:space="preserve"> (B)</w:t>
      </w:r>
      <w:r w:rsidRPr="009C07F1">
        <w:rPr>
          <w:rFonts w:ascii="Times New Roman" w:hAnsi="Times New Roman" w:cs="Times New Roman"/>
          <w:sz w:val="24"/>
          <w:szCs w:val="24"/>
        </w:rPr>
        <w:t>, right putamen</w: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r w:rsidRPr="009C07F1">
        <w:rPr>
          <w:rFonts w:ascii="Times New Roman" w:hAnsi="Times New Roman" w:cs="Times New Roman"/>
          <w:sz w:val="24"/>
          <w:szCs w:val="24"/>
        </w:rPr>
        <w:t>, left putamen</w:t>
      </w:r>
      <w:r>
        <w:rPr>
          <w:rFonts w:ascii="Times New Roman" w:hAnsi="Times New Roman" w:cs="Times New Roman"/>
          <w:sz w:val="24"/>
          <w:szCs w:val="24"/>
        </w:rPr>
        <w:t xml:space="preserve"> (D)</w:t>
      </w:r>
      <w:r w:rsidRPr="009C07F1">
        <w:rPr>
          <w:rFonts w:ascii="Times New Roman" w:hAnsi="Times New Roman" w:cs="Times New Roman"/>
          <w:sz w:val="24"/>
          <w:szCs w:val="24"/>
        </w:rPr>
        <w:t>, right striatum</w:t>
      </w:r>
      <w:r>
        <w:rPr>
          <w:rFonts w:ascii="Times New Roman" w:hAnsi="Times New Roman" w:cs="Times New Roman"/>
          <w:sz w:val="24"/>
          <w:szCs w:val="24"/>
        </w:rPr>
        <w:t xml:space="preserve"> (E)</w:t>
      </w:r>
      <w:r w:rsidRPr="009C07F1">
        <w:rPr>
          <w:rFonts w:ascii="Times New Roman" w:hAnsi="Times New Roman" w:cs="Times New Roman"/>
          <w:sz w:val="24"/>
          <w:szCs w:val="24"/>
        </w:rPr>
        <w:t>, left striatum</w:t>
      </w:r>
      <w:r>
        <w:rPr>
          <w:rFonts w:ascii="Times New Roman" w:hAnsi="Times New Roman" w:cs="Times New Roman"/>
          <w:sz w:val="24"/>
          <w:szCs w:val="24"/>
        </w:rPr>
        <w:t xml:space="preserve"> (F)</w:t>
      </w:r>
      <w:r w:rsidRPr="009C07F1">
        <w:rPr>
          <w:rFonts w:ascii="Times New Roman" w:hAnsi="Times New Roman" w:cs="Times New Roman"/>
          <w:sz w:val="24"/>
          <w:szCs w:val="24"/>
        </w:rPr>
        <w:t>, bilateral caudate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  <w:r w:rsidRPr="009C07F1">
        <w:rPr>
          <w:rFonts w:ascii="Times New Roman" w:hAnsi="Times New Roman" w:cs="Times New Roman"/>
          <w:sz w:val="24"/>
          <w:szCs w:val="24"/>
        </w:rPr>
        <w:t>, bilateral putamen</w:t>
      </w:r>
      <w:r>
        <w:rPr>
          <w:rFonts w:ascii="Times New Roman" w:hAnsi="Times New Roman" w:cs="Times New Roman"/>
          <w:sz w:val="24"/>
          <w:szCs w:val="24"/>
        </w:rPr>
        <w:t xml:space="preserve"> (H)</w:t>
      </w:r>
      <w:r w:rsidRPr="009C07F1">
        <w:rPr>
          <w:rFonts w:ascii="Times New Roman" w:hAnsi="Times New Roman" w:cs="Times New Roman"/>
          <w:sz w:val="24"/>
          <w:szCs w:val="24"/>
        </w:rPr>
        <w:t>, and bilateral striatum</w:t>
      </w:r>
      <w:r>
        <w:rPr>
          <w:rFonts w:ascii="Times New Roman" w:hAnsi="Times New Roman" w:cs="Times New Roman"/>
          <w:sz w:val="24"/>
          <w:szCs w:val="24"/>
        </w:rPr>
        <w:t xml:space="preserve"> (I)</w:t>
      </w:r>
      <w:r w:rsidRPr="009C07F1">
        <w:rPr>
          <w:rFonts w:ascii="Times New Roman" w:hAnsi="Times New Roman" w:cs="Times New Roman"/>
          <w:sz w:val="24"/>
          <w:szCs w:val="24"/>
        </w:rPr>
        <w:t xml:space="preserve">. </w:t>
      </w:r>
      <w:r w:rsidRPr="008C5600">
        <w:rPr>
          <w:rFonts w:ascii="Times New Roman" w:hAnsi="Times New Roman" w:cs="Times New Roman"/>
          <w:sz w:val="24"/>
          <w:szCs w:val="24"/>
        </w:rPr>
        <w:t xml:space="preserve">Unpaired t-test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8C5600">
        <w:rPr>
          <w:rFonts w:ascii="Times New Roman" w:hAnsi="Times New Roman" w:cs="Times New Roman"/>
          <w:sz w:val="24"/>
          <w:szCs w:val="24"/>
        </w:rPr>
        <w:t xml:space="preserve">used to compare the </w:t>
      </w:r>
      <w:r>
        <w:rPr>
          <w:rFonts w:ascii="Times New Roman" w:hAnsi="Times New Roman" w:cs="Times New Roman"/>
          <w:sz w:val="24"/>
          <w:szCs w:val="24"/>
        </w:rPr>
        <w:t xml:space="preserve">SBRs of striatum between EDS- patients and </w:t>
      </w:r>
      <w:r>
        <w:rPr>
          <w:rFonts w:ascii="Times New Roman" w:hAnsi="Times New Roman" w:cs="Times New Roman" w:hint="eastAsia"/>
          <w:sz w:val="24"/>
          <w:szCs w:val="24"/>
        </w:rPr>
        <w:t>EDS+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patients</w:t>
      </w:r>
      <w:r w:rsidRPr="008C5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1B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0.05 was considered statistically significant.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1B79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1B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29647BB" w14:textId="7E0638F2" w:rsidR="009C07F1" w:rsidRDefault="009C07F1" w:rsidP="00CF6A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14810" w14:textId="77777777" w:rsidR="009C07F1" w:rsidRPr="009C07F1" w:rsidRDefault="009C07F1" w:rsidP="00CF6A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07F1" w:rsidRPr="009C07F1" w:rsidSect="009C07F1">
      <w:pgSz w:w="13041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95"/>
    <w:rsid w:val="00023C8A"/>
    <w:rsid w:val="00036907"/>
    <w:rsid w:val="00080112"/>
    <w:rsid w:val="00094575"/>
    <w:rsid w:val="000D0A96"/>
    <w:rsid w:val="000D35BD"/>
    <w:rsid w:val="00160BE7"/>
    <w:rsid w:val="001F5896"/>
    <w:rsid w:val="002156C5"/>
    <w:rsid w:val="00256B79"/>
    <w:rsid w:val="00262ED9"/>
    <w:rsid w:val="0028364B"/>
    <w:rsid w:val="002A7895"/>
    <w:rsid w:val="002B1944"/>
    <w:rsid w:val="004026F1"/>
    <w:rsid w:val="00461D73"/>
    <w:rsid w:val="00501A0E"/>
    <w:rsid w:val="00572749"/>
    <w:rsid w:val="005E0506"/>
    <w:rsid w:val="005E479D"/>
    <w:rsid w:val="006354AE"/>
    <w:rsid w:val="006A0DD2"/>
    <w:rsid w:val="006E32A8"/>
    <w:rsid w:val="007E78E4"/>
    <w:rsid w:val="008738F8"/>
    <w:rsid w:val="00883329"/>
    <w:rsid w:val="00904A12"/>
    <w:rsid w:val="0090528C"/>
    <w:rsid w:val="00931295"/>
    <w:rsid w:val="009A0718"/>
    <w:rsid w:val="009C07F1"/>
    <w:rsid w:val="00AA4246"/>
    <w:rsid w:val="00B055B5"/>
    <w:rsid w:val="00B3695B"/>
    <w:rsid w:val="00B57B13"/>
    <w:rsid w:val="00B7735F"/>
    <w:rsid w:val="00B84BD3"/>
    <w:rsid w:val="00BA56FE"/>
    <w:rsid w:val="00BD2D8D"/>
    <w:rsid w:val="00CB64DF"/>
    <w:rsid w:val="00CF6A41"/>
    <w:rsid w:val="00D731FC"/>
    <w:rsid w:val="00D855C6"/>
    <w:rsid w:val="00DF2C0F"/>
    <w:rsid w:val="00E47E4B"/>
    <w:rsid w:val="00EC4825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F783"/>
  <w15:chartTrackingRefBased/>
  <w15:docId w15:val="{52C9439E-5ACD-4FF1-93DE-886D4A9F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2A78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2A78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B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Zhichun Chen</dc:creator>
  <cp:keywords/>
  <dc:description/>
  <cp:lastModifiedBy>Zhichun Chen</cp:lastModifiedBy>
  <cp:revision>52</cp:revision>
  <dcterms:created xsi:type="dcterms:W3CDTF">2023-07-09T13:44:00Z</dcterms:created>
  <dcterms:modified xsi:type="dcterms:W3CDTF">2023-07-17T10:59:00Z</dcterms:modified>
</cp:coreProperties>
</file>