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860D" w14:textId="77777777" w:rsidR="003D5920" w:rsidRPr="003043D6" w:rsidRDefault="003D5920" w:rsidP="003D5920">
      <w:pPr>
        <w:pStyle w:val="Titre1"/>
        <w:spacing w:after="240" w:line="480" w:lineRule="auto"/>
        <w:rPr>
          <w:rFonts w:ascii="Segoe UI" w:eastAsia="Times New Roman" w:hAnsi="Segoe UI" w:cs="Segoe UI"/>
          <w:bCs/>
          <w:color w:val="000000" w:themeColor="text1"/>
          <w:sz w:val="24"/>
          <w:szCs w:val="24"/>
          <w:lang w:val="en-GB" w:eastAsia="fr-FR"/>
        </w:rPr>
      </w:pPr>
      <w:r w:rsidRPr="003043D6">
        <w:rPr>
          <w:rFonts w:ascii="Segoe UI" w:eastAsia="Times New Roman" w:hAnsi="Segoe UI" w:cs="Segoe UI"/>
          <w:bCs/>
          <w:color w:val="000000" w:themeColor="text1"/>
          <w:lang w:val="en-GB" w:eastAsia="fr-FR"/>
        </w:rPr>
        <w:t>Supplemental data</w:t>
      </w:r>
    </w:p>
    <w:p w14:paraId="62A229B3" w14:textId="001F411A" w:rsidR="003043D6" w:rsidRPr="003043D6" w:rsidRDefault="003D5920" w:rsidP="003D5920">
      <w:pPr>
        <w:spacing w:line="480" w:lineRule="auto"/>
        <w:jc w:val="both"/>
        <w:rPr>
          <w:rFonts w:ascii="Segoe UI" w:hAnsi="Segoe UI" w:cs="Segoe UI"/>
          <w:bCs/>
          <w:color w:val="000000" w:themeColor="text1"/>
          <w:sz w:val="18"/>
          <w:szCs w:val="18"/>
          <w:lang w:val="en-GB"/>
        </w:rPr>
      </w:pPr>
      <w:r w:rsidRPr="003043D6">
        <w:rPr>
          <w:rFonts w:ascii="Segoe UI" w:hAnsi="Segoe UI" w:cs="Segoe UI"/>
          <w:bCs/>
          <w:color w:val="000000" w:themeColor="text1"/>
          <w:sz w:val="18"/>
          <w:szCs w:val="18"/>
          <w:lang w:val="en-GB"/>
        </w:rPr>
        <w:t xml:space="preserve">Table </w:t>
      </w:r>
      <w:r w:rsidR="00BE371C">
        <w:rPr>
          <w:rFonts w:ascii="Segoe UI" w:hAnsi="Segoe UI" w:cs="Segoe UI"/>
          <w:bCs/>
          <w:color w:val="000000" w:themeColor="text1"/>
          <w:sz w:val="18"/>
          <w:szCs w:val="18"/>
          <w:lang w:val="en-GB"/>
        </w:rPr>
        <w:t>S</w:t>
      </w:r>
      <w:r w:rsidRPr="003043D6">
        <w:rPr>
          <w:rFonts w:ascii="Segoe UI" w:hAnsi="Segoe UI" w:cs="Segoe UI"/>
          <w:bCs/>
          <w:color w:val="000000" w:themeColor="text1"/>
          <w:sz w:val="18"/>
          <w:szCs w:val="18"/>
          <w:lang w:val="en-GB"/>
        </w:rPr>
        <w:t>1:</w:t>
      </w:r>
      <w:r w:rsidR="003043D6" w:rsidRPr="003043D6">
        <w:rPr>
          <w:rFonts w:ascii="Segoe UI" w:hAnsi="Segoe UI" w:cs="Segoe UI"/>
          <w:bCs/>
          <w:color w:val="000000" w:themeColor="text1"/>
          <w:sz w:val="18"/>
          <w:szCs w:val="18"/>
          <w:lang w:val="en-GB"/>
        </w:rPr>
        <w:t xml:space="preserve"> </w:t>
      </w:r>
      <w:proofErr w:type="spellStart"/>
      <w:r w:rsidR="003043D6" w:rsidRPr="003043D6">
        <w:rPr>
          <w:rFonts w:ascii="Segoe UI" w:hAnsi="Segoe UI" w:cs="Segoe UI"/>
          <w:bCs/>
          <w:color w:val="000000" w:themeColor="text1"/>
          <w:sz w:val="18"/>
          <w:szCs w:val="18"/>
          <w:lang w:val="en-GB"/>
        </w:rPr>
        <w:t>Proteotypic</w:t>
      </w:r>
      <w:proofErr w:type="spellEnd"/>
      <w:r w:rsidR="003043D6" w:rsidRPr="003043D6">
        <w:rPr>
          <w:rFonts w:ascii="Segoe UI" w:hAnsi="Segoe UI" w:cs="Segoe UI"/>
          <w:bCs/>
          <w:color w:val="000000" w:themeColor="text1"/>
          <w:sz w:val="18"/>
          <w:szCs w:val="18"/>
          <w:lang w:val="en-GB"/>
        </w:rPr>
        <w:t xml:space="preserve"> peptides targeted in this study. Columns show peptide position on protein sequence, selection, charge, collision energy, transitions (precursor and product ions) and retention time used for the mass spectrometry analysis. (ac) means that the following residue is acetylated.</w:t>
      </w:r>
    </w:p>
    <w:tbl>
      <w:tblPr>
        <w:tblStyle w:val="Grilledutableau"/>
        <w:tblW w:w="14029" w:type="dxa"/>
        <w:tblLook w:val="0600" w:firstRow="0" w:lastRow="0" w:firstColumn="0" w:lastColumn="0" w:noHBand="1" w:noVBand="1"/>
      </w:tblPr>
      <w:tblGrid>
        <w:gridCol w:w="1196"/>
        <w:gridCol w:w="2677"/>
        <w:gridCol w:w="807"/>
        <w:gridCol w:w="730"/>
        <w:gridCol w:w="923"/>
        <w:gridCol w:w="3998"/>
        <w:gridCol w:w="939"/>
        <w:gridCol w:w="1033"/>
        <w:gridCol w:w="1017"/>
        <w:gridCol w:w="709"/>
      </w:tblGrid>
      <w:tr w:rsidR="003043D6" w:rsidRPr="003043D6" w14:paraId="486F32EA" w14:textId="77777777" w:rsidTr="00A31F06">
        <w:trPr>
          <w:trHeight w:val="794"/>
        </w:trPr>
        <w:tc>
          <w:tcPr>
            <w:tcW w:w="1196" w:type="dxa"/>
            <w:hideMark/>
          </w:tcPr>
          <w:p w14:paraId="16DFDD34" w14:textId="77777777" w:rsidR="003043D6" w:rsidRPr="003043D6" w:rsidRDefault="003043D6" w:rsidP="003043D6">
            <w:pPr>
              <w:spacing w:line="480" w:lineRule="auto"/>
              <w:ind w:left="-299"/>
              <w:jc w:val="center"/>
              <w:rPr>
                <w:rFonts w:cstheme="minorHAnsi"/>
                <w:bCs/>
                <w:color w:val="000000" w:themeColor="text1"/>
                <w:sz w:val="18"/>
                <w:szCs w:val="18"/>
                <w14:ligatures w14:val="none"/>
              </w:rPr>
            </w:pPr>
            <w:bookmarkStart w:id="0" w:name="_Hlk138845451"/>
            <w:proofErr w:type="spellStart"/>
            <w:r w:rsidRPr="003043D6">
              <w:rPr>
                <w:rFonts w:cstheme="minorHAnsi"/>
                <w:bCs/>
                <w:color w:val="000000" w:themeColor="text1"/>
                <w:sz w:val="18"/>
                <w:szCs w:val="18"/>
                <w14:ligatures w14:val="none"/>
              </w:rPr>
              <w:t>Protein</w:t>
            </w:r>
            <w:proofErr w:type="spellEnd"/>
          </w:p>
        </w:tc>
        <w:tc>
          <w:tcPr>
            <w:tcW w:w="2677" w:type="dxa"/>
            <w:hideMark/>
          </w:tcPr>
          <w:p w14:paraId="2535DD0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 xml:space="preserve">Peptidique </w:t>
            </w:r>
            <w:proofErr w:type="spellStart"/>
            <w:r w:rsidRPr="003043D6">
              <w:rPr>
                <w:rFonts w:cstheme="minorHAnsi"/>
                <w:bCs/>
                <w:color w:val="000000" w:themeColor="text1"/>
                <w:sz w:val="18"/>
                <w:szCs w:val="18"/>
                <w14:ligatures w14:val="none"/>
              </w:rPr>
              <w:t>sequence</w:t>
            </w:r>
            <w:proofErr w:type="spellEnd"/>
          </w:p>
        </w:tc>
        <w:tc>
          <w:tcPr>
            <w:tcW w:w="807" w:type="dxa"/>
            <w:hideMark/>
          </w:tcPr>
          <w:p w14:paraId="1E6CED7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Position</w:t>
            </w:r>
          </w:p>
        </w:tc>
        <w:tc>
          <w:tcPr>
            <w:tcW w:w="730" w:type="dxa"/>
            <w:hideMark/>
          </w:tcPr>
          <w:p w14:paraId="53DE061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Charge (z)</w:t>
            </w:r>
          </w:p>
        </w:tc>
        <w:tc>
          <w:tcPr>
            <w:tcW w:w="923" w:type="dxa"/>
            <w:hideMark/>
          </w:tcPr>
          <w:p w14:paraId="079C1B0A"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spellStart"/>
            <w:r w:rsidRPr="003043D6">
              <w:rPr>
                <w:rFonts w:cstheme="minorHAnsi"/>
                <w:bCs/>
                <w:color w:val="000000" w:themeColor="text1"/>
                <w:sz w:val="18"/>
                <w:szCs w:val="18"/>
                <w14:ligatures w14:val="none"/>
              </w:rPr>
              <w:t>Precursor</w:t>
            </w:r>
            <w:proofErr w:type="spellEnd"/>
            <w:r w:rsidRPr="003043D6">
              <w:rPr>
                <w:rFonts w:cstheme="minorHAnsi"/>
                <w:bCs/>
                <w:color w:val="000000" w:themeColor="text1"/>
                <w:sz w:val="18"/>
                <w:szCs w:val="18"/>
                <w14:ligatures w14:val="none"/>
              </w:rPr>
              <w:t xml:space="preserve"> ion (m/z)</w:t>
            </w:r>
          </w:p>
        </w:tc>
        <w:tc>
          <w:tcPr>
            <w:tcW w:w="3998" w:type="dxa"/>
            <w:hideMark/>
          </w:tcPr>
          <w:p w14:paraId="0AC6061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Product ion (m/z)</w:t>
            </w:r>
          </w:p>
        </w:tc>
        <w:tc>
          <w:tcPr>
            <w:tcW w:w="939" w:type="dxa"/>
            <w:hideMark/>
          </w:tcPr>
          <w:p w14:paraId="69E416FD"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spellStart"/>
            <w:r w:rsidRPr="003043D6">
              <w:rPr>
                <w:rFonts w:cstheme="minorHAnsi"/>
                <w:bCs/>
                <w:color w:val="000000" w:themeColor="text1"/>
                <w:sz w:val="18"/>
                <w:szCs w:val="18"/>
                <w14:ligatures w14:val="none"/>
              </w:rPr>
              <w:t>Retention</w:t>
            </w:r>
            <w:proofErr w:type="spellEnd"/>
            <w:r w:rsidRPr="003043D6">
              <w:rPr>
                <w:rFonts w:cstheme="minorHAnsi"/>
                <w:bCs/>
                <w:color w:val="000000" w:themeColor="text1"/>
                <w:sz w:val="18"/>
                <w:szCs w:val="18"/>
                <w14:ligatures w14:val="none"/>
              </w:rPr>
              <w:t xml:space="preserve"> time (min)</w:t>
            </w:r>
          </w:p>
        </w:tc>
        <w:tc>
          <w:tcPr>
            <w:tcW w:w="1033" w:type="dxa"/>
            <w:hideMark/>
          </w:tcPr>
          <w:p w14:paraId="6E52CD1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 xml:space="preserve">Collision </w:t>
            </w:r>
            <w:proofErr w:type="spellStart"/>
            <w:r w:rsidRPr="003043D6">
              <w:rPr>
                <w:rFonts w:cstheme="minorHAnsi"/>
                <w:bCs/>
                <w:color w:val="000000" w:themeColor="text1"/>
                <w:sz w:val="18"/>
                <w:szCs w:val="18"/>
                <w14:ligatures w14:val="none"/>
              </w:rPr>
              <w:t>energy</w:t>
            </w:r>
            <w:proofErr w:type="spellEnd"/>
            <w:r w:rsidRPr="003043D6">
              <w:rPr>
                <w:rFonts w:cstheme="minorHAnsi"/>
                <w:bCs/>
                <w:color w:val="000000" w:themeColor="text1"/>
                <w:sz w:val="18"/>
                <w:szCs w:val="18"/>
                <w14:ligatures w14:val="none"/>
              </w:rPr>
              <w:t xml:space="preserve"> (V)</w:t>
            </w:r>
          </w:p>
        </w:tc>
        <w:tc>
          <w:tcPr>
            <w:tcW w:w="1017" w:type="dxa"/>
            <w:hideMark/>
          </w:tcPr>
          <w:p w14:paraId="7991C0E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 xml:space="preserve">Tension </w:t>
            </w:r>
            <w:proofErr w:type="spellStart"/>
            <w:r w:rsidRPr="003043D6">
              <w:rPr>
                <w:rFonts w:cstheme="minorHAnsi"/>
                <w:bCs/>
                <w:color w:val="000000" w:themeColor="text1"/>
                <w:sz w:val="18"/>
                <w:szCs w:val="18"/>
                <w14:ligatures w14:val="none"/>
              </w:rPr>
              <w:t>applied</w:t>
            </w:r>
            <w:proofErr w:type="spellEnd"/>
            <w:r w:rsidRPr="003043D6">
              <w:rPr>
                <w:rFonts w:cstheme="minorHAnsi"/>
                <w:bCs/>
                <w:color w:val="000000" w:themeColor="text1"/>
                <w:sz w:val="18"/>
                <w:szCs w:val="18"/>
                <w14:ligatures w14:val="none"/>
              </w:rPr>
              <w:t xml:space="preserve"> in Q1 / Q3 (V)</w:t>
            </w:r>
          </w:p>
        </w:tc>
        <w:tc>
          <w:tcPr>
            <w:tcW w:w="709" w:type="dxa"/>
            <w:hideMark/>
          </w:tcPr>
          <w:p w14:paraId="67A1E230"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spellStart"/>
            <w:r w:rsidRPr="003043D6">
              <w:rPr>
                <w:rFonts w:cstheme="minorHAnsi"/>
                <w:bCs/>
                <w:color w:val="000000" w:themeColor="text1"/>
                <w:sz w:val="18"/>
                <w:szCs w:val="18"/>
                <w14:ligatures w14:val="none"/>
              </w:rPr>
              <w:t>Dwell</w:t>
            </w:r>
            <w:proofErr w:type="spellEnd"/>
            <w:r w:rsidRPr="003043D6">
              <w:rPr>
                <w:rFonts w:cstheme="minorHAnsi"/>
                <w:bCs/>
                <w:color w:val="000000" w:themeColor="text1"/>
                <w:sz w:val="18"/>
                <w:szCs w:val="18"/>
                <w14:ligatures w14:val="none"/>
              </w:rPr>
              <w:t xml:space="preserve"> time (ms)</w:t>
            </w:r>
          </w:p>
        </w:tc>
      </w:tr>
      <w:tr w:rsidR="003043D6" w:rsidRPr="003043D6" w14:paraId="4CDB7DB6" w14:textId="77777777" w:rsidTr="00A31F06">
        <w:trPr>
          <w:trHeight w:val="292"/>
        </w:trPr>
        <w:tc>
          <w:tcPr>
            <w:tcW w:w="1196" w:type="dxa"/>
            <w:hideMark/>
          </w:tcPr>
          <w:p w14:paraId="6D010EE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α/β-</w:t>
            </w:r>
            <w:proofErr w:type="spellStart"/>
            <w:r w:rsidRPr="003043D6">
              <w:rPr>
                <w:rFonts w:cstheme="minorHAnsi"/>
                <w:bCs/>
                <w:color w:val="000000" w:themeColor="text1"/>
                <w:sz w:val="18"/>
                <w:szCs w:val="18"/>
                <w14:ligatures w14:val="none"/>
              </w:rPr>
              <w:t>syn</w:t>
            </w:r>
            <w:proofErr w:type="spellEnd"/>
          </w:p>
        </w:tc>
        <w:tc>
          <w:tcPr>
            <w:tcW w:w="2677" w:type="dxa"/>
            <w:hideMark/>
          </w:tcPr>
          <w:p w14:paraId="5CA684B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w:t>
            </w:r>
            <w:proofErr w:type="spellStart"/>
            <w:proofErr w:type="gramStart"/>
            <w:r w:rsidRPr="003043D6">
              <w:rPr>
                <w:rFonts w:cstheme="minorHAnsi"/>
                <w:bCs/>
                <w:color w:val="000000" w:themeColor="text1"/>
                <w:sz w:val="18"/>
                <w:szCs w:val="18"/>
                <w14:ligatures w14:val="none"/>
              </w:rPr>
              <w:t>ac</w:t>
            </w:r>
            <w:proofErr w:type="spellEnd"/>
            <w:proofErr w:type="gramEnd"/>
            <w:r w:rsidRPr="003043D6">
              <w:rPr>
                <w:rFonts w:cstheme="minorHAnsi"/>
                <w:bCs/>
                <w:color w:val="000000" w:themeColor="text1"/>
                <w:sz w:val="18"/>
                <w:szCs w:val="18"/>
                <w14:ligatures w14:val="none"/>
              </w:rPr>
              <w:t>)MDVFMK</w:t>
            </w:r>
          </w:p>
        </w:tc>
        <w:tc>
          <w:tcPr>
            <w:tcW w:w="807" w:type="dxa"/>
            <w:hideMark/>
          </w:tcPr>
          <w:p w14:paraId="7B3E72F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1-6</w:t>
            </w:r>
          </w:p>
        </w:tc>
        <w:tc>
          <w:tcPr>
            <w:tcW w:w="730" w:type="dxa"/>
            <w:hideMark/>
          </w:tcPr>
          <w:p w14:paraId="25CD4BB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4FDD96B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406,69</w:t>
            </w:r>
          </w:p>
        </w:tc>
        <w:tc>
          <w:tcPr>
            <w:tcW w:w="3998" w:type="dxa"/>
            <w:hideMark/>
          </w:tcPr>
          <w:p w14:paraId="02ED083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639,35 (y5) / 524,30 (y4) / 425,25 (y3) / 535,25 (b4) / 666,30 (b5)</w:t>
            </w:r>
          </w:p>
        </w:tc>
        <w:tc>
          <w:tcPr>
            <w:tcW w:w="939" w:type="dxa"/>
            <w:hideMark/>
          </w:tcPr>
          <w:p w14:paraId="5A61C06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29,1</w:t>
            </w:r>
          </w:p>
        </w:tc>
        <w:tc>
          <w:tcPr>
            <w:tcW w:w="1033" w:type="dxa"/>
            <w:hideMark/>
          </w:tcPr>
          <w:p w14:paraId="731E609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14</w:t>
            </w:r>
          </w:p>
        </w:tc>
        <w:tc>
          <w:tcPr>
            <w:tcW w:w="1017" w:type="dxa"/>
            <w:hideMark/>
          </w:tcPr>
          <w:p w14:paraId="6F6C94C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50 / 24</w:t>
            </w:r>
          </w:p>
        </w:tc>
        <w:tc>
          <w:tcPr>
            <w:tcW w:w="709" w:type="dxa"/>
            <w:hideMark/>
          </w:tcPr>
          <w:p w14:paraId="3393EC4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97</w:t>
            </w:r>
          </w:p>
        </w:tc>
      </w:tr>
      <w:tr w:rsidR="003043D6" w:rsidRPr="003043D6" w14:paraId="0766DE5B" w14:textId="77777777" w:rsidTr="00A31F06">
        <w:trPr>
          <w:trHeight w:val="292"/>
        </w:trPr>
        <w:tc>
          <w:tcPr>
            <w:tcW w:w="1196" w:type="dxa"/>
            <w:hideMark/>
          </w:tcPr>
          <w:p w14:paraId="1B7291E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α/β-</w:t>
            </w:r>
            <w:proofErr w:type="spellStart"/>
            <w:r w:rsidRPr="003043D6">
              <w:rPr>
                <w:rFonts w:cstheme="minorHAnsi"/>
                <w:bCs/>
                <w:color w:val="000000" w:themeColor="text1"/>
                <w:sz w:val="18"/>
                <w:szCs w:val="18"/>
                <w14:ligatures w14:val="none"/>
              </w:rPr>
              <w:t>syn</w:t>
            </w:r>
            <w:proofErr w:type="spellEnd"/>
          </w:p>
        </w:tc>
        <w:tc>
          <w:tcPr>
            <w:tcW w:w="2677" w:type="dxa"/>
            <w:hideMark/>
          </w:tcPr>
          <w:p w14:paraId="1553014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EGVVAAAEK</w:t>
            </w:r>
          </w:p>
        </w:tc>
        <w:tc>
          <w:tcPr>
            <w:tcW w:w="807" w:type="dxa"/>
            <w:hideMark/>
          </w:tcPr>
          <w:p w14:paraId="2C652F3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13-21</w:t>
            </w:r>
          </w:p>
        </w:tc>
        <w:tc>
          <w:tcPr>
            <w:tcW w:w="730" w:type="dxa"/>
            <w:hideMark/>
          </w:tcPr>
          <w:p w14:paraId="40D1988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43D4CEA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437,49</w:t>
            </w:r>
          </w:p>
        </w:tc>
        <w:tc>
          <w:tcPr>
            <w:tcW w:w="3998" w:type="dxa"/>
            <w:hideMark/>
          </w:tcPr>
          <w:p w14:paraId="5607C5B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744,45 (y8) / 687,40 (y7) / 588,35 (y6) / 489,30 (y5)</w:t>
            </w:r>
          </w:p>
        </w:tc>
        <w:tc>
          <w:tcPr>
            <w:tcW w:w="939" w:type="dxa"/>
            <w:hideMark/>
          </w:tcPr>
          <w:p w14:paraId="0337CA8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13,2</w:t>
            </w:r>
          </w:p>
        </w:tc>
        <w:tc>
          <w:tcPr>
            <w:tcW w:w="1033" w:type="dxa"/>
            <w:hideMark/>
          </w:tcPr>
          <w:p w14:paraId="0E62665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16</w:t>
            </w:r>
          </w:p>
        </w:tc>
        <w:tc>
          <w:tcPr>
            <w:tcW w:w="1017" w:type="dxa"/>
            <w:hideMark/>
          </w:tcPr>
          <w:p w14:paraId="6FFD707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30 / 24</w:t>
            </w:r>
          </w:p>
        </w:tc>
        <w:tc>
          <w:tcPr>
            <w:tcW w:w="709" w:type="dxa"/>
            <w:hideMark/>
          </w:tcPr>
          <w:p w14:paraId="68CFCFE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72</w:t>
            </w:r>
          </w:p>
        </w:tc>
      </w:tr>
      <w:tr w:rsidR="003043D6" w:rsidRPr="003043D6" w14:paraId="36463DE2" w14:textId="77777777" w:rsidTr="00A31F06">
        <w:trPr>
          <w:trHeight w:val="292"/>
        </w:trPr>
        <w:tc>
          <w:tcPr>
            <w:tcW w:w="1196" w:type="dxa"/>
            <w:hideMark/>
          </w:tcPr>
          <w:p w14:paraId="106D06F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proofErr w:type="spellStart"/>
            <w:r w:rsidRPr="003043D6">
              <w:rPr>
                <w:rFonts w:cstheme="minorHAnsi"/>
                <w:bCs/>
                <w:color w:val="000000" w:themeColor="text1"/>
                <w:sz w:val="18"/>
                <w:szCs w:val="18"/>
                <w14:ligatures w14:val="none"/>
              </w:rPr>
              <w:t>syn</w:t>
            </w:r>
            <w:proofErr w:type="spellEnd"/>
          </w:p>
        </w:tc>
        <w:tc>
          <w:tcPr>
            <w:tcW w:w="2677" w:type="dxa"/>
            <w:hideMark/>
          </w:tcPr>
          <w:p w14:paraId="41B07377"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QGVAEAAGK</w:t>
            </w:r>
          </w:p>
        </w:tc>
        <w:tc>
          <w:tcPr>
            <w:tcW w:w="807" w:type="dxa"/>
            <w:hideMark/>
          </w:tcPr>
          <w:p w14:paraId="294A783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24-32</w:t>
            </w:r>
          </w:p>
        </w:tc>
        <w:tc>
          <w:tcPr>
            <w:tcW w:w="730" w:type="dxa"/>
            <w:hideMark/>
          </w:tcPr>
          <w:p w14:paraId="28F3BE7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29DE89D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415,96</w:t>
            </w:r>
          </w:p>
        </w:tc>
        <w:tc>
          <w:tcPr>
            <w:tcW w:w="3998" w:type="dxa"/>
            <w:hideMark/>
          </w:tcPr>
          <w:p w14:paraId="595AAFD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702,40 (y8) / 546,30 (y6) / 684,35 (b8)</w:t>
            </w:r>
          </w:p>
        </w:tc>
        <w:tc>
          <w:tcPr>
            <w:tcW w:w="939" w:type="dxa"/>
            <w:hideMark/>
          </w:tcPr>
          <w:p w14:paraId="0718571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10,8</w:t>
            </w:r>
          </w:p>
        </w:tc>
        <w:tc>
          <w:tcPr>
            <w:tcW w:w="1033" w:type="dxa"/>
            <w:hideMark/>
          </w:tcPr>
          <w:p w14:paraId="4BD20FF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18</w:t>
            </w:r>
          </w:p>
        </w:tc>
        <w:tc>
          <w:tcPr>
            <w:tcW w:w="1017" w:type="dxa"/>
            <w:hideMark/>
          </w:tcPr>
          <w:p w14:paraId="54BAF47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30 / 40</w:t>
            </w:r>
          </w:p>
        </w:tc>
        <w:tc>
          <w:tcPr>
            <w:tcW w:w="709" w:type="dxa"/>
            <w:hideMark/>
          </w:tcPr>
          <w:p w14:paraId="234201A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97</w:t>
            </w:r>
          </w:p>
        </w:tc>
      </w:tr>
      <w:tr w:rsidR="003043D6" w:rsidRPr="003043D6" w14:paraId="5D657E34" w14:textId="77777777" w:rsidTr="00A31F06">
        <w:trPr>
          <w:trHeight w:val="292"/>
        </w:trPr>
        <w:tc>
          <w:tcPr>
            <w:tcW w:w="1196" w:type="dxa"/>
            <w:hideMark/>
          </w:tcPr>
          <w:p w14:paraId="3FC0D54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α/β-</w:t>
            </w:r>
            <w:proofErr w:type="spellStart"/>
            <w:r w:rsidRPr="003043D6">
              <w:rPr>
                <w:rFonts w:cstheme="minorHAnsi"/>
                <w:bCs/>
                <w:color w:val="000000" w:themeColor="text1"/>
                <w:sz w:val="18"/>
                <w:szCs w:val="18"/>
                <w14:ligatures w14:val="none"/>
              </w:rPr>
              <w:t>syn</w:t>
            </w:r>
            <w:proofErr w:type="spellEnd"/>
          </w:p>
        </w:tc>
        <w:tc>
          <w:tcPr>
            <w:tcW w:w="2677" w:type="dxa"/>
            <w:hideMark/>
          </w:tcPr>
          <w:p w14:paraId="63C1E36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EGVLYVGSK</w:t>
            </w:r>
          </w:p>
        </w:tc>
        <w:tc>
          <w:tcPr>
            <w:tcW w:w="807" w:type="dxa"/>
            <w:hideMark/>
          </w:tcPr>
          <w:p w14:paraId="203D902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35-43</w:t>
            </w:r>
          </w:p>
        </w:tc>
        <w:tc>
          <w:tcPr>
            <w:tcW w:w="730" w:type="dxa"/>
            <w:hideMark/>
          </w:tcPr>
          <w:p w14:paraId="74D008A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6BE9ACE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476,55</w:t>
            </w:r>
          </w:p>
        </w:tc>
        <w:tc>
          <w:tcPr>
            <w:tcW w:w="3998" w:type="dxa"/>
            <w:hideMark/>
          </w:tcPr>
          <w:p w14:paraId="7E9A6AC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822,5 (y8) / 765,45 (y7) / 666,40 (y6) / 553,30 (y5) / 718,40 (b7)</w:t>
            </w:r>
          </w:p>
        </w:tc>
        <w:tc>
          <w:tcPr>
            <w:tcW w:w="939" w:type="dxa"/>
            <w:hideMark/>
          </w:tcPr>
          <w:p w14:paraId="04FF97A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18,2</w:t>
            </w:r>
          </w:p>
        </w:tc>
        <w:tc>
          <w:tcPr>
            <w:tcW w:w="1033" w:type="dxa"/>
            <w:hideMark/>
          </w:tcPr>
          <w:p w14:paraId="5C68EA0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17</w:t>
            </w:r>
          </w:p>
        </w:tc>
        <w:tc>
          <w:tcPr>
            <w:tcW w:w="1017" w:type="dxa"/>
            <w:hideMark/>
          </w:tcPr>
          <w:p w14:paraId="3FE6257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30 / 20</w:t>
            </w:r>
          </w:p>
        </w:tc>
        <w:tc>
          <w:tcPr>
            <w:tcW w:w="709" w:type="dxa"/>
            <w:hideMark/>
          </w:tcPr>
          <w:p w14:paraId="7B3939A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43</w:t>
            </w:r>
          </w:p>
        </w:tc>
      </w:tr>
      <w:tr w:rsidR="003043D6" w:rsidRPr="003043D6" w14:paraId="1F2276F9" w14:textId="77777777" w:rsidTr="00A31F06">
        <w:trPr>
          <w:trHeight w:val="292"/>
        </w:trPr>
        <w:tc>
          <w:tcPr>
            <w:tcW w:w="1196" w:type="dxa"/>
            <w:hideMark/>
          </w:tcPr>
          <w:p w14:paraId="19A7761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proofErr w:type="spellStart"/>
            <w:r w:rsidRPr="003043D6">
              <w:rPr>
                <w:rFonts w:cstheme="minorHAnsi"/>
                <w:bCs/>
                <w:color w:val="000000" w:themeColor="text1"/>
                <w:sz w:val="18"/>
                <w:szCs w:val="18"/>
                <w14:ligatures w14:val="none"/>
              </w:rPr>
              <w:t>syn</w:t>
            </w:r>
            <w:proofErr w:type="spellEnd"/>
          </w:p>
        </w:tc>
        <w:tc>
          <w:tcPr>
            <w:tcW w:w="2677" w:type="dxa"/>
            <w:hideMark/>
          </w:tcPr>
          <w:p w14:paraId="486B45F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EGVVHGVATVAEK</w:t>
            </w:r>
          </w:p>
        </w:tc>
        <w:tc>
          <w:tcPr>
            <w:tcW w:w="807" w:type="dxa"/>
            <w:hideMark/>
          </w:tcPr>
          <w:p w14:paraId="5667481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46-58</w:t>
            </w:r>
          </w:p>
        </w:tc>
        <w:tc>
          <w:tcPr>
            <w:tcW w:w="730" w:type="dxa"/>
            <w:hideMark/>
          </w:tcPr>
          <w:p w14:paraId="5345081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1A538E7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648,35</w:t>
            </w:r>
          </w:p>
        </w:tc>
        <w:tc>
          <w:tcPr>
            <w:tcW w:w="3998" w:type="dxa"/>
            <w:hideMark/>
          </w:tcPr>
          <w:p w14:paraId="128CD1E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618,35 (y6) / 522,30 (b5) / 579,30 (b6) / 678,40 (b7)</w:t>
            </w:r>
          </w:p>
        </w:tc>
        <w:tc>
          <w:tcPr>
            <w:tcW w:w="939" w:type="dxa"/>
            <w:hideMark/>
          </w:tcPr>
          <w:p w14:paraId="3F5D7BF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15,9</w:t>
            </w:r>
          </w:p>
        </w:tc>
        <w:tc>
          <w:tcPr>
            <w:tcW w:w="1033" w:type="dxa"/>
            <w:hideMark/>
          </w:tcPr>
          <w:p w14:paraId="006A501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30</w:t>
            </w:r>
          </w:p>
        </w:tc>
        <w:tc>
          <w:tcPr>
            <w:tcW w:w="1017" w:type="dxa"/>
            <w:hideMark/>
          </w:tcPr>
          <w:p w14:paraId="098E1D4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 / 28</w:t>
            </w:r>
          </w:p>
        </w:tc>
        <w:tc>
          <w:tcPr>
            <w:tcW w:w="709" w:type="dxa"/>
            <w:hideMark/>
          </w:tcPr>
          <w:p w14:paraId="2C06E24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72</w:t>
            </w:r>
          </w:p>
        </w:tc>
      </w:tr>
      <w:tr w:rsidR="003043D6" w:rsidRPr="003043D6" w14:paraId="1B25755C" w14:textId="77777777" w:rsidTr="00A31F06">
        <w:trPr>
          <w:trHeight w:val="292"/>
        </w:trPr>
        <w:tc>
          <w:tcPr>
            <w:tcW w:w="1196" w:type="dxa"/>
            <w:hideMark/>
          </w:tcPr>
          <w:p w14:paraId="083AF5C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proofErr w:type="spellStart"/>
            <w:r w:rsidRPr="003043D6">
              <w:rPr>
                <w:rFonts w:cstheme="minorHAnsi"/>
                <w:bCs/>
                <w:color w:val="000000" w:themeColor="text1"/>
                <w:sz w:val="18"/>
                <w:szCs w:val="18"/>
                <w14:ligatures w14:val="none"/>
              </w:rPr>
              <w:t>syn</w:t>
            </w:r>
            <w:proofErr w:type="spellEnd"/>
          </w:p>
        </w:tc>
        <w:tc>
          <w:tcPr>
            <w:tcW w:w="2677" w:type="dxa"/>
            <w:hideMark/>
          </w:tcPr>
          <w:p w14:paraId="58F2AD4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EQVTNVGGAVVTGVTAVAQK</w:t>
            </w:r>
          </w:p>
        </w:tc>
        <w:tc>
          <w:tcPr>
            <w:tcW w:w="807" w:type="dxa"/>
            <w:hideMark/>
          </w:tcPr>
          <w:p w14:paraId="70EECC9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61-80</w:t>
            </w:r>
          </w:p>
        </w:tc>
        <w:tc>
          <w:tcPr>
            <w:tcW w:w="730" w:type="dxa"/>
            <w:hideMark/>
          </w:tcPr>
          <w:p w14:paraId="142C3AD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7FDB012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643,73</w:t>
            </w:r>
          </w:p>
        </w:tc>
        <w:tc>
          <w:tcPr>
            <w:tcW w:w="3998" w:type="dxa"/>
            <w:hideMark/>
          </w:tcPr>
          <w:p w14:paraId="0FC74ED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973,60 (y10) / 874,50 (y9) / 773,45 (y8) / 617,40 (y6) / 678,90 (y15)</w:t>
            </w:r>
          </w:p>
        </w:tc>
        <w:tc>
          <w:tcPr>
            <w:tcW w:w="939" w:type="dxa"/>
            <w:hideMark/>
          </w:tcPr>
          <w:p w14:paraId="6C277D4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w:t>
            </w:r>
          </w:p>
        </w:tc>
        <w:tc>
          <w:tcPr>
            <w:tcW w:w="1033" w:type="dxa"/>
            <w:hideMark/>
          </w:tcPr>
          <w:p w14:paraId="41FD95A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22</w:t>
            </w:r>
          </w:p>
        </w:tc>
        <w:tc>
          <w:tcPr>
            <w:tcW w:w="1017" w:type="dxa"/>
            <w:hideMark/>
          </w:tcPr>
          <w:p w14:paraId="3862527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50 / 50</w:t>
            </w:r>
          </w:p>
        </w:tc>
        <w:tc>
          <w:tcPr>
            <w:tcW w:w="709" w:type="dxa"/>
            <w:hideMark/>
          </w:tcPr>
          <w:p w14:paraId="2F02D80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4DD8A6B3" w14:textId="77777777" w:rsidTr="00A31F06">
        <w:trPr>
          <w:trHeight w:val="292"/>
        </w:trPr>
        <w:tc>
          <w:tcPr>
            <w:tcW w:w="1196" w:type="dxa"/>
            <w:hideMark/>
          </w:tcPr>
          <w:p w14:paraId="0713F97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lastRenderedPageBreak/>
              <w:t>α-</w:t>
            </w:r>
            <w:proofErr w:type="spellStart"/>
            <w:r w:rsidRPr="003043D6">
              <w:rPr>
                <w:rFonts w:cstheme="minorHAnsi"/>
                <w:bCs/>
                <w:color w:val="000000" w:themeColor="text1"/>
                <w:sz w:val="18"/>
                <w:szCs w:val="18"/>
                <w14:ligatures w14:val="none"/>
              </w:rPr>
              <w:t>syn</w:t>
            </w:r>
            <w:proofErr w:type="spellEnd"/>
          </w:p>
        </w:tc>
        <w:tc>
          <w:tcPr>
            <w:tcW w:w="2677" w:type="dxa"/>
            <w:hideMark/>
          </w:tcPr>
          <w:p w14:paraId="245699D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TVEGAGSIAAATGFVK</w:t>
            </w:r>
          </w:p>
        </w:tc>
        <w:tc>
          <w:tcPr>
            <w:tcW w:w="807" w:type="dxa"/>
            <w:hideMark/>
          </w:tcPr>
          <w:p w14:paraId="29594CE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81-96</w:t>
            </w:r>
          </w:p>
        </w:tc>
        <w:tc>
          <w:tcPr>
            <w:tcW w:w="730" w:type="dxa"/>
            <w:hideMark/>
          </w:tcPr>
          <w:p w14:paraId="61E8652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2B7C7EB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740,34</w:t>
            </w:r>
          </w:p>
        </w:tc>
        <w:tc>
          <w:tcPr>
            <w:tcW w:w="3998" w:type="dxa"/>
            <w:hideMark/>
          </w:tcPr>
          <w:p w14:paraId="62157F7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1021,60 (y11) / 764,45 (y8) / 693,40 (y7) / 622,40 (y6) / 551,35 (y5)</w:t>
            </w:r>
          </w:p>
        </w:tc>
        <w:tc>
          <w:tcPr>
            <w:tcW w:w="939" w:type="dxa"/>
            <w:hideMark/>
          </w:tcPr>
          <w:p w14:paraId="6DC76A97"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24,1</w:t>
            </w:r>
          </w:p>
        </w:tc>
        <w:tc>
          <w:tcPr>
            <w:tcW w:w="1033" w:type="dxa"/>
            <w:hideMark/>
          </w:tcPr>
          <w:p w14:paraId="165120D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27</w:t>
            </w:r>
          </w:p>
        </w:tc>
        <w:tc>
          <w:tcPr>
            <w:tcW w:w="1017" w:type="dxa"/>
            <w:hideMark/>
          </w:tcPr>
          <w:p w14:paraId="41648C1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50 / 28</w:t>
            </w:r>
          </w:p>
        </w:tc>
        <w:tc>
          <w:tcPr>
            <w:tcW w:w="709" w:type="dxa"/>
            <w:hideMark/>
          </w:tcPr>
          <w:p w14:paraId="495E9DC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4AC97E23" w14:textId="77777777" w:rsidTr="00A31F06">
        <w:trPr>
          <w:trHeight w:val="292"/>
        </w:trPr>
        <w:tc>
          <w:tcPr>
            <w:tcW w:w="1196" w:type="dxa"/>
            <w:hideMark/>
          </w:tcPr>
          <w:p w14:paraId="0B800A1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r w:rsidRPr="003043D6">
              <w:rPr>
                <w:rFonts w:cstheme="minorHAnsi"/>
                <w:bCs/>
                <w:color w:val="000000" w:themeColor="text1"/>
                <w:sz w:val="18"/>
                <w:szCs w:val="18"/>
                <w14:ligatures w14:val="none"/>
              </w:rPr>
              <w:t>syn-126/98</w:t>
            </w:r>
          </w:p>
        </w:tc>
        <w:tc>
          <w:tcPr>
            <w:tcW w:w="2677" w:type="dxa"/>
            <w:hideMark/>
          </w:tcPr>
          <w:p w14:paraId="4A0F6E1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EGVLYVVAEK</w:t>
            </w:r>
          </w:p>
        </w:tc>
        <w:tc>
          <w:tcPr>
            <w:tcW w:w="807" w:type="dxa"/>
            <w:hideMark/>
          </w:tcPr>
          <w:p w14:paraId="4CFE62F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35-44</w:t>
            </w:r>
          </w:p>
        </w:tc>
        <w:tc>
          <w:tcPr>
            <w:tcW w:w="730" w:type="dxa"/>
            <w:hideMark/>
          </w:tcPr>
          <w:p w14:paraId="56282B1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5E0A37D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553,81</w:t>
            </w:r>
          </w:p>
        </w:tc>
        <w:tc>
          <w:tcPr>
            <w:tcW w:w="3998" w:type="dxa"/>
            <w:hideMark/>
          </w:tcPr>
          <w:p w14:paraId="490D4A8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920,55 (y8) / 821,50 (y7) / 708,40 (6) / 545,35 (y5) / 446,</w:t>
            </w:r>
            <w:proofErr w:type="gramStart"/>
            <w:r w:rsidRPr="003043D6">
              <w:rPr>
                <w:rFonts w:cstheme="minorHAnsi"/>
                <w:bCs/>
                <w:color w:val="000000" w:themeColor="text1"/>
                <w:sz w:val="18"/>
                <w:szCs w:val="18"/>
                <w:lang w:val="es-ES"/>
                <w14:ligatures w14:val="none"/>
              </w:rPr>
              <w:t>30  (</w:t>
            </w:r>
            <w:proofErr w:type="gramEnd"/>
            <w:r w:rsidRPr="003043D6">
              <w:rPr>
                <w:rFonts w:cstheme="minorHAnsi"/>
                <w:bCs/>
                <w:color w:val="000000" w:themeColor="text1"/>
                <w:sz w:val="18"/>
                <w:szCs w:val="18"/>
                <w:lang w:val="es-ES"/>
                <w14:ligatures w14:val="none"/>
              </w:rPr>
              <w:t>y4) / 831,50 (b8)</w:t>
            </w:r>
          </w:p>
        </w:tc>
        <w:tc>
          <w:tcPr>
            <w:tcW w:w="939" w:type="dxa"/>
            <w:hideMark/>
          </w:tcPr>
          <w:p w14:paraId="1DF1474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22,6</w:t>
            </w:r>
          </w:p>
        </w:tc>
        <w:tc>
          <w:tcPr>
            <w:tcW w:w="1033" w:type="dxa"/>
            <w:hideMark/>
          </w:tcPr>
          <w:p w14:paraId="4C48630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21</w:t>
            </w:r>
          </w:p>
        </w:tc>
        <w:tc>
          <w:tcPr>
            <w:tcW w:w="1017" w:type="dxa"/>
            <w:hideMark/>
          </w:tcPr>
          <w:p w14:paraId="100B130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50 / 22</w:t>
            </w:r>
          </w:p>
        </w:tc>
        <w:tc>
          <w:tcPr>
            <w:tcW w:w="709" w:type="dxa"/>
            <w:hideMark/>
          </w:tcPr>
          <w:p w14:paraId="13E4C79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w:t>
            </w:r>
          </w:p>
        </w:tc>
      </w:tr>
      <w:tr w:rsidR="003043D6" w:rsidRPr="003043D6" w14:paraId="1F2C6217" w14:textId="77777777" w:rsidTr="00A31F06">
        <w:trPr>
          <w:trHeight w:val="292"/>
        </w:trPr>
        <w:tc>
          <w:tcPr>
            <w:tcW w:w="1196" w:type="dxa"/>
            <w:hideMark/>
          </w:tcPr>
          <w:p w14:paraId="2EF8EAD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r w:rsidRPr="003043D6">
              <w:rPr>
                <w:rFonts w:cstheme="minorHAnsi"/>
                <w:bCs/>
                <w:color w:val="000000" w:themeColor="text1"/>
                <w:sz w:val="18"/>
                <w:szCs w:val="18"/>
                <w14:ligatures w14:val="none"/>
              </w:rPr>
              <w:t>syn-112/98</w:t>
            </w:r>
          </w:p>
        </w:tc>
        <w:tc>
          <w:tcPr>
            <w:tcW w:w="2677" w:type="dxa"/>
            <w:hideMark/>
          </w:tcPr>
          <w:p w14:paraId="1E562A0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EGYQDYEPEA</w:t>
            </w:r>
          </w:p>
        </w:tc>
        <w:tc>
          <w:tcPr>
            <w:tcW w:w="807" w:type="dxa"/>
            <w:hideMark/>
          </w:tcPr>
          <w:p w14:paraId="6A97F66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103-112</w:t>
            </w:r>
          </w:p>
        </w:tc>
        <w:tc>
          <w:tcPr>
            <w:tcW w:w="730" w:type="dxa"/>
            <w:hideMark/>
          </w:tcPr>
          <w:p w14:paraId="62D5E5A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w:t>
            </w:r>
          </w:p>
        </w:tc>
        <w:tc>
          <w:tcPr>
            <w:tcW w:w="923" w:type="dxa"/>
            <w:hideMark/>
          </w:tcPr>
          <w:p w14:paraId="42D71B2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1200,47</w:t>
            </w:r>
          </w:p>
        </w:tc>
        <w:tc>
          <w:tcPr>
            <w:tcW w:w="3998" w:type="dxa"/>
            <w:hideMark/>
          </w:tcPr>
          <w:p w14:paraId="5139231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851,35 (y7) / 316,15 (y3) / 478,20 (b4) / 593,25 (b5) / 756,30 (b6) / 885,35 (b7)</w:t>
            </w:r>
          </w:p>
        </w:tc>
        <w:tc>
          <w:tcPr>
            <w:tcW w:w="939" w:type="dxa"/>
            <w:hideMark/>
          </w:tcPr>
          <w:p w14:paraId="18053D7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20,7</w:t>
            </w:r>
          </w:p>
        </w:tc>
        <w:tc>
          <w:tcPr>
            <w:tcW w:w="1033" w:type="dxa"/>
            <w:hideMark/>
          </w:tcPr>
          <w:p w14:paraId="1C13087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39</w:t>
            </w:r>
          </w:p>
        </w:tc>
        <w:tc>
          <w:tcPr>
            <w:tcW w:w="1017" w:type="dxa"/>
            <w:hideMark/>
          </w:tcPr>
          <w:p w14:paraId="2137C29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22 / 34</w:t>
            </w:r>
          </w:p>
        </w:tc>
        <w:tc>
          <w:tcPr>
            <w:tcW w:w="709" w:type="dxa"/>
            <w:hideMark/>
          </w:tcPr>
          <w:p w14:paraId="73304DF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w:t>
            </w:r>
          </w:p>
        </w:tc>
      </w:tr>
      <w:tr w:rsidR="003043D6" w:rsidRPr="003043D6" w14:paraId="7C9ADA35" w14:textId="77777777" w:rsidTr="00A31F06">
        <w:trPr>
          <w:trHeight w:val="292"/>
        </w:trPr>
        <w:tc>
          <w:tcPr>
            <w:tcW w:w="1196" w:type="dxa"/>
            <w:hideMark/>
          </w:tcPr>
          <w:p w14:paraId="04BBBFF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α-</w:t>
            </w:r>
            <w:r w:rsidRPr="003043D6">
              <w:rPr>
                <w:rFonts w:cstheme="minorHAnsi"/>
                <w:bCs/>
                <w:color w:val="000000" w:themeColor="text1"/>
                <w:sz w:val="18"/>
                <w:szCs w:val="18"/>
                <w14:ligatures w14:val="none"/>
              </w:rPr>
              <w:t>syn-41</w:t>
            </w:r>
          </w:p>
        </w:tc>
        <w:tc>
          <w:tcPr>
            <w:tcW w:w="2677" w:type="dxa"/>
            <w:hideMark/>
          </w:tcPr>
          <w:p w14:paraId="31C0DFC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EGVLYVE</w:t>
            </w:r>
          </w:p>
        </w:tc>
        <w:tc>
          <w:tcPr>
            <w:tcW w:w="807" w:type="dxa"/>
            <w:hideMark/>
          </w:tcPr>
          <w:p w14:paraId="4F563FE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35-41</w:t>
            </w:r>
          </w:p>
        </w:tc>
        <w:tc>
          <w:tcPr>
            <w:tcW w:w="730" w:type="dxa"/>
            <w:hideMark/>
          </w:tcPr>
          <w:p w14:paraId="3ADE032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w:t>
            </w:r>
          </w:p>
        </w:tc>
        <w:tc>
          <w:tcPr>
            <w:tcW w:w="923" w:type="dxa"/>
            <w:hideMark/>
          </w:tcPr>
          <w:p w14:paraId="722C4D5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808,41</w:t>
            </w:r>
          </w:p>
        </w:tc>
        <w:tc>
          <w:tcPr>
            <w:tcW w:w="3998" w:type="dxa"/>
            <w:hideMark/>
          </w:tcPr>
          <w:p w14:paraId="289F7F0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879,40 (y6) / 622,35 (y5) / 410,20 (y13) / 562,30 (b5) / 661,00 (b6)</w:t>
            </w:r>
          </w:p>
        </w:tc>
        <w:tc>
          <w:tcPr>
            <w:tcW w:w="939" w:type="dxa"/>
            <w:hideMark/>
          </w:tcPr>
          <w:p w14:paraId="09D8545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23,3</w:t>
            </w:r>
          </w:p>
        </w:tc>
        <w:tc>
          <w:tcPr>
            <w:tcW w:w="1033" w:type="dxa"/>
            <w:hideMark/>
          </w:tcPr>
          <w:p w14:paraId="4B28FEB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26</w:t>
            </w:r>
          </w:p>
        </w:tc>
        <w:tc>
          <w:tcPr>
            <w:tcW w:w="1017" w:type="dxa"/>
            <w:hideMark/>
          </w:tcPr>
          <w:p w14:paraId="7EC0ECF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12 / 20</w:t>
            </w:r>
          </w:p>
        </w:tc>
        <w:tc>
          <w:tcPr>
            <w:tcW w:w="709" w:type="dxa"/>
            <w:hideMark/>
          </w:tcPr>
          <w:p w14:paraId="4A5010A1"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27D4FDB4" w14:textId="77777777" w:rsidTr="00A31F06">
        <w:trPr>
          <w:trHeight w:val="292"/>
        </w:trPr>
        <w:tc>
          <w:tcPr>
            <w:tcW w:w="1196" w:type="dxa"/>
            <w:hideMark/>
          </w:tcPr>
          <w:p w14:paraId="5BB22EC5"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gramStart"/>
            <w:r w:rsidRPr="003043D6">
              <w:rPr>
                <w:rFonts w:cstheme="minorHAnsi"/>
                <w:bCs/>
                <w:color w:val="000000" w:themeColor="text1"/>
                <w:sz w:val="18"/>
                <w:szCs w:val="18"/>
                <w14:ligatures w14:val="none"/>
              </w:rPr>
              <w:t>alternative</w:t>
            </w:r>
            <w:proofErr w:type="gramEnd"/>
            <w:r w:rsidRPr="003043D6">
              <w:rPr>
                <w:rFonts w:cstheme="minorHAnsi"/>
                <w:bCs/>
                <w:color w:val="000000" w:themeColor="text1"/>
                <w:sz w:val="18"/>
                <w:szCs w:val="18"/>
                <w14:ligatures w14:val="none"/>
              </w:rPr>
              <w:t xml:space="preserve"> </w:t>
            </w:r>
            <w:r w:rsidRPr="003043D6">
              <w:rPr>
                <w:rFonts w:cstheme="minorHAnsi"/>
                <w:bCs/>
                <w:color w:val="000000" w:themeColor="text1"/>
                <w:sz w:val="18"/>
                <w:szCs w:val="18"/>
                <w:lang w:val="el-GR"/>
                <w14:ligatures w14:val="none"/>
              </w:rPr>
              <w:t>α-</w:t>
            </w:r>
            <w:proofErr w:type="spellStart"/>
            <w:r w:rsidRPr="003043D6">
              <w:rPr>
                <w:rFonts w:cstheme="minorHAnsi"/>
                <w:bCs/>
                <w:color w:val="000000" w:themeColor="text1"/>
                <w:sz w:val="18"/>
                <w:szCs w:val="18"/>
                <w14:ligatures w14:val="none"/>
              </w:rPr>
              <w:t>syn</w:t>
            </w:r>
            <w:proofErr w:type="spellEnd"/>
          </w:p>
        </w:tc>
        <w:tc>
          <w:tcPr>
            <w:tcW w:w="2677" w:type="dxa"/>
            <w:hideMark/>
          </w:tcPr>
          <w:p w14:paraId="5DB91DC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LMKCLLR</w:t>
            </w:r>
          </w:p>
        </w:tc>
        <w:tc>
          <w:tcPr>
            <w:tcW w:w="807" w:type="dxa"/>
            <w:hideMark/>
          </w:tcPr>
          <w:p w14:paraId="21B8F9F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14-20</w:t>
            </w:r>
          </w:p>
        </w:tc>
        <w:tc>
          <w:tcPr>
            <w:tcW w:w="730" w:type="dxa"/>
            <w:hideMark/>
          </w:tcPr>
          <w:p w14:paraId="505A774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399EFD5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438,76</w:t>
            </w:r>
          </w:p>
        </w:tc>
        <w:tc>
          <w:tcPr>
            <w:tcW w:w="3998" w:type="dxa"/>
            <w:hideMark/>
          </w:tcPr>
          <w:p w14:paraId="2369D9E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763,45 (y6) / 632,40 (y5) / 504,30 (y4) / 401,30 (y4) / 373,25 (b3) / 476,25 (b4)</w:t>
            </w:r>
          </w:p>
        </w:tc>
        <w:tc>
          <w:tcPr>
            <w:tcW w:w="939" w:type="dxa"/>
            <w:hideMark/>
          </w:tcPr>
          <w:p w14:paraId="2EDA6BC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29,7</w:t>
            </w:r>
          </w:p>
        </w:tc>
        <w:tc>
          <w:tcPr>
            <w:tcW w:w="1033" w:type="dxa"/>
            <w:hideMark/>
          </w:tcPr>
          <w:p w14:paraId="0C66B0B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21</w:t>
            </w:r>
          </w:p>
        </w:tc>
        <w:tc>
          <w:tcPr>
            <w:tcW w:w="1017" w:type="dxa"/>
            <w:hideMark/>
          </w:tcPr>
          <w:p w14:paraId="5A95AE5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16 / 22</w:t>
            </w:r>
          </w:p>
        </w:tc>
        <w:tc>
          <w:tcPr>
            <w:tcW w:w="709" w:type="dxa"/>
            <w:hideMark/>
          </w:tcPr>
          <w:p w14:paraId="3B4D843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35</w:t>
            </w:r>
          </w:p>
        </w:tc>
      </w:tr>
      <w:tr w:rsidR="003043D6" w:rsidRPr="003043D6" w14:paraId="57BCD9B7" w14:textId="77777777" w:rsidTr="005928C8">
        <w:trPr>
          <w:trHeight w:val="927"/>
        </w:trPr>
        <w:tc>
          <w:tcPr>
            <w:tcW w:w="1196" w:type="dxa"/>
            <w:hideMark/>
          </w:tcPr>
          <w:p w14:paraId="3115BB2F"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gramStart"/>
            <w:r w:rsidRPr="003043D6">
              <w:rPr>
                <w:rFonts w:cstheme="minorHAnsi"/>
                <w:bCs/>
                <w:color w:val="000000" w:themeColor="text1"/>
                <w:sz w:val="18"/>
                <w:szCs w:val="18"/>
                <w14:ligatures w14:val="none"/>
              </w:rPr>
              <w:t>alternative</w:t>
            </w:r>
            <w:proofErr w:type="gramEnd"/>
            <w:r w:rsidRPr="003043D6">
              <w:rPr>
                <w:rFonts w:cstheme="minorHAnsi"/>
                <w:bCs/>
                <w:color w:val="000000" w:themeColor="text1"/>
                <w:sz w:val="18"/>
                <w:szCs w:val="18"/>
                <w14:ligatures w14:val="none"/>
              </w:rPr>
              <w:t xml:space="preserve"> </w:t>
            </w:r>
            <w:r w:rsidRPr="003043D6">
              <w:rPr>
                <w:rFonts w:cstheme="minorHAnsi"/>
                <w:bCs/>
                <w:color w:val="000000" w:themeColor="text1"/>
                <w:sz w:val="18"/>
                <w:szCs w:val="18"/>
                <w:lang w:val="el-GR"/>
                <w14:ligatures w14:val="none"/>
              </w:rPr>
              <w:t>α-</w:t>
            </w:r>
            <w:proofErr w:type="spellStart"/>
            <w:r w:rsidRPr="003043D6">
              <w:rPr>
                <w:rFonts w:cstheme="minorHAnsi"/>
                <w:bCs/>
                <w:color w:val="000000" w:themeColor="text1"/>
                <w:sz w:val="18"/>
                <w:szCs w:val="18"/>
                <w14:ligatures w14:val="none"/>
              </w:rPr>
              <w:t>syn</w:t>
            </w:r>
            <w:proofErr w:type="spellEnd"/>
            <w:r w:rsidRPr="003043D6">
              <w:rPr>
                <w:rFonts w:cstheme="minorHAnsi"/>
                <w:bCs/>
                <w:color w:val="000000" w:themeColor="text1"/>
                <w:sz w:val="18"/>
                <w:szCs w:val="18"/>
                <w14:ligatures w14:val="none"/>
              </w:rPr>
              <w:t xml:space="preserve"> </w:t>
            </w:r>
            <w:proofErr w:type="spellStart"/>
            <w:r w:rsidRPr="003043D6">
              <w:rPr>
                <w:rFonts w:cstheme="minorHAnsi"/>
                <w:bCs/>
                <w:color w:val="000000" w:themeColor="text1"/>
                <w:sz w:val="18"/>
                <w:szCs w:val="18"/>
                <w14:ligatures w14:val="none"/>
              </w:rPr>
              <w:t>mutated</w:t>
            </w:r>
            <w:proofErr w:type="spellEnd"/>
          </w:p>
        </w:tc>
        <w:tc>
          <w:tcPr>
            <w:tcW w:w="2677" w:type="dxa"/>
            <w:hideMark/>
          </w:tcPr>
          <w:p w14:paraId="29BAB6E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LWILTMR</w:t>
            </w:r>
          </w:p>
        </w:tc>
        <w:tc>
          <w:tcPr>
            <w:tcW w:w="807" w:type="dxa"/>
            <w:hideMark/>
          </w:tcPr>
          <w:p w14:paraId="7B081BB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21-27</w:t>
            </w:r>
          </w:p>
        </w:tc>
        <w:tc>
          <w:tcPr>
            <w:tcW w:w="730" w:type="dxa"/>
            <w:hideMark/>
          </w:tcPr>
          <w:p w14:paraId="011C9DE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41E2F0D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466,77</w:t>
            </w:r>
          </w:p>
        </w:tc>
        <w:tc>
          <w:tcPr>
            <w:tcW w:w="3998" w:type="dxa"/>
            <w:hideMark/>
          </w:tcPr>
          <w:p w14:paraId="3A3EA2A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633,40 (y5) / 520,30 (y4) / 407,20 (y3) / 314,20 (b5) / 379,75 (b6)</w:t>
            </w:r>
          </w:p>
        </w:tc>
        <w:tc>
          <w:tcPr>
            <w:tcW w:w="939" w:type="dxa"/>
            <w:hideMark/>
          </w:tcPr>
          <w:p w14:paraId="0FF3B71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18,5</w:t>
            </w:r>
          </w:p>
        </w:tc>
        <w:tc>
          <w:tcPr>
            <w:tcW w:w="1033" w:type="dxa"/>
            <w:hideMark/>
          </w:tcPr>
          <w:p w14:paraId="13C3CAF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18</w:t>
            </w:r>
          </w:p>
        </w:tc>
        <w:tc>
          <w:tcPr>
            <w:tcW w:w="1017" w:type="dxa"/>
            <w:hideMark/>
          </w:tcPr>
          <w:p w14:paraId="594D545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14 / 26</w:t>
            </w:r>
          </w:p>
        </w:tc>
        <w:tc>
          <w:tcPr>
            <w:tcW w:w="709" w:type="dxa"/>
            <w:hideMark/>
          </w:tcPr>
          <w:p w14:paraId="06AA8BA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80</w:t>
            </w:r>
          </w:p>
        </w:tc>
      </w:tr>
      <w:tr w:rsidR="003043D6" w:rsidRPr="003043D6" w14:paraId="30EAC4E4" w14:textId="77777777" w:rsidTr="00A31F06">
        <w:trPr>
          <w:trHeight w:val="292"/>
        </w:trPr>
        <w:tc>
          <w:tcPr>
            <w:tcW w:w="1196" w:type="dxa"/>
            <w:hideMark/>
          </w:tcPr>
          <w:p w14:paraId="02F91CF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β-</w:t>
            </w:r>
            <w:proofErr w:type="spellStart"/>
            <w:r w:rsidRPr="003043D6">
              <w:rPr>
                <w:rFonts w:cstheme="minorHAnsi"/>
                <w:bCs/>
                <w:color w:val="000000" w:themeColor="text1"/>
                <w:sz w:val="18"/>
                <w:szCs w:val="18"/>
                <w14:ligatures w14:val="none"/>
              </w:rPr>
              <w:t>syn</w:t>
            </w:r>
            <w:proofErr w:type="spellEnd"/>
          </w:p>
        </w:tc>
        <w:tc>
          <w:tcPr>
            <w:tcW w:w="2677" w:type="dxa"/>
            <w:hideMark/>
          </w:tcPr>
          <w:p w14:paraId="29D9279E"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EGVVQGVASVAEK</w:t>
            </w:r>
          </w:p>
        </w:tc>
        <w:tc>
          <w:tcPr>
            <w:tcW w:w="807" w:type="dxa"/>
            <w:hideMark/>
          </w:tcPr>
          <w:p w14:paraId="0AD1A3D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46-58</w:t>
            </w:r>
          </w:p>
        </w:tc>
        <w:tc>
          <w:tcPr>
            <w:tcW w:w="730" w:type="dxa"/>
            <w:hideMark/>
          </w:tcPr>
          <w:p w14:paraId="2787CFA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2036950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636,84</w:t>
            </w:r>
          </w:p>
        </w:tc>
        <w:tc>
          <w:tcPr>
            <w:tcW w:w="3998" w:type="dxa"/>
            <w:hideMark/>
          </w:tcPr>
          <w:p w14:paraId="6901344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987,55 (y10) / 888,50 (y9) / 760,45 (y8) / 703,40 (y7) / 669,40 (b7)</w:t>
            </w:r>
          </w:p>
        </w:tc>
        <w:tc>
          <w:tcPr>
            <w:tcW w:w="939" w:type="dxa"/>
            <w:hideMark/>
          </w:tcPr>
          <w:p w14:paraId="6E4004E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19,6</w:t>
            </w:r>
          </w:p>
        </w:tc>
        <w:tc>
          <w:tcPr>
            <w:tcW w:w="1033" w:type="dxa"/>
            <w:hideMark/>
          </w:tcPr>
          <w:p w14:paraId="2908DBB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25</w:t>
            </w:r>
          </w:p>
        </w:tc>
        <w:tc>
          <w:tcPr>
            <w:tcW w:w="1017" w:type="dxa"/>
            <w:hideMark/>
          </w:tcPr>
          <w:p w14:paraId="53E21EE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30</w:t>
            </w:r>
          </w:p>
        </w:tc>
        <w:tc>
          <w:tcPr>
            <w:tcW w:w="709" w:type="dxa"/>
            <w:hideMark/>
          </w:tcPr>
          <w:p w14:paraId="24C83D77"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5CE6F2CE" w14:textId="77777777" w:rsidTr="00A31F06">
        <w:trPr>
          <w:trHeight w:val="292"/>
        </w:trPr>
        <w:tc>
          <w:tcPr>
            <w:tcW w:w="1196" w:type="dxa"/>
            <w:hideMark/>
          </w:tcPr>
          <w:p w14:paraId="39901D5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β-</w:t>
            </w:r>
            <w:proofErr w:type="spellStart"/>
            <w:r w:rsidRPr="003043D6">
              <w:rPr>
                <w:rFonts w:cstheme="minorHAnsi"/>
                <w:bCs/>
                <w:color w:val="000000" w:themeColor="text1"/>
                <w:sz w:val="18"/>
                <w:szCs w:val="18"/>
                <w14:ligatures w14:val="none"/>
              </w:rPr>
              <w:t>syn</w:t>
            </w:r>
            <w:proofErr w:type="spellEnd"/>
          </w:p>
        </w:tc>
        <w:tc>
          <w:tcPr>
            <w:tcW w:w="2677" w:type="dxa"/>
            <w:hideMark/>
          </w:tcPr>
          <w:p w14:paraId="68C198F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EQASHLGGAVFSGAGNIAAATGLVK</w:t>
            </w:r>
          </w:p>
        </w:tc>
        <w:tc>
          <w:tcPr>
            <w:tcW w:w="807" w:type="dxa"/>
            <w:hideMark/>
          </w:tcPr>
          <w:p w14:paraId="6617500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61-85</w:t>
            </w:r>
          </w:p>
        </w:tc>
        <w:tc>
          <w:tcPr>
            <w:tcW w:w="730" w:type="dxa"/>
            <w:hideMark/>
          </w:tcPr>
          <w:p w14:paraId="276694E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w:t>
            </w:r>
          </w:p>
        </w:tc>
        <w:tc>
          <w:tcPr>
            <w:tcW w:w="923" w:type="dxa"/>
            <w:hideMark/>
          </w:tcPr>
          <w:p w14:paraId="256C4D9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776,08</w:t>
            </w:r>
          </w:p>
        </w:tc>
        <w:tc>
          <w:tcPr>
            <w:tcW w:w="3998" w:type="dxa"/>
            <w:hideMark/>
          </w:tcPr>
          <w:p w14:paraId="46EA9A7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1014,60 (y11) / 957,60 (y10) / 843,55 (y9) / 851,40 (b9) / 950,50 (b10) / 834,45 (b18)</w:t>
            </w:r>
          </w:p>
        </w:tc>
        <w:tc>
          <w:tcPr>
            <w:tcW w:w="939" w:type="dxa"/>
            <w:hideMark/>
          </w:tcPr>
          <w:p w14:paraId="3134889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27</w:t>
            </w:r>
          </w:p>
        </w:tc>
        <w:tc>
          <w:tcPr>
            <w:tcW w:w="1033" w:type="dxa"/>
            <w:hideMark/>
          </w:tcPr>
          <w:p w14:paraId="47680B8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31</w:t>
            </w:r>
          </w:p>
        </w:tc>
        <w:tc>
          <w:tcPr>
            <w:tcW w:w="1017" w:type="dxa"/>
            <w:hideMark/>
          </w:tcPr>
          <w:p w14:paraId="7D8E0BC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28</w:t>
            </w:r>
          </w:p>
        </w:tc>
        <w:tc>
          <w:tcPr>
            <w:tcW w:w="709" w:type="dxa"/>
            <w:hideMark/>
          </w:tcPr>
          <w:p w14:paraId="4D65FEA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26</w:t>
            </w:r>
          </w:p>
        </w:tc>
      </w:tr>
      <w:tr w:rsidR="003043D6" w:rsidRPr="003043D6" w14:paraId="7DA89711" w14:textId="77777777" w:rsidTr="00A31F06">
        <w:trPr>
          <w:trHeight w:val="292"/>
        </w:trPr>
        <w:tc>
          <w:tcPr>
            <w:tcW w:w="1196" w:type="dxa"/>
            <w:hideMark/>
          </w:tcPr>
          <w:p w14:paraId="22FDB423"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β/γ-</w:t>
            </w:r>
            <w:proofErr w:type="spellStart"/>
            <w:r w:rsidRPr="003043D6">
              <w:rPr>
                <w:rFonts w:cstheme="minorHAnsi"/>
                <w:bCs/>
                <w:color w:val="000000" w:themeColor="text1"/>
                <w:sz w:val="18"/>
                <w:szCs w:val="18"/>
                <w14:ligatures w14:val="none"/>
              </w:rPr>
              <w:t>syn</w:t>
            </w:r>
            <w:proofErr w:type="spellEnd"/>
          </w:p>
        </w:tc>
        <w:tc>
          <w:tcPr>
            <w:tcW w:w="2677" w:type="dxa"/>
            <w:hideMark/>
          </w:tcPr>
          <w:p w14:paraId="79F45A6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QGVTEAAEK</w:t>
            </w:r>
          </w:p>
        </w:tc>
        <w:tc>
          <w:tcPr>
            <w:tcW w:w="807" w:type="dxa"/>
            <w:hideMark/>
          </w:tcPr>
          <w:p w14:paraId="2E3C603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24-32</w:t>
            </w:r>
          </w:p>
        </w:tc>
        <w:tc>
          <w:tcPr>
            <w:tcW w:w="730" w:type="dxa"/>
            <w:hideMark/>
          </w:tcPr>
          <w:p w14:paraId="5D44905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2A637DA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466,74</w:t>
            </w:r>
          </w:p>
        </w:tc>
        <w:tc>
          <w:tcPr>
            <w:tcW w:w="3998" w:type="dxa"/>
            <w:hideMark/>
          </w:tcPr>
          <w:p w14:paraId="45D8542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804,45 (y8) / 747,40 (y7) / 515,25 (b5) / 648,35 (y6) / 547,30 (y5) / 586,30 (b6)</w:t>
            </w:r>
          </w:p>
        </w:tc>
        <w:tc>
          <w:tcPr>
            <w:tcW w:w="939" w:type="dxa"/>
            <w:hideMark/>
          </w:tcPr>
          <w:p w14:paraId="1720FF8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11,1</w:t>
            </w:r>
          </w:p>
        </w:tc>
        <w:tc>
          <w:tcPr>
            <w:tcW w:w="1033" w:type="dxa"/>
            <w:hideMark/>
          </w:tcPr>
          <w:p w14:paraId="67F7FA6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20</w:t>
            </w:r>
          </w:p>
        </w:tc>
        <w:tc>
          <w:tcPr>
            <w:tcW w:w="1017" w:type="dxa"/>
            <w:hideMark/>
          </w:tcPr>
          <w:p w14:paraId="2F4EB7E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22</w:t>
            </w:r>
          </w:p>
        </w:tc>
        <w:tc>
          <w:tcPr>
            <w:tcW w:w="709" w:type="dxa"/>
            <w:hideMark/>
          </w:tcPr>
          <w:p w14:paraId="79F3163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47</w:t>
            </w:r>
          </w:p>
        </w:tc>
      </w:tr>
      <w:tr w:rsidR="003043D6" w:rsidRPr="003043D6" w14:paraId="5DE36D77" w14:textId="77777777" w:rsidTr="00A31F06">
        <w:trPr>
          <w:trHeight w:val="292"/>
        </w:trPr>
        <w:tc>
          <w:tcPr>
            <w:tcW w:w="1196" w:type="dxa"/>
            <w:hideMark/>
          </w:tcPr>
          <w:p w14:paraId="47B86BE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γ-</w:t>
            </w:r>
            <w:proofErr w:type="spellStart"/>
            <w:r w:rsidRPr="003043D6">
              <w:rPr>
                <w:rFonts w:cstheme="minorHAnsi"/>
                <w:bCs/>
                <w:color w:val="000000" w:themeColor="text1"/>
                <w:sz w:val="18"/>
                <w:szCs w:val="18"/>
                <w14:ligatures w14:val="none"/>
              </w:rPr>
              <w:t>syn</w:t>
            </w:r>
            <w:proofErr w:type="spellEnd"/>
          </w:p>
        </w:tc>
        <w:tc>
          <w:tcPr>
            <w:tcW w:w="2677" w:type="dxa"/>
            <w:hideMark/>
          </w:tcPr>
          <w:p w14:paraId="090F3E3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EGVVGAVEK</w:t>
            </w:r>
          </w:p>
        </w:tc>
        <w:tc>
          <w:tcPr>
            <w:tcW w:w="807" w:type="dxa"/>
            <w:hideMark/>
          </w:tcPr>
          <w:p w14:paraId="28D3065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13-21</w:t>
            </w:r>
          </w:p>
        </w:tc>
        <w:tc>
          <w:tcPr>
            <w:tcW w:w="730" w:type="dxa"/>
            <w:hideMark/>
          </w:tcPr>
          <w:p w14:paraId="42A73E8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2517863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444,25</w:t>
            </w:r>
          </w:p>
        </w:tc>
        <w:tc>
          <w:tcPr>
            <w:tcW w:w="3998" w:type="dxa"/>
            <w:hideMark/>
          </w:tcPr>
          <w:p w14:paraId="12856B9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602,35 (y6) / 503,30 (y5) / 446,30 (y4) / 513,30 (b6)</w:t>
            </w:r>
          </w:p>
        </w:tc>
        <w:tc>
          <w:tcPr>
            <w:tcW w:w="939" w:type="dxa"/>
            <w:hideMark/>
          </w:tcPr>
          <w:p w14:paraId="237C3CE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14,7</w:t>
            </w:r>
          </w:p>
        </w:tc>
        <w:tc>
          <w:tcPr>
            <w:tcW w:w="1033" w:type="dxa"/>
            <w:hideMark/>
          </w:tcPr>
          <w:p w14:paraId="7038DEE7"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18</w:t>
            </w:r>
          </w:p>
        </w:tc>
        <w:tc>
          <w:tcPr>
            <w:tcW w:w="1017" w:type="dxa"/>
            <w:hideMark/>
          </w:tcPr>
          <w:p w14:paraId="50CC293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18</w:t>
            </w:r>
          </w:p>
        </w:tc>
        <w:tc>
          <w:tcPr>
            <w:tcW w:w="709" w:type="dxa"/>
            <w:hideMark/>
          </w:tcPr>
          <w:p w14:paraId="4356395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72</w:t>
            </w:r>
          </w:p>
        </w:tc>
      </w:tr>
      <w:tr w:rsidR="003043D6" w:rsidRPr="003043D6" w14:paraId="3FF4AFBF" w14:textId="77777777" w:rsidTr="00A31F06">
        <w:trPr>
          <w:trHeight w:val="292"/>
        </w:trPr>
        <w:tc>
          <w:tcPr>
            <w:tcW w:w="1196" w:type="dxa"/>
            <w:hideMark/>
          </w:tcPr>
          <w:p w14:paraId="78EB4F6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lastRenderedPageBreak/>
              <w:t>γ-</w:t>
            </w:r>
            <w:proofErr w:type="spellStart"/>
            <w:r w:rsidRPr="003043D6">
              <w:rPr>
                <w:rFonts w:cstheme="minorHAnsi"/>
                <w:bCs/>
                <w:color w:val="000000" w:themeColor="text1"/>
                <w:sz w:val="18"/>
                <w:szCs w:val="18"/>
                <w14:ligatures w14:val="none"/>
              </w:rPr>
              <w:t>syn</w:t>
            </w:r>
            <w:proofErr w:type="spellEnd"/>
          </w:p>
        </w:tc>
        <w:tc>
          <w:tcPr>
            <w:tcW w:w="2677" w:type="dxa"/>
            <w:hideMark/>
          </w:tcPr>
          <w:p w14:paraId="76525F8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ENVVQSVTSVAEK</w:t>
            </w:r>
          </w:p>
        </w:tc>
        <w:tc>
          <w:tcPr>
            <w:tcW w:w="807" w:type="dxa"/>
            <w:hideMark/>
          </w:tcPr>
          <w:p w14:paraId="5127F64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46-58</w:t>
            </w:r>
          </w:p>
        </w:tc>
        <w:tc>
          <w:tcPr>
            <w:tcW w:w="730" w:type="dxa"/>
            <w:hideMark/>
          </w:tcPr>
          <w:p w14:paraId="052067E7"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473EB56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695,36</w:t>
            </w:r>
          </w:p>
        </w:tc>
        <w:tc>
          <w:tcPr>
            <w:tcW w:w="3998" w:type="dxa"/>
            <w:hideMark/>
          </w:tcPr>
          <w:p w14:paraId="4BC2EC6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1047,60 (y10) / 948,50 (y9) / 820,45 (y8) / 733,40 (y7) / 756,40 (b7)</w:t>
            </w:r>
          </w:p>
        </w:tc>
        <w:tc>
          <w:tcPr>
            <w:tcW w:w="939" w:type="dxa"/>
            <w:hideMark/>
          </w:tcPr>
          <w:p w14:paraId="0FF3915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22</w:t>
            </w:r>
          </w:p>
        </w:tc>
        <w:tc>
          <w:tcPr>
            <w:tcW w:w="1033" w:type="dxa"/>
            <w:hideMark/>
          </w:tcPr>
          <w:p w14:paraId="0E1BAEB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26</w:t>
            </w:r>
          </w:p>
        </w:tc>
        <w:tc>
          <w:tcPr>
            <w:tcW w:w="1017" w:type="dxa"/>
            <w:hideMark/>
          </w:tcPr>
          <w:p w14:paraId="570A82D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30</w:t>
            </w:r>
          </w:p>
        </w:tc>
        <w:tc>
          <w:tcPr>
            <w:tcW w:w="709" w:type="dxa"/>
            <w:hideMark/>
          </w:tcPr>
          <w:p w14:paraId="494A3C36"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504F0067" w14:textId="77777777" w:rsidTr="00A31F06">
        <w:trPr>
          <w:trHeight w:val="292"/>
        </w:trPr>
        <w:tc>
          <w:tcPr>
            <w:tcW w:w="1196" w:type="dxa"/>
            <w:hideMark/>
          </w:tcPr>
          <w:p w14:paraId="2906FAD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γ-</w:t>
            </w:r>
            <w:proofErr w:type="spellStart"/>
            <w:r w:rsidRPr="003043D6">
              <w:rPr>
                <w:rFonts w:cstheme="minorHAnsi"/>
                <w:bCs/>
                <w:color w:val="000000" w:themeColor="text1"/>
                <w:sz w:val="18"/>
                <w:szCs w:val="18"/>
                <w14:ligatures w14:val="none"/>
              </w:rPr>
              <w:t>syn</w:t>
            </w:r>
            <w:proofErr w:type="spellEnd"/>
          </w:p>
        </w:tc>
        <w:tc>
          <w:tcPr>
            <w:tcW w:w="2677" w:type="dxa"/>
            <w:hideMark/>
          </w:tcPr>
          <w:p w14:paraId="0BD1FCC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EQANAVSEAVVSSVNTVATK</w:t>
            </w:r>
          </w:p>
        </w:tc>
        <w:tc>
          <w:tcPr>
            <w:tcW w:w="807" w:type="dxa"/>
            <w:hideMark/>
          </w:tcPr>
          <w:p w14:paraId="11DA01C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61-80</w:t>
            </w:r>
          </w:p>
        </w:tc>
        <w:tc>
          <w:tcPr>
            <w:tcW w:w="730" w:type="dxa"/>
            <w:hideMark/>
          </w:tcPr>
          <w:p w14:paraId="738319B0"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w:t>
            </w:r>
          </w:p>
        </w:tc>
        <w:tc>
          <w:tcPr>
            <w:tcW w:w="923" w:type="dxa"/>
            <w:hideMark/>
          </w:tcPr>
          <w:p w14:paraId="077D727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668,68</w:t>
            </w:r>
          </w:p>
        </w:tc>
        <w:tc>
          <w:tcPr>
            <w:tcW w:w="3998" w:type="dxa"/>
            <w:hideMark/>
          </w:tcPr>
          <w:p w14:paraId="729C3C7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1005,60 (y10) / 906,50 (y9) / 819,50 (y8) / 829,40 (b8) / 900,40 (b9) / 793,90 (b16)</w:t>
            </w:r>
          </w:p>
        </w:tc>
        <w:tc>
          <w:tcPr>
            <w:tcW w:w="939" w:type="dxa"/>
            <w:hideMark/>
          </w:tcPr>
          <w:p w14:paraId="6EC915F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24,7</w:t>
            </w:r>
          </w:p>
        </w:tc>
        <w:tc>
          <w:tcPr>
            <w:tcW w:w="1033" w:type="dxa"/>
            <w:hideMark/>
          </w:tcPr>
          <w:p w14:paraId="335BC80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24</w:t>
            </w:r>
          </w:p>
        </w:tc>
        <w:tc>
          <w:tcPr>
            <w:tcW w:w="1017" w:type="dxa"/>
            <w:hideMark/>
          </w:tcPr>
          <w:p w14:paraId="631633D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18</w:t>
            </w:r>
          </w:p>
        </w:tc>
        <w:tc>
          <w:tcPr>
            <w:tcW w:w="709" w:type="dxa"/>
            <w:hideMark/>
          </w:tcPr>
          <w:p w14:paraId="65CEF9B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w:t>
            </w:r>
          </w:p>
        </w:tc>
      </w:tr>
      <w:tr w:rsidR="003043D6" w:rsidRPr="003043D6" w14:paraId="56D2323A" w14:textId="77777777" w:rsidTr="00A31F06">
        <w:trPr>
          <w:trHeight w:val="292"/>
        </w:trPr>
        <w:tc>
          <w:tcPr>
            <w:tcW w:w="1196" w:type="dxa"/>
            <w:hideMark/>
          </w:tcPr>
          <w:p w14:paraId="01CF533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l-GR"/>
                <w14:ligatures w14:val="none"/>
              </w:rPr>
              <w:t>γ-</w:t>
            </w:r>
            <w:proofErr w:type="spellStart"/>
            <w:r w:rsidRPr="003043D6">
              <w:rPr>
                <w:rFonts w:cstheme="minorHAnsi"/>
                <w:bCs/>
                <w:color w:val="000000" w:themeColor="text1"/>
                <w:sz w:val="18"/>
                <w:szCs w:val="18"/>
                <w14:ligatures w14:val="none"/>
              </w:rPr>
              <w:t>syn</w:t>
            </w:r>
            <w:proofErr w:type="spellEnd"/>
          </w:p>
        </w:tc>
        <w:tc>
          <w:tcPr>
            <w:tcW w:w="2677" w:type="dxa"/>
            <w:hideMark/>
          </w:tcPr>
          <w:p w14:paraId="09B88974"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TVEEAENIAVTSGVVR</w:t>
            </w:r>
          </w:p>
        </w:tc>
        <w:tc>
          <w:tcPr>
            <w:tcW w:w="807" w:type="dxa"/>
            <w:hideMark/>
          </w:tcPr>
          <w:p w14:paraId="077DCF29"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81-96</w:t>
            </w:r>
          </w:p>
        </w:tc>
        <w:tc>
          <w:tcPr>
            <w:tcW w:w="730" w:type="dxa"/>
            <w:hideMark/>
          </w:tcPr>
          <w:p w14:paraId="0080FBD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w:t>
            </w:r>
          </w:p>
        </w:tc>
        <w:tc>
          <w:tcPr>
            <w:tcW w:w="923" w:type="dxa"/>
            <w:hideMark/>
          </w:tcPr>
          <w:p w14:paraId="6F4AABF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837,44</w:t>
            </w:r>
          </w:p>
        </w:tc>
        <w:tc>
          <w:tcPr>
            <w:tcW w:w="3998" w:type="dxa"/>
            <w:hideMark/>
          </w:tcPr>
          <w:p w14:paraId="1EB430D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1015,60 (y10) / 788,50 (y8) / 717,45 (y7) / 618,40 (y6) / 788,95 (y15)</w:t>
            </w:r>
          </w:p>
        </w:tc>
        <w:tc>
          <w:tcPr>
            <w:tcW w:w="939" w:type="dxa"/>
            <w:hideMark/>
          </w:tcPr>
          <w:p w14:paraId="01C3540C"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23,2</w:t>
            </w:r>
          </w:p>
        </w:tc>
        <w:tc>
          <w:tcPr>
            <w:tcW w:w="1033" w:type="dxa"/>
            <w:hideMark/>
          </w:tcPr>
          <w:p w14:paraId="3D7C07F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32</w:t>
            </w:r>
          </w:p>
        </w:tc>
        <w:tc>
          <w:tcPr>
            <w:tcW w:w="1017" w:type="dxa"/>
            <w:hideMark/>
          </w:tcPr>
          <w:p w14:paraId="5A4A134D"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40 / 24</w:t>
            </w:r>
          </w:p>
        </w:tc>
        <w:tc>
          <w:tcPr>
            <w:tcW w:w="709" w:type="dxa"/>
            <w:hideMark/>
          </w:tcPr>
          <w:p w14:paraId="66D364E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28</w:t>
            </w:r>
          </w:p>
        </w:tc>
      </w:tr>
      <w:tr w:rsidR="003043D6" w:rsidRPr="003043D6" w14:paraId="33D1714F" w14:textId="77777777" w:rsidTr="00A31F06">
        <w:trPr>
          <w:trHeight w:val="456"/>
        </w:trPr>
        <w:tc>
          <w:tcPr>
            <w:tcW w:w="1196" w:type="dxa"/>
            <w:hideMark/>
          </w:tcPr>
          <w:p w14:paraId="58DDCC23" w14:textId="77777777" w:rsidR="003043D6" w:rsidRPr="003043D6" w:rsidRDefault="003043D6" w:rsidP="003043D6">
            <w:pPr>
              <w:spacing w:line="480" w:lineRule="auto"/>
              <w:jc w:val="center"/>
              <w:rPr>
                <w:rFonts w:cstheme="minorHAnsi"/>
                <w:bCs/>
                <w:color w:val="000000" w:themeColor="text1"/>
                <w:sz w:val="18"/>
                <w:szCs w:val="18"/>
                <w14:ligatures w14:val="none"/>
              </w:rPr>
            </w:pPr>
            <w:proofErr w:type="spellStart"/>
            <w:r w:rsidRPr="003043D6">
              <w:rPr>
                <w:rFonts w:cstheme="minorHAnsi"/>
                <w:bCs/>
                <w:color w:val="000000" w:themeColor="text1"/>
                <w:sz w:val="18"/>
                <w:szCs w:val="18"/>
                <w14:ligatures w14:val="none"/>
              </w:rPr>
              <w:t>Haemoglobin</w:t>
            </w:r>
            <w:proofErr w:type="spellEnd"/>
            <w:r w:rsidRPr="003043D6">
              <w:rPr>
                <w:rFonts w:cstheme="minorHAnsi"/>
                <w:bCs/>
                <w:color w:val="000000" w:themeColor="text1"/>
                <w:sz w:val="18"/>
                <w:szCs w:val="18"/>
                <w14:ligatures w14:val="none"/>
              </w:rPr>
              <w:t xml:space="preserve"> </w:t>
            </w:r>
            <w:proofErr w:type="spellStart"/>
            <w:r w:rsidRPr="003043D6">
              <w:rPr>
                <w:rFonts w:cstheme="minorHAnsi"/>
                <w:bCs/>
                <w:color w:val="000000" w:themeColor="text1"/>
                <w:sz w:val="18"/>
                <w:szCs w:val="18"/>
                <w14:ligatures w14:val="none"/>
              </w:rPr>
              <w:t>subunit</w:t>
            </w:r>
            <w:proofErr w:type="spellEnd"/>
            <w:r w:rsidRPr="003043D6">
              <w:rPr>
                <w:rFonts w:cstheme="minorHAnsi"/>
                <w:bCs/>
                <w:color w:val="000000" w:themeColor="text1"/>
                <w:sz w:val="18"/>
                <w:szCs w:val="18"/>
                <w14:ligatures w14:val="none"/>
              </w:rPr>
              <w:t xml:space="preserve"> </w:t>
            </w:r>
            <w:r w:rsidRPr="003043D6">
              <w:rPr>
                <w:rFonts w:cstheme="minorHAnsi"/>
                <w:bCs/>
                <w:color w:val="000000" w:themeColor="text1"/>
                <w:sz w:val="18"/>
                <w:szCs w:val="18"/>
                <w:lang w:val="el-GR"/>
                <w14:ligatures w14:val="none"/>
              </w:rPr>
              <w:t>α</w:t>
            </w:r>
          </w:p>
        </w:tc>
        <w:tc>
          <w:tcPr>
            <w:tcW w:w="2677" w:type="dxa"/>
            <w:hideMark/>
          </w:tcPr>
          <w:p w14:paraId="4FED383A"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TYFPHFDLSHGSAQVK</w:t>
            </w:r>
          </w:p>
        </w:tc>
        <w:tc>
          <w:tcPr>
            <w:tcW w:w="807" w:type="dxa"/>
            <w:hideMark/>
          </w:tcPr>
          <w:p w14:paraId="5A92D6EB"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42-57</w:t>
            </w:r>
          </w:p>
        </w:tc>
        <w:tc>
          <w:tcPr>
            <w:tcW w:w="730" w:type="dxa"/>
            <w:hideMark/>
          </w:tcPr>
          <w:p w14:paraId="4E4BEB0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3+</w:t>
            </w:r>
          </w:p>
        </w:tc>
        <w:tc>
          <w:tcPr>
            <w:tcW w:w="923" w:type="dxa"/>
            <w:hideMark/>
          </w:tcPr>
          <w:p w14:paraId="51838C4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612,00</w:t>
            </w:r>
          </w:p>
        </w:tc>
        <w:tc>
          <w:tcPr>
            <w:tcW w:w="3998" w:type="dxa"/>
            <w:hideMark/>
          </w:tcPr>
          <w:p w14:paraId="3EAA91B5"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lang w:val="es-ES"/>
                <w14:ligatures w14:val="none"/>
              </w:rPr>
              <w:t>412,20 (b3) / 646,30 (b5) / 793,40 (b6) / 711,90 (y13) / 523,90 (y14) / 442,55 (y12)</w:t>
            </w:r>
          </w:p>
        </w:tc>
        <w:tc>
          <w:tcPr>
            <w:tcW w:w="939" w:type="dxa"/>
            <w:hideMark/>
          </w:tcPr>
          <w:p w14:paraId="30A4B2E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21</w:t>
            </w:r>
          </w:p>
        </w:tc>
        <w:tc>
          <w:tcPr>
            <w:tcW w:w="1033" w:type="dxa"/>
            <w:hideMark/>
          </w:tcPr>
          <w:p w14:paraId="396F51AF"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22</w:t>
            </w:r>
          </w:p>
        </w:tc>
        <w:tc>
          <w:tcPr>
            <w:tcW w:w="1017" w:type="dxa"/>
            <w:hideMark/>
          </w:tcPr>
          <w:p w14:paraId="7E9D6848"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16 / 30</w:t>
            </w:r>
          </w:p>
        </w:tc>
        <w:tc>
          <w:tcPr>
            <w:tcW w:w="709" w:type="dxa"/>
            <w:hideMark/>
          </w:tcPr>
          <w:p w14:paraId="77B69DD2" w14:textId="77777777" w:rsidR="003043D6" w:rsidRPr="003043D6" w:rsidRDefault="003043D6" w:rsidP="003043D6">
            <w:pPr>
              <w:spacing w:line="480" w:lineRule="auto"/>
              <w:jc w:val="center"/>
              <w:rPr>
                <w:rFonts w:cstheme="minorHAnsi"/>
                <w:bCs/>
                <w:color w:val="000000" w:themeColor="text1"/>
                <w:sz w:val="18"/>
                <w:szCs w:val="18"/>
                <w14:ligatures w14:val="none"/>
              </w:rPr>
            </w:pPr>
            <w:r w:rsidRPr="003043D6">
              <w:rPr>
                <w:rFonts w:cstheme="minorHAnsi"/>
                <w:bCs/>
                <w:color w:val="000000" w:themeColor="text1"/>
                <w:sz w:val="18"/>
                <w:szCs w:val="18"/>
                <w14:ligatures w14:val="none"/>
              </w:rPr>
              <w:t>23</w:t>
            </w:r>
          </w:p>
        </w:tc>
      </w:tr>
      <w:bookmarkEnd w:id="0"/>
    </w:tbl>
    <w:p w14:paraId="4F2BF127" w14:textId="77777777" w:rsidR="003043D6" w:rsidRDefault="003043D6" w:rsidP="003D5920">
      <w:pPr>
        <w:spacing w:line="480" w:lineRule="auto"/>
        <w:jc w:val="both"/>
        <w:rPr>
          <w:rFonts w:ascii="Segoe UI" w:hAnsi="Segoe UI" w:cs="Segoe UI"/>
          <w:bCs/>
          <w:color w:val="000000" w:themeColor="text1"/>
          <w:sz w:val="18"/>
          <w:szCs w:val="18"/>
          <w:lang w:val="en-GB"/>
        </w:rPr>
        <w:sectPr w:rsidR="003043D6" w:rsidSect="003043D6">
          <w:pgSz w:w="16838" w:h="11906" w:orient="landscape"/>
          <w:pgMar w:top="1417" w:right="1417" w:bottom="1417" w:left="1417" w:header="708" w:footer="708" w:gutter="0"/>
          <w:cols w:space="708"/>
          <w:docGrid w:linePitch="360"/>
        </w:sectPr>
      </w:pPr>
    </w:p>
    <w:p w14:paraId="57676967" w14:textId="088098E4" w:rsidR="003D5920" w:rsidRPr="003043D6" w:rsidRDefault="003043D6" w:rsidP="003D5920">
      <w:pPr>
        <w:spacing w:line="480" w:lineRule="auto"/>
        <w:jc w:val="both"/>
        <w:rPr>
          <w:rFonts w:ascii="Segoe UI" w:hAnsi="Segoe UI" w:cs="Segoe UI"/>
          <w:bCs/>
          <w:color w:val="000000" w:themeColor="text1"/>
          <w:sz w:val="18"/>
          <w:szCs w:val="18"/>
          <w:lang w:val="en-GB"/>
        </w:rPr>
      </w:pPr>
      <w:r w:rsidRPr="003043D6">
        <w:rPr>
          <w:rFonts w:ascii="Segoe UI" w:hAnsi="Segoe UI" w:cs="Segoe UI"/>
          <w:bCs/>
          <w:color w:val="000000" w:themeColor="text1"/>
          <w:sz w:val="18"/>
          <w:szCs w:val="18"/>
          <w:lang w:val="en-GB"/>
        </w:rPr>
        <w:lastRenderedPageBreak/>
        <w:t xml:space="preserve">Table </w:t>
      </w:r>
      <w:r w:rsidR="00BE371C">
        <w:rPr>
          <w:rFonts w:ascii="Segoe UI" w:hAnsi="Segoe UI" w:cs="Segoe UI"/>
          <w:bCs/>
          <w:color w:val="000000" w:themeColor="text1"/>
          <w:sz w:val="18"/>
          <w:szCs w:val="18"/>
          <w:lang w:val="en-GB"/>
        </w:rPr>
        <w:t>S</w:t>
      </w:r>
      <w:r w:rsidRPr="003043D6">
        <w:rPr>
          <w:rFonts w:ascii="Segoe UI" w:hAnsi="Segoe UI" w:cs="Segoe UI"/>
          <w:bCs/>
          <w:color w:val="000000" w:themeColor="text1"/>
          <w:sz w:val="18"/>
          <w:szCs w:val="18"/>
          <w:lang w:val="en-GB"/>
        </w:rPr>
        <w:t>2:</w:t>
      </w:r>
      <w:r w:rsidR="003D5920" w:rsidRPr="003043D6">
        <w:rPr>
          <w:rFonts w:ascii="Segoe UI" w:hAnsi="Segoe UI" w:cs="Segoe UI"/>
          <w:bCs/>
          <w:color w:val="000000" w:themeColor="text1"/>
          <w:sz w:val="18"/>
          <w:szCs w:val="18"/>
          <w:lang w:val="en-GB"/>
        </w:rPr>
        <w:t xml:space="preserve"> Synuclein concentrations of calibration points in plasma</w:t>
      </w:r>
      <w:r w:rsidR="00063FC9">
        <w:rPr>
          <w:rFonts w:ascii="Segoe UI" w:hAnsi="Segoe UI" w:cs="Segoe UI"/>
          <w:bCs/>
          <w:color w:val="000000" w:themeColor="text1"/>
          <w:sz w:val="18"/>
          <w:szCs w:val="18"/>
          <w:lang w:val="en-GB"/>
        </w:rPr>
        <w:t>.</w:t>
      </w:r>
    </w:p>
    <w:tbl>
      <w:tblPr>
        <w:tblStyle w:val="Grilledutableau"/>
        <w:tblW w:w="7440" w:type="dxa"/>
        <w:tblLook w:val="0600" w:firstRow="0" w:lastRow="0" w:firstColumn="0" w:lastColumn="0" w:noHBand="1" w:noVBand="1"/>
      </w:tblPr>
      <w:tblGrid>
        <w:gridCol w:w="1134"/>
        <w:gridCol w:w="1346"/>
        <w:gridCol w:w="1240"/>
        <w:gridCol w:w="1240"/>
        <w:gridCol w:w="1240"/>
        <w:gridCol w:w="1240"/>
      </w:tblGrid>
      <w:tr w:rsidR="003D5920" w:rsidRPr="00063FC9" w14:paraId="2A864C08" w14:textId="77777777" w:rsidTr="00A31F06">
        <w:trPr>
          <w:trHeight w:val="774"/>
        </w:trPr>
        <w:tc>
          <w:tcPr>
            <w:tcW w:w="1134" w:type="dxa"/>
            <w:hideMark/>
          </w:tcPr>
          <w:p w14:paraId="3543759A" w14:textId="77777777" w:rsidR="003D5920" w:rsidRPr="00063FC9" w:rsidRDefault="003D5920" w:rsidP="002F4C6F">
            <w:pPr>
              <w:spacing w:line="480" w:lineRule="auto"/>
              <w:jc w:val="center"/>
              <w:rPr>
                <w:rFonts w:cstheme="minorHAnsi"/>
                <w:bCs/>
                <w:color w:val="000000" w:themeColor="text1"/>
                <w:sz w:val="18"/>
                <w:szCs w:val="18"/>
              </w:rPr>
            </w:pPr>
            <w:bookmarkStart w:id="1" w:name="_Hlk99094914"/>
            <w:r w:rsidRPr="00063FC9">
              <w:rPr>
                <w:rFonts w:cstheme="minorHAnsi"/>
                <w:bCs/>
                <w:color w:val="000000" w:themeColor="text1"/>
                <w:sz w:val="18"/>
                <w:szCs w:val="18"/>
                <w:lang w:val="en-GB"/>
              </w:rPr>
              <w:t>Calibration point</w:t>
            </w:r>
          </w:p>
        </w:tc>
        <w:tc>
          <w:tcPr>
            <w:tcW w:w="1346" w:type="dxa"/>
            <w:hideMark/>
          </w:tcPr>
          <w:p w14:paraId="78035EF9"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α-</w:t>
            </w:r>
            <w:proofErr w:type="spellStart"/>
            <w:r w:rsidRPr="00063FC9">
              <w:rPr>
                <w:rFonts w:cstheme="minorHAnsi"/>
                <w:bCs/>
                <w:color w:val="000000" w:themeColor="text1"/>
                <w:sz w:val="18"/>
                <w:szCs w:val="18"/>
                <w:lang w:val="en-GB"/>
              </w:rPr>
              <w:t>syn</w:t>
            </w:r>
            <w:proofErr w:type="spellEnd"/>
            <w:r w:rsidRPr="00063FC9">
              <w:rPr>
                <w:rFonts w:cstheme="minorHAnsi"/>
                <w:bCs/>
                <w:color w:val="000000" w:themeColor="text1"/>
                <w:sz w:val="18"/>
                <w:szCs w:val="18"/>
                <w:lang w:val="en-GB"/>
              </w:rPr>
              <w:t xml:space="preserve"> (ng/ml)</w:t>
            </w:r>
          </w:p>
        </w:tc>
        <w:tc>
          <w:tcPr>
            <w:tcW w:w="1240" w:type="dxa"/>
            <w:hideMark/>
          </w:tcPr>
          <w:p w14:paraId="345F61FB"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α/β-</w:t>
            </w:r>
            <w:proofErr w:type="spellStart"/>
            <w:r w:rsidRPr="00063FC9">
              <w:rPr>
                <w:rFonts w:cstheme="minorHAnsi"/>
                <w:bCs/>
                <w:color w:val="000000" w:themeColor="text1"/>
                <w:sz w:val="18"/>
                <w:szCs w:val="18"/>
                <w:lang w:val="en-GB"/>
              </w:rPr>
              <w:t>syn</w:t>
            </w:r>
            <w:proofErr w:type="spellEnd"/>
            <w:r w:rsidRPr="00063FC9">
              <w:rPr>
                <w:rFonts w:cstheme="minorHAnsi"/>
                <w:bCs/>
                <w:color w:val="000000" w:themeColor="text1"/>
                <w:sz w:val="18"/>
                <w:szCs w:val="18"/>
                <w:lang w:val="en-GB"/>
              </w:rPr>
              <w:t xml:space="preserve"> (ng/ml)</w:t>
            </w:r>
          </w:p>
        </w:tc>
        <w:tc>
          <w:tcPr>
            <w:tcW w:w="1240" w:type="dxa"/>
            <w:hideMark/>
          </w:tcPr>
          <w:p w14:paraId="4A3EA6D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β-</w:t>
            </w:r>
            <w:proofErr w:type="spellStart"/>
            <w:r w:rsidRPr="00063FC9">
              <w:rPr>
                <w:rFonts w:cstheme="minorHAnsi"/>
                <w:bCs/>
                <w:color w:val="000000" w:themeColor="text1"/>
                <w:sz w:val="18"/>
                <w:szCs w:val="18"/>
                <w:lang w:val="en-GB"/>
              </w:rPr>
              <w:t>syn</w:t>
            </w:r>
            <w:proofErr w:type="spellEnd"/>
            <w:r w:rsidRPr="00063FC9">
              <w:rPr>
                <w:rFonts w:cstheme="minorHAnsi"/>
                <w:bCs/>
                <w:color w:val="000000" w:themeColor="text1"/>
                <w:sz w:val="18"/>
                <w:szCs w:val="18"/>
                <w:lang w:val="en-GB"/>
              </w:rPr>
              <w:t xml:space="preserve"> (ng/ml)</w:t>
            </w:r>
          </w:p>
        </w:tc>
        <w:tc>
          <w:tcPr>
            <w:tcW w:w="1240" w:type="dxa"/>
            <w:hideMark/>
          </w:tcPr>
          <w:p w14:paraId="6093329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β/γ-</w:t>
            </w:r>
            <w:proofErr w:type="spellStart"/>
            <w:r w:rsidRPr="00063FC9">
              <w:rPr>
                <w:rFonts w:cstheme="minorHAnsi"/>
                <w:bCs/>
                <w:color w:val="000000" w:themeColor="text1"/>
                <w:sz w:val="18"/>
                <w:szCs w:val="18"/>
                <w:lang w:val="en-GB"/>
              </w:rPr>
              <w:t>syn</w:t>
            </w:r>
            <w:proofErr w:type="spellEnd"/>
            <w:r w:rsidRPr="00063FC9">
              <w:rPr>
                <w:rFonts w:cstheme="minorHAnsi"/>
                <w:bCs/>
                <w:color w:val="000000" w:themeColor="text1"/>
                <w:sz w:val="18"/>
                <w:szCs w:val="18"/>
                <w:lang w:val="en-GB"/>
              </w:rPr>
              <w:t xml:space="preserve"> (ng/ml)</w:t>
            </w:r>
          </w:p>
        </w:tc>
        <w:tc>
          <w:tcPr>
            <w:tcW w:w="1240" w:type="dxa"/>
            <w:hideMark/>
          </w:tcPr>
          <w:p w14:paraId="0A0986D5"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γ-</w:t>
            </w:r>
            <w:proofErr w:type="spellStart"/>
            <w:r w:rsidRPr="00063FC9">
              <w:rPr>
                <w:rFonts w:cstheme="minorHAnsi"/>
                <w:bCs/>
                <w:color w:val="000000" w:themeColor="text1"/>
                <w:sz w:val="18"/>
                <w:szCs w:val="18"/>
                <w:lang w:val="en-GB"/>
              </w:rPr>
              <w:t>syn</w:t>
            </w:r>
            <w:proofErr w:type="spellEnd"/>
            <w:r w:rsidRPr="00063FC9">
              <w:rPr>
                <w:rFonts w:cstheme="minorHAnsi"/>
                <w:bCs/>
                <w:color w:val="000000" w:themeColor="text1"/>
                <w:sz w:val="18"/>
                <w:szCs w:val="18"/>
                <w:lang w:val="en-GB"/>
              </w:rPr>
              <w:t xml:space="preserve"> (ng/ml)</w:t>
            </w:r>
          </w:p>
        </w:tc>
      </w:tr>
      <w:tr w:rsidR="003D5920" w:rsidRPr="00063FC9" w14:paraId="1CC150F5" w14:textId="77777777" w:rsidTr="00A31F06">
        <w:trPr>
          <w:trHeight w:val="396"/>
        </w:trPr>
        <w:tc>
          <w:tcPr>
            <w:tcW w:w="1134" w:type="dxa"/>
            <w:hideMark/>
          </w:tcPr>
          <w:p w14:paraId="7D1FA0A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1</w:t>
            </w:r>
          </w:p>
        </w:tc>
        <w:tc>
          <w:tcPr>
            <w:tcW w:w="1346" w:type="dxa"/>
            <w:hideMark/>
          </w:tcPr>
          <w:p w14:paraId="41630707"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0</w:t>
            </w:r>
          </w:p>
        </w:tc>
        <w:tc>
          <w:tcPr>
            <w:tcW w:w="1240" w:type="dxa"/>
            <w:hideMark/>
          </w:tcPr>
          <w:p w14:paraId="0F1161CD"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0</w:t>
            </w:r>
          </w:p>
        </w:tc>
        <w:tc>
          <w:tcPr>
            <w:tcW w:w="1240" w:type="dxa"/>
            <w:hideMark/>
          </w:tcPr>
          <w:p w14:paraId="28E1A92D"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0</w:t>
            </w:r>
          </w:p>
        </w:tc>
        <w:tc>
          <w:tcPr>
            <w:tcW w:w="1240" w:type="dxa"/>
            <w:hideMark/>
          </w:tcPr>
          <w:p w14:paraId="7423E38F"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0</w:t>
            </w:r>
          </w:p>
        </w:tc>
        <w:tc>
          <w:tcPr>
            <w:tcW w:w="1240" w:type="dxa"/>
            <w:hideMark/>
          </w:tcPr>
          <w:p w14:paraId="1FDDD857"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0</w:t>
            </w:r>
          </w:p>
        </w:tc>
      </w:tr>
      <w:tr w:rsidR="003D5920" w:rsidRPr="00063FC9" w14:paraId="4F724A99" w14:textId="77777777" w:rsidTr="00A31F06">
        <w:trPr>
          <w:trHeight w:val="396"/>
        </w:trPr>
        <w:tc>
          <w:tcPr>
            <w:tcW w:w="1134" w:type="dxa"/>
            <w:hideMark/>
          </w:tcPr>
          <w:p w14:paraId="3F4B8831"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2</w:t>
            </w:r>
          </w:p>
        </w:tc>
        <w:tc>
          <w:tcPr>
            <w:tcW w:w="1346" w:type="dxa"/>
            <w:hideMark/>
          </w:tcPr>
          <w:p w14:paraId="4FB49AB0"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62</w:t>
            </w:r>
          </w:p>
        </w:tc>
        <w:tc>
          <w:tcPr>
            <w:tcW w:w="1240" w:type="dxa"/>
            <w:hideMark/>
          </w:tcPr>
          <w:p w14:paraId="5E9F3870"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176</w:t>
            </w:r>
          </w:p>
        </w:tc>
        <w:tc>
          <w:tcPr>
            <w:tcW w:w="1240" w:type="dxa"/>
            <w:hideMark/>
          </w:tcPr>
          <w:p w14:paraId="1D450D1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114</w:t>
            </w:r>
          </w:p>
        </w:tc>
        <w:tc>
          <w:tcPr>
            <w:tcW w:w="1240" w:type="dxa"/>
            <w:hideMark/>
          </w:tcPr>
          <w:p w14:paraId="7D14BEA3"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176</w:t>
            </w:r>
          </w:p>
        </w:tc>
        <w:tc>
          <w:tcPr>
            <w:tcW w:w="1240" w:type="dxa"/>
            <w:hideMark/>
          </w:tcPr>
          <w:p w14:paraId="1FE280C2"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62</w:t>
            </w:r>
          </w:p>
        </w:tc>
      </w:tr>
      <w:tr w:rsidR="003D5920" w:rsidRPr="00063FC9" w14:paraId="6452EF05" w14:textId="77777777" w:rsidTr="00A31F06">
        <w:trPr>
          <w:trHeight w:val="396"/>
        </w:trPr>
        <w:tc>
          <w:tcPr>
            <w:tcW w:w="1134" w:type="dxa"/>
            <w:hideMark/>
          </w:tcPr>
          <w:p w14:paraId="6EA4AB4B"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3</w:t>
            </w:r>
          </w:p>
        </w:tc>
        <w:tc>
          <w:tcPr>
            <w:tcW w:w="1346" w:type="dxa"/>
            <w:hideMark/>
          </w:tcPr>
          <w:p w14:paraId="3E4C42A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118</w:t>
            </w:r>
          </w:p>
        </w:tc>
        <w:tc>
          <w:tcPr>
            <w:tcW w:w="1240" w:type="dxa"/>
            <w:hideMark/>
          </w:tcPr>
          <w:p w14:paraId="0EA6A604"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255</w:t>
            </w:r>
          </w:p>
        </w:tc>
        <w:tc>
          <w:tcPr>
            <w:tcW w:w="1240" w:type="dxa"/>
            <w:hideMark/>
          </w:tcPr>
          <w:p w14:paraId="2A3B9FA7"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137</w:t>
            </w:r>
          </w:p>
        </w:tc>
        <w:tc>
          <w:tcPr>
            <w:tcW w:w="1240" w:type="dxa"/>
            <w:hideMark/>
          </w:tcPr>
          <w:p w14:paraId="4C6885F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234</w:t>
            </w:r>
          </w:p>
        </w:tc>
        <w:tc>
          <w:tcPr>
            <w:tcW w:w="1240" w:type="dxa"/>
            <w:hideMark/>
          </w:tcPr>
          <w:p w14:paraId="60E8F6DA"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97</w:t>
            </w:r>
          </w:p>
        </w:tc>
      </w:tr>
      <w:tr w:rsidR="003D5920" w:rsidRPr="00063FC9" w14:paraId="0818A7EB" w14:textId="77777777" w:rsidTr="00A31F06">
        <w:trPr>
          <w:trHeight w:val="396"/>
        </w:trPr>
        <w:tc>
          <w:tcPr>
            <w:tcW w:w="1134" w:type="dxa"/>
            <w:hideMark/>
          </w:tcPr>
          <w:p w14:paraId="5CA88D3F"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4</w:t>
            </w:r>
          </w:p>
        </w:tc>
        <w:tc>
          <w:tcPr>
            <w:tcW w:w="1346" w:type="dxa"/>
            <w:hideMark/>
          </w:tcPr>
          <w:p w14:paraId="493FA272"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225</w:t>
            </w:r>
          </w:p>
        </w:tc>
        <w:tc>
          <w:tcPr>
            <w:tcW w:w="1240" w:type="dxa"/>
            <w:hideMark/>
          </w:tcPr>
          <w:p w14:paraId="2947D338"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390</w:t>
            </w:r>
          </w:p>
        </w:tc>
        <w:tc>
          <w:tcPr>
            <w:tcW w:w="1240" w:type="dxa"/>
            <w:hideMark/>
          </w:tcPr>
          <w:p w14:paraId="437EE31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165</w:t>
            </w:r>
          </w:p>
        </w:tc>
        <w:tc>
          <w:tcPr>
            <w:tcW w:w="1240" w:type="dxa"/>
            <w:hideMark/>
          </w:tcPr>
          <w:p w14:paraId="75DA915D"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317</w:t>
            </w:r>
          </w:p>
        </w:tc>
        <w:tc>
          <w:tcPr>
            <w:tcW w:w="1240" w:type="dxa"/>
            <w:hideMark/>
          </w:tcPr>
          <w:p w14:paraId="5D079CD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152</w:t>
            </w:r>
          </w:p>
        </w:tc>
      </w:tr>
      <w:tr w:rsidR="003D5920" w:rsidRPr="00063FC9" w14:paraId="1BDE22B4" w14:textId="77777777" w:rsidTr="00A31F06">
        <w:trPr>
          <w:trHeight w:val="396"/>
        </w:trPr>
        <w:tc>
          <w:tcPr>
            <w:tcW w:w="1134" w:type="dxa"/>
            <w:hideMark/>
          </w:tcPr>
          <w:p w14:paraId="34EEA49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5</w:t>
            </w:r>
          </w:p>
        </w:tc>
        <w:tc>
          <w:tcPr>
            <w:tcW w:w="1346" w:type="dxa"/>
            <w:hideMark/>
          </w:tcPr>
          <w:p w14:paraId="422DBE07"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427</w:t>
            </w:r>
          </w:p>
        </w:tc>
        <w:tc>
          <w:tcPr>
            <w:tcW w:w="1240" w:type="dxa"/>
            <w:hideMark/>
          </w:tcPr>
          <w:p w14:paraId="6FDFE5B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625</w:t>
            </w:r>
          </w:p>
        </w:tc>
        <w:tc>
          <w:tcPr>
            <w:tcW w:w="1240" w:type="dxa"/>
            <w:hideMark/>
          </w:tcPr>
          <w:p w14:paraId="7B7C68C8"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198</w:t>
            </w:r>
          </w:p>
        </w:tc>
        <w:tc>
          <w:tcPr>
            <w:tcW w:w="1240" w:type="dxa"/>
            <w:hideMark/>
          </w:tcPr>
          <w:p w14:paraId="6ECCAF9F"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435</w:t>
            </w:r>
          </w:p>
        </w:tc>
        <w:tc>
          <w:tcPr>
            <w:tcW w:w="1240" w:type="dxa"/>
            <w:hideMark/>
          </w:tcPr>
          <w:p w14:paraId="3D7A676A"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237</w:t>
            </w:r>
          </w:p>
        </w:tc>
      </w:tr>
      <w:tr w:rsidR="003D5920" w:rsidRPr="00063FC9" w14:paraId="7101FD79" w14:textId="77777777" w:rsidTr="00A31F06">
        <w:trPr>
          <w:trHeight w:val="396"/>
        </w:trPr>
        <w:tc>
          <w:tcPr>
            <w:tcW w:w="1134" w:type="dxa"/>
            <w:hideMark/>
          </w:tcPr>
          <w:p w14:paraId="33E61B0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6</w:t>
            </w:r>
          </w:p>
        </w:tc>
        <w:tc>
          <w:tcPr>
            <w:tcW w:w="1346" w:type="dxa"/>
            <w:hideMark/>
          </w:tcPr>
          <w:p w14:paraId="1DA78189"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812</w:t>
            </w:r>
          </w:p>
        </w:tc>
        <w:tc>
          <w:tcPr>
            <w:tcW w:w="1240" w:type="dxa"/>
            <w:hideMark/>
          </w:tcPr>
          <w:p w14:paraId="3E211BC4"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1049</w:t>
            </w:r>
          </w:p>
        </w:tc>
        <w:tc>
          <w:tcPr>
            <w:tcW w:w="1240" w:type="dxa"/>
            <w:hideMark/>
          </w:tcPr>
          <w:p w14:paraId="1733147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237</w:t>
            </w:r>
          </w:p>
        </w:tc>
        <w:tc>
          <w:tcPr>
            <w:tcW w:w="1240" w:type="dxa"/>
            <w:hideMark/>
          </w:tcPr>
          <w:p w14:paraId="1DA58A34"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606</w:t>
            </w:r>
          </w:p>
        </w:tc>
        <w:tc>
          <w:tcPr>
            <w:tcW w:w="1240" w:type="dxa"/>
            <w:hideMark/>
          </w:tcPr>
          <w:p w14:paraId="72B3A65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369</w:t>
            </w:r>
          </w:p>
        </w:tc>
      </w:tr>
      <w:tr w:rsidR="003D5920" w:rsidRPr="00063FC9" w14:paraId="253859F4" w14:textId="77777777" w:rsidTr="00A31F06">
        <w:trPr>
          <w:trHeight w:val="396"/>
        </w:trPr>
        <w:tc>
          <w:tcPr>
            <w:tcW w:w="1134" w:type="dxa"/>
            <w:hideMark/>
          </w:tcPr>
          <w:p w14:paraId="7465F414"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7</w:t>
            </w:r>
          </w:p>
        </w:tc>
        <w:tc>
          <w:tcPr>
            <w:tcW w:w="1346" w:type="dxa"/>
            <w:hideMark/>
          </w:tcPr>
          <w:p w14:paraId="06519D7A"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1543</w:t>
            </w:r>
          </w:p>
        </w:tc>
        <w:tc>
          <w:tcPr>
            <w:tcW w:w="1240" w:type="dxa"/>
            <w:hideMark/>
          </w:tcPr>
          <w:p w14:paraId="04130EB1"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1828</w:t>
            </w:r>
          </w:p>
        </w:tc>
        <w:tc>
          <w:tcPr>
            <w:tcW w:w="1240" w:type="dxa"/>
            <w:hideMark/>
          </w:tcPr>
          <w:p w14:paraId="6A2746B5"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285</w:t>
            </w:r>
          </w:p>
        </w:tc>
        <w:tc>
          <w:tcPr>
            <w:tcW w:w="1240" w:type="dxa"/>
            <w:hideMark/>
          </w:tcPr>
          <w:p w14:paraId="7FD0869C"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861</w:t>
            </w:r>
          </w:p>
        </w:tc>
        <w:tc>
          <w:tcPr>
            <w:tcW w:w="1240" w:type="dxa"/>
            <w:hideMark/>
          </w:tcPr>
          <w:p w14:paraId="7DC90E59"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576</w:t>
            </w:r>
          </w:p>
        </w:tc>
      </w:tr>
      <w:tr w:rsidR="003D5920" w:rsidRPr="00063FC9" w14:paraId="57B9257A" w14:textId="77777777" w:rsidTr="00A31F06">
        <w:trPr>
          <w:trHeight w:val="396"/>
        </w:trPr>
        <w:tc>
          <w:tcPr>
            <w:tcW w:w="1134" w:type="dxa"/>
            <w:hideMark/>
          </w:tcPr>
          <w:p w14:paraId="7DDFB596"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8</w:t>
            </w:r>
          </w:p>
        </w:tc>
        <w:tc>
          <w:tcPr>
            <w:tcW w:w="1346" w:type="dxa"/>
            <w:hideMark/>
          </w:tcPr>
          <w:p w14:paraId="0A46346E"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2932</w:t>
            </w:r>
          </w:p>
        </w:tc>
        <w:tc>
          <w:tcPr>
            <w:tcW w:w="1240" w:type="dxa"/>
            <w:hideMark/>
          </w:tcPr>
          <w:p w14:paraId="42561A08"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3274</w:t>
            </w:r>
          </w:p>
        </w:tc>
        <w:tc>
          <w:tcPr>
            <w:tcW w:w="1240" w:type="dxa"/>
            <w:hideMark/>
          </w:tcPr>
          <w:p w14:paraId="7C3175FA"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342</w:t>
            </w:r>
          </w:p>
        </w:tc>
        <w:tc>
          <w:tcPr>
            <w:tcW w:w="1240" w:type="dxa"/>
            <w:hideMark/>
          </w:tcPr>
          <w:p w14:paraId="1087E631"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1240</w:t>
            </w:r>
          </w:p>
        </w:tc>
        <w:tc>
          <w:tcPr>
            <w:tcW w:w="1240" w:type="dxa"/>
            <w:hideMark/>
          </w:tcPr>
          <w:p w14:paraId="4896AEB5"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898</w:t>
            </w:r>
          </w:p>
        </w:tc>
      </w:tr>
      <w:tr w:rsidR="003D5920" w:rsidRPr="003043D6" w14:paraId="4DCE7AFE" w14:textId="77777777" w:rsidTr="00A31F06">
        <w:trPr>
          <w:trHeight w:val="396"/>
        </w:trPr>
        <w:tc>
          <w:tcPr>
            <w:tcW w:w="1134" w:type="dxa"/>
            <w:hideMark/>
          </w:tcPr>
          <w:p w14:paraId="74DF9D59"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lang w:val="en-GB"/>
              </w:rPr>
              <w:t>9</w:t>
            </w:r>
          </w:p>
        </w:tc>
        <w:tc>
          <w:tcPr>
            <w:tcW w:w="1346" w:type="dxa"/>
            <w:hideMark/>
          </w:tcPr>
          <w:p w14:paraId="41A44BFA"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5571</w:t>
            </w:r>
          </w:p>
        </w:tc>
        <w:tc>
          <w:tcPr>
            <w:tcW w:w="1240" w:type="dxa"/>
            <w:hideMark/>
          </w:tcPr>
          <w:p w14:paraId="57039E58"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5981</w:t>
            </w:r>
          </w:p>
        </w:tc>
        <w:tc>
          <w:tcPr>
            <w:tcW w:w="1240" w:type="dxa"/>
            <w:hideMark/>
          </w:tcPr>
          <w:p w14:paraId="40DE7EB8"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410</w:t>
            </w:r>
          </w:p>
        </w:tc>
        <w:tc>
          <w:tcPr>
            <w:tcW w:w="1240" w:type="dxa"/>
            <w:hideMark/>
          </w:tcPr>
          <w:p w14:paraId="32B03023" w14:textId="77777777" w:rsidR="003D5920" w:rsidRPr="00063FC9"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1811</w:t>
            </w:r>
          </w:p>
        </w:tc>
        <w:tc>
          <w:tcPr>
            <w:tcW w:w="1240" w:type="dxa"/>
            <w:hideMark/>
          </w:tcPr>
          <w:p w14:paraId="2C3379A5" w14:textId="77777777" w:rsidR="003D5920" w:rsidRPr="003043D6" w:rsidRDefault="003D5920" w:rsidP="002F4C6F">
            <w:pPr>
              <w:spacing w:line="480" w:lineRule="auto"/>
              <w:jc w:val="center"/>
              <w:rPr>
                <w:rFonts w:cstheme="minorHAnsi"/>
                <w:bCs/>
                <w:color w:val="000000" w:themeColor="text1"/>
                <w:sz w:val="18"/>
                <w:szCs w:val="18"/>
              </w:rPr>
            </w:pPr>
            <w:r w:rsidRPr="00063FC9">
              <w:rPr>
                <w:rFonts w:cstheme="minorHAnsi"/>
                <w:bCs/>
                <w:color w:val="000000" w:themeColor="text1"/>
                <w:sz w:val="18"/>
                <w:szCs w:val="18"/>
              </w:rPr>
              <w:t>1401</w:t>
            </w:r>
          </w:p>
        </w:tc>
      </w:tr>
    </w:tbl>
    <w:p w14:paraId="05514A21" w14:textId="77777777" w:rsidR="003D5920" w:rsidRPr="003043D6" w:rsidRDefault="003D5920" w:rsidP="003D5920">
      <w:pPr>
        <w:spacing w:line="480" w:lineRule="auto"/>
        <w:jc w:val="both"/>
        <w:rPr>
          <w:rFonts w:cstheme="minorHAnsi"/>
          <w:bCs/>
          <w:color w:val="000000" w:themeColor="text1"/>
          <w:sz w:val="18"/>
          <w:szCs w:val="18"/>
          <w:lang w:val="en-GB"/>
        </w:rPr>
      </w:pPr>
    </w:p>
    <w:p w14:paraId="1A957E07" w14:textId="11D58A55" w:rsidR="003D5920" w:rsidRPr="003043D6" w:rsidRDefault="003D5920" w:rsidP="003D5920">
      <w:pPr>
        <w:spacing w:line="480" w:lineRule="auto"/>
        <w:jc w:val="both"/>
        <w:rPr>
          <w:rFonts w:ascii="Segoe UI" w:hAnsi="Segoe UI" w:cs="Segoe UI"/>
          <w:bCs/>
          <w:color w:val="000000" w:themeColor="text1"/>
          <w:sz w:val="18"/>
          <w:szCs w:val="18"/>
          <w:lang w:val="en-GB"/>
        </w:rPr>
      </w:pPr>
      <w:r w:rsidRPr="003043D6">
        <w:rPr>
          <w:rFonts w:ascii="Segoe UI" w:hAnsi="Segoe UI" w:cs="Segoe UI"/>
          <w:bCs/>
          <w:color w:val="000000" w:themeColor="text1"/>
          <w:sz w:val="18"/>
          <w:szCs w:val="18"/>
          <w:lang w:val="en-GB"/>
        </w:rPr>
        <w:t xml:space="preserve">Table </w:t>
      </w:r>
      <w:r w:rsidR="00BE371C">
        <w:rPr>
          <w:rFonts w:ascii="Segoe UI" w:hAnsi="Segoe UI" w:cs="Segoe UI"/>
          <w:bCs/>
          <w:color w:val="000000" w:themeColor="text1"/>
          <w:sz w:val="18"/>
          <w:szCs w:val="18"/>
          <w:lang w:val="en-GB"/>
        </w:rPr>
        <w:t>S</w:t>
      </w:r>
      <w:r w:rsidR="007071DF">
        <w:rPr>
          <w:rFonts w:ascii="Segoe UI" w:hAnsi="Segoe UI" w:cs="Segoe UI"/>
          <w:bCs/>
          <w:color w:val="000000" w:themeColor="text1"/>
          <w:sz w:val="18"/>
          <w:szCs w:val="18"/>
          <w:lang w:val="en-GB"/>
        </w:rPr>
        <w:t>3</w:t>
      </w:r>
      <w:r w:rsidRPr="003043D6">
        <w:rPr>
          <w:rFonts w:ascii="Segoe UI" w:hAnsi="Segoe UI" w:cs="Segoe UI"/>
          <w:bCs/>
          <w:color w:val="000000" w:themeColor="text1"/>
          <w:sz w:val="18"/>
          <w:szCs w:val="18"/>
          <w:lang w:val="en-GB"/>
        </w:rPr>
        <w:t>: Heavy labelled peptides concentrations of calibration points in plasma.</w:t>
      </w:r>
    </w:p>
    <w:tbl>
      <w:tblPr>
        <w:tblStyle w:val="Grilledutableau"/>
        <w:tblW w:w="7440" w:type="dxa"/>
        <w:tblLook w:val="0600" w:firstRow="0" w:lastRow="0" w:firstColumn="0" w:lastColumn="0" w:noHBand="1" w:noVBand="1"/>
      </w:tblPr>
      <w:tblGrid>
        <w:gridCol w:w="1240"/>
        <w:gridCol w:w="1240"/>
        <w:gridCol w:w="1240"/>
        <w:gridCol w:w="1240"/>
        <w:gridCol w:w="1240"/>
        <w:gridCol w:w="1240"/>
      </w:tblGrid>
      <w:tr w:rsidR="00063FC9" w:rsidRPr="00063FC9" w14:paraId="0C6BBE3B" w14:textId="77777777" w:rsidTr="00A31F06">
        <w:trPr>
          <w:trHeight w:val="1102"/>
        </w:trPr>
        <w:tc>
          <w:tcPr>
            <w:tcW w:w="1240" w:type="dxa"/>
            <w:hideMark/>
          </w:tcPr>
          <w:p w14:paraId="7410823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Calibration point</w:t>
            </w:r>
          </w:p>
        </w:tc>
        <w:tc>
          <w:tcPr>
            <w:tcW w:w="1240" w:type="dxa"/>
            <w:hideMark/>
          </w:tcPr>
          <w:p w14:paraId="385FA61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α/β-</w:t>
            </w:r>
            <w:proofErr w:type="spellStart"/>
            <w:r w:rsidRPr="00063FC9">
              <w:rPr>
                <w:rFonts w:cstheme="minorHAnsi"/>
                <w:bCs/>
                <w:sz w:val="18"/>
                <w:szCs w:val="18"/>
                <w:lang w:val="en-GB"/>
              </w:rPr>
              <w:t>syn</w:t>
            </w:r>
            <w:proofErr w:type="spellEnd"/>
            <w:r w:rsidRPr="00063FC9">
              <w:rPr>
                <w:rFonts w:cstheme="minorHAnsi"/>
                <w:bCs/>
                <w:sz w:val="18"/>
                <w:szCs w:val="18"/>
                <w:lang w:val="en-GB"/>
              </w:rPr>
              <w:t xml:space="preserve"> N-terminal (ng/mL)</w:t>
            </w:r>
          </w:p>
        </w:tc>
        <w:tc>
          <w:tcPr>
            <w:tcW w:w="1240" w:type="dxa"/>
            <w:hideMark/>
          </w:tcPr>
          <w:p w14:paraId="48735F7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α-syn-41 (ng/mL)</w:t>
            </w:r>
          </w:p>
        </w:tc>
        <w:tc>
          <w:tcPr>
            <w:tcW w:w="1240" w:type="dxa"/>
            <w:hideMark/>
          </w:tcPr>
          <w:p w14:paraId="0D21A73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α-syn-98/112 (ng/mL)</w:t>
            </w:r>
          </w:p>
        </w:tc>
        <w:tc>
          <w:tcPr>
            <w:tcW w:w="1240" w:type="dxa"/>
            <w:hideMark/>
          </w:tcPr>
          <w:p w14:paraId="5F193DD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α-syn-98/126 (ng/mL)</w:t>
            </w:r>
          </w:p>
        </w:tc>
        <w:tc>
          <w:tcPr>
            <w:tcW w:w="1240" w:type="dxa"/>
            <w:hideMark/>
          </w:tcPr>
          <w:p w14:paraId="6666AF9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α-</w:t>
            </w:r>
            <w:proofErr w:type="spellStart"/>
            <w:r w:rsidRPr="00063FC9">
              <w:rPr>
                <w:rFonts w:cstheme="minorHAnsi"/>
                <w:bCs/>
                <w:sz w:val="18"/>
                <w:szCs w:val="18"/>
                <w:lang w:val="en-GB"/>
              </w:rPr>
              <w:t>syn</w:t>
            </w:r>
            <w:proofErr w:type="spellEnd"/>
            <w:r w:rsidRPr="00063FC9">
              <w:rPr>
                <w:rFonts w:cstheme="minorHAnsi"/>
                <w:bCs/>
                <w:sz w:val="18"/>
                <w:szCs w:val="18"/>
                <w:lang w:val="en-GB"/>
              </w:rPr>
              <w:t>-alt (ng/mL)</w:t>
            </w:r>
          </w:p>
        </w:tc>
      </w:tr>
      <w:tr w:rsidR="00063FC9" w:rsidRPr="00063FC9" w14:paraId="0F35A9D8" w14:textId="77777777" w:rsidTr="00A31F06">
        <w:trPr>
          <w:trHeight w:val="396"/>
        </w:trPr>
        <w:tc>
          <w:tcPr>
            <w:tcW w:w="1240" w:type="dxa"/>
            <w:hideMark/>
          </w:tcPr>
          <w:p w14:paraId="1C6D86A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1</w:t>
            </w:r>
          </w:p>
        </w:tc>
        <w:tc>
          <w:tcPr>
            <w:tcW w:w="1240" w:type="dxa"/>
            <w:hideMark/>
          </w:tcPr>
          <w:p w14:paraId="30D33E0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w:t>
            </w:r>
          </w:p>
        </w:tc>
        <w:tc>
          <w:tcPr>
            <w:tcW w:w="1240" w:type="dxa"/>
            <w:hideMark/>
          </w:tcPr>
          <w:p w14:paraId="32FFADC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w:t>
            </w:r>
          </w:p>
        </w:tc>
        <w:tc>
          <w:tcPr>
            <w:tcW w:w="1240" w:type="dxa"/>
            <w:hideMark/>
          </w:tcPr>
          <w:p w14:paraId="15BB2C6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w:t>
            </w:r>
          </w:p>
        </w:tc>
        <w:tc>
          <w:tcPr>
            <w:tcW w:w="1240" w:type="dxa"/>
            <w:hideMark/>
          </w:tcPr>
          <w:p w14:paraId="48A21A5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w:t>
            </w:r>
          </w:p>
        </w:tc>
        <w:tc>
          <w:tcPr>
            <w:tcW w:w="1240" w:type="dxa"/>
            <w:hideMark/>
          </w:tcPr>
          <w:p w14:paraId="0DDA6A8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w:t>
            </w:r>
          </w:p>
        </w:tc>
      </w:tr>
      <w:tr w:rsidR="00063FC9" w:rsidRPr="00063FC9" w14:paraId="7463317D" w14:textId="77777777" w:rsidTr="00A31F06">
        <w:trPr>
          <w:trHeight w:val="396"/>
        </w:trPr>
        <w:tc>
          <w:tcPr>
            <w:tcW w:w="1240" w:type="dxa"/>
            <w:hideMark/>
          </w:tcPr>
          <w:p w14:paraId="18C16D0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2</w:t>
            </w:r>
          </w:p>
        </w:tc>
        <w:tc>
          <w:tcPr>
            <w:tcW w:w="1240" w:type="dxa"/>
            <w:hideMark/>
          </w:tcPr>
          <w:p w14:paraId="4F8184A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0.18</w:t>
            </w:r>
          </w:p>
        </w:tc>
        <w:tc>
          <w:tcPr>
            <w:tcW w:w="1240" w:type="dxa"/>
            <w:hideMark/>
          </w:tcPr>
          <w:p w14:paraId="36CB015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0.34</w:t>
            </w:r>
          </w:p>
        </w:tc>
        <w:tc>
          <w:tcPr>
            <w:tcW w:w="1240" w:type="dxa"/>
            <w:hideMark/>
          </w:tcPr>
          <w:p w14:paraId="24FE439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0.52</w:t>
            </w:r>
          </w:p>
        </w:tc>
        <w:tc>
          <w:tcPr>
            <w:tcW w:w="1240" w:type="dxa"/>
            <w:hideMark/>
          </w:tcPr>
          <w:p w14:paraId="4972BB8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0.47</w:t>
            </w:r>
          </w:p>
        </w:tc>
        <w:tc>
          <w:tcPr>
            <w:tcW w:w="1240" w:type="dxa"/>
            <w:hideMark/>
          </w:tcPr>
          <w:p w14:paraId="51924B6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0.8</w:t>
            </w:r>
          </w:p>
        </w:tc>
      </w:tr>
      <w:tr w:rsidR="00063FC9" w:rsidRPr="00063FC9" w14:paraId="473E83DE" w14:textId="77777777" w:rsidTr="00A31F06">
        <w:trPr>
          <w:trHeight w:val="396"/>
        </w:trPr>
        <w:tc>
          <w:tcPr>
            <w:tcW w:w="1240" w:type="dxa"/>
            <w:hideMark/>
          </w:tcPr>
          <w:p w14:paraId="1C6E736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3</w:t>
            </w:r>
          </w:p>
        </w:tc>
        <w:tc>
          <w:tcPr>
            <w:tcW w:w="1240" w:type="dxa"/>
            <w:hideMark/>
          </w:tcPr>
          <w:p w14:paraId="544E454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0.31</w:t>
            </w:r>
          </w:p>
        </w:tc>
        <w:tc>
          <w:tcPr>
            <w:tcW w:w="1240" w:type="dxa"/>
            <w:hideMark/>
          </w:tcPr>
          <w:p w14:paraId="59C5AA1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0.56</w:t>
            </w:r>
          </w:p>
        </w:tc>
        <w:tc>
          <w:tcPr>
            <w:tcW w:w="1240" w:type="dxa"/>
            <w:hideMark/>
          </w:tcPr>
          <w:p w14:paraId="0F1AE54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0.84</w:t>
            </w:r>
          </w:p>
        </w:tc>
        <w:tc>
          <w:tcPr>
            <w:tcW w:w="1240" w:type="dxa"/>
            <w:hideMark/>
          </w:tcPr>
          <w:p w14:paraId="15DAEC7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0.77</w:t>
            </w:r>
          </w:p>
        </w:tc>
        <w:tc>
          <w:tcPr>
            <w:tcW w:w="1240" w:type="dxa"/>
            <w:hideMark/>
          </w:tcPr>
          <w:p w14:paraId="0AADC3D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1.17</w:t>
            </w:r>
          </w:p>
        </w:tc>
      </w:tr>
      <w:tr w:rsidR="00063FC9" w:rsidRPr="00063FC9" w14:paraId="4D649DDC" w14:textId="77777777" w:rsidTr="00A31F06">
        <w:trPr>
          <w:trHeight w:val="396"/>
        </w:trPr>
        <w:tc>
          <w:tcPr>
            <w:tcW w:w="1240" w:type="dxa"/>
            <w:hideMark/>
          </w:tcPr>
          <w:p w14:paraId="4455AC0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4</w:t>
            </w:r>
          </w:p>
        </w:tc>
        <w:tc>
          <w:tcPr>
            <w:tcW w:w="1240" w:type="dxa"/>
            <w:hideMark/>
          </w:tcPr>
          <w:p w14:paraId="25B61E6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0.46</w:t>
            </w:r>
          </w:p>
        </w:tc>
        <w:tc>
          <w:tcPr>
            <w:tcW w:w="1240" w:type="dxa"/>
            <w:hideMark/>
          </w:tcPr>
          <w:p w14:paraId="56B836C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0.82</w:t>
            </w:r>
          </w:p>
        </w:tc>
        <w:tc>
          <w:tcPr>
            <w:tcW w:w="1240" w:type="dxa"/>
            <w:hideMark/>
          </w:tcPr>
          <w:p w14:paraId="741AF57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1.23</w:t>
            </w:r>
          </w:p>
        </w:tc>
        <w:tc>
          <w:tcPr>
            <w:tcW w:w="1240" w:type="dxa"/>
            <w:hideMark/>
          </w:tcPr>
          <w:p w14:paraId="4948C44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1.13</w:t>
            </w:r>
          </w:p>
        </w:tc>
        <w:tc>
          <w:tcPr>
            <w:tcW w:w="1240" w:type="dxa"/>
            <w:hideMark/>
          </w:tcPr>
          <w:p w14:paraId="079DD79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1.53</w:t>
            </w:r>
          </w:p>
        </w:tc>
      </w:tr>
      <w:tr w:rsidR="00063FC9" w:rsidRPr="00063FC9" w14:paraId="115B53D5" w14:textId="77777777" w:rsidTr="00A31F06">
        <w:trPr>
          <w:trHeight w:val="396"/>
        </w:trPr>
        <w:tc>
          <w:tcPr>
            <w:tcW w:w="1240" w:type="dxa"/>
            <w:hideMark/>
          </w:tcPr>
          <w:p w14:paraId="2808F13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5</w:t>
            </w:r>
          </w:p>
        </w:tc>
        <w:tc>
          <w:tcPr>
            <w:tcW w:w="1240" w:type="dxa"/>
            <w:hideMark/>
          </w:tcPr>
          <w:p w14:paraId="7A1B95B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0.61</w:t>
            </w:r>
          </w:p>
        </w:tc>
        <w:tc>
          <w:tcPr>
            <w:tcW w:w="1240" w:type="dxa"/>
            <w:hideMark/>
          </w:tcPr>
          <w:p w14:paraId="0F4B5E2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1.06</w:t>
            </w:r>
          </w:p>
        </w:tc>
        <w:tc>
          <w:tcPr>
            <w:tcW w:w="1240" w:type="dxa"/>
            <w:hideMark/>
          </w:tcPr>
          <w:p w14:paraId="5968D65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1.59</w:t>
            </w:r>
          </w:p>
        </w:tc>
        <w:tc>
          <w:tcPr>
            <w:tcW w:w="1240" w:type="dxa"/>
            <w:hideMark/>
          </w:tcPr>
          <w:p w14:paraId="25F29F7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1.46</w:t>
            </w:r>
          </w:p>
        </w:tc>
        <w:tc>
          <w:tcPr>
            <w:tcW w:w="1240" w:type="dxa"/>
            <w:hideMark/>
          </w:tcPr>
          <w:p w14:paraId="67DC815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2.22</w:t>
            </w:r>
          </w:p>
        </w:tc>
      </w:tr>
      <w:tr w:rsidR="00063FC9" w:rsidRPr="00063FC9" w14:paraId="0036D082" w14:textId="77777777" w:rsidTr="00A31F06">
        <w:trPr>
          <w:trHeight w:val="396"/>
        </w:trPr>
        <w:tc>
          <w:tcPr>
            <w:tcW w:w="1240" w:type="dxa"/>
            <w:hideMark/>
          </w:tcPr>
          <w:p w14:paraId="77ABC8B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6</w:t>
            </w:r>
          </w:p>
        </w:tc>
        <w:tc>
          <w:tcPr>
            <w:tcW w:w="1240" w:type="dxa"/>
            <w:hideMark/>
          </w:tcPr>
          <w:p w14:paraId="143F6F5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0.92</w:t>
            </w:r>
          </w:p>
        </w:tc>
        <w:tc>
          <w:tcPr>
            <w:tcW w:w="1240" w:type="dxa"/>
            <w:hideMark/>
          </w:tcPr>
          <w:p w14:paraId="609E4CA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1.51</w:t>
            </w:r>
          </w:p>
        </w:tc>
        <w:tc>
          <w:tcPr>
            <w:tcW w:w="1240" w:type="dxa"/>
            <w:hideMark/>
          </w:tcPr>
          <w:p w14:paraId="33F0189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2.27</w:t>
            </w:r>
          </w:p>
        </w:tc>
        <w:tc>
          <w:tcPr>
            <w:tcW w:w="1240" w:type="dxa"/>
            <w:hideMark/>
          </w:tcPr>
          <w:p w14:paraId="1CEBEB8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2.09</w:t>
            </w:r>
          </w:p>
        </w:tc>
        <w:tc>
          <w:tcPr>
            <w:tcW w:w="1240" w:type="dxa"/>
            <w:hideMark/>
          </w:tcPr>
          <w:p w14:paraId="21B6E33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2.82</w:t>
            </w:r>
          </w:p>
        </w:tc>
      </w:tr>
      <w:tr w:rsidR="00063FC9" w:rsidRPr="00063FC9" w14:paraId="47AB80CC" w14:textId="77777777" w:rsidTr="00A31F06">
        <w:trPr>
          <w:trHeight w:val="396"/>
        </w:trPr>
        <w:tc>
          <w:tcPr>
            <w:tcW w:w="1240" w:type="dxa"/>
            <w:hideMark/>
          </w:tcPr>
          <w:p w14:paraId="51E9A87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7</w:t>
            </w:r>
          </w:p>
        </w:tc>
        <w:tc>
          <w:tcPr>
            <w:tcW w:w="1240" w:type="dxa"/>
            <w:hideMark/>
          </w:tcPr>
          <w:p w14:paraId="0BF0177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1.23</w:t>
            </w:r>
          </w:p>
        </w:tc>
        <w:tc>
          <w:tcPr>
            <w:tcW w:w="1240" w:type="dxa"/>
            <w:hideMark/>
          </w:tcPr>
          <w:p w14:paraId="14C1611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1.87</w:t>
            </w:r>
          </w:p>
        </w:tc>
        <w:tc>
          <w:tcPr>
            <w:tcW w:w="1240" w:type="dxa"/>
            <w:hideMark/>
          </w:tcPr>
          <w:p w14:paraId="59B5701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2.81</w:t>
            </w:r>
          </w:p>
        </w:tc>
        <w:tc>
          <w:tcPr>
            <w:tcW w:w="1240" w:type="dxa"/>
            <w:hideMark/>
          </w:tcPr>
          <w:p w14:paraId="2098FA1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2.59</w:t>
            </w:r>
          </w:p>
        </w:tc>
        <w:tc>
          <w:tcPr>
            <w:tcW w:w="1240" w:type="dxa"/>
            <w:hideMark/>
          </w:tcPr>
          <w:p w14:paraId="27BE395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4.58</w:t>
            </w:r>
          </w:p>
        </w:tc>
      </w:tr>
      <w:tr w:rsidR="00063FC9" w:rsidRPr="00063FC9" w14:paraId="17DB874E" w14:textId="77777777" w:rsidTr="00A31F06">
        <w:trPr>
          <w:trHeight w:val="396"/>
        </w:trPr>
        <w:tc>
          <w:tcPr>
            <w:tcW w:w="1240" w:type="dxa"/>
            <w:hideMark/>
          </w:tcPr>
          <w:p w14:paraId="1978EE0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GB"/>
              </w:rPr>
              <w:t>8</w:t>
            </w:r>
          </w:p>
        </w:tc>
        <w:tc>
          <w:tcPr>
            <w:tcW w:w="1240" w:type="dxa"/>
            <w:hideMark/>
          </w:tcPr>
          <w:p w14:paraId="4F51175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3.06</w:t>
            </w:r>
          </w:p>
        </w:tc>
        <w:tc>
          <w:tcPr>
            <w:tcW w:w="1240" w:type="dxa"/>
            <w:hideMark/>
          </w:tcPr>
          <w:p w14:paraId="74F8CA9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3.86</w:t>
            </w:r>
          </w:p>
        </w:tc>
        <w:tc>
          <w:tcPr>
            <w:tcW w:w="1240" w:type="dxa"/>
            <w:hideMark/>
          </w:tcPr>
          <w:p w14:paraId="07817507"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5.79</w:t>
            </w:r>
          </w:p>
        </w:tc>
        <w:tc>
          <w:tcPr>
            <w:tcW w:w="1240" w:type="dxa"/>
            <w:hideMark/>
          </w:tcPr>
          <w:p w14:paraId="0C73436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5.32</w:t>
            </w:r>
          </w:p>
        </w:tc>
        <w:tc>
          <w:tcPr>
            <w:tcW w:w="1240" w:type="dxa"/>
            <w:hideMark/>
          </w:tcPr>
          <w:p w14:paraId="3CEE2A5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5.39</w:t>
            </w:r>
          </w:p>
        </w:tc>
      </w:tr>
    </w:tbl>
    <w:p w14:paraId="58709B54" w14:textId="77777777" w:rsidR="003D5920" w:rsidRPr="003043D6" w:rsidRDefault="003D5920" w:rsidP="003D5920">
      <w:pPr>
        <w:spacing w:line="480" w:lineRule="auto"/>
        <w:rPr>
          <w:rFonts w:cstheme="minorHAnsi"/>
          <w:bCs/>
          <w:color w:val="000000" w:themeColor="text1"/>
          <w:sz w:val="18"/>
          <w:szCs w:val="18"/>
          <w:lang w:val="en-GB"/>
        </w:rPr>
      </w:pPr>
    </w:p>
    <w:p w14:paraId="7303D515" w14:textId="77777777" w:rsidR="003D5920" w:rsidRPr="003043D6" w:rsidRDefault="003D5920" w:rsidP="003D5920">
      <w:pPr>
        <w:spacing w:line="480" w:lineRule="auto"/>
        <w:rPr>
          <w:rFonts w:cstheme="minorHAnsi"/>
          <w:bCs/>
          <w:color w:val="000000" w:themeColor="text1"/>
          <w:sz w:val="18"/>
          <w:szCs w:val="18"/>
          <w:lang w:val="en-GB"/>
        </w:rPr>
        <w:sectPr w:rsidR="003D5920" w:rsidRPr="003043D6" w:rsidSect="003043D6">
          <w:pgSz w:w="11906" w:h="16838"/>
          <w:pgMar w:top="1417" w:right="1417" w:bottom="1417" w:left="1417" w:header="708" w:footer="708" w:gutter="0"/>
          <w:cols w:space="708"/>
          <w:docGrid w:linePitch="360"/>
        </w:sectPr>
      </w:pPr>
    </w:p>
    <w:p w14:paraId="75127239" w14:textId="77777777" w:rsidR="003D5920" w:rsidRPr="003043D6" w:rsidRDefault="003D5920" w:rsidP="003D5920">
      <w:pPr>
        <w:spacing w:line="480" w:lineRule="auto"/>
        <w:rPr>
          <w:rFonts w:cstheme="minorHAnsi"/>
          <w:bCs/>
          <w:color w:val="000000" w:themeColor="text1"/>
          <w:sz w:val="18"/>
          <w:szCs w:val="18"/>
          <w:lang w:val="en-GB"/>
        </w:rPr>
      </w:pPr>
    </w:p>
    <w:p w14:paraId="40C6B509" w14:textId="05E6F639" w:rsidR="00063FC9" w:rsidRPr="003043D6" w:rsidRDefault="003D5920" w:rsidP="003D5920">
      <w:pPr>
        <w:spacing w:line="480" w:lineRule="auto"/>
        <w:jc w:val="both"/>
        <w:rPr>
          <w:rFonts w:ascii="Segoe UI" w:hAnsi="Segoe UI" w:cs="Segoe UI"/>
          <w:bCs/>
          <w:color w:val="000000" w:themeColor="text1"/>
          <w:sz w:val="18"/>
          <w:szCs w:val="18"/>
          <w:lang w:val="en-GB"/>
        </w:rPr>
      </w:pPr>
      <w:r w:rsidRPr="003043D6">
        <w:rPr>
          <w:rFonts w:ascii="Segoe UI" w:hAnsi="Segoe UI" w:cs="Segoe UI"/>
          <w:bCs/>
          <w:color w:val="000000" w:themeColor="text1"/>
          <w:sz w:val="18"/>
          <w:szCs w:val="18"/>
          <w:lang w:val="en-GB"/>
        </w:rPr>
        <w:t xml:space="preserve">Table </w:t>
      </w:r>
      <w:r w:rsidR="00BE371C">
        <w:rPr>
          <w:rFonts w:ascii="Segoe UI" w:hAnsi="Segoe UI" w:cs="Segoe UI"/>
          <w:bCs/>
          <w:color w:val="000000" w:themeColor="text1"/>
          <w:sz w:val="18"/>
          <w:szCs w:val="18"/>
          <w:lang w:val="en-GB"/>
        </w:rPr>
        <w:t>S</w:t>
      </w:r>
      <w:r w:rsidR="007071DF">
        <w:rPr>
          <w:rFonts w:ascii="Segoe UI" w:hAnsi="Segoe UI" w:cs="Segoe UI"/>
          <w:bCs/>
          <w:color w:val="000000" w:themeColor="text1"/>
          <w:sz w:val="18"/>
          <w:szCs w:val="18"/>
          <w:lang w:val="en-GB"/>
        </w:rPr>
        <w:t>4</w:t>
      </w:r>
      <w:r w:rsidRPr="003043D6">
        <w:rPr>
          <w:rFonts w:ascii="Segoe UI" w:hAnsi="Segoe UI" w:cs="Segoe UI"/>
          <w:bCs/>
          <w:color w:val="000000" w:themeColor="text1"/>
          <w:sz w:val="18"/>
          <w:szCs w:val="18"/>
          <w:lang w:val="en-GB"/>
        </w:rPr>
        <w:t>: Method performance for plasma samples. The table shows the intra and inter-assay repeatability for each level (high, medium and low), sample stability in the autosampler at 4°C for 12h, 24h, 36h and 48h, the LOQ (limit of quantification) and linearity range for each alpha synuclein peptides</w:t>
      </w:r>
      <w:r w:rsidR="00063FC9">
        <w:rPr>
          <w:rFonts w:ascii="Segoe UI" w:hAnsi="Segoe UI" w:cs="Segoe UI"/>
          <w:bCs/>
          <w:color w:val="000000" w:themeColor="text1"/>
          <w:sz w:val="18"/>
          <w:szCs w:val="18"/>
          <w:lang w:val="en-GB"/>
        </w:rPr>
        <w:t>.</w:t>
      </w:r>
    </w:p>
    <w:tbl>
      <w:tblPr>
        <w:tblStyle w:val="Grilledutableau"/>
        <w:tblW w:w="0" w:type="auto"/>
        <w:tblLook w:val="04A0" w:firstRow="1" w:lastRow="0" w:firstColumn="1" w:lastColumn="0" w:noHBand="0" w:noVBand="1"/>
      </w:tblPr>
      <w:tblGrid>
        <w:gridCol w:w="1043"/>
        <w:gridCol w:w="2490"/>
        <w:gridCol w:w="826"/>
        <w:gridCol w:w="1017"/>
        <w:gridCol w:w="864"/>
        <w:gridCol w:w="826"/>
        <w:gridCol w:w="1017"/>
        <w:gridCol w:w="864"/>
        <w:gridCol w:w="832"/>
        <w:gridCol w:w="1017"/>
        <w:gridCol w:w="864"/>
        <w:gridCol w:w="1309"/>
        <w:gridCol w:w="1025"/>
      </w:tblGrid>
      <w:tr w:rsidR="00063FC9" w:rsidRPr="00063FC9" w14:paraId="03C3DBE9" w14:textId="77777777" w:rsidTr="00063FC9">
        <w:trPr>
          <w:trHeight w:val="735"/>
        </w:trPr>
        <w:tc>
          <w:tcPr>
            <w:tcW w:w="1134" w:type="dxa"/>
            <w:vMerge w:val="restart"/>
            <w:hideMark/>
          </w:tcPr>
          <w:p w14:paraId="41157C79" w14:textId="77777777" w:rsidR="00063FC9" w:rsidRPr="00063FC9" w:rsidRDefault="00063FC9" w:rsidP="00063FC9">
            <w:pPr>
              <w:spacing w:line="480" w:lineRule="auto"/>
              <w:jc w:val="both"/>
              <w:rPr>
                <w:rFonts w:ascii="Segoe UI" w:hAnsi="Segoe UI" w:cs="Segoe UI"/>
                <w:bCs/>
                <w:color w:val="000000" w:themeColor="text1"/>
                <w:sz w:val="18"/>
                <w:szCs w:val="18"/>
              </w:rPr>
            </w:pPr>
            <w:proofErr w:type="spellStart"/>
            <w:r w:rsidRPr="00063FC9">
              <w:rPr>
                <w:rFonts w:ascii="Segoe UI" w:hAnsi="Segoe UI" w:cs="Segoe UI"/>
                <w:bCs/>
                <w:color w:val="000000" w:themeColor="text1"/>
                <w:sz w:val="18"/>
                <w:szCs w:val="18"/>
              </w:rPr>
              <w:t>Protein</w:t>
            </w:r>
            <w:proofErr w:type="spellEnd"/>
          </w:p>
        </w:tc>
        <w:tc>
          <w:tcPr>
            <w:tcW w:w="2304" w:type="dxa"/>
            <w:vMerge w:val="restart"/>
            <w:hideMark/>
          </w:tcPr>
          <w:p w14:paraId="7054FAF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Peptide </w:t>
            </w:r>
            <w:proofErr w:type="spellStart"/>
            <w:r w:rsidRPr="00063FC9">
              <w:rPr>
                <w:rFonts w:ascii="Segoe UI" w:hAnsi="Segoe UI" w:cs="Segoe UI"/>
                <w:bCs/>
                <w:color w:val="000000" w:themeColor="text1"/>
                <w:sz w:val="18"/>
                <w:szCs w:val="18"/>
              </w:rPr>
              <w:t>sequence</w:t>
            </w:r>
            <w:proofErr w:type="spellEnd"/>
          </w:p>
        </w:tc>
        <w:tc>
          <w:tcPr>
            <w:tcW w:w="3281" w:type="dxa"/>
            <w:gridSpan w:val="3"/>
            <w:hideMark/>
          </w:tcPr>
          <w:p w14:paraId="072D64E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Intra-</w:t>
            </w:r>
            <w:proofErr w:type="spellStart"/>
            <w:r w:rsidRPr="00063FC9">
              <w:rPr>
                <w:rFonts w:ascii="Segoe UI" w:hAnsi="Segoe UI" w:cs="Segoe UI"/>
                <w:bCs/>
                <w:color w:val="000000" w:themeColor="text1"/>
                <w:sz w:val="18"/>
                <w:szCs w:val="18"/>
              </w:rPr>
              <w:t>day</w:t>
            </w:r>
            <w:proofErr w:type="spellEnd"/>
            <w:r w:rsidRPr="00063FC9">
              <w:rPr>
                <w:rFonts w:ascii="Segoe UI" w:hAnsi="Segoe UI" w:cs="Segoe UI"/>
                <w:bCs/>
                <w:color w:val="000000" w:themeColor="text1"/>
                <w:sz w:val="18"/>
                <w:szCs w:val="18"/>
              </w:rPr>
              <w:t xml:space="preserve"> </w:t>
            </w:r>
            <w:proofErr w:type="spellStart"/>
            <w:r w:rsidRPr="00063FC9">
              <w:rPr>
                <w:rFonts w:ascii="Segoe UI" w:hAnsi="Segoe UI" w:cs="Segoe UI"/>
                <w:bCs/>
                <w:color w:val="000000" w:themeColor="text1"/>
                <w:sz w:val="18"/>
                <w:szCs w:val="18"/>
              </w:rPr>
              <w:t>repeatability</w:t>
            </w:r>
            <w:proofErr w:type="spellEnd"/>
            <w:r w:rsidRPr="00063FC9">
              <w:rPr>
                <w:rFonts w:ascii="Segoe UI" w:hAnsi="Segoe UI" w:cs="Segoe UI"/>
                <w:bCs/>
                <w:color w:val="000000" w:themeColor="text1"/>
                <w:sz w:val="18"/>
                <w:szCs w:val="18"/>
              </w:rPr>
              <w:t xml:space="preserve"> (%)</w:t>
            </w:r>
          </w:p>
        </w:tc>
        <w:tc>
          <w:tcPr>
            <w:tcW w:w="3281" w:type="dxa"/>
            <w:gridSpan w:val="3"/>
            <w:hideMark/>
          </w:tcPr>
          <w:p w14:paraId="73848CD0"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Inter-</w:t>
            </w:r>
            <w:proofErr w:type="spellStart"/>
            <w:r w:rsidRPr="00063FC9">
              <w:rPr>
                <w:rFonts w:ascii="Segoe UI" w:hAnsi="Segoe UI" w:cs="Segoe UI"/>
                <w:bCs/>
                <w:color w:val="000000" w:themeColor="text1"/>
                <w:sz w:val="18"/>
                <w:szCs w:val="18"/>
              </w:rPr>
              <w:t>day</w:t>
            </w:r>
            <w:proofErr w:type="spellEnd"/>
            <w:r w:rsidRPr="00063FC9">
              <w:rPr>
                <w:rFonts w:ascii="Segoe UI" w:hAnsi="Segoe UI" w:cs="Segoe UI"/>
                <w:bCs/>
                <w:color w:val="000000" w:themeColor="text1"/>
                <w:sz w:val="18"/>
                <w:szCs w:val="18"/>
              </w:rPr>
              <w:t xml:space="preserve"> </w:t>
            </w:r>
            <w:proofErr w:type="spellStart"/>
            <w:r w:rsidRPr="00063FC9">
              <w:rPr>
                <w:rFonts w:ascii="Segoe UI" w:hAnsi="Segoe UI" w:cs="Segoe UI"/>
                <w:bCs/>
                <w:color w:val="000000" w:themeColor="text1"/>
                <w:sz w:val="18"/>
                <w:szCs w:val="18"/>
              </w:rPr>
              <w:t>repeatability</w:t>
            </w:r>
            <w:proofErr w:type="spellEnd"/>
            <w:r w:rsidRPr="00063FC9">
              <w:rPr>
                <w:rFonts w:ascii="Segoe UI" w:hAnsi="Segoe UI" w:cs="Segoe UI"/>
                <w:bCs/>
                <w:color w:val="000000" w:themeColor="text1"/>
                <w:sz w:val="18"/>
                <w:szCs w:val="18"/>
              </w:rPr>
              <w:t xml:space="preserve"> </w:t>
            </w:r>
            <w:proofErr w:type="gramStart"/>
            <w:r w:rsidRPr="00063FC9">
              <w:rPr>
                <w:rFonts w:ascii="Segoe UI" w:hAnsi="Segoe UI" w:cs="Segoe UI"/>
                <w:bCs/>
                <w:color w:val="000000" w:themeColor="text1"/>
                <w:sz w:val="18"/>
                <w:szCs w:val="18"/>
              </w:rPr>
              <w:t>( %</w:t>
            </w:r>
            <w:proofErr w:type="gramEnd"/>
            <w:r w:rsidRPr="00063FC9">
              <w:rPr>
                <w:rFonts w:ascii="Segoe UI" w:hAnsi="Segoe UI" w:cs="Segoe UI"/>
                <w:bCs/>
                <w:color w:val="000000" w:themeColor="text1"/>
                <w:sz w:val="18"/>
                <w:szCs w:val="18"/>
              </w:rPr>
              <w:t>)</w:t>
            </w:r>
          </w:p>
        </w:tc>
        <w:tc>
          <w:tcPr>
            <w:tcW w:w="3283" w:type="dxa"/>
            <w:gridSpan w:val="3"/>
            <w:hideMark/>
          </w:tcPr>
          <w:p w14:paraId="3F1B0FC8"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lang w:val="en-US"/>
              </w:rPr>
              <w:t>Mean Accuracy at 12h / 24h / 36h / 48h in the autosampler at 4°C, respectively (%)</w:t>
            </w:r>
          </w:p>
        </w:tc>
        <w:tc>
          <w:tcPr>
            <w:tcW w:w="1189" w:type="dxa"/>
            <w:vMerge w:val="restart"/>
            <w:hideMark/>
          </w:tcPr>
          <w:p w14:paraId="0C394E31"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Limit of quantification (</w:t>
            </w:r>
            <w:proofErr w:type="spellStart"/>
            <w:r w:rsidRPr="00063FC9">
              <w:rPr>
                <w:rFonts w:ascii="Segoe UI" w:hAnsi="Segoe UI" w:cs="Segoe UI"/>
                <w:bCs/>
                <w:color w:val="000000" w:themeColor="text1"/>
                <w:sz w:val="18"/>
                <w:szCs w:val="18"/>
              </w:rPr>
              <w:t>ng</w:t>
            </w:r>
            <w:proofErr w:type="spellEnd"/>
            <w:r w:rsidRPr="00063FC9">
              <w:rPr>
                <w:rFonts w:ascii="Segoe UI" w:hAnsi="Segoe UI" w:cs="Segoe UI"/>
                <w:bCs/>
                <w:color w:val="000000" w:themeColor="text1"/>
                <w:sz w:val="18"/>
                <w:szCs w:val="18"/>
              </w:rPr>
              <w:t>/ml)</w:t>
            </w:r>
          </w:p>
        </w:tc>
        <w:tc>
          <w:tcPr>
            <w:tcW w:w="1128" w:type="dxa"/>
            <w:vMerge w:val="restart"/>
            <w:hideMark/>
          </w:tcPr>
          <w:p w14:paraId="0D795BCF" w14:textId="77777777" w:rsidR="00063FC9" w:rsidRPr="00063FC9" w:rsidRDefault="00063FC9" w:rsidP="00063FC9">
            <w:pPr>
              <w:spacing w:line="480" w:lineRule="auto"/>
              <w:jc w:val="both"/>
              <w:rPr>
                <w:rFonts w:ascii="Segoe UI" w:hAnsi="Segoe UI" w:cs="Segoe UI"/>
                <w:bCs/>
                <w:color w:val="000000" w:themeColor="text1"/>
                <w:sz w:val="18"/>
                <w:szCs w:val="18"/>
              </w:rPr>
            </w:pPr>
            <w:proofErr w:type="spellStart"/>
            <w:r w:rsidRPr="00063FC9">
              <w:rPr>
                <w:rFonts w:ascii="Segoe UI" w:hAnsi="Segoe UI" w:cs="Segoe UI"/>
                <w:bCs/>
                <w:color w:val="000000" w:themeColor="text1"/>
                <w:sz w:val="18"/>
                <w:szCs w:val="18"/>
              </w:rPr>
              <w:t>Linearity</w:t>
            </w:r>
            <w:proofErr w:type="spellEnd"/>
            <w:r w:rsidRPr="00063FC9">
              <w:rPr>
                <w:rFonts w:ascii="Segoe UI" w:hAnsi="Segoe UI" w:cs="Segoe UI"/>
                <w:bCs/>
                <w:color w:val="000000" w:themeColor="text1"/>
                <w:sz w:val="18"/>
                <w:szCs w:val="18"/>
              </w:rPr>
              <w:t xml:space="preserve"> range (</w:t>
            </w:r>
            <w:proofErr w:type="spellStart"/>
            <w:r w:rsidRPr="00063FC9">
              <w:rPr>
                <w:rFonts w:ascii="Segoe UI" w:hAnsi="Segoe UI" w:cs="Segoe UI"/>
                <w:bCs/>
                <w:color w:val="000000" w:themeColor="text1"/>
                <w:sz w:val="18"/>
                <w:szCs w:val="18"/>
              </w:rPr>
              <w:t>ng</w:t>
            </w:r>
            <w:proofErr w:type="spellEnd"/>
            <w:r w:rsidRPr="00063FC9">
              <w:rPr>
                <w:rFonts w:ascii="Segoe UI" w:hAnsi="Segoe UI" w:cs="Segoe UI"/>
                <w:bCs/>
                <w:color w:val="000000" w:themeColor="text1"/>
                <w:sz w:val="18"/>
                <w:szCs w:val="18"/>
              </w:rPr>
              <w:t>/ml)</w:t>
            </w:r>
          </w:p>
        </w:tc>
      </w:tr>
      <w:tr w:rsidR="00063FC9" w:rsidRPr="00063FC9" w14:paraId="5983C108" w14:textId="77777777" w:rsidTr="00063FC9">
        <w:trPr>
          <w:trHeight w:val="300"/>
        </w:trPr>
        <w:tc>
          <w:tcPr>
            <w:tcW w:w="1134" w:type="dxa"/>
            <w:vMerge/>
            <w:hideMark/>
          </w:tcPr>
          <w:p w14:paraId="0BD8269B"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2304" w:type="dxa"/>
            <w:vMerge/>
            <w:hideMark/>
          </w:tcPr>
          <w:p w14:paraId="7E4DBB2E"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1072" w:type="dxa"/>
            <w:hideMark/>
          </w:tcPr>
          <w:p w14:paraId="0712E0B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QC </w:t>
            </w:r>
            <w:proofErr w:type="spellStart"/>
            <w:r w:rsidRPr="00063FC9">
              <w:rPr>
                <w:rFonts w:ascii="Segoe UI" w:hAnsi="Segoe UI" w:cs="Segoe UI"/>
                <w:bCs/>
                <w:color w:val="000000" w:themeColor="text1"/>
                <w:sz w:val="18"/>
                <w:szCs w:val="18"/>
              </w:rPr>
              <w:t>low</w:t>
            </w:r>
            <w:proofErr w:type="spellEnd"/>
          </w:p>
        </w:tc>
        <w:tc>
          <w:tcPr>
            <w:tcW w:w="1126" w:type="dxa"/>
            <w:hideMark/>
          </w:tcPr>
          <w:p w14:paraId="7A4413B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medium</w:t>
            </w:r>
          </w:p>
        </w:tc>
        <w:tc>
          <w:tcPr>
            <w:tcW w:w="1083" w:type="dxa"/>
            <w:hideMark/>
          </w:tcPr>
          <w:p w14:paraId="20B52CA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high</w:t>
            </w:r>
          </w:p>
        </w:tc>
        <w:tc>
          <w:tcPr>
            <w:tcW w:w="1072" w:type="dxa"/>
            <w:hideMark/>
          </w:tcPr>
          <w:p w14:paraId="617E95C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QC </w:t>
            </w:r>
            <w:proofErr w:type="spellStart"/>
            <w:r w:rsidRPr="00063FC9">
              <w:rPr>
                <w:rFonts w:ascii="Segoe UI" w:hAnsi="Segoe UI" w:cs="Segoe UI"/>
                <w:bCs/>
                <w:color w:val="000000" w:themeColor="text1"/>
                <w:sz w:val="18"/>
                <w:szCs w:val="18"/>
              </w:rPr>
              <w:t>low</w:t>
            </w:r>
            <w:proofErr w:type="spellEnd"/>
          </w:p>
        </w:tc>
        <w:tc>
          <w:tcPr>
            <w:tcW w:w="1126" w:type="dxa"/>
            <w:hideMark/>
          </w:tcPr>
          <w:p w14:paraId="5044B2F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medium</w:t>
            </w:r>
          </w:p>
        </w:tc>
        <w:tc>
          <w:tcPr>
            <w:tcW w:w="1083" w:type="dxa"/>
            <w:hideMark/>
          </w:tcPr>
          <w:p w14:paraId="76933028"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high</w:t>
            </w:r>
          </w:p>
        </w:tc>
        <w:tc>
          <w:tcPr>
            <w:tcW w:w="1074" w:type="dxa"/>
            <w:hideMark/>
          </w:tcPr>
          <w:p w14:paraId="07AB5AB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QC </w:t>
            </w:r>
            <w:proofErr w:type="spellStart"/>
            <w:r w:rsidRPr="00063FC9">
              <w:rPr>
                <w:rFonts w:ascii="Segoe UI" w:hAnsi="Segoe UI" w:cs="Segoe UI"/>
                <w:bCs/>
                <w:color w:val="000000" w:themeColor="text1"/>
                <w:sz w:val="18"/>
                <w:szCs w:val="18"/>
              </w:rPr>
              <w:t>low</w:t>
            </w:r>
            <w:proofErr w:type="spellEnd"/>
          </w:p>
        </w:tc>
        <w:tc>
          <w:tcPr>
            <w:tcW w:w="1126" w:type="dxa"/>
            <w:hideMark/>
          </w:tcPr>
          <w:p w14:paraId="53C4767F"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medium</w:t>
            </w:r>
          </w:p>
        </w:tc>
        <w:tc>
          <w:tcPr>
            <w:tcW w:w="1083" w:type="dxa"/>
            <w:hideMark/>
          </w:tcPr>
          <w:p w14:paraId="3302D9A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QC high</w:t>
            </w:r>
          </w:p>
        </w:tc>
        <w:tc>
          <w:tcPr>
            <w:tcW w:w="1189" w:type="dxa"/>
            <w:vMerge/>
            <w:hideMark/>
          </w:tcPr>
          <w:p w14:paraId="0F659F23"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1128" w:type="dxa"/>
            <w:vMerge/>
            <w:hideMark/>
          </w:tcPr>
          <w:p w14:paraId="4896BAA9" w14:textId="77777777" w:rsidR="00063FC9" w:rsidRPr="00063FC9" w:rsidRDefault="00063FC9" w:rsidP="00063FC9">
            <w:pPr>
              <w:spacing w:line="480" w:lineRule="auto"/>
              <w:jc w:val="both"/>
              <w:rPr>
                <w:rFonts w:ascii="Segoe UI" w:hAnsi="Segoe UI" w:cs="Segoe UI"/>
                <w:bCs/>
                <w:color w:val="000000" w:themeColor="text1"/>
                <w:sz w:val="18"/>
                <w:szCs w:val="18"/>
              </w:rPr>
            </w:pPr>
          </w:p>
        </w:tc>
      </w:tr>
      <w:tr w:rsidR="00063FC9" w:rsidRPr="00063FC9" w14:paraId="5AC4FB73" w14:textId="77777777" w:rsidTr="00063FC9">
        <w:trPr>
          <w:trHeight w:val="480"/>
        </w:trPr>
        <w:tc>
          <w:tcPr>
            <w:tcW w:w="1134" w:type="dxa"/>
            <w:vMerge w:val="restart"/>
            <w:hideMark/>
          </w:tcPr>
          <w:p w14:paraId="2E912F5E"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lang w:val="el-GR"/>
              </w:rPr>
              <w:t>α/β-syn common peptides</w:t>
            </w:r>
          </w:p>
        </w:tc>
        <w:tc>
          <w:tcPr>
            <w:tcW w:w="2304" w:type="dxa"/>
            <w:hideMark/>
          </w:tcPr>
          <w:p w14:paraId="12D2EC5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EGVVAAAEK</w:t>
            </w:r>
          </w:p>
        </w:tc>
        <w:tc>
          <w:tcPr>
            <w:tcW w:w="1072" w:type="dxa"/>
            <w:hideMark/>
          </w:tcPr>
          <w:p w14:paraId="40C25CA4"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7</w:t>
            </w:r>
          </w:p>
        </w:tc>
        <w:tc>
          <w:tcPr>
            <w:tcW w:w="1126" w:type="dxa"/>
            <w:hideMark/>
          </w:tcPr>
          <w:p w14:paraId="7B68C38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4</w:t>
            </w:r>
          </w:p>
        </w:tc>
        <w:tc>
          <w:tcPr>
            <w:tcW w:w="1083" w:type="dxa"/>
            <w:hideMark/>
          </w:tcPr>
          <w:p w14:paraId="7D22554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6</w:t>
            </w:r>
          </w:p>
        </w:tc>
        <w:tc>
          <w:tcPr>
            <w:tcW w:w="1072" w:type="dxa"/>
            <w:hideMark/>
          </w:tcPr>
          <w:p w14:paraId="292F78F7"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15</w:t>
            </w:r>
          </w:p>
        </w:tc>
        <w:tc>
          <w:tcPr>
            <w:tcW w:w="1126" w:type="dxa"/>
            <w:hideMark/>
          </w:tcPr>
          <w:p w14:paraId="1D40574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16</w:t>
            </w:r>
          </w:p>
        </w:tc>
        <w:tc>
          <w:tcPr>
            <w:tcW w:w="1083" w:type="dxa"/>
            <w:hideMark/>
          </w:tcPr>
          <w:p w14:paraId="4861E7F5"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14</w:t>
            </w:r>
          </w:p>
        </w:tc>
        <w:tc>
          <w:tcPr>
            <w:tcW w:w="1074" w:type="dxa"/>
            <w:hideMark/>
          </w:tcPr>
          <w:p w14:paraId="6F0C8AA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99 / 98 / 102 / 103</w:t>
            </w:r>
          </w:p>
        </w:tc>
        <w:tc>
          <w:tcPr>
            <w:tcW w:w="1126" w:type="dxa"/>
            <w:hideMark/>
          </w:tcPr>
          <w:p w14:paraId="4F31058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104 / 102 / 105 / 101</w:t>
            </w:r>
          </w:p>
        </w:tc>
        <w:tc>
          <w:tcPr>
            <w:tcW w:w="1083" w:type="dxa"/>
            <w:hideMark/>
          </w:tcPr>
          <w:p w14:paraId="26AE27D2"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102 / 102 / 101 / 104</w:t>
            </w:r>
          </w:p>
        </w:tc>
        <w:tc>
          <w:tcPr>
            <w:tcW w:w="1189" w:type="dxa"/>
            <w:hideMark/>
          </w:tcPr>
          <w:p w14:paraId="023A6EF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12.9</w:t>
            </w:r>
          </w:p>
        </w:tc>
        <w:tc>
          <w:tcPr>
            <w:tcW w:w="1128" w:type="dxa"/>
            <w:hideMark/>
          </w:tcPr>
          <w:p w14:paraId="16BFE51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0 - 5981</w:t>
            </w:r>
          </w:p>
        </w:tc>
      </w:tr>
      <w:tr w:rsidR="00063FC9" w:rsidRPr="00063FC9" w14:paraId="669E25A7" w14:textId="77777777" w:rsidTr="00063FC9">
        <w:trPr>
          <w:trHeight w:val="480"/>
        </w:trPr>
        <w:tc>
          <w:tcPr>
            <w:tcW w:w="1134" w:type="dxa"/>
            <w:vMerge/>
            <w:hideMark/>
          </w:tcPr>
          <w:p w14:paraId="51EF55ED"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2304" w:type="dxa"/>
            <w:hideMark/>
          </w:tcPr>
          <w:p w14:paraId="65C03532"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EGVLYVGSK</w:t>
            </w:r>
          </w:p>
        </w:tc>
        <w:tc>
          <w:tcPr>
            <w:tcW w:w="1072" w:type="dxa"/>
            <w:hideMark/>
          </w:tcPr>
          <w:p w14:paraId="19C59FA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8</w:t>
            </w:r>
          </w:p>
        </w:tc>
        <w:tc>
          <w:tcPr>
            <w:tcW w:w="1126" w:type="dxa"/>
            <w:hideMark/>
          </w:tcPr>
          <w:p w14:paraId="4D8B618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5</w:t>
            </w:r>
          </w:p>
        </w:tc>
        <w:tc>
          <w:tcPr>
            <w:tcW w:w="1083" w:type="dxa"/>
            <w:hideMark/>
          </w:tcPr>
          <w:p w14:paraId="77293BE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2</w:t>
            </w:r>
          </w:p>
        </w:tc>
        <w:tc>
          <w:tcPr>
            <w:tcW w:w="1072" w:type="dxa"/>
            <w:hideMark/>
          </w:tcPr>
          <w:p w14:paraId="03ECE2A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17</w:t>
            </w:r>
          </w:p>
        </w:tc>
        <w:tc>
          <w:tcPr>
            <w:tcW w:w="1126" w:type="dxa"/>
            <w:hideMark/>
          </w:tcPr>
          <w:p w14:paraId="31C07F6E"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13</w:t>
            </w:r>
          </w:p>
        </w:tc>
        <w:tc>
          <w:tcPr>
            <w:tcW w:w="1083" w:type="dxa"/>
            <w:hideMark/>
          </w:tcPr>
          <w:p w14:paraId="40E5797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12</w:t>
            </w:r>
          </w:p>
        </w:tc>
        <w:tc>
          <w:tcPr>
            <w:tcW w:w="1074" w:type="dxa"/>
            <w:hideMark/>
          </w:tcPr>
          <w:p w14:paraId="3E7200F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94 / 93 / 100 / 103</w:t>
            </w:r>
          </w:p>
        </w:tc>
        <w:tc>
          <w:tcPr>
            <w:tcW w:w="1126" w:type="dxa"/>
            <w:hideMark/>
          </w:tcPr>
          <w:p w14:paraId="369C77D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102 / 97 / 98 / 96</w:t>
            </w:r>
          </w:p>
        </w:tc>
        <w:tc>
          <w:tcPr>
            <w:tcW w:w="1083" w:type="dxa"/>
            <w:hideMark/>
          </w:tcPr>
          <w:p w14:paraId="2BAE916E"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96 / 104 / 108 / 104</w:t>
            </w:r>
          </w:p>
        </w:tc>
        <w:tc>
          <w:tcPr>
            <w:tcW w:w="1189" w:type="dxa"/>
            <w:hideMark/>
          </w:tcPr>
          <w:p w14:paraId="630DFB61"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19.35</w:t>
            </w:r>
          </w:p>
        </w:tc>
        <w:tc>
          <w:tcPr>
            <w:tcW w:w="1128" w:type="dxa"/>
            <w:hideMark/>
          </w:tcPr>
          <w:p w14:paraId="2A71B0F3"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0 - 5981</w:t>
            </w:r>
          </w:p>
        </w:tc>
      </w:tr>
      <w:tr w:rsidR="00063FC9" w:rsidRPr="00063FC9" w14:paraId="3355D895" w14:textId="77777777" w:rsidTr="00063FC9">
        <w:trPr>
          <w:trHeight w:val="480"/>
        </w:trPr>
        <w:tc>
          <w:tcPr>
            <w:tcW w:w="1134" w:type="dxa"/>
            <w:vMerge w:val="restart"/>
            <w:hideMark/>
          </w:tcPr>
          <w:p w14:paraId="5C176D87"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lang w:val="el-GR"/>
              </w:rPr>
              <w:t>α-syn</w:t>
            </w:r>
          </w:p>
        </w:tc>
        <w:tc>
          <w:tcPr>
            <w:tcW w:w="2304" w:type="dxa"/>
            <w:hideMark/>
          </w:tcPr>
          <w:p w14:paraId="09D1C98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QGVAEAAGK</w:t>
            </w:r>
          </w:p>
        </w:tc>
        <w:tc>
          <w:tcPr>
            <w:tcW w:w="1072" w:type="dxa"/>
            <w:hideMark/>
          </w:tcPr>
          <w:p w14:paraId="502D390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5</w:t>
            </w:r>
          </w:p>
        </w:tc>
        <w:tc>
          <w:tcPr>
            <w:tcW w:w="1126" w:type="dxa"/>
            <w:hideMark/>
          </w:tcPr>
          <w:p w14:paraId="71F28EF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4</w:t>
            </w:r>
          </w:p>
        </w:tc>
        <w:tc>
          <w:tcPr>
            <w:tcW w:w="1083" w:type="dxa"/>
            <w:hideMark/>
          </w:tcPr>
          <w:p w14:paraId="0163CBD7"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3</w:t>
            </w:r>
          </w:p>
        </w:tc>
        <w:tc>
          <w:tcPr>
            <w:tcW w:w="1072" w:type="dxa"/>
            <w:hideMark/>
          </w:tcPr>
          <w:p w14:paraId="6C8FA170"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19</w:t>
            </w:r>
          </w:p>
        </w:tc>
        <w:tc>
          <w:tcPr>
            <w:tcW w:w="1126" w:type="dxa"/>
            <w:hideMark/>
          </w:tcPr>
          <w:p w14:paraId="5D313794"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15</w:t>
            </w:r>
          </w:p>
        </w:tc>
        <w:tc>
          <w:tcPr>
            <w:tcW w:w="1083" w:type="dxa"/>
            <w:hideMark/>
          </w:tcPr>
          <w:p w14:paraId="442E11BD"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13</w:t>
            </w:r>
          </w:p>
        </w:tc>
        <w:tc>
          <w:tcPr>
            <w:tcW w:w="1074" w:type="dxa"/>
            <w:hideMark/>
          </w:tcPr>
          <w:p w14:paraId="366B6BDC"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101 / 102 / </w:t>
            </w:r>
            <w:r w:rsidRPr="00063FC9">
              <w:rPr>
                <w:rFonts w:ascii="Segoe UI" w:hAnsi="Segoe UI" w:cs="Segoe UI"/>
                <w:bCs/>
                <w:color w:val="000000" w:themeColor="text1"/>
                <w:sz w:val="18"/>
                <w:szCs w:val="18"/>
              </w:rPr>
              <w:lastRenderedPageBreak/>
              <w:t>95 / 100</w:t>
            </w:r>
          </w:p>
        </w:tc>
        <w:tc>
          <w:tcPr>
            <w:tcW w:w="1126" w:type="dxa"/>
            <w:hideMark/>
          </w:tcPr>
          <w:p w14:paraId="5215957C"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lastRenderedPageBreak/>
              <w:t>87 / 93 / 82 /80</w:t>
            </w:r>
          </w:p>
        </w:tc>
        <w:tc>
          <w:tcPr>
            <w:tcW w:w="1083" w:type="dxa"/>
            <w:hideMark/>
          </w:tcPr>
          <w:p w14:paraId="2114A997"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 xml:space="preserve">113 / 113 / </w:t>
            </w:r>
            <w:r w:rsidRPr="00063FC9">
              <w:rPr>
                <w:rFonts w:ascii="Segoe UI" w:hAnsi="Segoe UI" w:cs="Segoe UI"/>
                <w:bCs/>
                <w:color w:val="000000" w:themeColor="text1"/>
                <w:sz w:val="18"/>
                <w:szCs w:val="18"/>
              </w:rPr>
              <w:lastRenderedPageBreak/>
              <w:t>113 / 104</w:t>
            </w:r>
          </w:p>
        </w:tc>
        <w:tc>
          <w:tcPr>
            <w:tcW w:w="1189" w:type="dxa"/>
            <w:hideMark/>
          </w:tcPr>
          <w:p w14:paraId="30BABCC7"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lastRenderedPageBreak/>
              <w:t>6.45</w:t>
            </w:r>
          </w:p>
        </w:tc>
        <w:tc>
          <w:tcPr>
            <w:tcW w:w="1128" w:type="dxa"/>
            <w:hideMark/>
          </w:tcPr>
          <w:p w14:paraId="06E8FD9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0 - 5571</w:t>
            </w:r>
          </w:p>
        </w:tc>
      </w:tr>
      <w:tr w:rsidR="00063FC9" w:rsidRPr="00063FC9" w14:paraId="1B6E2425" w14:textId="77777777" w:rsidTr="00063FC9">
        <w:trPr>
          <w:trHeight w:val="720"/>
        </w:trPr>
        <w:tc>
          <w:tcPr>
            <w:tcW w:w="1134" w:type="dxa"/>
            <w:vMerge/>
            <w:hideMark/>
          </w:tcPr>
          <w:p w14:paraId="7F62AB96"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2304" w:type="dxa"/>
            <w:hideMark/>
          </w:tcPr>
          <w:p w14:paraId="075D8312"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EQVTNVGGAVVTGVTAVAQK</w:t>
            </w:r>
          </w:p>
        </w:tc>
        <w:tc>
          <w:tcPr>
            <w:tcW w:w="1072" w:type="dxa"/>
            <w:hideMark/>
          </w:tcPr>
          <w:p w14:paraId="2979FA78"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5</w:t>
            </w:r>
          </w:p>
        </w:tc>
        <w:tc>
          <w:tcPr>
            <w:tcW w:w="1126" w:type="dxa"/>
            <w:hideMark/>
          </w:tcPr>
          <w:p w14:paraId="478A988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3</w:t>
            </w:r>
          </w:p>
        </w:tc>
        <w:tc>
          <w:tcPr>
            <w:tcW w:w="1083" w:type="dxa"/>
            <w:hideMark/>
          </w:tcPr>
          <w:p w14:paraId="2B0A18BC"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4</w:t>
            </w:r>
          </w:p>
        </w:tc>
        <w:tc>
          <w:tcPr>
            <w:tcW w:w="1072" w:type="dxa"/>
            <w:hideMark/>
          </w:tcPr>
          <w:p w14:paraId="3D63A5C9"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12</w:t>
            </w:r>
          </w:p>
        </w:tc>
        <w:tc>
          <w:tcPr>
            <w:tcW w:w="1126" w:type="dxa"/>
            <w:hideMark/>
          </w:tcPr>
          <w:p w14:paraId="32DBE06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13</w:t>
            </w:r>
          </w:p>
        </w:tc>
        <w:tc>
          <w:tcPr>
            <w:tcW w:w="1083" w:type="dxa"/>
            <w:hideMark/>
          </w:tcPr>
          <w:p w14:paraId="383D3EE4"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12</w:t>
            </w:r>
          </w:p>
        </w:tc>
        <w:tc>
          <w:tcPr>
            <w:tcW w:w="1074" w:type="dxa"/>
            <w:hideMark/>
          </w:tcPr>
          <w:p w14:paraId="20A27863"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121 / 104 / 116 / 113</w:t>
            </w:r>
          </w:p>
        </w:tc>
        <w:tc>
          <w:tcPr>
            <w:tcW w:w="1126" w:type="dxa"/>
            <w:hideMark/>
          </w:tcPr>
          <w:p w14:paraId="13F1335A"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108 / 105 / 107 / 111</w:t>
            </w:r>
          </w:p>
        </w:tc>
        <w:tc>
          <w:tcPr>
            <w:tcW w:w="1083" w:type="dxa"/>
            <w:hideMark/>
          </w:tcPr>
          <w:p w14:paraId="274BBED1"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97 / 115 / 104 / 99</w:t>
            </w:r>
          </w:p>
        </w:tc>
        <w:tc>
          <w:tcPr>
            <w:tcW w:w="1189" w:type="dxa"/>
            <w:hideMark/>
          </w:tcPr>
          <w:p w14:paraId="1FE41778"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19.35</w:t>
            </w:r>
          </w:p>
        </w:tc>
        <w:tc>
          <w:tcPr>
            <w:tcW w:w="1128" w:type="dxa"/>
            <w:hideMark/>
          </w:tcPr>
          <w:p w14:paraId="0C650B4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0 - 5571</w:t>
            </w:r>
          </w:p>
        </w:tc>
      </w:tr>
      <w:tr w:rsidR="00063FC9" w:rsidRPr="00063FC9" w14:paraId="334013F2" w14:textId="77777777" w:rsidTr="00063FC9">
        <w:trPr>
          <w:trHeight w:val="480"/>
        </w:trPr>
        <w:tc>
          <w:tcPr>
            <w:tcW w:w="1134" w:type="dxa"/>
            <w:vMerge/>
            <w:hideMark/>
          </w:tcPr>
          <w:p w14:paraId="6B6D5D41" w14:textId="77777777" w:rsidR="00063FC9" w:rsidRPr="00063FC9" w:rsidRDefault="00063FC9" w:rsidP="00063FC9">
            <w:pPr>
              <w:spacing w:line="480" w:lineRule="auto"/>
              <w:jc w:val="both"/>
              <w:rPr>
                <w:rFonts w:ascii="Segoe UI" w:hAnsi="Segoe UI" w:cs="Segoe UI"/>
                <w:bCs/>
                <w:color w:val="000000" w:themeColor="text1"/>
                <w:sz w:val="18"/>
                <w:szCs w:val="18"/>
              </w:rPr>
            </w:pPr>
          </w:p>
        </w:tc>
        <w:tc>
          <w:tcPr>
            <w:tcW w:w="2304" w:type="dxa"/>
            <w:hideMark/>
          </w:tcPr>
          <w:p w14:paraId="5D9F8132"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TVEGAGSIAAATGFVK</w:t>
            </w:r>
          </w:p>
        </w:tc>
        <w:tc>
          <w:tcPr>
            <w:tcW w:w="1072" w:type="dxa"/>
            <w:hideMark/>
          </w:tcPr>
          <w:p w14:paraId="4B2C3B4C"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13</w:t>
            </w:r>
          </w:p>
        </w:tc>
        <w:tc>
          <w:tcPr>
            <w:tcW w:w="1126" w:type="dxa"/>
            <w:hideMark/>
          </w:tcPr>
          <w:p w14:paraId="7AEBAE2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8</w:t>
            </w:r>
          </w:p>
        </w:tc>
        <w:tc>
          <w:tcPr>
            <w:tcW w:w="1083" w:type="dxa"/>
            <w:hideMark/>
          </w:tcPr>
          <w:p w14:paraId="3E85A67A"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5</w:t>
            </w:r>
          </w:p>
        </w:tc>
        <w:tc>
          <w:tcPr>
            <w:tcW w:w="1072" w:type="dxa"/>
            <w:hideMark/>
          </w:tcPr>
          <w:p w14:paraId="28505DBB"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22</w:t>
            </w:r>
          </w:p>
        </w:tc>
        <w:tc>
          <w:tcPr>
            <w:tcW w:w="1126" w:type="dxa"/>
            <w:hideMark/>
          </w:tcPr>
          <w:p w14:paraId="2E288662"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15</w:t>
            </w:r>
          </w:p>
        </w:tc>
        <w:tc>
          <w:tcPr>
            <w:tcW w:w="1083" w:type="dxa"/>
            <w:hideMark/>
          </w:tcPr>
          <w:p w14:paraId="63B820F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10</w:t>
            </w:r>
          </w:p>
        </w:tc>
        <w:tc>
          <w:tcPr>
            <w:tcW w:w="1074" w:type="dxa"/>
            <w:hideMark/>
          </w:tcPr>
          <w:p w14:paraId="29D56286"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73 / 89 / 66 / 56</w:t>
            </w:r>
          </w:p>
        </w:tc>
        <w:tc>
          <w:tcPr>
            <w:tcW w:w="1126" w:type="dxa"/>
            <w:hideMark/>
          </w:tcPr>
          <w:p w14:paraId="7A316A65"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70 / 80 / 108 / 90</w:t>
            </w:r>
          </w:p>
        </w:tc>
        <w:tc>
          <w:tcPr>
            <w:tcW w:w="1083" w:type="dxa"/>
            <w:hideMark/>
          </w:tcPr>
          <w:p w14:paraId="54CB9BFA"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110 / 109 / 97 / 106</w:t>
            </w:r>
          </w:p>
        </w:tc>
        <w:tc>
          <w:tcPr>
            <w:tcW w:w="1189" w:type="dxa"/>
            <w:hideMark/>
          </w:tcPr>
          <w:p w14:paraId="222BA641"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19.35</w:t>
            </w:r>
          </w:p>
        </w:tc>
        <w:tc>
          <w:tcPr>
            <w:tcW w:w="1128" w:type="dxa"/>
            <w:hideMark/>
          </w:tcPr>
          <w:p w14:paraId="7F95DCAF" w14:textId="77777777" w:rsidR="00063FC9" w:rsidRPr="00063FC9" w:rsidRDefault="00063FC9" w:rsidP="00063FC9">
            <w:pPr>
              <w:spacing w:line="480" w:lineRule="auto"/>
              <w:jc w:val="both"/>
              <w:rPr>
                <w:rFonts w:ascii="Segoe UI" w:hAnsi="Segoe UI" w:cs="Segoe UI"/>
                <w:bCs/>
                <w:color w:val="000000" w:themeColor="text1"/>
                <w:sz w:val="18"/>
                <w:szCs w:val="18"/>
              </w:rPr>
            </w:pPr>
            <w:r w:rsidRPr="00063FC9">
              <w:rPr>
                <w:rFonts w:ascii="Segoe UI" w:hAnsi="Segoe UI" w:cs="Segoe UI"/>
                <w:bCs/>
                <w:color w:val="000000" w:themeColor="text1"/>
                <w:sz w:val="18"/>
                <w:szCs w:val="18"/>
              </w:rPr>
              <w:t>0 - 5571</w:t>
            </w:r>
          </w:p>
        </w:tc>
      </w:tr>
    </w:tbl>
    <w:p w14:paraId="133291C7"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160F27D5"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5E77D41E"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36117684"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56FC63D8"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2B8F30A8" w14:textId="77777777" w:rsidR="003D5920" w:rsidRPr="003043D6" w:rsidRDefault="003D5920" w:rsidP="003D5920">
      <w:pPr>
        <w:spacing w:line="480" w:lineRule="auto"/>
        <w:jc w:val="both"/>
        <w:rPr>
          <w:rFonts w:ascii="Segoe UI" w:hAnsi="Segoe UI" w:cs="Segoe UI"/>
          <w:bCs/>
          <w:color w:val="000000" w:themeColor="text1"/>
          <w:sz w:val="18"/>
          <w:szCs w:val="18"/>
          <w:lang w:val="en-GB"/>
        </w:rPr>
      </w:pPr>
    </w:p>
    <w:p w14:paraId="2F4A790B" w14:textId="77777777" w:rsidR="003D5920" w:rsidRDefault="003D5920" w:rsidP="003D5920">
      <w:pPr>
        <w:spacing w:line="480" w:lineRule="auto"/>
        <w:jc w:val="both"/>
        <w:rPr>
          <w:rFonts w:ascii="Segoe UI" w:hAnsi="Segoe UI" w:cs="Segoe UI"/>
          <w:bCs/>
          <w:color w:val="000000" w:themeColor="text1"/>
          <w:sz w:val="18"/>
          <w:szCs w:val="18"/>
          <w:lang w:val="en-GB"/>
        </w:rPr>
      </w:pPr>
    </w:p>
    <w:p w14:paraId="43759095" w14:textId="77777777" w:rsidR="007071DF" w:rsidRDefault="007071DF" w:rsidP="003D5920">
      <w:pPr>
        <w:spacing w:line="480" w:lineRule="auto"/>
        <w:jc w:val="both"/>
        <w:rPr>
          <w:rFonts w:ascii="Segoe UI" w:hAnsi="Segoe UI" w:cs="Segoe UI"/>
          <w:bCs/>
          <w:color w:val="000000" w:themeColor="text1"/>
          <w:sz w:val="18"/>
          <w:szCs w:val="18"/>
          <w:lang w:val="en-GB"/>
        </w:rPr>
      </w:pPr>
    </w:p>
    <w:p w14:paraId="64D4C747" w14:textId="77777777" w:rsidR="007071DF" w:rsidRDefault="007071DF" w:rsidP="003D5920">
      <w:pPr>
        <w:spacing w:line="480" w:lineRule="auto"/>
        <w:jc w:val="both"/>
        <w:rPr>
          <w:rFonts w:ascii="Segoe UI" w:hAnsi="Segoe UI" w:cs="Segoe UI"/>
          <w:bCs/>
          <w:color w:val="000000" w:themeColor="text1"/>
          <w:sz w:val="18"/>
          <w:szCs w:val="18"/>
          <w:lang w:val="en-GB"/>
        </w:rPr>
      </w:pPr>
    </w:p>
    <w:p w14:paraId="2D10DFAD" w14:textId="77777777" w:rsidR="007071DF" w:rsidRPr="003043D6" w:rsidRDefault="007071DF" w:rsidP="003D5920">
      <w:pPr>
        <w:spacing w:line="480" w:lineRule="auto"/>
        <w:jc w:val="both"/>
        <w:rPr>
          <w:rFonts w:ascii="Segoe UI" w:hAnsi="Segoe UI" w:cs="Segoe UI"/>
          <w:bCs/>
          <w:color w:val="000000" w:themeColor="text1"/>
          <w:sz w:val="18"/>
          <w:szCs w:val="18"/>
          <w:lang w:val="en-GB"/>
        </w:rPr>
      </w:pPr>
    </w:p>
    <w:p w14:paraId="571276EF" w14:textId="595249E8" w:rsidR="003D5920" w:rsidRPr="003043D6" w:rsidRDefault="003D5920" w:rsidP="003D5920">
      <w:pPr>
        <w:spacing w:line="480" w:lineRule="auto"/>
        <w:jc w:val="both"/>
        <w:rPr>
          <w:rFonts w:ascii="Segoe UI" w:hAnsi="Segoe UI" w:cs="Segoe UI"/>
          <w:bCs/>
          <w:color w:val="000000" w:themeColor="text1"/>
          <w:sz w:val="18"/>
          <w:szCs w:val="18"/>
          <w:lang w:val="en-GB"/>
        </w:rPr>
      </w:pPr>
      <w:r w:rsidRPr="003043D6">
        <w:rPr>
          <w:rFonts w:ascii="Segoe UI" w:hAnsi="Segoe UI" w:cs="Segoe UI"/>
          <w:bCs/>
          <w:color w:val="000000" w:themeColor="text1"/>
          <w:sz w:val="18"/>
          <w:szCs w:val="18"/>
          <w:lang w:val="en-GB"/>
        </w:rPr>
        <w:t xml:space="preserve">Table </w:t>
      </w:r>
      <w:r w:rsidR="00BE371C">
        <w:rPr>
          <w:rFonts w:ascii="Segoe UI" w:hAnsi="Segoe UI" w:cs="Segoe UI"/>
          <w:bCs/>
          <w:color w:val="000000" w:themeColor="text1"/>
          <w:sz w:val="18"/>
          <w:szCs w:val="18"/>
          <w:lang w:val="en-GB"/>
        </w:rPr>
        <w:t>S</w:t>
      </w:r>
      <w:r w:rsidR="007071DF">
        <w:rPr>
          <w:rFonts w:ascii="Segoe UI" w:hAnsi="Segoe UI" w:cs="Segoe UI"/>
          <w:bCs/>
          <w:color w:val="000000" w:themeColor="text1"/>
          <w:sz w:val="18"/>
          <w:szCs w:val="18"/>
          <w:lang w:val="en-GB"/>
        </w:rPr>
        <w:t>5</w:t>
      </w:r>
      <w:r w:rsidRPr="003043D6">
        <w:rPr>
          <w:rFonts w:ascii="Segoe UI" w:hAnsi="Segoe UI" w:cs="Segoe UI"/>
          <w:bCs/>
          <w:color w:val="000000" w:themeColor="text1"/>
          <w:sz w:val="18"/>
          <w:szCs w:val="18"/>
          <w:lang w:val="en-GB"/>
        </w:rPr>
        <w:t>: Sample stability performance for synuclein peptides; such as matrix effect, effect of dilution, parallelism and samples thaw on ice or at room temperature until 6h, in goat serum</w:t>
      </w:r>
      <w:r w:rsidR="00E90C3F">
        <w:rPr>
          <w:rFonts w:ascii="Segoe UI" w:hAnsi="Segoe UI" w:cs="Segoe UI"/>
          <w:bCs/>
          <w:color w:val="000000" w:themeColor="text1"/>
          <w:sz w:val="18"/>
          <w:szCs w:val="18"/>
          <w:lang w:val="en-GB"/>
        </w:rPr>
        <w:t>. NA means not assigned.</w:t>
      </w:r>
    </w:p>
    <w:tbl>
      <w:tblPr>
        <w:tblStyle w:val="Grilledutableau"/>
        <w:tblW w:w="12960" w:type="dxa"/>
        <w:tblLook w:val="04A0" w:firstRow="1" w:lastRow="0" w:firstColumn="1" w:lastColumn="0" w:noHBand="0" w:noVBand="1"/>
      </w:tblPr>
      <w:tblGrid>
        <w:gridCol w:w="1380"/>
        <w:gridCol w:w="2900"/>
        <w:gridCol w:w="820"/>
        <w:gridCol w:w="2040"/>
        <w:gridCol w:w="1940"/>
        <w:gridCol w:w="1780"/>
        <w:gridCol w:w="2100"/>
      </w:tblGrid>
      <w:tr w:rsidR="00063FC9" w:rsidRPr="00063FC9" w14:paraId="2C769E26" w14:textId="77777777" w:rsidTr="00160D7C">
        <w:trPr>
          <w:trHeight w:val="1291"/>
        </w:trPr>
        <w:tc>
          <w:tcPr>
            <w:tcW w:w="1380" w:type="dxa"/>
            <w:hideMark/>
          </w:tcPr>
          <w:p w14:paraId="7A6983CA" w14:textId="77777777" w:rsidR="003D5920" w:rsidRPr="00063FC9" w:rsidRDefault="003D5920" w:rsidP="002F4C6F">
            <w:pPr>
              <w:spacing w:line="480" w:lineRule="auto"/>
              <w:jc w:val="center"/>
              <w:rPr>
                <w:rFonts w:cstheme="minorHAnsi"/>
                <w:bCs/>
                <w:sz w:val="18"/>
                <w:szCs w:val="18"/>
              </w:rPr>
            </w:pPr>
            <w:proofErr w:type="spellStart"/>
            <w:r w:rsidRPr="00063FC9">
              <w:rPr>
                <w:rFonts w:cstheme="minorHAnsi"/>
                <w:bCs/>
                <w:sz w:val="18"/>
                <w:szCs w:val="18"/>
              </w:rPr>
              <w:t>Protein</w:t>
            </w:r>
            <w:proofErr w:type="spellEnd"/>
            <w:r w:rsidRPr="00063FC9">
              <w:rPr>
                <w:rFonts w:cstheme="minorHAnsi"/>
                <w:bCs/>
                <w:sz w:val="18"/>
                <w:szCs w:val="18"/>
              </w:rPr>
              <w:t xml:space="preserve"> </w:t>
            </w:r>
            <w:proofErr w:type="spellStart"/>
            <w:r w:rsidRPr="00063FC9">
              <w:rPr>
                <w:rFonts w:cstheme="minorHAnsi"/>
                <w:bCs/>
                <w:sz w:val="18"/>
                <w:szCs w:val="18"/>
              </w:rPr>
              <w:t>name</w:t>
            </w:r>
            <w:proofErr w:type="spellEnd"/>
          </w:p>
        </w:tc>
        <w:tc>
          <w:tcPr>
            <w:tcW w:w="2900" w:type="dxa"/>
            <w:hideMark/>
          </w:tcPr>
          <w:p w14:paraId="3CF1DBD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 xml:space="preserve">Peptide </w:t>
            </w:r>
            <w:proofErr w:type="spellStart"/>
            <w:r w:rsidRPr="00063FC9">
              <w:rPr>
                <w:rFonts w:cstheme="minorHAnsi"/>
                <w:bCs/>
                <w:sz w:val="18"/>
                <w:szCs w:val="18"/>
              </w:rPr>
              <w:t>sequence</w:t>
            </w:r>
            <w:proofErr w:type="spellEnd"/>
          </w:p>
        </w:tc>
        <w:tc>
          <w:tcPr>
            <w:tcW w:w="820" w:type="dxa"/>
            <w:hideMark/>
          </w:tcPr>
          <w:p w14:paraId="258B798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 xml:space="preserve">Matrix </w:t>
            </w:r>
            <w:proofErr w:type="spellStart"/>
            <w:proofErr w:type="gramStart"/>
            <w:r w:rsidRPr="00063FC9">
              <w:rPr>
                <w:rFonts w:cstheme="minorHAnsi"/>
                <w:bCs/>
                <w:sz w:val="18"/>
                <w:szCs w:val="18"/>
              </w:rPr>
              <w:t>effect</w:t>
            </w:r>
            <w:proofErr w:type="spellEnd"/>
            <w:r w:rsidRPr="00063FC9">
              <w:rPr>
                <w:rFonts w:cstheme="minorHAnsi"/>
                <w:bCs/>
                <w:sz w:val="18"/>
                <w:szCs w:val="18"/>
              </w:rPr>
              <w:t xml:space="preserve">  (</w:t>
            </w:r>
            <w:proofErr w:type="gramEnd"/>
            <w:r w:rsidRPr="00063FC9">
              <w:rPr>
                <w:rFonts w:cstheme="minorHAnsi"/>
                <w:bCs/>
                <w:sz w:val="18"/>
                <w:szCs w:val="18"/>
              </w:rPr>
              <w:t>%)</w:t>
            </w:r>
          </w:p>
        </w:tc>
        <w:tc>
          <w:tcPr>
            <w:tcW w:w="2040" w:type="dxa"/>
            <w:hideMark/>
          </w:tcPr>
          <w:p w14:paraId="72C2399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US"/>
              </w:rPr>
              <w:t>Effect of dilution accuracy following dilution factor (undiluted/ 2/ 3/ 4 respectively (%)</w:t>
            </w:r>
          </w:p>
        </w:tc>
        <w:tc>
          <w:tcPr>
            <w:tcW w:w="1940" w:type="dxa"/>
            <w:hideMark/>
          </w:tcPr>
          <w:p w14:paraId="2029026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US"/>
              </w:rPr>
              <w:t>Parallelism accuracy following dilution factor (undiluted/ 2/ 3/ 4 respectively (%)</w:t>
            </w:r>
          </w:p>
        </w:tc>
        <w:tc>
          <w:tcPr>
            <w:tcW w:w="1780" w:type="dxa"/>
            <w:hideMark/>
          </w:tcPr>
          <w:p w14:paraId="604DA5B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US"/>
              </w:rPr>
              <w:t>Samples stability thaw on ice accuracy at 0h/ 2h/ 4h/ 6h respectively (%)</w:t>
            </w:r>
          </w:p>
        </w:tc>
        <w:tc>
          <w:tcPr>
            <w:tcW w:w="2100" w:type="dxa"/>
            <w:hideMark/>
          </w:tcPr>
          <w:p w14:paraId="1DDC6E0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lang w:val="en-US"/>
              </w:rPr>
              <w:t>Samples stability thaw at room temperature accuracy at 0h/ 2h/ 4h/ 6h respectively (%)</w:t>
            </w:r>
          </w:p>
        </w:tc>
      </w:tr>
      <w:tr w:rsidR="00063FC9" w:rsidRPr="00063FC9" w14:paraId="6C985F3D" w14:textId="77777777" w:rsidTr="00160D7C">
        <w:trPr>
          <w:trHeight w:val="300"/>
        </w:trPr>
        <w:tc>
          <w:tcPr>
            <w:tcW w:w="1380" w:type="dxa"/>
            <w:vMerge w:val="restart"/>
            <w:hideMark/>
          </w:tcPr>
          <w:p w14:paraId="5D9DDED6" w14:textId="77777777" w:rsidR="003D5920" w:rsidRPr="00063FC9" w:rsidRDefault="003D5920" w:rsidP="002F4C6F">
            <w:pPr>
              <w:spacing w:line="480" w:lineRule="auto"/>
              <w:jc w:val="center"/>
              <w:rPr>
                <w:rFonts w:cstheme="minorHAnsi"/>
                <w:bCs/>
                <w:sz w:val="18"/>
                <w:szCs w:val="18"/>
              </w:rPr>
            </w:pPr>
            <w:proofErr w:type="gramStart"/>
            <w:r w:rsidRPr="00063FC9">
              <w:rPr>
                <w:rFonts w:cstheme="minorHAnsi"/>
                <w:bCs/>
                <w:sz w:val="18"/>
                <w:szCs w:val="18"/>
              </w:rPr>
              <w:t>α</w:t>
            </w:r>
            <w:proofErr w:type="gramEnd"/>
            <w:r w:rsidRPr="00063FC9">
              <w:rPr>
                <w:rFonts w:cstheme="minorHAnsi"/>
                <w:bCs/>
                <w:sz w:val="18"/>
                <w:szCs w:val="18"/>
              </w:rPr>
              <w:t>/β-</w:t>
            </w:r>
            <w:proofErr w:type="spellStart"/>
            <w:r w:rsidRPr="00063FC9">
              <w:rPr>
                <w:rFonts w:cstheme="minorHAnsi"/>
                <w:bCs/>
                <w:sz w:val="18"/>
                <w:szCs w:val="18"/>
              </w:rPr>
              <w:t>syn</w:t>
            </w:r>
            <w:proofErr w:type="spellEnd"/>
          </w:p>
        </w:tc>
        <w:tc>
          <w:tcPr>
            <w:tcW w:w="2900" w:type="dxa"/>
            <w:hideMark/>
          </w:tcPr>
          <w:p w14:paraId="0C7A991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w:t>
            </w:r>
            <w:proofErr w:type="spellStart"/>
            <w:proofErr w:type="gramStart"/>
            <w:r w:rsidRPr="00063FC9">
              <w:rPr>
                <w:rFonts w:cstheme="minorHAnsi"/>
                <w:bCs/>
                <w:sz w:val="18"/>
                <w:szCs w:val="18"/>
              </w:rPr>
              <w:t>ac</w:t>
            </w:r>
            <w:proofErr w:type="spellEnd"/>
            <w:proofErr w:type="gramEnd"/>
            <w:r w:rsidRPr="00063FC9">
              <w:rPr>
                <w:rFonts w:cstheme="minorHAnsi"/>
                <w:bCs/>
                <w:sz w:val="18"/>
                <w:szCs w:val="18"/>
              </w:rPr>
              <w:t>)MDVFMK</w:t>
            </w:r>
          </w:p>
        </w:tc>
        <w:tc>
          <w:tcPr>
            <w:tcW w:w="820" w:type="dxa"/>
            <w:hideMark/>
          </w:tcPr>
          <w:p w14:paraId="564F45D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2040" w:type="dxa"/>
            <w:hideMark/>
          </w:tcPr>
          <w:p w14:paraId="3A3838E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940" w:type="dxa"/>
            <w:hideMark/>
          </w:tcPr>
          <w:p w14:paraId="19ECCFC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780" w:type="dxa"/>
            <w:hideMark/>
          </w:tcPr>
          <w:p w14:paraId="2CEC3D3E"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99/ 97/ 84</w:t>
            </w:r>
          </w:p>
        </w:tc>
        <w:tc>
          <w:tcPr>
            <w:tcW w:w="2100" w:type="dxa"/>
            <w:hideMark/>
          </w:tcPr>
          <w:p w14:paraId="7DF64A9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115/ 121/ 91</w:t>
            </w:r>
          </w:p>
        </w:tc>
      </w:tr>
      <w:tr w:rsidR="00063FC9" w:rsidRPr="00063FC9" w14:paraId="12703294" w14:textId="77777777" w:rsidTr="00160D7C">
        <w:trPr>
          <w:trHeight w:val="300"/>
        </w:trPr>
        <w:tc>
          <w:tcPr>
            <w:tcW w:w="0" w:type="auto"/>
            <w:vMerge/>
            <w:hideMark/>
          </w:tcPr>
          <w:p w14:paraId="2C8AA604" w14:textId="77777777" w:rsidR="003D5920" w:rsidRPr="00063FC9" w:rsidRDefault="003D5920" w:rsidP="002F4C6F">
            <w:pPr>
              <w:spacing w:line="480" w:lineRule="auto"/>
              <w:jc w:val="center"/>
              <w:rPr>
                <w:rFonts w:cstheme="minorHAnsi"/>
                <w:bCs/>
                <w:sz w:val="18"/>
                <w:szCs w:val="18"/>
              </w:rPr>
            </w:pPr>
          </w:p>
        </w:tc>
        <w:tc>
          <w:tcPr>
            <w:tcW w:w="2900" w:type="dxa"/>
            <w:hideMark/>
          </w:tcPr>
          <w:p w14:paraId="5E0FAED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EGVVAAAEK</w:t>
            </w:r>
          </w:p>
        </w:tc>
        <w:tc>
          <w:tcPr>
            <w:tcW w:w="820" w:type="dxa"/>
            <w:hideMark/>
          </w:tcPr>
          <w:p w14:paraId="1AB40BB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-38</w:t>
            </w:r>
          </w:p>
        </w:tc>
        <w:tc>
          <w:tcPr>
            <w:tcW w:w="2040" w:type="dxa"/>
            <w:hideMark/>
          </w:tcPr>
          <w:p w14:paraId="0832EEA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106/ 104/ 96</w:t>
            </w:r>
          </w:p>
        </w:tc>
        <w:tc>
          <w:tcPr>
            <w:tcW w:w="1940" w:type="dxa"/>
            <w:hideMark/>
          </w:tcPr>
          <w:p w14:paraId="24FA883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96/ 91/ 89</w:t>
            </w:r>
          </w:p>
        </w:tc>
        <w:tc>
          <w:tcPr>
            <w:tcW w:w="1780" w:type="dxa"/>
            <w:hideMark/>
          </w:tcPr>
          <w:p w14:paraId="3A47552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100/ 98/ 97</w:t>
            </w:r>
          </w:p>
        </w:tc>
        <w:tc>
          <w:tcPr>
            <w:tcW w:w="2100" w:type="dxa"/>
            <w:hideMark/>
          </w:tcPr>
          <w:p w14:paraId="5D9AB07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102/ 106/ 127</w:t>
            </w:r>
          </w:p>
        </w:tc>
      </w:tr>
      <w:tr w:rsidR="00063FC9" w:rsidRPr="00063FC9" w14:paraId="034A7666" w14:textId="77777777" w:rsidTr="00160D7C">
        <w:trPr>
          <w:trHeight w:val="300"/>
        </w:trPr>
        <w:tc>
          <w:tcPr>
            <w:tcW w:w="0" w:type="auto"/>
            <w:vMerge/>
            <w:hideMark/>
          </w:tcPr>
          <w:p w14:paraId="75510279" w14:textId="77777777" w:rsidR="003D5920" w:rsidRPr="00063FC9" w:rsidRDefault="003D5920" w:rsidP="002F4C6F">
            <w:pPr>
              <w:spacing w:line="480" w:lineRule="auto"/>
              <w:jc w:val="center"/>
              <w:rPr>
                <w:rFonts w:cstheme="minorHAnsi"/>
                <w:bCs/>
                <w:sz w:val="18"/>
                <w:szCs w:val="18"/>
              </w:rPr>
            </w:pPr>
          </w:p>
        </w:tc>
        <w:tc>
          <w:tcPr>
            <w:tcW w:w="2900" w:type="dxa"/>
            <w:hideMark/>
          </w:tcPr>
          <w:p w14:paraId="3FD8CA5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EGVLYVGSK</w:t>
            </w:r>
          </w:p>
        </w:tc>
        <w:tc>
          <w:tcPr>
            <w:tcW w:w="820" w:type="dxa"/>
            <w:hideMark/>
          </w:tcPr>
          <w:p w14:paraId="7AD6C16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-51</w:t>
            </w:r>
          </w:p>
        </w:tc>
        <w:tc>
          <w:tcPr>
            <w:tcW w:w="2040" w:type="dxa"/>
            <w:hideMark/>
          </w:tcPr>
          <w:p w14:paraId="1BC71BF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87/ 117/ 140</w:t>
            </w:r>
          </w:p>
        </w:tc>
        <w:tc>
          <w:tcPr>
            <w:tcW w:w="1940" w:type="dxa"/>
            <w:hideMark/>
          </w:tcPr>
          <w:p w14:paraId="40886A0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97/ 94/ 94</w:t>
            </w:r>
          </w:p>
        </w:tc>
        <w:tc>
          <w:tcPr>
            <w:tcW w:w="1780" w:type="dxa"/>
            <w:hideMark/>
          </w:tcPr>
          <w:p w14:paraId="4C58A18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99/ 98/ 95</w:t>
            </w:r>
          </w:p>
        </w:tc>
        <w:tc>
          <w:tcPr>
            <w:tcW w:w="2100" w:type="dxa"/>
            <w:hideMark/>
          </w:tcPr>
          <w:p w14:paraId="7F3A869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103/ 106/ 125</w:t>
            </w:r>
          </w:p>
        </w:tc>
      </w:tr>
      <w:tr w:rsidR="00063FC9" w:rsidRPr="00063FC9" w14:paraId="48D7A4FF" w14:textId="77777777" w:rsidTr="00160D7C">
        <w:trPr>
          <w:trHeight w:val="300"/>
        </w:trPr>
        <w:tc>
          <w:tcPr>
            <w:tcW w:w="1380" w:type="dxa"/>
            <w:vMerge w:val="restart"/>
            <w:hideMark/>
          </w:tcPr>
          <w:p w14:paraId="5AACE039" w14:textId="77777777" w:rsidR="003D5920" w:rsidRPr="00063FC9" w:rsidRDefault="003D5920" w:rsidP="002F4C6F">
            <w:pPr>
              <w:spacing w:line="480" w:lineRule="auto"/>
              <w:jc w:val="center"/>
              <w:rPr>
                <w:rFonts w:cstheme="minorHAnsi"/>
                <w:bCs/>
                <w:sz w:val="18"/>
                <w:szCs w:val="18"/>
              </w:rPr>
            </w:pPr>
            <w:proofErr w:type="gramStart"/>
            <w:r w:rsidRPr="00063FC9">
              <w:rPr>
                <w:rFonts w:cstheme="minorHAnsi"/>
                <w:bCs/>
                <w:sz w:val="18"/>
                <w:szCs w:val="18"/>
              </w:rPr>
              <w:t>α</w:t>
            </w:r>
            <w:proofErr w:type="gramEnd"/>
            <w:r w:rsidRPr="00063FC9">
              <w:rPr>
                <w:rFonts w:cstheme="minorHAnsi"/>
                <w:bCs/>
                <w:sz w:val="18"/>
                <w:szCs w:val="18"/>
              </w:rPr>
              <w:t>-</w:t>
            </w:r>
            <w:proofErr w:type="spellStart"/>
            <w:r w:rsidRPr="00063FC9">
              <w:rPr>
                <w:rFonts w:cstheme="minorHAnsi"/>
                <w:bCs/>
                <w:sz w:val="18"/>
                <w:szCs w:val="18"/>
              </w:rPr>
              <w:t>syn</w:t>
            </w:r>
            <w:proofErr w:type="spellEnd"/>
          </w:p>
        </w:tc>
        <w:tc>
          <w:tcPr>
            <w:tcW w:w="2900" w:type="dxa"/>
            <w:hideMark/>
          </w:tcPr>
          <w:p w14:paraId="3522DB4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QGVAEAAGK</w:t>
            </w:r>
          </w:p>
        </w:tc>
        <w:tc>
          <w:tcPr>
            <w:tcW w:w="820" w:type="dxa"/>
            <w:hideMark/>
          </w:tcPr>
          <w:p w14:paraId="1542105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-35</w:t>
            </w:r>
          </w:p>
        </w:tc>
        <w:tc>
          <w:tcPr>
            <w:tcW w:w="2040" w:type="dxa"/>
            <w:hideMark/>
          </w:tcPr>
          <w:p w14:paraId="227A07F7"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98/ 105/ 99</w:t>
            </w:r>
          </w:p>
        </w:tc>
        <w:tc>
          <w:tcPr>
            <w:tcW w:w="1940" w:type="dxa"/>
            <w:hideMark/>
          </w:tcPr>
          <w:p w14:paraId="3E905C3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96/ 96/ 86</w:t>
            </w:r>
          </w:p>
        </w:tc>
        <w:tc>
          <w:tcPr>
            <w:tcW w:w="1780" w:type="dxa"/>
            <w:hideMark/>
          </w:tcPr>
          <w:p w14:paraId="432E300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100/ 102/ 102</w:t>
            </w:r>
          </w:p>
        </w:tc>
        <w:tc>
          <w:tcPr>
            <w:tcW w:w="2100" w:type="dxa"/>
            <w:hideMark/>
          </w:tcPr>
          <w:p w14:paraId="5DF6318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100. 103. 104. 125</w:t>
            </w:r>
          </w:p>
        </w:tc>
      </w:tr>
      <w:tr w:rsidR="00063FC9" w:rsidRPr="00063FC9" w14:paraId="459B0D0C" w14:textId="77777777" w:rsidTr="00160D7C">
        <w:trPr>
          <w:trHeight w:val="300"/>
        </w:trPr>
        <w:tc>
          <w:tcPr>
            <w:tcW w:w="0" w:type="auto"/>
            <w:vMerge/>
            <w:hideMark/>
          </w:tcPr>
          <w:p w14:paraId="13E19C03" w14:textId="77777777" w:rsidR="003D5920" w:rsidRPr="00063FC9" w:rsidRDefault="003D5920" w:rsidP="002F4C6F">
            <w:pPr>
              <w:spacing w:line="480" w:lineRule="auto"/>
              <w:jc w:val="center"/>
              <w:rPr>
                <w:rFonts w:cstheme="minorHAnsi"/>
                <w:bCs/>
                <w:sz w:val="18"/>
                <w:szCs w:val="18"/>
              </w:rPr>
            </w:pPr>
          </w:p>
        </w:tc>
        <w:tc>
          <w:tcPr>
            <w:tcW w:w="2900" w:type="dxa"/>
            <w:hideMark/>
          </w:tcPr>
          <w:p w14:paraId="512ADC9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EGVVHGVATVAEK</w:t>
            </w:r>
          </w:p>
        </w:tc>
        <w:tc>
          <w:tcPr>
            <w:tcW w:w="820" w:type="dxa"/>
            <w:hideMark/>
          </w:tcPr>
          <w:p w14:paraId="745E050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9</w:t>
            </w:r>
          </w:p>
        </w:tc>
        <w:tc>
          <w:tcPr>
            <w:tcW w:w="2040" w:type="dxa"/>
            <w:hideMark/>
          </w:tcPr>
          <w:p w14:paraId="55F35B1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940" w:type="dxa"/>
            <w:hideMark/>
          </w:tcPr>
          <w:p w14:paraId="73F99BA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780" w:type="dxa"/>
            <w:hideMark/>
          </w:tcPr>
          <w:p w14:paraId="49D6296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91/ 97/ 96</w:t>
            </w:r>
          </w:p>
        </w:tc>
        <w:tc>
          <w:tcPr>
            <w:tcW w:w="2100" w:type="dxa"/>
            <w:hideMark/>
          </w:tcPr>
          <w:p w14:paraId="37FED0B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101/ 109/ 137</w:t>
            </w:r>
          </w:p>
        </w:tc>
      </w:tr>
      <w:tr w:rsidR="00063FC9" w:rsidRPr="00063FC9" w14:paraId="20A120F6" w14:textId="77777777" w:rsidTr="00160D7C">
        <w:trPr>
          <w:trHeight w:val="300"/>
        </w:trPr>
        <w:tc>
          <w:tcPr>
            <w:tcW w:w="0" w:type="auto"/>
            <w:vMerge/>
            <w:hideMark/>
          </w:tcPr>
          <w:p w14:paraId="68506125" w14:textId="77777777" w:rsidR="003D5920" w:rsidRPr="00063FC9" w:rsidRDefault="003D5920" w:rsidP="002F4C6F">
            <w:pPr>
              <w:spacing w:line="480" w:lineRule="auto"/>
              <w:jc w:val="center"/>
              <w:rPr>
                <w:rFonts w:cstheme="minorHAnsi"/>
                <w:bCs/>
                <w:sz w:val="18"/>
                <w:szCs w:val="18"/>
              </w:rPr>
            </w:pPr>
          </w:p>
        </w:tc>
        <w:tc>
          <w:tcPr>
            <w:tcW w:w="2900" w:type="dxa"/>
            <w:hideMark/>
          </w:tcPr>
          <w:p w14:paraId="6EABB5D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EQVTNVGGAVVTGVTAVAQK</w:t>
            </w:r>
          </w:p>
        </w:tc>
        <w:tc>
          <w:tcPr>
            <w:tcW w:w="820" w:type="dxa"/>
            <w:hideMark/>
          </w:tcPr>
          <w:p w14:paraId="4C6BB41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-33</w:t>
            </w:r>
          </w:p>
        </w:tc>
        <w:tc>
          <w:tcPr>
            <w:tcW w:w="2040" w:type="dxa"/>
            <w:hideMark/>
          </w:tcPr>
          <w:p w14:paraId="5AE814F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109/113/ 100</w:t>
            </w:r>
          </w:p>
        </w:tc>
        <w:tc>
          <w:tcPr>
            <w:tcW w:w="1940" w:type="dxa"/>
            <w:hideMark/>
          </w:tcPr>
          <w:p w14:paraId="14784BC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106/ 110/ 151</w:t>
            </w:r>
          </w:p>
        </w:tc>
        <w:tc>
          <w:tcPr>
            <w:tcW w:w="1780" w:type="dxa"/>
            <w:hideMark/>
          </w:tcPr>
          <w:p w14:paraId="6600C0A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101/ 99/ 99</w:t>
            </w:r>
          </w:p>
        </w:tc>
        <w:tc>
          <w:tcPr>
            <w:tcW w:w="2100" w:type="dxa"/>
            <w:hideMark/>
          </w:tcPr>
          <w:p w14:paraId="45EC987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99/ 100/ 124</w:t>
            </w:r>
          </w:p>
        </w:tc>
      </w:tr>
      <w:tr w:rsidR="00063FC9" w:rsidRPr="00063FC9" w14:paraId="72A0E548" w14:textId="77777777" w:rsidTr="00160D7C">
        <w:trPr>
          <w:trHeight w:val="300"/>
        </w:trPr>
        <w:tc>
          <w:tcPr>
            <w:tcW w:w="0" w:type="auto"/>
            <w:vMerge/>
            <w:hideMark/>
          </w:tcPr>
          <w:p w14:paraId="607A4526" w14:textId="77777777" w:rsidR="003D5920" w:rsidRPr="00063FC9" w:rsidRDefault="003D5920" w:rsidP="002F4C6F">
            <w:pPr>
              <w:spacing w:line="480" w:lineRule="auto"/>
              <w:jc w:val="center"/>
              <w:rPr>
                <w:rFonts w:cstheme="minorHAnsi"/>
                <w:bCs/>
                <w:sz w:val="18"/>
                <w:szCs w:val="18"/>
              </w:rPr>
            </w:pPr>
          </w:p>
        </w:tc>
        <w:tc>
          <w:tcPr>
            <w:tcW w:w="2900" w:type="dxa"/>
            <w:hideMark/>
          </w:tcPr>
          <w:p w14:paraId="4DBB9D1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TVEGAGSIAAATGFVK</w:t>
            </w:r>
          </w:p>
        </w:tc>
        <w:tc>
          <w:tcPr>
            <w:tcW w:w="820" w:type="dxa"/>
            <w:hideMark/>
          </w:tcPr>
          <w:p w14:paraId="318676D7"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-7</w:t>
            </w:r>
          </w:p>
        </w:tc>
        <w:tc>
          <w:tcPr>
            <w:tcW w:w="2040" w:type="dxa"/>
            <w:hideMark/>
          </w:tcPr>
          <w:p w14:paraId="0E89D6C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94/ 40/ 91</w:t>
            </w:r>
          </w:p>
        </w:tc>
        <w:tc>
          <w:tcPr>
            <w:tcW w:w="1940" w:type="dxa"/>
            <w:hideMark/>
          </w:tcPr>
          <w:p w14:paraId="5901140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119/ 38/ 133</w:t>
            </w:r>
          </w:p>
        </w:tc>
        <w:tc>
          <w:tcPr>
            <w:tcW w:w="1780" w:type="dxa"/>
            <w:hideMark/>
          </w:tcPr>
          <w:p w14:paraId="196AA09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103/ 98/ 88</w:t>
            </w:r>
          </w:p>
        </w:tc>
        <w:tc>
          <w:tcPr>
            <w:tcW w:w="2100" w:type="dxa"/>
            <w:hideMark/>
          </w:tcPr>
          <w:p w14:paraId="2AA0B73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105/ 106/ 128</w:t>
            </w:r>
          </w:p>
        </w:tc>
      </w:tr>
      <w:tr w:rsidR="00063FC9" w:rsidRPr="00063FC9" w14:paraId="6045D708" w14:textId="77777777" w:rsidTr="00160D7C">
        <w:trPr>
          <w:trHeight w:val="300"/>
        </w:trPr>
        <w:tc>
          <w:tcPr>
            <w:tcW w:w="1380" w:type="dxa"/>
            <w:vMerge w:val="restart"/>
            <w:hideMark/>
          </w:tcPr>
          <w:p w14:paraId="2188FF7B" w14:textId="77777777" w:rsidR="003D5920" w:rsidRPr="00063FC9" w:rsidRDefault="003D5920" w:rsidP="002F4C6F">
            <w:pPr>
              <w:spacing w:line="480" w:lineRule="auto"/>
              <w:jc w:val="center"/>
              <w:rPr>
                <w:rFonts w:cstheme="minorHAnsi"/>
                <w:bCs/>
                <w:sz w:val="18"/>
                <w:szCs w:val="18"/>
              </w:rPr>
            </w:pPr>
            <w:proofErr w:type="gramStart"/>
            <w:r w:rsidRPr="00063FC9">
              <w:rPr>
                <w:rFonts w:cstheme="minorHAnsi"/>
                <w:bCs/>
                <w:sz w:val="18"/>
                <w:szCs w:val="18"/>
              </w:rPr>
              <w:t>β</w:t>
            </w:r>
            <w:proofErr w:type="gramEnd"/>
            <w:r w:rsidRPr="00063FC9">
              <w:rPr>
                <w:rFonts w:cstheme="minorHAnsi"/>
                <w:bCs/>
                <w:sz w:val="18"/>
                <w:szCs w:val="18"/>
              </w:rPr>
              <w:t>-</w:t>
            </w:r>
            <w:proofErr w:type="spellStart"/>
            <w:r w:rsidRPr="00063FC9">
              <w:rPr>
                <w:rFonts w:cstheme="minorHAnsi"/>
                <w:bCs/>
                <w:sz w:val="18"/>
                <w:szCs w:val="18"/>
              </w:rPr>
              <w:t>syn</w:t>
            </w:r>
            <w:proofErr w:type="spellEnd"/>
          </w:p>
        </w:tc>
        <w:tc>
          <w:tcPr>
            <w:tcW w:w="2900" w:type="dxa"/>
            <w:hideMark/>
          </w:tcPr>
          <w:p w14:paraId="1FBDE32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EGVVQGVASVAEK</w:t>
            </w:r>
          </w:p>
        </w:tc>
        <w:tc>
          <w:tcPr>
            <w:tcW w:w="820" w:type="dxa"/>
            <w:hideMark/>
          </w:tcPr>
          <w:p w14:paraId="52BF53D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-23</w:t>
            </w:r>
          </w:p>
        </w:tc>
        <w:tc>
          <w:tcPr>
            <w:tcW w:w="2040" w:type="dxa"/>
            <w:hideMark/>
          </w:tcPr>
          <w:p w14:paraId="1100135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109/ 127/ 137</w:t>
            </w:r>
          </w:p>
        </w:tc>
        <w:tc>
          <w:tcPr>
            <w:tcW w:w="1940" w:type="dxa"/>
            <w:hideMark/>
          </w:tcPr>
          <w:p w14:paraId="4AF26E8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106/ 106/ 11</w:t>
            </w:r>
          </w:p>
        </w:tc>
        <w:tc>
          <w:tcPr>
            <w:tcW w:w="1780" w:type="dxa"/>
            <w:hideMark/>
          </w:tcPr>
          <w:p w14:paraId="518647C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103/ 98/ 88</w:t>
            </w:r>
          </w:p>
        </w:tc>
        <w:tc>
          <w:tcPr>
            <w:tcW w:w="2100" w:type="dxa"/>
            <w:hideMark/>
          </w:tcPr>
          <w:p w14:paraId="277C228A"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100/ 109/ 120</w:t>
            </w:r>
          </w:p>
        </w:tc>
      </w:tr>
      <w:tr w:rsidR="00063FC9" w:rsidRPr="00063FC9" w14:paraId="0AA42E86" w14:textId="77777777" w:rsidTr="00160D7C">
        <w:trPr>
          <w:trHeight w:val="300"/>
        </w:trPr>
        <w:tc>
          <w:tcPr>
            <w:tcW w:w="0" w:type="auto"/>
            <w:vMerge/>
            <w:hideMark/>
          </w:tcPr>
          <w:p w14:paraId="72573202" w14:textId="77777777" w:rsidR="003D5920" w:rsidRPr="00063FC9" w:rsidRDefault="003D5920" w:rsidP="002F4C6F">
            <w:pPr>
              <w:spacing w:line="480" w:lineRule="auto"/>
              <w:jc w:val="center"/>
              <w:rPr>
                <w:rFonts w:cstheme="minorHAnsi"/>
                <w:bCs/>
                <w:sz w:val="18"/>
                <w:szCs w:val="18"/>
              </w:rPr>
            </w:pPr>
          </w:p>
        </w:tc>
        <w:tc>
          <w:tcPr>
            <w:tcW w:w="2900" w:type="dxa"/>
            <w:hideMark/>
          </w:tcPr>
          <w:p w14:paraId="16266A58"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EQASHLGGAVFSGAGNIAAATGLVK</w:t>
            </w:r>
          </w:p>
        </w:tc>
        <w:tc>
          <w:tcPr>
            <w:tcW w:w="820" w:type="dxa"/>
            <w:hideMark/>
          </w:tcPr>
          <w:p w14:paraId="5ACA6FE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-31</w:t>
            </w:r>
          </w:p>
        </w:tc>
        <w:tc>
          <w:tcPr>
            <w:tcW w:w="2040" w:type="dxa"/>
            <w:hideMark/>
          </w:tcPr>
          <w:p w14:paraId="233505F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940" w:type="dxa"/>
            <w:hideMark/>
          </w:tcPr>
          <w:p w14:paraId="4433461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780" w:type="dxa"/>
            <w:hideMark/>
          </w:tcPr>
          <w:p w14:paraId="7E14233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2100" w:type="dxa"/>
            <w:hideMark/>
          </w:tcPr>
          <w:p w14:paraId="6597C66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r>
      <w:tr w:rsidR="00063FC9" w:rsidRPr="00063FC9" w14:paraId="16C471C5" w14:textId="77777777" w:rsidTr="00160D7C">
        <w:trPr>
          <w:trHeight w:val="300"/>
        </w:trPr>
        <w:tc>
          <w:tcPr>
            <w:tcW w:w="1380" w:type="dxa"/>
            <w:vMerge w:val="restart"/>
            <w:hideMark/>
          </w:tcPr>
          <w:p w14:paraId="579985DF" w14:textId="77777777" w:rsidR="003D5920" w:rsidRPr="00063FC9" w:rsidRDefault="003D5920" w:rsidP="002F4C6F">
            <w:pPr>
              <w:spacing w:line="480" w:lineRule="auto"/>
              <w:jc w:val="center"/>
              <w:rPr>
                <w:rFonts w:cstheme="minorHAnsi"/>
                <w:bCs/>
                <w:sz w:val="18"/>
                <w:szCs w:val="18"/>
              </w:rPr>
            </w:pPr>
            <w:proofErr w:type="gramStart"/>
            <w:r w:rsidRPr="00063FC9">
              <w:rPr>
                <w:rFonts w:cstheme="minorHAnsi"/>
                <w:bCs/>
                <w:sz w:val="18"/>
                <w:szCs w:val="18"/>
              </w:rPr>
              <w:lastRenderedPageBreak/>
              <w:t>γ</w:t>
            </w:r>
            <w:proofErr w:type="gramEnd"/>
            <w:r w:rsidRPr="00063FC9">
              <w:rPr>
                <w:rFonts w:cstheme="minorHAnsi"/>
                <w:bCs/>
                <w:sz w:val="18"/>
                <w:szCs w:val="18"/>
              </w:rPr>
              <w:t>-</w:t>
            </w:r>
            <w:proofErr w:type="spellStart"/>
            <w:r w:rsidRPr="00063FC9">
              <w:rPr>
                <w:rFonts w:cstheme="minorHAnsi"/>
                <w:bCs/>
                <w:sz w:val="18"/>
                <w:szCs w:val="18"/>
              </w:rPr>
              <w:t>syn</w:t>
            </w:r>
            <w:proofErr w:type="spellEnd"/>
          </w:p>
        </w:tc>
        <w:tc>
          <w:tcPr>
            <w:tcW w:w="2900" w:type="dxa"/>
            <w:hideMark/>
          </w:tcPr>
          <w:p w14:paraId="37B1A8E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EGVVGAVEK</w:t>
            </w:r>
          </w:p>
        </w:tc>
        <w:tc>
          <w:tcPr>
            <w:tcW w:w="820" w:type="dxa"/>
            <w:hideMark/>
          </w:tcPr>
          <w:p w14:paraId="35A8BD0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-29</w:t>
            </w:r>
          </w:p>
        </w:tc>
        <w:tc>
          <w:tcPr>
            <w:tcW w:w="2040" w:type="dxa"/>
            <w:hideMark/>
          </w:tcPr>
          <w:p w14:paraId="2568374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90/ 669/ 889</w:t>
            </w:r>
          </w:p>
        </w:tc>
        <w:tc>
          <w:tcPr>
            <w:tcW w:w="1940" w:type="dxa"/>
            <w:hideMark/>
          </w:tcPr>
          <w:p w14:paraId="2A1D0C5D"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114/ 83/ 138</w:t>
            </w:r>
          </w:p>
        </w:tc>
        <w:tc>
          <w:tcPr>
            <w:tcW w:w="1780" w:type="dxa"/>
            <w:hideMark/>
          </w:tcPr>
          <w:p w14:paraId="37700B6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105/ 102/ 102</w:t>
            </w:r>
          </w:p>
        </w:tc>
        <w:tc>
          <w:tcPr>
            <w:tcW w:w="2100" w:type="dxa"/>
            <w:hideMark/>
          </w:tcPr>
          <w:p w14:paraId="60722A0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99/ 106/ 105</w:t>
            </w:r>
          </w:p>
        </w:tc>
      </w:tr>
      <w:tr w:rsidR="00063FC9" w:rsidRPr="00063FC9" w14:paraId="08B2BD19" w14:textId="77777777" w:rsidTr="00160D7C">
        <w:trPr>
          <w:trHeight w:val="300"/>
        </w:trPr>
        <w:tc>
          <w:tcPr>
            <w:tcW w:w="0" w:type="auto"/>
            <w:vMerge/>
            <w:hideMark/>
          </w:tcPr>
          <w:p w14:paraId="094D50C3" w14:textId="77777777" w:rsidR="003D5920" w:rsidRPr="00063FC9" w:rsidRDefault="003D5920" w:rsidP="002F4C6F">
            <w:pPr>
              <w:spacing w:line="480" w:lineRule="auto"/>
              <w:jc w:val="center"/>
              <w:rPr>
                <w:rFonts w:cstheme="minorHAnsi"/>
                <w:bCs/>
                <w:sz w:val="18"/>
                <w:szCs w:val="18"/>
              </w:rPr>
            </w:pPr>
          </w:p>
        </w:tc>
        <w:tc>
          <w:tcPr>
            <w:tcW w:w="2900" w:type="dxa"/>
            <w:hideMark/>
          </w:tcPr>
          <w:p w14:paraId="761FF32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ENVVQSVTSVAEK</w:t>
            </w:r>
          </w:p>
        </w:tc>
        <w:tc>
          <w:tcPr>
            <w:tcW w:w="820" w:type="dxa"/>
            <w:hideMark/>
          </w:tcPr>
          <w:p w14:paraId="42C0D0E0"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-24</w:t>
            </w:r>
          </w:p>
        </w:tc>
        <w:tc>
          <w:tcPr>
            <w:tcW w:w="2040" w:type="dxa"/>
            <w:hideMark/>
          </w:tcPr>
          <w:p w14:paraId="7A19FEC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181/ 290/ 303</w:t>
            </w:r>
          </w:p>
        </w:tc>
        <w:tc>
          <w:tcPr>
            <w:tcW w:w="1940" w:type="dxa"/>
            <w:hideMark/>
          </w:tcPr>
          <w:p w14:paraId="52513872"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113/ 156/ 162</w:t>
            </w:r>
          </w:p>
        </w:tc>
        <w:tc>
          <w:tcPr>
            <w:tcW w:w="1780" w:type="dxa"/>
            <w:hideMark/>
          </w:tcPr>
          <w:p w14:paraId="10EF40F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115/ 121/ 122</w:t>
            </w:r>
          </w:p>
        </w:tc>
        <w:tc>
          <w:tcPr>
            <w:tcW w:w="2100" w:type="dxa"/>
            <w:hideMark/>
          </w:tcPr>
          <w:p w14:paraId="459BE52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89/ 84/ 82</w:t>
            </w:r>
          </w:p>
        </w:tc>
      </w:tr>
      <w:tr w:rsidR="00063FC9" w:rsidRPr="00063FC9" w14:paraId="5B75532F" w14:textId="77777777" w:rsidTr="00160D7C">
        <w:trPr>
          <w:trHeight w:val="300"/>
        </w:trPr>
        <w:tc>
          <w:tcPr>
            <w:tcW w:w="0" w:type="auto"/>
            <w:vMerge/>
            <w:hideMark/>
          </w:tcPr>
          <w:p w14:paraId="4C0D16D6" w14:textId="77777777" w:rsidR="003D5920" w:rsidRPr="00063FC9" w:rsidRDefault="003D5920" w:rsidP="002F4C6F">
            <w:pPr>
              <w:spacing w:line="480" w:lineRule="auto"/>
              <w:jc w:val="center"/>
              <w:rPr>
                <w:rFonts w:cstheme="minorHAnsi"/>
                <w:bCs/>
                <w:sz w:val="18"/>
                <w:szCs w:val="18"/>
              </w:rPr>
            </w:pPr>
          </w:p>
        </w:tc>
        <w:tc>
          <w:tcPr>
            <w:tcW w:w="2900" w:type="dxa"/>
            <w:hideMark/>
          </w:tcPr>
          <w:p w14:paraId="2D31F6C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EQANAVSEAVVSSVNTVATK</w:t>
            </w:r>
          </w:p>
        </w:tc>
        <w:tc>
          <w:tcPr>
            <w:tcW w:w="820" w:type="dxa"/>
            <w:hideMark/>
          </w:tcPr>
          <w:p w14:paraId="70D4B40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-34</w:t>
            </w:r>
          </w:p>
        </w:tc>
        <w:tc>
          <w:tcPr>
            <w:tcW w:w="2040" w:type="dxa"/>
            <w:hideMark/>
          </w:tcPr>
          <w:p w14:paraId="2B0BC09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27/ 45/ 86</w:t>
            </w:r>
          </w:p>
        </w:tc>
        <w:tc>
          <w:tcPr>
            <w:tcW w:w="1940" w:type="dxa"/>
            <w:hideMark/>
          </w:tcPr>
          <w:p w14:paraId="7CE9574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220/ 113/ 174</w:t>
            </w:r>
          </w:p>
        </w:tc>
        <w:tc>
          <w:tcPr>
            <w:tcW w:w="1780" w:type="dxa"/>
            <w:hideMark/>
          </w:tcPr>
          <w:p w14:paraId="1EC5E52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2100" w:type="dxa"/>
            <w:hideMark/>
          </w:tcPr>
          <w:p w14:paraId="28F5095F"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r>
      <w:tr w:rsidR="00063FC9" w:rsidRPr="00063FC9" w14:paraId="40A95010" w14:textId="77777777" w:rsidTr="00160D7C">
        <w:trPr>
          <w:trHeight w:val="300"/>
        </w:trPr>
        <w:tc>
          <w:tcPr>
            <w:tcW w:w="0" w:type="auto"/>
            <w:vMerge/>
            <w:hideMark/>
          </w:tcPr>
          <w:p w14:paraId="3F050B77" w14:textId="77777777" w:rsidR="003D5920" w:rsidRPr="00063FC9" w:rsidRDefault="003D5920" w:rsidP="002F4C6F">
            <w:pPr>
              <w:spacing w:line="480" w:lineRule="auto"/>
              <w:jc w:val="center"/>
              <w:rPr>
                <w:rFonts w:cstheme="minorHAnsi"/>
                <w:bCs/>
                <w:sz w:val="18"/>
                <w:szCs w:val="18"/>
              </w:rPr>
            </w:pPr>
          </w:p>
        </w:tc>
        <w:tc>
          <w:tcPr>
            <w:tcW w:w="2900" w:type="dxa"/>
            <w:hideMark/>
          </w:tcPr>
          <w:p w14:paraId="3F95A27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TVEEAENIAVTSGVVR</w:t>
            </w:r>
          </w:p>
        </w:tc>
        <w:tc>
          <w:tcPr>
            <w:tcW w:w="820" w:type="dxa"/>
            <w:hideMark/>
          </w:tcPr>
          <w:p w14:paraId="6A862E41"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19</w:t>
            </w:r>
          </w:p>
        </w:tc>
        <w:tc>
          <w:tcPr>
            <w:tcW w:w="2040" w:type="dxa"/>
            <w:hideMark/>
          </w:tcPr>
          <w:p w14:paraId="38A965F4"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NA</w:t>
            </w:r>
          </w:p>
        </w:tc>
        <w:tc>
          <w:tcPr>
            <w:tcW w:w="1940" w:type="dxa"/>
            <w:hideMark/>
          </w:tcPr>
          <w:p w14:paraId="55B9228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76/ 9/ 9</w:t>
            </w:r>
          </w:p>
        </w:tc>
        <w:tc>
          <w:tcPr>
            <w:tcW w:w="1780" w:type="dxa"/>
            <w:hideMark/>
          </w:tcPr>
          <w:p w14:paraId="3A6E4333"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97/ 83/ 95</w:t>
            </w:r>
          </w:p>
        </w:tc>
        <w:tc>
          <w:tcPr>
            <w:tcW w:w="2100" w:type="dxa"/>
            <w:hideMark/>
          </w:tcPr>
          <w:p w14:paraId="3314D12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105/ 114/ 101</w:t>
            </w:r>
          </w:p>
        </w:tc>
      </w:tr>
      <w:tr w:rsidR="00063FC9" w:rsidRPr="00063FC9" w14:paraId="4F7D9186" w14:textId="77777777" w:rsidTr="00160D7C">
        <w:trPr>
          <w:trHeight w:val="342"/>
        </w:trPr>
        <w:tc>
          <w:tcPr>
            <w:tcW w:w="1380" w:type="dxa"/>
            <w:hideMark/>
          </w:tcPr>
          <w:p w14:paraId="3A714FCD" w14:textId="77777777" w:rsidR="003D5920" w:rsidRPr="00063FC9" w:rsidRDefault="003D5920" w:rsidP="002F4C6F">
            <w:pPr>
              <w:spacing w:line="480" w:lineRule="auto"/>
              <w:jc w:val="center"/>
              <w:rPr>
                <w:rFonts w:cstheme="minorHAnsi"/>
                <w:bCs/>
                <w:sz w:val="18"/>
                <w:szCs w:val="18"/>
              </w:rPr>
            </w:pPr>
            <w:proofErr w:type="gramStart"/>
            <w:r w:rsidRPr="00063FC9">
              <w:rPr>
                <w:rFonts w:cstheme="minorHAnsi"/>
                <w:bCs/>
                <w:sz w:val="18"/>
                <w:szCs w:val="18"/>
              </w:rPr>
              <w:t>β</w:t>
            </w:r>
            <w:proofErr w:type="gramEnd"/>
            <w:r w:rsidRPr="00063FC9">
              <w:rPr>
                <w:rFonts w:cstheme="minorHAnsi"/>
                <w:bCs/>
                <w:sz w:val="18"/>
                <w:szCs w:val="18"/>
              </w:rPr>
              <w:t>/γ-</w:t>
            </w:r>
            <w:proofErr w:type="spellStart"/>
            <w:r w:rsidRPr="00063FC9">
              <w:rPr>
                <w:rFonts w:cstheme="minorHAnsi"/>
                <w:bCs/>
                <w:sz w:val="18"/>
                <w:szCs w:val="18"/>
              </w:rPr>
              <w:t>syn</w:t>
            </w:r>
            <w:proofErr w:type="spellEnd"/>
          </w:p>
        </w:tc>
        <w:tc>
          <w:tcPr>
            <w:tcW w:w="2900" w:type="dxa"/>
            <w:hideMark/>
          </w:tcPr>
          <w:p w14:paraId="280F4B15"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QGVTEAAEK</w:t>
            </w:r>
          </w:p>
        </w:tc>
        <w:tc>
          <w:tcPr>
            <w:tcW w:w="820" w:type="dxa"/>
            <w:hideMark/>
          </w:tcPr>
          <w:p w14:paraId="6DC035C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-35</w:t>
            </w:r>
          </w:p>
        </w:tc>
        <w:tc>
          <w:tcPr>
            <w:tcW w:w="2040" w:type="dxa"/>
            <w:hideMark/>
          </w:tcPr>
          <w:p w14:paraId="01DBE246"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119/ 142/ 194</w:t>
            </w:r>
          </w:p>
        </w:tc>
        <w:tc>
          <w:tcPr>
            <w:tcW w:w="1940" w:type="dxa"/>
            <w:hideMark/>
          </w:tcPr>
          <w:p w14:paraId="6B8435EC"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158/ 132/ 187</w:t>
            </w:r>
          </w:p>
        </w:tc>
        <w:tc>
          <w:tcPr>
            <w:tcW w:w="1780" w:type="dxa"/>
            <w:hideMark/>
          </w:tcPr>
          <w:p w14:paraId="4A159C2B"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102/ 101/ 95</w:t>
            </w:r>
          </w:p>
        </w:tc>
        <w:tc>
          <w:tcPr>
            <w:tcW w:w="2100" w:type="dxa"/>
            <w:hideMark/>
          </w:tcPr>
          <w:p w14:paraId="3A14EAB9" w14:textId="77777777" w:rsidR="003D5920" w:rsidRPr="00063FC9" w:rsidRDefault="003D5920" w:rsidP="002F4C6F">
            <w:pPr>
              <w:spacing w:line="480" w:lineRule="auto"/>
              <w:jc w:val="center"/>
              <w:rPr>
                <w:rFonts w:cstheme="minorHAnsi"/>
                <w:bCs/>
                <w:sz w:val="18"/>
                <w:szCs w:val="18"/>
              </w:rPr>
            </w:pPr>
            <w:r w:rsidRPr="00063FC9">
              <w:rPr>
                <w:rFonts w:cstheme="minorHAnsi"/>
                <w:bCs/>
                <w:sz w:val="18"/>
                <w:szCs w:val="18"/>
              </w:rPr>
              <w:t>100/ 103/ 111/ 114</w:t>
            </w:r>
          </w:p>
        </w:tc>
      </w:tr>
    </w:tbl>
    <w:p w14:paraId="4DF3CB4E" w14:textId="77777777" w:rsidR="003D5920" w:rsidRPr="003043D6" w:rsidRDefault="003D5920" w:rsidP="003D5920">
      <w:pPr>
        <w:spacing w:line="480" w:lineRule="auto"/>
        <w:rPr>
          <w:rFonts w:cstheme="minorHAnsi"/>
          <w:bCs/>
          <w:color w:val="000000" w:themeColor="text1"/>
          <w:sz w:val="18"/>
          <w:szCs w:val="18"/>
          <w:lang w:val="en-GB"/>
        </w:rPr>
        <w:sectPr w:rsidR="003D5920" w:rsidRPr="003043D6" w:rsidSect="00622B1F">
          <w:pgSz w:w="16838" w:h="11906" w:orient="landscape"/>
          <w:pgMar w:top="1417" w:right="1417" w:bottom="1417" w:left="1417" w:header="708" w:footer="708" w:gutter="0"/>
          <w:cols w:space="708"/>
          <w:docGrid w:linePitch="360"/>
        </w:sectPr>
      </w:pPr>
      <w:r w:rsidRPr="003043D6">
        <w:rPr>
          <w:rFonts w:cstheme="minorHAnsi"/>
          <w:bCs/>
          <w:color w:val="000000" w:themeColor="text1"/>
          <w:sz w:val="18"/>
          <w:szCs w:val="18"/>
          <w:lang w:val="en-GB"/>
        </w:rPr>
        <w:br w:type="page"/>
      </w:r>
    </w:p>
    <w:p w14:paraId="1CCB4728" w14:textId="77777777" w:rsidR="003D5920" w:rsidRPr="003043D6" w:rsidRDefault="003D5920" w:rsidP="003D5920">
      <w:pPr>
        <w:spacing w:line="480" w:lineRule="auto"/>
        <w:jc w:val="both"/>
        <w:rPr>
          <w:rFonts w:eastAsia="Times New Roman" w:cstheme="minorHAnsi"/>
          <w:bCs/>
          <w:color w:val="000000" w:themeColor="text1"/>
          <w:szCs w:val="21"/>
          <w:lang w:eastAsia="fr-FR"/>
        </w:rPr>
      </w:pPr>
      <w:r w:rsidRPr="003043D6">
        <w:rPr>
          <w:rFonts w:eastAsia="Times New Roman" w:cstheme="minorHAnsi"/>
          <w:bCs/>
          <w:noProof/>
          <w:color w:val="000000" w:themeColor="text1"/>
          <w:szCs w:val="21"/>
          <w:lang w:eastAsia="fr-FR"/>
        </w:rPr>
        <w:lastRenderedPageBreak/>
        <w:drawing>
          <wp:inline distT="0" distB="0" distL="0" distR="0" wp14:anchorId="3562DB9B" wp14:editId="2C8F912B">
            <wp:extent cx="3726180" cy="3413704"/>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2046" cy="3419078"/>
                    </a:xfrm>
                    <a:prstGeom prst="rect">
                      <a:avLst/>
                    </a:prstGeom>
                    <a:noFill/>
                  </pic:spPr>
                </pic:pic>
              </a:graphicData>
            </a:graphic>
          </wp:inline>
        </w:drawing>
      </w:r>
    </w:p>
    <w:p w14:paraId="3D757883" w14:textId="77777777" w:rsidR="003D5920" w:rsidRPr="003043D6" w:rsidRDefault="003D5920" w:rsidP="003D5920">
      <w:pPr>
        <w:spacing w:line="480" w:lineRule="auto"/>
        <w:jc w:val="both"/>
        <w:rPr>
          <w:rFonts w:eastAsia="Times New Roman" w:cstheme="minorHAnsi"/>
          <w:bCs/>
          <w:color w:val="000000" w:themeColor="text1"/>
          <w:szCs w:val="21"/>
          <w:lang w:eastAsia="fr-FR"/>
        </w:rPr>
      </w:pPr>
      <w:r w:rsidRPr="003043D6">
        <w:rPr>
          <w:rFonts w:eastAsia="Times New Roman" w:cstheme="minorHAnsi"/>
          <w:bCs/>
          <w:noProof/>
          <w:color w:val="000000" w:themeColor="text1"/>
          <w:szCs w:val="21"/>
          <w:lang w:eastAsia="fr-FR"/>
        </w:rPr>
        <w:drawing>
          <wp:inline distT="0" distB="0" distL="0" distR="0" wp14:anchorId="1AC0D984" wp14:editId="73656DF3">
            <wp:extent cx="2286000" cy="919369"/>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rotWithShape="1">
                    <a:blip r:embed="rId6">
                      <a:extLst>
                        <a:ext uri="{28A0092B-C50C-407E-A947-70E740481C1C}">
                          <a14:useLocalDpi xmlns:a14="http://schemas.microsoft.com/office/drawing/2010/main" val="0"/>
                        </a:ext>
                      </a:extLst>
                    </a:blip>
                    <a:srcRect r="75656" b="82595"/>
                    <a:stretch/>
                  </pic:blipFill>
                  <pic:spPr bwMode="auto">
                    <a:xfrm>
                      <a:off x="0" y="0"/>
                      <a:ext cx="2296812" cy="923717"/>
                    </a:xfrm>
                    <a:prstGeom prst="rect">
                      <a:avLst/>
                    </a:prstGeom>
                    <a:ln>
                      <a:noFill/>
                    </a:ln>
                    <a:extLst>
                      <a:ext uri="{53640926-AAD7-44D8-BBD7-CCE9431645EC}">
                        <a14:shadowObscured xmlns:a14="http://schemas.microsoft.com/office/drawing/2010/main"/>
                      </a:ext>
                    </a:extLst>
                  </pic:spPr>
                </pic:pic>
              </a:graphicData>
            </a:graphic>
          </wp:inline>
        </w:drawing>
      </w:r>
    </w:p>
    <w:p w14:paraId="5E9D0F28" w14:textId="44EA3DB8" w:rsidR="003D5920" w:rsidRPr="003043D6" w:rsidRDefault="003D5920" w:rsidP="003D5920">
      <w:pPr>
        <w:spacing w:line="480" w:lineRule="auto"/>
        <w:jc w:val="both"/>
        <w:rPr>
          <w:rFonts w:ascii="Segoe UI" w:eastAsia="Times New Roman" w:hAnsi="Segoe UI" w:cs="Segoe UI"/>
          <w:bCs/>
          <w:color w:val="000000" w:themeColor="text1"/>
          <w:sz w:val="18"/>
          <w:szCs w:val="18"/>
          <w:lang w:val="en-US" w:eastAsia="fr-FR"/>
        </w:rPr>
      </w:pPr>
      <w:r w:rsidRPr="003043D6">
        <w:rPr>
          <w:rFonts w:ascii="Segoe UI" w:hAnsi="Segoe UI" w:cs="Segoe UI"/>
          <w:bCs/>
          <w:noProof/>
          <w:color w:val="000000" w:themeColor="text1"/>
          <w:sz w:val="18"/>
          <w:szCs w:val="18"/>
          <w:lang w:val="en-US"/>
        </w:rPr>
        <w:t xml:space="preserve">Figure </w:t>
      </w:r>
      <w:r w:rsidR="00BE371C">
        <w:rPr>
          <w:rFonts w:ascii="Segoe UI" w:hAnsi="Segoe UI" w:cs="Segoe UI"/>
          <w:bCs/>
          <w:noProof/>
          <w:color w:val="000000" w:themeColor="text1"/>
          <w:sz w:val="18"/>
          <w:szCs w:val="18"/>
          <w:lang w:val="en-US"/>
        </w:rPr>
        <w:t>S</w:t>
      </w:r>
      <w:r w:rsidRPr="003043D6">
        <w:rPr>
          <w:rFonts w:ascii="Segoe UI" w:hAnsi="Segoe UI" w:cs="Segoe UI"/>
          <w:bCs/>
          <w:noProof/>
          <w:color w:val="000000" w:themeColor="text1"/>
          <w:sz w:val="18"/>
          <w:szCs w:val="18"/>
          <w:lang w:val="en-US"/>
        </w:rPr>
        <w:t xml:space="preserve">1: ROC curve monitoring the sensitivity (rate of true positif) and the rate of false positif (100-specificity) of the discrimination of PD group from the control group with the </w:t>
      </w:r>
      <w:r w:rsidRPr="003043D6">
        <w:rPr>
          <w:rFonts w:ascii="Segoe UI" w:eastAsia="Times New Roman" w:hAnsi="Segoe UI" w:cs="Segoe UI"/>
          <w:bCs/>
          <w:color w:val="000000" w:themeColor="text1"/>
          <w:sz w:val="18"/>
          <w:szCs w:val="18"/>
          <w:lang w:val="el-GR" w:eastAsia="fr-FR"/>
        </w:rPr>
        <w:t>α/β-syn EGVLYVGSK</w:t>
      </w:r>
      <w:r w:rsidRPr="003043D6">
        <w:rPr>
          <w:rFonts w:ascii="Segoe UI" w:eastAsia="Times New Roman" w:hAnsi="Segoe UI" w:cs="Segoe UI"/>
          <w:bCs/>
          <w:color w:val="000000" w:themeColor="text1"/>
          <w:sz w:val="18"/>
          <w:szCs w:val="18"/>
          <w:lang w:val="en-US" w:eastAsia="fr-FR"/>
        </w:rPr>
        <w:t xml:space="preserve"> peptide. </w:t>
      </w:r>
    </w:p>
    <w:p w14:paraId="4A5B5C01" w14:textId="77777777" w:rsidR="003D5920" w:rsidRPr="003043D6" w:rsidRDefault="003D5920" w:rsidP="003D5920">
      <w:pPr>
        <w:spacing w:after="0" w:line="480" w:lineRule="auto"/>
        <w:jc w:val="both"/>
        <w:rPr>
          <w:rFonts w:cstheme="minorHAnsi"/>
          <w:bCs/>
          <w:color w:val="000000" w:themeColor="text1"/>
          <w:sz w:val="18"/>
          <w:szCs w:val="18"/>
          <w:lang w:val="en-US"/>
        </w:rPr>
      </w:pPr>
      <w:r w:rsidRPr="003043D6">
        <w:rPr>
          <w:rFonts w:ascii="Segoe UI" w:hAnsi="Segoe UI" w:cs="Segoe UI"/>
          <w:bCs/>
          <w:noProof/>
          <w:color w:val="000000" w:themeColor="text1"/>
          <w:sz w:val="24"/>
          <w:szCs w:val="24"/>
          <w:lang w:eastAsia="fr-FR"/>
        </w:rPr>
        <w:lastRenderedPageBreak/>
        <w:drawing>
          <wp:inline distT="0" distB="0" distL="0" distR="0" wp14:anchorId="1537EAAE" wp14:editId="1D32E22A">
            <wp:extent cx="5701146" cy="4136303"/>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66" cy="4150973"/>
                    </a:xfrm>
                    <a:prstGeom prst="rect">
                      <a:avLst/>
                    </a:prstGeom>
                    <a:noFill/>
                  </pic:spPr>
                </pic:pic>
              </a:graphicData>
            </a:graphic>
          </wp:inline>
        </w:drawing>
      </w:r>
    </w:p>
    <w:p w14:paraId="2DE5707A" w14:textId="5F241282" w:rsidR="003D5920" w:rsidRPr="003043D6" w:rsidRDefault="003D5920" w:rsidP="003D5920">
      <w:pPr>
        <w:tabs>
          <w:tab w:val="left" w:pos="1165"/>
        </w:tabs>
        <w:spacing w:before="240" w:line="480" w:lineRule="auto"/>
        <w:rPr>
          <w:rFonts w:cstheme="minorHAnsi"/>
          <w:bCs/>
          <w:color w:val="000000" w:themeColor="text1"/>
          <w:sz w:val="18"/>
          <w:szCs w:val="18"/>
          <w:lang w:val="en-US"/>
        </w:rPr>
      </w:pPr>
      <w:r w:rsidRPr="003043D6">
        <w:rPr>
          <w:rFonts w:cstheme="minorHAnsi"/>
          <w:bCs/>
          <w:color w:val="000000" w:themeColor="text1"/>
          <w:sz w:val="18"/>
          <w:szCs w:val="18"/>
          <w:lang w:val="en-US"/>
        </w:rPr>
        <w:t xml:space="preserve">Figure </w:t>
      </w:r>
      <w:r w:rsidR="00BE371C">
        <w:rPr>
          <w:rFonts w:cstheme="minorHAnsi"/>
          <w:bCs/>
          <w:color w:val="000000" w:themeColor="text1"/>
          <w:sz w:val="18"/>
          <w:szCs w:val="18"/>
          <w:lang w:val="en-US"/>
        </w:rPr>
        <w:t>S</w:t>
      </w:r>
      <w:r w:rsidRPr="003043D6">
        <w:rPr>
          <w:rFonts w:cstheme="minorHAnsi"/>
          <w:bCs/>
          <w:color w:val="000000" w:themeColor="text1"/>
          <w:sz w:val="18"/>
          <w:szCs w:val="18"/>
          <w:lang w:val="en-US"/>
        </w:rPr>
        <w:t xml:space="preserve">2: Box and whisker representing α-syn concentration level in group disease and control quantified by sensitive </w:t>
      </w:r>
      <w:proofErr w:type="spellStart"/>
      <w:r w:rsidRPr="003043D6">
        <w:rPr>
          <w:rFonts w:cstheme="minorHAnsi"/>
          <w:bCs/>
          <w:color w:val="000000" w:themeColor="text1"/>
          <w:sz w:val="18"/>
          <w:szCs w:val="18"/>
          <w:lang w:val="en-US"/>
        </w:rPr>
        <w:t>immunochemiluminescence</w:t>
      </w:r>
      <w:proofErr w:type="spellEnd"/>
      <w:r w:rsidRPr="003043D6">
        <w:rPr>
          <w:rFonts w:cstheme="minorHAnsi"/>
          <w:bCs/>
          <w:color w:val="000000" w:themeColor="text1"/>
          <w:sz w:val="18"/>
          <w:szCs w:val="18"/>
          <w:lang w:val="en-US"/>
        </w:rPr>
        <w:t xml:space="preserve"> assay from </w:t>
      </w:r>
      <w:proofErr w:type="spellStart"/>
      <w:r w:rsidRPr="003043D6">
        <w:rPr>
          <w:rFonts w:cstheme="minorHAnsi"/>
          <w:bCs/>
          <w:color w:val="000000" w:themeColor="text1"/>
          <w:sz w:val="18"/>
          <w:szCs w:val="18"/>
          <w:lang w:val="en-US"/>
        </w:rPr>
        <w:t>MesoScale</w:t>
      </w:r>
      <w:proofErr w:type="spellEnd"/>
      <w:r w:rsidRPr="003043D6">
        <w:rPr>
          <w:rFonts w:cstheme="minorHAnsi"/>
          <w:bCs/>
          <w:color w:val="000000" w:themeColor="text1"/>
          <w:sz w:val="18"/>
          <w:szCs w:val="18"/>
          <w:lang w:val="en-US"/>
        </w:rPr>
        <w:t xml:space="preserve"> Discovery</w:t>
      </w:r>
      <w:bookmarkEnd w:id="1"/>
      <w:r w:rsidR="00063FC9">
        <w:rPr>
          <w:rFonts w:cstheme="minorHAnsi"/>
          <w:bCs/>
          <w:color w:val="000000" w:themeColor="text1"/>
          <w:sz w:val="18"/>
          <w:szCs w:val="18"/>
          <w:lang w:val="en-US"/>
        </w:rPr>
        <w:t>.</w:t>
      </w:r>
    </w:p>
    <w:sectPr w:rsidR="003D5920" w:rsidRPr="003043D6" w:rsidSect="00622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20"/>
    <w:rsid w:val="00063FC9"/>
    <w:rsid w:val="00160D7C"/>
    <w:rsid w:val="00221154"/>
    <w:rsid w:val="00240860"/>
    <w:rsid w:val="00293960"/>
    <w:rsid w:val="003043D6"/>
    <w:rsid w:val="003D5920"/>
    <w:rsid w:val="005928C8"/>
    <w:rsid w:val="007071DF"/>
    <w:rsid w:val="00A040A0"/>
    <w:rsid w:val="00A31F06"/>
    <w:rsid w:val="00BE371C"/>
    <w:rsid w:val="00E90C3F"/>
    <w:rsid w:val="00EA56FD"/>
    <w:rsid w:val="00F34BC2"/>
    <w:rsid w:val="00F92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150F"/>
  <w15:chartTrackingRefBased/>
  <w15:docId w15:val="{4CEEA7D0-5779-430B-97D8-53756B6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20"/>
    <w:rPr>
      <w:kern w:val="0"/>
    </w:rPr>
  </w:style>
  <w:style w:type="paragraph" w:styleId="Titre1">
    <w:name w:val="heading 1"/>
    <w:basedOn w:val="Normal"/>
    <w:next w:val="Normal"/>
    <w:link w:val="Titre1Car"/>
    <w:uiPriority w:val="9"/>
    <w:qFormat/>
    <w:rsid w:val="003D5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920"/>
    <w:rPr>
      <w:rFonts w:asciiTheme="majorHAnsi" w:eastAsiaTheme="majorEastAsia" w:hAnsiTheme="majorHAnsi" w:cstheme="majorBidi"/>
      <w:color w:val="2F5496" w:themeColor="accent1" w:themeShade="BF"/>
      <w:kern w:val="0"/>
      <w:sz w:val="32"/>
      <w:szCs w:val="32"/>
    </w:rPr>
  </w:style>
  <w:style w:type="table" w:styleId="Grilledutableau">
    <w:name w:val="Table Grid"/>
    <w:basedOn w:val="TableauNormal"/>
    <w:uiPriority w:val="39"/>
    <w:rsid w:val="0006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063F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B50A-FF1F-473C-8A04-2B6B0B51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1103</Words>
  <Characters>6070</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Perbet</dc:creator>
  <cp:keywords/>
  <dc:description/>
  <cp:lastModifiedBy>Perbet</cp:lastModifiedBy>
  <cp:revision>12</cp:revision>
  <cp:lastPrinted>2023-06-30T12:25:00Z</cp:lastPrinted>
  <dcterms:created xsi:type="dcterms:W3CDTF">2023-06-28T09:49:00Z</dcterms:created>
  <dcterms:modified xsi:type="dcterms:W3CDTF">2023-06-30T12:26:00Z</dcterms:modified>
</cp:coreProperties>
</file>