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D5C9C" w14:textId="79C06C9B" w:rsidR="00390A87" w:rsidRDefault="001D3B5B">
      <w:pPr>
        <w:ind w:left="-360" w:right="-33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Electronic Supplementary Material</w:t>
      </w:r>
      <w:r w:rsidR="00D34521">
        <w:rPr>
          <w:rFonts w:ascii="Times New Roman" w:eastAsia="Times New Roman" w:hAnsi="Times New Roman" w:cs="Times New Roman"/>
          <w:b/>
        </w:rPr>
        <w:t xml:space="preserve"> </w:t>
      </w:r>
      <w:r w:rsidR="00D12F2D">
        <w:rPr>
          <w:rFonts w:ascii="Times New Roman" w:eastAsia="Times New Roman" w:hAnsi="Times New Roman" w:cs="Times New Roman"/>
          <w:b/>
        </w:rPr>
        <w:t>4</w:t>
      </w:r>
    </w:p>
    <w:p w14:paraId="79B6A65C" w14:textId="77777777" w:rsidR="00390A87" w:rsidRDefault="00390A87">
      <w:pPr>
        <w:ind w:left="-360" w:right="-330"/>
        <w:rPr>
          <w:rFonts w:ascii="Times New Roman" w:eastAsia="Times New Roman" w:hAnsi="Times New Roman" w:cs="Times New Roman"/>
          <w:b/>
        </w:rPr>
      </w:pPr>
    </w:p>
    <w:p w14:paraId="6F190185" w14:textId="77777777" w:rsidR="00390A87" w:rsidRDefault="00390A87">
      <w:pPr>
        <w:ind w:left="-360" w:right="-330"/>
        <w:rPr>
          <w:rFonts w:ascii="Times New Roman" w:eastAsia="Times New Roman" w:hAnsi="Times New Roman" w:cs="Times New Roman"/>
          <w:b/>
        </w:rPr>
      </w:pPr>
    </w:p>
    <w:p w14:paraId="2D5C2CF3" w14:textId="77777777" w:rsidR="00390A87" w:rsidRDefault="00390A87">
      <w:pPr>
        <w:ind w:left="-360" w:right="-330"/>
        <w:jc w:val="center"/>
        <w:rPr>
          <w:rFonts w:ascii="Times New Roman" w:eastAsia="Times New Roman" w:hAnsi="Times New Roman" w:cs="Times New Roman"/>
          <w:b/>
        </w:rPr>
      </w:pPr>
    </w:p>
    <w:p w14:paraId="443533D4" w14:textId="742A495D" w:rsidR="00390A87" w:rsidRDefault="001D3B5B">
      <w:pPr>
        <w:ind w:left="-360" w:right="-33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The </w:t>
      </w:r>
      <w:r w:rsidR="00D77B20">
        <w:rPr>
          <w:rFonts w:ascii="Times New Roman" w:eastAsia="Times New Roman" w:hAnsi="Times New Roman" w:cs="Times New Roman"/>
          <w:b/>
        </w:rPr>
        <w:t>effect</w:t>
      </w:r>
      <w:r>
        <w:rPr>
          <w:rFonts w:ascii="Times New Roman" w:eastAsia="Times New Roman" w:hAnsi="Times New Roman" w:cs="Times New Roman"/>
          <w:b/>
        </w:rPr>
        <w:t xml:space="preserve"> of exercise on aerobic capacity in individuals with spinal cord injury: A systematic review with meta-analysis and meta-regression</w:t>
      </w:r>
    </w:p>
    <w:p w14:paraId="481225C8" w14:textId="77777777" w:rsidR="00390A87" w:rsidRDefault="00390A87">
      <w:pPr>
        <w:ind w:left="-360" w:right="-330"/>
        <w:rPr>
          <w:rFonts w:ascii="Times New Roman" w:eastAsia="Times New Roman" w:hAnsi="Times New Roman" w:cs="Times New Roman"/>
          <w:b/>
        </w:rPr>
      </w:pPr>
    </w:p>
    <w:p w14:paraId="7B40345B" w14:textId="77777777" w:rsidR="00390A87" w:rsidRDefault="00390A87">
      <w:pPr>
        <w:ind w:left="-360" w:right="-330"/>
        <w:rPr>
          <w:rFonts w:ascii="Times New Roman" w:eastAsia="Times New Roman" w:hAnsi="Times New Roman" w:cs="Times New Roman"/>
          <w:b/>
        </w:rPr>
      </w:pPr>
    </w:p>
    <w:p w14:paraId="69258AEE" w14:textId="77777777" w:rsidR="00390A87" w:rsidRDefault="00390A87">
      <w:pPr>
        <w:ind w:left="-360" w:right="-330"/>
        <w:rPr>
          <w:rFonts w:ascii="Times New Roman" w:eastAsia="Times New Roman" w:hAnsi="Times New Roman" w:cs="Times New Roman"/>
          <w:b/>
        </w:rPr>
      </w:pPr>
    </w:p>
    <w:p w14:paraId="604FC0AC" w14:textId="055F1C69" w:rsidR="00390A87" w:rsidRDefault="001D3B5B">
      <w:pPr>
        <w:ind w:left="-360" w:right="-330"/>
        <w:jc w:val="center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PLoS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Medicine</w:t>
      </w:r>
    </w:p>
    <w:p w14:paraId="6E9F7C1F" w14:textId="77777777" w:rsidR="00390A87" w:rsidRDefault="00390A87">
      <w:pPr>
        <w:ind w:left="-360" w:right="-330"/>
        <w:rPr>
          <w:rFonts w:ascii="Times New Roman" w:eastAsia="Times New Roman" w:hAnsi="Times New Roman" w:cs="Times New Roman"/>
          <w:b/>
        </w:rPr>
      </w:pPr>
    </w:p>
    <w:p w14:paraId="776991D7" w14:textId="77777777" w:rsidR="00390A87" w:rsidRDefault="00390A87">
      <w:pPr>
        <w:ind w:left="-360" w:right="-330"/>
        <w:jc w:val="center"/>
        <w:rPr>
          <w:rFonts w:ascii="Times New Roman" w:eastAsia="Times New Roman" w:hAnsi="Times New Roman" w:cs="Times New Roman"/>
          <w:b/>
        </w:rPr>
      </w:pPr>
    </w:p>
    <w:p w14:paraId="280CEA8E" w14:textId="77777777" w:rsidR="00390A87" w:rsidRDefault="00390A87">
      <w:pPr>
        <w:ind w:left="-360" w:right="-330"/>
        <w:jc w:val="center"/>
        <w:rPr>
          <w:rFonts w:ascii="Times New Roman" w:eastAsia="Times New Roman" w:hAnsi="Times New Roman" w:cs="Times New Roman"/>
          <w:b/>
        </w:rPr>
      </w:pPr>
    </w:p>
    <w:p w14:paraId="128F1065" w14:textId="77777777" w:rsidR="00390A87" w:rsidRDefault="001D3B5B">
      <w:pPr>
        <w:ind w:left="-360" w:right="-33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Hodgkiss, D.D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Bhangu</w:t>
      </w:r>
      <w:proofErr w:type="spellEnd"/>
      <w:r>
        <w:rPr>
          <w:rFonts w:ascii="Times New Roman" w:eastAsia="Times New Roman" w:hAnsi="Times New Roman" w:cs="Times New Roman"/>
        </w:rPr>
        <w:t>, G</w:t>
      </w:r>
      <w:r>
        <w:rPr>
          <w:rFonts w:ascii="Times New Roman" w:eastAsia="Times New Roman" w:hAnsi="Times New Roman" w:cs="Times New Roman"/>
          <w:vertAlign w:val="superscript"/>
        </w:rPr>
        <w:t>2,3</w:t>
      </w:r>
      <w:r>
        <w:rPr>
          <w:rFonts w:ascii="Times New Roman" w:eastAsia="Times New Roman" w:hAnsi="Times New Roman" w:cs="Times New Roman"/>
        </w:rPr>
        <w:t>, Lunny, C</w:t>
      </w:r>
      <w:r>
        <w:rPr>
          <w:rFonts w:ascii="Times New Roman" w:eastAsia="Times New Roman" w:hAnsi="Times New Roman" w:cs="Times New Roman"/>
          <w:vertAlign w:val="superscript"/>
        </w:rPr>
        <w:t>4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Jutzeler</w:t>
      </w:r>
      <w:proofErr w:type="spellEnd"/>
      <w:r>
        <w:rPr>
          <w:rFonts w:ascii="Times New Roman" w:eastAsia="Times New Roman" w:hAnsi="Times New Roman" w:cs="Times New Roman"/>
        </w:rPr>
        <w:t xml:space="preserve"> C.R</w:t>
      </w:r>
      <w:r>
        <w:rPr>
          <w:rFonts w:ascii="Times New Roman" w:eastAsia="Times New Roman" w:hAnsi="Times New Roman" w:cs="Times New Roman"/>
          <w:vertAlign w:val="superscript"/>
        </w:rPr>
        <w:t>5,6</w:t>
      </w:r>
      <w:r>
        <w:rPr>
          <w:rFonts w:ascii="Times New Roman" w:eastAsia="Times New Roman" w:hAnsi="Times New Roman" w:cs="Times New Roman"/>
        </w:rPr>
        <w:t>, Chiou S.Y</w:t>
      </w:r>
      <w:r>
        <w:rPr>
          <w:rFonts w:ascii="Times New Roman" w:eastAsia="Times New Roman" w:hAnsi="Times New Roman" w:cs="Times New Roman"/>
          <w:vertAlign w:val="superscript"/>
        </w:rPr>
        <w:t>1,7,8,9</w:t>
      </w:r>
      <w:r>
        <w:rPr>
          <w:rFonts w:ascii="Times New Roman" w:eastAsia="Times New Roman" w:hAnsi="Times New Roman" w:cs="Times New Roman"/>
        </w:rPr>
        <w:t xml:space="preserve"> Walter, M</w:t>
      </w:r>
      <w:r>
        <w:rPr>
          <w:rFonts w:ascii="Times New Roman" w:eastAsia="Times New Roman" w:hAnsi="Times New Roman" w:cs="Times New Roman"/>
          <w:vertAlign w:val="superscript"/>
        </w:rPr>
        <w:t>2,10</w:t>
      </w:r>
      <w:r>
        <w:rPr>
          <w:rFonts w:ascii="Times New Roman" w:eastAsia="Times New Roman" w:hAnsi="Times New Roman" w:cs="Times New Roman"/>
        </w:rPr>
        <w:t>, Lucas S.E</w:t>
      </w:r>
      <w:r>
        <w:rPr>
          <w:rFonts w:ascii="Times New Roman" w:eastAsia="Times New Roman" w:hAnsi="Times New Roman" w:cs="Times New Roman"/>
          <w:vertAlign w:val="superscript"/>
        </w:rPr>
        <w:t>1,7</w:t>
      </w:r>
      <w:r>
        <w:rPr>
          <w:rFonts w:ascii="Times New Roman" w:eastAsia="Times New Roman" w:hAnsi="Times New Roman" w:cs="Times New Roman"/>
        </w:rPr>
        <w:t>, Krassioukov, A.V.</w:t>
      </w:r>
      <w:r>
        <w:rPr>
          <w:rFonts w:ascii="Times New Roman" w:eastAsia="Times New Roman" w:hAnsi="Times New Roman" w:cs="Times New Roman"/>
          <w:vertAlign w:val="superscript"/>
        </w:rPr>
        <w:t>2,11,12</w:t>
      </w:r>
      <w:r>
        <w:rPr>
          <w:rFonts w:ascii="Times New Roman" w:eastAsia="Times New Roman" w:hAnsi="Times New Roman" w:cs="Times New Roman"/>
        </w:rPr>
        <w:t>, Nightingale, T.E.</w:t>
      </w:r>
      <w:r>
        <w:rPr>
          <w:rFonts w:ascii="Times New Roman" w:eastAsia="Times New Roman" w:hAnsi="Times New Roman" w:cs="Times New Roman"/>
          <w:vertAlign w:val="superscript"/>
        </w:rPr>
        <w:t>1,2,9</w:t>
      </w:r>
    </w:p>
    <w:p w14:paraId="1574BF1F" w14:textId="77777777" w:rsidR="00390A87" w:rsidRDefault="00390A87">
      <w:pPr>
        <w:ind w:left="-360" w:right="-330"/>
        <w:rPr>
          <w:rFonts w:ascii="Times New Roman" w:eastAsia="Times New Roman" w:hAnsi="Times New Roman" w:cs="Times New Roman"/>
          <w:b/>
        </w:rPr>
      </w:pPr>
    </w:p>
    <w:p w14:paraId="3AD4C63A" w14:textId="77777777" w:rsidR="00390A87" w:rsidRDefault="00390A87">
      <w:pPr>
        <w:ind w:left="-360" w:right="-330"/>
        <w:rPr>
          <w:rFonts w:ascii="Times New Roman" w:eastAsia="Times New Roman" w:hAnsi="Times New Roman" w:cs="Times New Roman"/>
          <w:b/>
        </w:rPr>
      </w:pPr>
    </w:p>
    <w:p w14:paraId="0FC5813B" w14:textId="77777777" w:rsidR="00390A87" w:rsidRDefault="00390A87">
      <w:pPr>
        <w:ind w:left="-360" w:right="-330"/>
        <w:rPr>
          <w:rFonts w:ascii="Times New Roman" w:eastAsia="Times New Roman" w:hAnsi="Times New Roman" w:cs="Times New Roman"/>
          <w:b/>
        </w:rPr>
      </w:pPr>
    </w:p>
    <w:p w14:paraId="26FB65F7" w14:textId="77777777" w:rsidR="00390A87" w:rsidRDefault="001D3B5B">
      <w:pPr>
        <w:spacing w:line="480" w:lineRule="auto"/>
        <w:ind w:left="-360" w:right="-33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>1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School of Sport, Exercise and Rehabilitation Sciences, University of Birmingham, UK. </w:t>
      </w:r>
    </w:p>
    <w:p w14:paraId="15836AAF" w14:textId="77777777" w:rsidR="00390A87" w:rsidRDefault="001D3B5B">
      <w:pPr>
        <w:spacing w:line="480" w:lineRule="auto"/>
        <w:ind w:left="-360" w:right="-33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>2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International Collaboration on Repair Discoveries (ICORD), University of British Columbia, Vancouver, British Columbia, Canada. </w:t>
      </w: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  <w:vertAlign w:val="superscript"/>
        </w:rPr>
        <w:t>3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MD Undergraduate Program, Faculty of Medicine, University of British Columbia, Vancouver, Canada. </w:t>
      </w: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  <w:vertAlign w:val="superscript"/>
        </w:rPr>
        <w:t>4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Knowledge Translation Program, Li Ka Shing Knowledge Institute, St. Michael’s Hospital, Toronto, and the University of British Columbia,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Vancouver, British Columbia, Canada. </w:t>
      </w:r>
      <w:r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>5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Department of Health Sciences and Technology, ETH Zurich, Zurich, Switzerland. </w:t>
      </w:r>
      <w:r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Schulthess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Clinic, Zurich, Switzerland. </w:t>
      </w:r>
      <w:r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>7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Centre for Human Brain Health, University of Birmingham, United Kingdom. </w:t>
      </w:r>
      <w:r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>8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MRC Versus Arthritis Centre for Musculoskeletal Ageing Research, University of Birmingham, United Kingdom. </w:t>
      </w:r>
      <w:r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>9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Centre for Trauma Science Research, University of Birmingham, United Kingdom. </w:t>
      </w:r>
      <w:r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>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Department of Urology, University Hospital Basel, University of Basel, Basel, Switzerland. </w:t>
      </w:r>
      <w:r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 xml:space="preserve">11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Department of Medicine, Division of Physical Medicine and Rehabilitation, University of British Columbia, Vancouver, British Columbia, Canada. </w:t>
      </w:r>
      <w:r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>12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GF Strong Rehabilitation Centre, Vancouver Coastal Health, Vancouver, British Columbia, Canada.</w:t>
      </w:r>
    </w:p>
    <w:p w14:paraId="6DA066A8" w14:textId="77777777" w:rsidR="00390A87" w:rsidRDefault="00390A87">
      <w:pPr>
        <w:spacing w:line="480" w:lineRule="auto"/>
        <w:ind w:left="-360" w:right="-33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3D8F25E1" w14:textId="77777777" w:rsidR="00390A87" w:rsidRDefault="00390A87">
      <w:pPr>
        <w:spacing w:line="480" w:lineRule="auto"/>
        <w:ind w:left="-360" w:right="-33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37AD037A" w14:textId="77777777" w:rsidR="00390A87" w:rsidRDefault="001D3B5B">
      <w:pPr>
        <w:spacing w:line="480" w:lineRule="auto"/>
        <w:ind w:left="-360" w:right="-33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Corresponding author: </w:t>
      </w:r>
      <w:r>
        <w:rPr>
          <w:rFonts w:ascii="Times New Roman" w:eastAsia="Times New Roman" w:hAnsi="Times New Roman" w:cs="Times New Roman"/>
        </w:rPr>
        <w:t>Tom E. Nightingale PhD, T.E.Nightingale@bham.ac.uk</w:t>
      </w:r>
    </w:p>
    <w:p w14:paraId="036B37E4" w14:textId="47971DEB" w:rsidR="00390A87" w:rsidRDefault="00390A87">
      <w:pPr>
        <w:widowControl w:val="0"/>
        <w:spacing w:line="276" w:lineRule="auto"/>
        <w:ind w:left="-360" w:right="-330"/>
        <w:rPr>
          <w:rFonts w:ascii="Times New Roman" w:eastAsia="Times New Roman" w:hAnsi="Times New Roman" w:cs="Times New Roman"/>
          <w:b/>
        </w:rPr>
      </w:pPr>
    </w:p>
    <w:p w14:paraId="0B639B0A" w14:textId="073F79DF" w:rsidR="00C2509D" w:rsidRDefault="00C2509D">
      <w:pPr>
        <w:widowControl w:val="0"/>
        <w:spacing w:line="276" w:lineRule="auto"/>
        <w:ind w:left="-360" w:right="-330"/>
        <w:rPr>
          <w:rFonts w:ascii="Times New Roman" w:eastAsia="Times New Roman" w:hAnsi="Times New Roman" w:cs="Times New Roman"/>
          <w:b/>
        </w:rPr>
      </w:pPr>
    </w:p>
    <w:p w14:paraId="29330C12" w14:textId="77777777" w:rsidR="00C2509D" w:rsidRDefault="00C2509D">
      <w:pPr>
        <w:widowControl w:val="0"/>
        <w:spacing w:line="276" w:lineRule="auto"/>
        <w:ind w:left="-360" w:right="-330"/>
        <w:rPr>
          <w:rFonts w:ascii="Times New Roman" w:eastAsia="Times New Roman" w:hAnsi="Times New Roman" w:cs="Times New Roman"/>
          <w:b/>
        </w:rPr>
      </w:pPr>
    </w:p>
    <w:p w14:paraId="434BCDC4" w14:textId="77777777" w:rsidR="00390A87" w:rsidRDefault="00390A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64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8"/>
        <w:gridCol w:w="2424"/>
        <w:gridCol w:w="2410"/>
        <w:gridCol w:w="2268"/>
      </w:tblGrid>
      <w:tr w:rsidR="00390A87" w14:paraId="7CA70DF3" w14:textId="77777777" w:rsidTr="00C2509D">
        <w:tc>
          <w:tcPr>
            <w:tcW w:w="9640" w:type="dxa"/>
            <w:gridSpan w:val="4"/>
            <w:tcBorders>
              <w:top w:val="nil"/>
              <w:left w:val="nil"/>
              <w:right w:val="nil"/>
            </w:tcBorders>
          </w:tcPr>
          <w:p w14:paraId="4E21AAEC" w14:textId="4379A25C" w:rsidR="00390A87" w:rsidRDefault="001D3B5B" w:rsidP="00C2509D">
            <w:pPr>
              <w:ind w:lef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Table </w:t>
            </w:r>
            <w:r w:rsidR="009356EF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The correlation coefficients averaged across each study design for</w:t>
            </w:r>
            <w:r w:rsidR="00C2509D">
              <w:rPr>
                <w:rFonts w:ascii="Times New Roman" w:eastAsia="Times New Roman" w:hAnsi="Times New Roman" w:cs="Times New Roman"/>
              </w:rPr>
              <w:t xml:space="preserve"> each cardiorespiratory fitness outcome.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90A87" w14:paraId="4B62AD0D" w14:textId="77777777" w:rsidTr="00C2509D">
        <w:trPr>
          <w:trHeight w:val="375"/>
        </w:trPr>
        <w:tc>
          <w:tcPr>
            <w:tcW w:w="2538" w:type="dxa"/>
          </w:tcPr>
          <w:p w14:paraId="2FCF2AE6" w14:textId="77777777" w:rsidR="00390A87" w:rsidRDefault="00390A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24" w:type="dxa"/>
          </w:tcPr>
          <w:p w14:paraId="39AD8AB4" w14:textId="77777777" w:rsidR="00390A87" w:rsidRDefault="001D3B5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AV̇O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2peak</w:t>
            </w:r>
          </w:p>
        </w:tc>
        <w:tc>
          <w:tcPr>
            <w:tcW w:w="2410" w:type="dxa"/>
          </w:tcPr>
          <w:p w14:paraId="51AEEA5D" w14:textId="77777777" w:rsidR="00390A87" w:rsidRDefault="001D3B5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RV̇O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2peak</w:t>
            </w:r>
          </w:p>
        </w:tc>
        <w:tc>
          <w:tcPr>
            <w:tcW w:w="2268" w:type="dxa"/>
          </w:tcPr>
          <w:p w14:paraId="3E61DCDC" w14:textId="77777777" w:rsidR="00390A87" w:rsidRDefault="001D3B5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PPO</w:t>
            </w:r>
          </w:p>
        </w:tc>
      </w:tr>
      <w:tr w:rsidR="00390A87" w14:paraId="17968E66" w14:textId="77777777" w:rsidTr="00C2509D">
        <w:tc>
          <w:tcPr>
            <w:tcW w:w="2538" w:type="dxa"/>
          </w:tcPr>
          <w:p w14:paraId="2395B05A" w14:textId="77777777" w:rsidR="00390A87" w:rsidRDefault="001D3B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Observational studies</w:t>
            </w:r>
          </w:p>
        </w:tc>
        <w:tc>
          <w:tcPr>
            <w:tcW w:w="2424" w:type="dxa"/>
          </w:tcPr>
          <w:p w14:paraId="409B445D" w14:textId="77777777" w:rsidR="00390A87" w:rsidRDefault="001D3B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0.87</w:t>
            </w:r>
          </w:p>
        </w:tc>
        <w:tc>
          <w:tcPr>
            <w:tcW w:w="2410" w:type="dxa"/>
          </w:tcPr>
          <w:p w14:paraId="1F9A6B32" w14:textId="77777777" w:rsidR="00390A87" w:rsidRDefault="001D3B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0.92</w:t>
            </w:r>
          </w:p>
        </w:tc>
        <w:tc>
          <w:tcPr>
            <w:tcW w:w="2268" w:type="dxa"/>
          </w:tcPr>
          <w:p w14:paraId="020F149D" w14:textId="77777777" w:rsidR="00390A87" w:rsidRDefault="001D3B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0.92</w:t>
            </w:r>
          </w:p>
        </w:tc>
      </w:tr>
      <w:tr w:rsidR="00390A87" w14:paraId="61D4DEB2" w14:textId="77777777" w:rsidTr="00C2509D">
        <w:tc>
          <w:tcPr>
            <w:tcW w:w="2538" w:type="dxa"/>
          </w:tcPr>
          <w:p w14:paraId="05E19DDA" w14:textId="77777777" w:rsidR="00390A87" w:rsidRDefault="001D3B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RCT controls</w:t>
            </w:r>
          </w:p>
        </w:tc>
        <w:tc>
          <w:tcPr>
            <w:tcW w:w="2424" w:type="dxa"/>
          </w:tcPr>
          <w:p w14:paraId="3B71608E" w14:textId="77777777" w:rsidR="00390A87" w:rsidRDefault="001D3B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0.98</w:t>
            </w:r>
          </w:p>
        </w:tc>
        <w:tc>
          <w:tcPr>
            <w:tcW w:w="2410" w:type="dxa"/>
          </w:tcPr>
          <w:p w14:paraId="0791EF72" w14:textId="77777777" w:rsidR="00390A87" w:rsidRDefault="001D3B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0.99</w:t>
            </w:r>
          </w:p>
        </w:tc>
        <w:tc>
          <w:tcPr>
            <w:tcW w:w="2268" w:type="dxa"/>
          </w:tcPr>
          <w:p w14:paraId="049BA350" w14:textId="77777777" w:rsidR="00390A87" w:rsidRDefault="001D3B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0.99</w:t>
            </w:r>
          </w:p>
        </w:tc>
      </w:tr>
      <w:tr w:rsidR="00390A87" w14:paraId="542E908B" w14:textId="77777777" w:rsidTr="00C2509D">
        <w:tc>
          <w:tcPr>
            <w:tcW w:w="2538" w:type="dxa"/>
          </w:tcPr>
          <w:p w14:paraId="3E703A11" w14:textId="77777777" w:rsidR="00390A87" w:rsidRDefault="001D3B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RCT exercise interventions</w:t>
            </w:r>
          </w:p>
        </w:tc>
        <w:tc>
          <w:tcPr>
            <w:tcW w:w="2424" w:type="dxa"/>
          </w:tcPr>
          <w:p w14:paraId="72706B20" w14:textId="77777777" w:rsidR="00390A87" w:rsidRDefault="001D3B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0.97</w:t>
            </w:r>
          </w:p>
        </w:tc>
        <w:tc>
          <w:tcPr>
            <w:tcW w:w="2410" w:type="dxa"/>
          </w:tcPr>
          <w:p w14:paraId="5DCA995E" w14:textId="77777777" w:rsidR="00390A87" w:rsidRDefault="001D3B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0.96</w:t>
            </w:r>
          </w:p>
        </w:tc>
        <w:tc>
          <w:tcPr>
            <w:tcW w:w="2268" w:type="dxa"/>
          </w:tcPr>
          <w:p w14:paraId="406A96F8" w14:textId="77777777" w:rsidR="00390A87" w:rsidRDefault="001D3B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0.95</w:t>
            </w:r>
          </w:p>
        </w:tc>
      </w:tr>
      <w:tr w:rsidR="00390A87" w14:paraId="192CBA06" w14:textId="77777777" w:rsidTr="00C2509D">
        <w:tc>
          <w:tcPr>
            <w:tcW w:w="2538" w:type="dxa"/>
          </w:tcPr>
          <w:p w14:paraId="196C0648" w14:textId="77777777" w:rsidR="00390A87" w:rsidRDefault="001D3B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Combined pre-post and RCT exercise interventions </w:t>
            </w:r>
          </w:p>
        </w:tc>
        <w:tc>
          <w:tcPr>
            <w:tcW w:w="2424" w:type="dxa"/>
          </w:tcPr>
          <w:p w14:paraId="6039AD34" w14:textId="77777777" w:rsidR="00390A87" w:rsidRDefault="001D3B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0.87</w:t>
            </w:r>
          </w:p>
        </w:tc>
        <w:tc>
          <w:tcPr>
            <w:tcW w:w="2410" w:type="dxa"/>
          </w:tcPr>
          <w:p w14:paraId="1FB694CF" w14:textId="77777777" w:rsidR="00390A87" w:rsidRDefault="001D3B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0.92</w:t>
            </w:r>
          </w:p>
        </w:tc>
        <w:tc>
          <w:tcPr>
            <w:tcW w:w="2268" w:type="dxa"/>
          </w:tcPr>
          <w:p w14:paraId="3A7798C6" w14:textId="77777777" w:rsidR="00390A87" w:rsidRDefault="001D3B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0.95</w:t>
            </w:r>
          </w:p>
        </w:tc>
      </w:tr>
    </w:tbl>
    <w:p w14:paraId="63E946B4" w14:textId="3388DB5E" w:rsidR="00390A87" w:rsidRPr="00C2509D" w:rsidRDefault="00C2509D" w:rsidP="00C2509D">
      <w:pPr>
        <w:ind w:left="-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highlight w:val="white"/>
        </w:rPr>
        <w:t>V̇O</w:t>
      </w:r>
      <w:r>
        <w:rPr>
          <w:rFonts w:ascii="Times New Roman" w:eastAsia="Times New Roman" w:hAnsi="Times New Roman" w:cs="Times New Roman"/>
          <w:color w:val="000000"/>
          <w:highlight w:val="white"/>
          <w:vertAlign w:val="subscript"/>
        </w:rPr>
        <w:t>2peak</w:t>
      </w:r>
      <w:r>
        <w:rPr>
          <w:rFonts w:ascii="Times New Roman" w:eastAsia="Times New Roman" w:hAnsi="Times New Roman" w:cs="Times New Roman"/>
          <w:color w:val="000000"/>
        </w:rPr>
        <w:t>, absolute peak oxygen consumption; PPO, peak power output;</w:t>
      </w:r>
      <w:r>
        <w:rPr>
          <w:rFonts w:ascii="Times New Roman" w:eastAsia="Times New Roman" w:hAnsi="Times New Roman" w:cs="Times New Roman"/>
        </w:rPr>
        <w:t xml:space="preserve"> RCT, randomised-controlled trial; R</w:t>
      </w:r>
      <w:r>
        <w:rPr>
          <w:rFonts w:ascii="Times New Roman" w:eastAsia="Times New Roman" w:hAnsi="Times New Roman" w:cs="Times New Roman"/>
          <w:color w:val="000000"/>
          <w:highlight w:val="white"/>
        </w:rPr>
        <w:t>V̇O</w:t>
      </w:r>
      <w:r>
        <w:rPr>
          <w:rFonts w:ascii="Times New Roman" w:eastAsia="Times New Roman" w:hAnsi="Times New Roman" w:cs="Times New Roman"/>
          <w:color w:val="000000"/>
          <w:highlight w:val="white"/>
          <w:vertAlign w:val="subscript"/>
        </w:rPr>
        <w:t>2peak</w:t>
      </w:r>
      <w:r>
        <w:rPr>
          <w:rFonts w:ascii="Times New Roman" w:eastAsia="Times New Roman" w:hAnsi="Times New Roman" w:cs="Times New Roman"/>
          <w:color w:val="000000"/>
        </w:rPr>
        <w:t>, relative peak oxygen consumption.</w:t>
      </w:r>
    </w:p>
    <w:sectPr w:rsidR="00390A87" w:rsidRPr="00C2509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B495E" w14:textId="77777777" w:rsidR="004671AF" w:rsidRDefault="004671AF">
      <w:r>
        <w:separator/>
      </w:r>
    </w:p>
  </w:endnote>
  <w:endnote w:type="continuationSeparator" w:id="0">
    <w:p w14:paraId="7B8D3081" w14:textId="77777777" w:rsidR="004671AF" w:rsidRDefault="0046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565E" w14:textId="77777777" w:rsidR="00390A87" w:rsidRDefault="001D3B5B">
    <w:pPr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C2509D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D244B" w14:textId="77777777" w:rsidR="004671AF" w:rsidRDefault="004671AF">
      <w:r>
        <w:separator/>
      </w:r>
    </w:p>
  </w:footnote>
  <w:footnote w:type="continuationSeparator" w:id="0">
    <w:p w14:paraId="3D830A43" w14:textId="77777777" w:rsidR="004671AF" w:rsidRDefault="0046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9D35" w14:textId="35C373D7" w:rsidR="00390A87" w:rsidRDefault="001D3B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 xml:space="preserve">Supplementary </w:t>
    </w:r>
    <w:r>
      <w:rPr>
        <w:rFonts w:ascii="Times New Roman" w:eastAsia="Times New Roman" w:hAnsi="Times New Roman" w:cs="Times New Roman"/>
        <w:sz w:val="22"/>
        <w:szCs w:val="22"/>
      </w:rPr>
      <w:t xml:space="preserve">material </w:t>
    </w:r>
    <w:r w:rsidR="00D12F2D">
      <w:rPr>
        <w:rFonts w:ascii="Times New Roman" w:eastAsia="Times New Roman" w:hAnsi="Times New Roman" w:cs="Times New Roman"/>
        <w:sz w:val="22"/>
        <w:szCs w:val="22"/>
      </w:rPr>
      <w:t>4</w:t>
    </w:r>
    <w:r>
      <w:rPr>
        <w:rFonts w:ascii="Times New Roman" w:eastAsia="Times New Roman" w:hAnsi="Times New Roman" w:cs="Times New Roman"/>
        <w:sz w:val="22"/>
        <w:szCs w:val="22"/>
      </w:rPr>
      <w:t xml:space="preserve"> (S</w:t>
    </w:r>
    <w:r w:rsidR="00D12F2D">
      <w:rPr>
        <w:rFonts w:ascii="Times New Roman" w:eastAsia="Times New Roman" w:hAnsi="Times New Roman" w:cs="Times New Roman"/>
        <w:sz w:val="22"/>
        <w:szCs w:val="22"/>
      </w:rPr>
      <w:t>4</w:t>
    </w:r>
    <w:r>
      <w:rPr>
        <w:rFonts w:ascii="Times New Roman" w:eastAsia="Times New Roman" w:hAnsi="Times New Roman" w:cs="Times New Roman"/>
        <w:sz w:val="22"/>
        <w:szCs w:val="22"/>
      </w:rPr>
      <w:t>)</w:t>
    </w:r>
    <w:r>
      <w:rPr>
        <w:rFonts w:ascii="Times New Roman" w:eastAsia="Times New Roman" w:hAnsi="Times New Roman" w:cs="Times New Roman"/>
        <w:color w:val="000000"/>
        <w:sz w:val="22"/>
        <w:szCs w:val="22"/>
      </w:rPr>
      <w:t xml:space="preserve">: Correlation coefficients                               </w:t>
    </w:r>
    <w:r>
      <w:rPr>
        <w:rFonts w:ascii="Times New Roman" w:eastAsia="Times New Roman" w:hAnsi="Times New Roman" w:cs="Times New Roman"/>
        <w:sz w:val="22"/>
        <w:szCs w:val="22"/>
      </w:rPr>
      <w:t xml:space="preserve"> </w:t>
    </w:r>
    <w:r>
      <w:rPr>
        <w:rFonts w:ascii="Times New Roman" w:eastAsia="Times New Roman" w:hAnsi="Times New Roman" w:cs="Times New Roman"/>
        <w:color w:val="000000"/>
        <w:sz w:val="22"/>
        <w:szCs w:val="22"/>
      </w:rPr>
      <w:t xml:space="preserve">                 </w:t>
    </w:r>
    <w:r>
      <w:rPr>
        <w:rFonts w:ascii="Times New Roman" w:eastAsia="Times New Roman" w:hAnsi="Times New Roman" w:cs="Times New Roman"/>
        <w:sz w:val="22"/>
        <w:szCs w:val="22"/>
      </w:rPr>
      <w:t xml:space="preserve"> </w:t>
    </w:r>
    <w:r>
      <w:rPr>
        <w:rFonts w:ascii="Times New Roman" w:eastAsia="Times New Roman" w:hAnsi="Times New Roman" w:cs="Times New Roman"/>
        <w:color w:val="000000"/>
        <w:sz w:val="22"/>
        <w:szCs w:val="22"/>
      </w:rPr>
      <w:t>Hodgkiss</w:t>
    </w:r>
    <w:r>
      <w:rPr>
        <w:rFonts w:ascii="Times New Roman" w:eastAsia="Times New Roman" w:hAnsi="Times New Roman" w:cs="Times New Roman"/>
        <w:i/>
        <w:color w:val="000000"/>
        <w:sz w:val="22"/>
        <w:szCs w:val="22"/>
      </w:rPr>
      <w:t xml:space="preserve"> et al</w:t>
    </w:r>
    <w:r>
      <w:rPr>
        <w:rFonts w:ascii="Times New Roman" w:eastAsia="Times New Roman" w:hAnsi="Times New Roman" w:cs="Times New Roman"/>
        <w:sz w:val="22"/>
        <w:szCs w:val="22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A87"/>
    <w:rsid w:val="001D3B5B"/>
    <w:rsid w:val="00390A87"/>
    <w:rsid w:val="004671AF"/>
    <w:rsid w:val="004B3B5E"/>
    <w:rsid w:val="005E548F"/>
    <w:rsid w:val="009356EF"/>
    <w:rsid w:val="00C2509D"/>
    <w:rsid w:val="00D12F2D"/>
    <w:rsid w:val="00D34521"/>
    <w:rsid w:val="00D7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D03D63"/>
  <w15:docId w15:val="{A9C0577B-F406-6445-8A5F-B2A850C6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67E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E9B"/>
  </w:style>
  <w:style w:type="paragraph" w:styleId="Footer">
    <w:name w:val="footer"/>
    <w:basedOn w:val="Normal"/>
    <w:link w:val="FooterChar"/>
    <w:uiPriority w:val="99"/>
    <w:unhideWhenUsed/>
    <w:rsid w:val="00167E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9B"/>
  </w:style>
  <w:style w:type="table" w:styleId="TableGrid">
    <w:name w:val="Table Grid"/>
    <w:basedOn w:val="TableNormal"/>
    <w:uiPriority w:val="39"/>
    <w:rsid w:val="005B3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anSe1F3WadgE27LAxaS9oS3i0g==">AMUW2mU8Htxh3OflxbqUCaCTCVwPnUagl6zLJpCNaA7IWxuOZApxuVf16k5cO4nVVe6g+72/L86yjClRYKHGqt6j4api0RnfcQK8uO6Sw0z+ohir4jrlvIBTW0IRIeUO4dm6JGtEcyhS2P14/dMQ/pxcGINk/fzuxBksxNZCPdVKPUQNymKQS2E=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Hodgkiss (PhD School of Sprt+Ex Scie FT)</dc:creator>
  <cp:lastModifiedBy>Daniel Hodgkiss (PhD School of Sprt+Ex Scie FT)</cp:lastModifiedBy>
  <cp:revision>8</cp:revision>
  <dcterms:created xsi:type="dcterms:W3CDTF">2022-01-21T09:58:00Z</dcterms:created>
  <dcterms:modified xsi:type="dcterms:W3CDTF">2023-05-19T12:45:00Z</dcterms:modified>
</cp:coreProperties>
</file>