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0CC5" w14:textId="4914F0E5" w:rsidR="0068079C" w:rsidRPr="002C189C" w:rsidRDefault="001004D1" w:rsidP="002C189C">
      <w:pPr>
        <w:spacing w:after="0" w:line="480" w:lineRule="auto"/>
        <w:rPr>
          <w:rFonts w:ascii="Arial" w:hAnsi="Arial" w:cs="Arial"/>
          <w:sz w:val="24"/>
          <w:szCs w:val="24"/>
        </w:rPr>
      </w:pPr>
      <w:r w:rsidRPr="002C189C">
        <w:rPr>
          <w:rFonts w:ascii="Arial" w:eastAsia="Calibri" w:hAnsi="Arial" w:cs="Arial"/>
          <w:sz w:val="24"/>
          <w:szCs w:val="24"/>
        </w:rPr>
        <w:t xml:space="preserve">       Section 1</w:t>
      </w:r>
      <w:r w:rsidR="00FA3721" w:rsidRPr="002C189C">
        <w:rPr>
          <w:rFonts w:ascii="Arial" w:eastAsia="Calibri" w:hAnsi="Arial" w:cs="Arial"/>
          <w:sz w:val="24"/>
          <w:szCs w:val="24"/>
        </w:rPr>
        <w:t>.</w:t>
      </w:r>
      <w:r w:rsidR="0068079C" w:rsidRPr="002C189C">
        <w:rPr>
          <w:rFonts w:ascii="Arial" w:hAnsi="Arial" w:cs="Arial"/>
          <w:sz w:val="24"/>
          <w:szCs w:val="24"/>
        </w:rPr>
        <w:t xml:space="preserve"> Recruitment. We screened 13 potential participants and consented eleven. Two participants were excluded during screening due to a history of seizures. Two participants were excluded after consenting because they did not demonstrate attentional bias for cigarette cues during initial assessment (AB Screen in Figure 1). One dropped out of the study after Day 1 due to personal reasons. </w:t>
      </w:r>
    </w:p>
    <w:p w14:paraId="4ACBE28F" w14:textId="77777777" w:rsidR="0068079C" w:rsidRDefault="0068079C" w:rsidP="00FA3721">
      <w:pPr>
        <w:spacing w:after="0" w:line="480" w:lineRule="auto"/>
        <w:rPr>
          <w:rFonts w:ascii="Arial" w:hAnsi="Arial" w:cs="Arial"/>
        </w:rPr>
      </w:pPr>
    </w:p>
    <w:p w14:paraId="578F5DBD" w14:textId="29BE1FC6" w:rsidR="00D6196D" w:rsidRDefault="0068079C" w:rsidP="00FA3721">
      <w:pPr>
        <w:spacing w:after="0" w:line="480" w:lineRule="auto"/>
        <w:rPr>
          <w:rFonts w:ascii="Arial" w:eastAsia="Calibri" w:hAnsi="Arial" w:cs="Arial"/>
          <w:sz w:val="24"/>
          <w:szCs w:val="24"/>
        </w:rPr>
      </w:pPr>
      <w:r>
        <w:rPr>
          <w:rFonts w:ascii="Arial" w:eastAsia="Calibri" w:hAnsi="Arial" w:cs="Arial"/>
          <w:sz w:val="24"/>
          <w:szCs w:val="24"/>
        </w:rPr>
        <w:t xml:space="preserve">     Section </w:t>
      </w:r>
      <w:r w:rsidRPr="564EB415">
        <w:rPr>
          <w:rFonts w:ascii="Arial" w:eastAsia="Calibri" w:hAnsi="Arial" w:cs="Arial"/>
          <w:sz w:val="24"/>
          <w:szCs w:val="24"/>
        </w:rPr>
        <w:t>2.</w:t>
      </w:r>
      <w:r>
        <w:rPr>
          <w:rFonts w:ascii="Arial" w:eastAsia="Calibri" w:hAnsi="Arial" w:cs="Arial"/>
          <w:sz w:val="24"/>
          <w:szCs w:val="24"/>
        </w:rPr>
        <w:t xml:space="preserve"> </w:t>
      </w:r>
      <w:r w:rsidR="00D6196D" w:rsidRPr="008D55A3">
        <w:rPr>
          <w:rFonts w:ascii="Arial" w:eastAsia="Calibri" w:hAnsi="Arial" w:cs="Arial"/>
          <w:sz w:val="24"/>
          <w:szCs w:val="24"/>
        </w:rPr>
        <w:t>Inclusion criteria- 1) Patients enrolled in the Bluegrass Clinic; 2) 18-60 years of age; 3) male or female gender 4) Able to read, understand and communicate in English; 5) willing and able to abstain from drug use other than Suboxone; 6) exhaled CO &lt; 10 ppm on study day; 7) Stabilized on maintenance bupren</w:t>
      </w:r>
      <w:r w:rsidR="00FA3721">
        <w:rPr>
          <w:rFonts w:ascii="Arial" w:eastAsia="Calibri" w:hAnsi="Arial" w:cs="Arial"/>
          <w:sz w:val="24"/>
          <w:szCs w:val="24"/>
        </w:rPr>
        <w:t>o</w:t>
      </w:r>
      <w:r w:rsidR="00D6196D" w:rsidRPr="008D55A3">
        <w:rPr>
          <w:rFonts w:ascii="Arial" w:eastAsia="Calibri" w:hAnsi="Arial" w:cs="Arial"/>
          <w:sz w:val="24"/>
          <w:szCs w:val="24"/>
        </w:rPr>
        <w:t>rphine if having comorbid opioid use disorder.</w:t>
      </w:r>
    </w:p>
    <w:p w14:paraId="7D29D93D" w14:textId="77777777" w:rsidR="00FA3721" w:rsidRPr="008D55A3" w:rsidRDefault="00FA3721" w:rsidP="00FA3721">
      <w:pPr>
        <w:spacing w:after="0" w:line="480" w:lineRule="auto"/>
        <w:rPr>
          <w:rFonts w:ascii="Arial" w:eastAsia="Calibri" w:hAnsi="Arial" w:cs="Arial"/>
          <w:sz w:val="24"/>
          <w:szCs w:val="24"/>
        </w:rPr>
      </w:pPr>
    </w:p>
    <w:p w14:paraId="7231D788" w14:textId="398E1E56" w:rsidR="002C189C" w:rsidRDefault="001004D1" w:rsidP="00FA3721">
      <w:pPr>
        <w:spacing w:after="0" w:line="480" w:lineRule="auto"/>
        <w:rPr>
          <w:rFonts w:ascii="Arial" w:eastAsia="Calibri" w:hAnsi="Arial" w:cs="Arial"/>
          <w:sz w:val="24"/>
          <w:szCs w:val="24"/>
        </w:rPr>
      </w:pPr>
      <w:r>
        <w:rPr>
          <w:rFonts w:ascii="Arial" w:eastAsia="Calibri" w:hAnsi="Arial" w:cs="Arial"/>
          <w:sz w:val="24"/>
          <w:szCs w:val="24"/>
        </w:rPr>
        <w:t xml:space="preserve">     </w:t>
      </w:r>
      <w:r w:rsidR="00D6196D" w:rsidRPr="564EB415">
        <w:rPr>
          <w:rFonts w:ascii="Arial" w:eastAsia="Calibri" w:hAnsi="Arial" w:cs="Arial"/>
          <w:sz w:val="24"/>
          <w:szCs w:val="24"/>
        </w:rPr>
        <w:t xml:space="preserve">Exclusion criteria. Positive pregnancy test for females, traumatic brain injury, history of seizure disorder, history of or current diagnosis of </w:t>
      </w:r>
      <w:r w:rsidR="0B5CE8B7" w:rsidRPr="564EB415">
        <w:rPr>
          <w:rFonts w:ascii="Arial" w:eastAsia="Calibri" w:hAnsi="Arial" w:cs="Arial"/>
          <w:sz w:val="24"/>
          <w:szCs w:val="24"/>
        </w:rPr>
        <w:t>psychosis</w:t>
      </w:r>
      <w:r w:rsidR="00D6196D" w:rsidRPr="564EB415">
        <w:rPr>
          <w:rFonts w:ascii="Arial" w:eastAsia="Calibri" w:hAnsi="Arial" w:cs="Arial"/>
          <w:sz w:val="24"/>
          <w:szCs w:val="24"/>
        </w:rPr>
        <w:t>, intracranial metal shrapnel, previous adverse effect with TMS, sub-threshold consistency while performing behavioral tasks, failure to show baseline attentional bias to smoking versus neutral cues.</w:t>
      </w:r>
    </w:p>
    <w:p w14:paraId="2D1CBC09" w14:textId="77777777" w:rsidR="002C189C" w:rsidRPr="00AB056D" w:rsidRDefault="002C189C" w:rsidP="002C189C">
      <w:pPr>
        <w:spacing w:after="0" w:line="480" w:lineRule="auto"/>
        <w:rPr>
          <w:rFonts w:ascii="Arial" w:hAnsi="Arial" w:cs="Arial"/>
          <w:sz w:val="24"/>
          <w:szCs w:val="24"/>
        </w:rPr>
      </w:pPr>
    </w:p>
    <w:p w14:paraId="42667272" w14:textId="16D46FCA" w:rsidR="002C189C" w:rsidRDefault="002C189C" w:rsidP="002C189C">
      <w:pPr>
        <w:spacing w:after="0" w:line="480" w:lineRule="auto"/>
        <w:rPr>
          <w:rFonts w:ascii="Arial" w:eastAsia="Calibri" w:hAnsi="Arial" w:cs="Arial"/>
          <w:sz w:val="24"/>
          <w:szCs w:val="24"/>
        </w:rPr>
      </w:pPr>
      <w:r w:rsidRPr="002C189C">
        <w:rPr>
          <w:rFonts w:ascii="Arial" w:eastAsia="Calibri" w:hAnsi="Arial" w:cs="Arial"/>
          <w:sz w:val="24"/>
          <w:szCs w:val="24"/>
        </w:rPr>
        <w:t xml:space="preserve">    Section </w:t>
      </w:r>
      <w:r>
        <w:rPr>
          <w:rFonts w:ascii="Arial" w:eastAsia="Calibri" w:hAnsi="Arial" w:cs="Arial"/>
          <w:sz w:val="24"/>
          <w:szCs w:val="24"/>
        </w:rPr>
        <w:t>3</w:t>
      </w:r>
      <w:r w:rsidRPr="002C189C">
        <w:rPr>
          <w:rFonts w:ascii="Arial" w:eastAsia="Calibri" w:hAnsi="Arial" w:cs="Arial"/>
          <w:sz w:val="24"/>
          <w:szCs w:val="24"/>
        </w:rPr>
        <w:t>.</w:t>
      </w:r>
      <w:r w:rsidR="00CC37F3">
        <w:rPr>
          <w:rFonts w:ascii="Arial" w:eastAsia="Calibri" w:hAnsi="Arial" w:cs="Arial"/>
          <w:sz w:val="24"/>
          <w:szCs w:val="24"/>
        </w:rPr>
        <w:t>Resting m</w:t>
      </w:r>
      <w:r w:rsidRPr="002C189C">
        <w:rPr>
          <w:rFonts w:ascii="Arial" w:eastAsia="Calibri" w:hAnsi="Arial" w:cs="Arial"/>
          <w:sz w:val="24"/>
          <w:szCs w:val="24"/>
        </w:rPr>
        <w:t>otor threshold</w:t>
      </w:r>
      <w:r w:rsidR="00CC37F3">
        <w:rPr>
          <w:rFonts w:ascii="Arial" w:eastAsia="Calibri" w:hAnsi="Arial" w:cs="Arial"/>
          <w:sz w:val="24"/>
          <w:szCs w:val="24"/>
        </w:rPr>
        <w:t xml:space="preserve"> (RMT)</w:t>
      </w:r>
      <w:r w:rsidRPr="002C189C">
        <w:rPr>
          <w:rFonts w:ascii="Arial" w:eastAsia="Calibri" w:hAnsi="Arial" w:cs="Arial"/>
          <w:sz w:val="24"/>
          <w:szCs w:val="24"/>
        </w:rPr>
        <w:t>. We used</w:t>
      </w:r>
      <w:r w:rsidRPr="5DDC7E8D">
        <w:rPr>
          <w:rFonts w:ascii="Arial" w:eastAsia="Calibri" w:hAnsi="Arial" w:cs="Arial"/>
          <w:sz w:val="24"/>
          <w:szCs w:val="24"/>
        </w:rPr>
        <w:t xml:space="preserve"> the B60 coil (figure of eight) to measure motor threshold. Resting motor threshold (RMT), is defined as minimum single pulse intensity required to produce a motor evoked potential (MEP) greater than or equal to 50 mV on more than five out of 10 trials from the contralateral first dorsal interosseus muscle (FDI) while the subject is resting. TMS pulses of 1 Hz were administered in a consecutive manner, using increments of 5% of stimulator output starting from 35%, until we were able to consistently elicit a motor evoked potential (MEP) of 50 microvolts from the right FDI. This was done using </w:t>
      </w:r>
      <w:proofErr w:type="spellStart"/>
      <w:r w:rsidRPr="5DDC7E8D">
        <w:rPr>
          <w:rFonts w:ascii="Arial" w:eastAsia="Calibri" w:hAnsi="Arial" w:cs="Arial"/>
          <w:sz w:val="24"/>
          <w:szCs w:val="24"/>
        </w:rPr>
        <w:t>Brainsight</w:t>
      </w:r>
      <w:proofErr w:type="spellEnd"/>
      <w:r w:rsidRPr="5DDC7E8D">
        <w:rPr>
          <w:rFonts w:ascii="Arial" w:eastAsia="Calibri" w:hAnsi="Arial" w:cs="Arial"/>
          <w:sz w:val="24"/>
          <w:szCs w:val="24"/>
        </w:rPr>
        <w:t xml:space="preserve"> 2 EMG pod (Rogue Research, Montreal, Canada), </w:t>
      </w:r>
      <w:proofErr w:type="spellStart"/>
      <w:r w:rsidRPr="5DDC7E8D">
        <w:rPr>
          <w:rFonts w:ascii="Arial" w:eastAsia="Calibri" w:hAnsi="Arial" w:cs="Arial"/>
          <w:sz w:val="24"/>
          <w:szCs w:val="24"/>
        </w:rPr>
        <w:t>Brainsight</w:t>
      </w:r>
      <w:proofErr w:type="spellEnd"/>
      <w:r w:rsidRPr="5DDC7E8D">
        <w:rPr>
          <w:rFonts w:ascii="Arial" w:eastAsia="Calibri" w:hAnsi="Arial" w:cs="Arial"/>
          <w:sz w:val="24"/>
          <w:szCs w:val="24"/>
        </w:rPr>
        <w:t xml:space="preserve"> EMG amplifier (Rogue Research, Montreal, Canada) and three foam electrodes (Kendall) applied to consistent locations to measure activity from right FDI. The location on the scalp that produced consistent responses as detailed above was called the ‘motor hotspot.’ The </w:t>
      </w:r>
      <w:r w:rsidRPr="5DDC7E8D">
        <w:rPr>
          <w:rFonts w:ascii="Arial" w:eastAsia="Calibri" w:hAnsi="Arial" w:cs="Arial"/>
          <w:sz w:val="24"/>
          <w:szCs w:val="24"/>
        </w:rPr>
        <w:lastRenderedPageBreak/>
        <w:t xml:space="preserve">location of the motor hotspot was recorded in </w:t>
      </w:r>
      <w:proofErr w:type="spellStart"/>
      <w:r w:rsidRPr="5DDC7E8D">
        <w:rPr>
          <w:rFonts w:ascii="Arial" w:eastAsia="Calibri" w:hAnsi="Arial" w:cs="Arial"/>
          <w:sz w:val="24"/>
          <w:szCs w:val="24"/>
        </w:rPr>
        <w:t>Brainsight</w:t>
      </w:r>
      <w:proofErr w:type="spellEnd"/>
      <w:r w:rsidRPr="5DDC7E8D">
        <w:rPr>
          <w:rFonts w:ascii="Arial" w:eastAsia="Calibri" w:hAnsi="Arial" w:cs="Arial"/>
          <w:sz w:val="24"/>
          <w:szCs w:val="24"/>
        </w:rPr>
        <w:t xml:space="preserve"> </w:t>
      </w:r>
      <w:r>
        <w:rPr>
          <w:rFonts w:ascii="Arial" w:eastAsia="Calibri" w:hAnsi="Arial" w:cs="Arial"/>
          <w:sz w:val="24"/>
          <w:szCs w:val="24"/>
        </w:rPr>
        <w:t>neuronavigation with the help of a software interface</w:t>
      </w:r>
      <w:r w:rsidRPr="5DDC7E8D">
        <w:rPr>
          <w:rFonts w:ascii="Arial" w:eastAsia="Calibri" w:hAnsi="Arial" w:cs="Arial"/>
          <w:sz w:val="24"/>
          <w:szCs w:val="24"/>
        </w:rPr>
        <w:t xml:space="preserve">. Subsequently the same coil and 1 Hz pulses were used in conjunction with the PEST algorithm to identify a precise resting motor threshold. We did not measure the scalp to cortex distance and utilized a stimulation threshold of 120% to compensate for any effects this may have had on our outcomes. This threshold was also used in the THREE-D trial that compared </w:t>
      </w:r>
      <w:r>
        <w:rPr>
          <w:rFonts w:ascii="Arial" w:eastAsia="Calibri" w:hAnsi="Arial" w:cs="Arial"/>
          <w:sz w:val="24"/>
          <w:szCs w:val="24"/>
        </w:rPr>
        <w:t>i</w:t>
      </w:r>
      <w:r w:rsidRPr="5DDC7E8D">
        <w:rPr>
          <w:rFonts w:ascii="Arial" w:eastAsia="Calibri" w:hAnsi="Arial" w:cs="Arial"/>
          <w:sz w:val="24"/>
          <w:szCs w:val="24"/>
        </w:rPr>
        <w:t>TBS to 10Hz TMS.</w:t>
      </w:r>
    </w:p>
    <w:p w14:paraId="5EADD679" w14:textId="77777777" w:rsidR="001004D1" w:rsidRDefault="001004D1" w:rsidP="00B25C70">
      <w:pPr>
        <w:spacing w:after="0" w:line="480" w:lineRule="auto"/>
        <w:rPr>
          <w:rFonts w:ascii="Arial" w:eastAsia="Calibri" w:hAnsi="Arial" w:cs="Arial"/>
          <w:sz w:val="24"/>
          <w:szCs w:val="24"/>
        </w:rPr>
      </w:pPr>
    </w:p>
    <w:p w14:paraId="0E82B1BD" w14:textId="4EA614B6" w:rsidR="0056395E" w:rsidRDefault="001004D1" w:rsidP="00B25C70">
      <w:pPr>
        <w:spacing w:after="0" w:line="480" w:lineRule="auto"/>
        <w:rPr>
          <w:rFonts w:ascii="Arial" w:eastAsia="Calibri" w:hAnsi="Arial" w:cs="Arial"/>
          <w:sz w:val="24"/>
          <w:szCs w:val="24"/>
        </w:rPr>
      </w:pPr>
      <w:r>
        <w:rPr>
          <w:rFonts w:ascii="Arial" w:eastAsia="Calibri" w:hAnsi="Arial" w:cs="Arial"/>
          <w:sz w:val="24"/>
          <w:szCs w:val="24"/>
        </w:rPr>
        <w:t xml:space="preserve">     Section </w:t>
      </w:r>
      <w:r w:rsidR="002C189C">
        <w:rPr>
          <w:rFonts w:ascii="Arial" w:eastAsia="Calibri" w:hAnsi="Arial" w:cs="Arial"/>
          <w:sz w:val="24"/>
          <w:szCs w:val="24"/>
        </w:rPr>
        <w:t>4</w:t>
      </w:r>
      <w:r w:rsidR="00FA3721" w:rsidRPr="5DDC7E8D">
        <w:rPr>
          <w:rFonts w:ascii="Arial" w:eastAsia="Calibri" w:hAnsi="Arial" w:cs="Arial"/>
          <w:sz w:val="24"/>
          <w:szCs w:val="24"/>
        </w:rPr>
        <w:t>.</w:t>
      </w:r>
      <w:r w:rsidR="00E561DE" w:rsidRPr="00E561DE">
        <w:rPr>
          <w:rFonts w:ascii="Arial" w:eastAsia="Calibri" w:hAnsi="Arial" w:cs="Arial"/>
          <w:sz w:val="24"/>
          <w:szCs w:val="24"/>
        </w:rPr>
        <w:t xml:space="preserve"> Scan sequences</w:t>
      </w:r>
      <w:r w:rsidR="002C189C">
        <w:rPr>
          <w:rFonts w:ascii="Arial" w:eastAsia="Calibri" w:hAnsi="Arial" w:cs="Arial"/>
          <w:sz w:val="24"/>
          <w:szCs w:val="24"/>
        </w:rPr>
        <w:t xml:space="preserve"> and preprocessing</w:t>
      </w:r>
      <w:r w:rsidR="00E561DE" w:rsidRPr="00E561DE">
        <w:rPr>
          <w:rFonts w:ascii="Arial" w:eastAsia="Calibri" w:hAnsi="Arial" w:cs="Arial"/>
          <w:sz w:val="24"/>
          <w:szCs w:val="24"/>
        </w:rPr>
        <w:t>. We acquired structural MRI brain using magnetization-prepared rapid gradient-echo (MPRAGE) sequence</w:t>
      </w:r>
      <w:r w:rsidR="00E561DE">
        <w:rPr>
          <w:rFonts w:ascii="Arial" w:eastAsia="Calibri" w:hAnsi="Arial" w:cs="Arial"/>
          <w:sz w:val="24"/>
          <w:szCs w:val="24"/>
        </w:rPr>
        <w:t xml:space="preserve"> </w:t>
      </w:r>
      <w:r w:rsidR="00E561DE" w:rsidRPr="00E561DE">
        <w:rPr>
          <w:rFonts w:ascii="Arial" w:eastAsia="Calibri" w:hAnsi="Arial" w:cs="Arial"/>
          <w:sz w:val="24"/>
          <w:szCs w:val="24"/>
        </w:rPr>
        <w:t xml:space="preserve">with the following parameters: - 208 slices, FoV 256 mm X 240 mm, slice thickness 0.8 X 0.8 X 0.8 mm3, TR 2500 milliseconds, TE 2.22 milliseconds, flip angle 8 degrees. </w:t>
      </w:r>
      <w:r w:rsidR="002567A9">
        <w:rPr>
          <w:rFonts w:ascii="Arial" w:eastAsia="Calibri" w:hAnsi="Arial" w:cs="Arial"/>
          <w:sz w:val="24"/>
          <w:szCs w:val="24"/>
        </w:rPr>
        <w:t xml:space="preserve">The sequence lasted 6.54 minutes. </w:t>
      </w:r>
      <w:r w:rsidR="00E561DE" w:rsidRPr="00E561DE">
        <w:rPr>
          <w:rFonts w:ascii="Arial" w:eastAsia="Calibri" w:hAnsi="Arial" w:cs="Arial"/>
          <w:sz w:val="24"/>
          <w:szCs w:val="24"/>
        </w:rPr>
        <w:t xml:space="preserve">Multi-slice gradient echo planar imaging (EPI) sequence was used </w:t>
      </w:r>
      <w:r w:rsidR="002567A9">
        <w:rPr>
          <w:rFonts w:ascii="Arial" w:eastAsia="Calibri" w:hAnsi="Arial" w:cs="Arial"/>
          <w:sz w:val="24"/>
          <w:szCs w:val="24"/>
        </w:rPr>
        <w:t>for</w:t>
      </w:r>
      <w:r w:rsidR="00E561DE" w:rsidRPr="00E561DE">
        <w:rPr>
          <w:rFonts w:ascii="Arial" w:eastAsia="Calibri" w:hAnsi="Arial" w:cs="Arial"/>
          <w:sz w:val="24"/>
          <w:szCs w:val="24"/>
        </w:rPr>
        <w:t xml:space="preserve"> all </w:t>
      </w:r>
      <w:r w:rsidR="002567A9">
        <w:rPr>
          <w:rFonts w:ascii="Arial" w:eastAsia="Calibri" w:hAnsi="Arial" w:cs="Arial"/>
          <w:sz w:val="24"/>
          <w:szCs w:val="24"/>
        </w:rPr>
        <w:t>resting state (</w:t>
      </w:r>
      <w:r w:rsidR="00E561DE" w:rsidRPr="00E561DE">
        <w:rPr>
          <w:rFonts w:ascii="Arial" w:eastAsia="Calibri" w:hAnsi="Arial" w:cs="Arial"/>
          <w:sz w:val="24"/>
          <w:szCs w:val="24"/>
        </w:rPr>
        <w:t>rs-fMRI</w:t>
      </w:r>
      <w:r w:rsidR="002567A9">
        <w:rPr>
          <w:rFonts w:ascii="Arial" w:eastAsia="Calibri" w:hAnsi="Arial" w:cs="Arial"/>
          <w:sz w:val="24"/>
          <w:szCs w:val="24"/>
        </w:rPr>
        <w:t>)</w:t>
      </w:r>
      <w:r w:rsidR="00E561DE" w:rsidRPr="00E561DE">
        <w:rPr>
          <w:rFonts w:ascii="Arial" w:eastAsia="Calibri" w:hAnsi="Arial" w:cs="Arial"/>
          <w:sz w:val="24"/>
          <w:szCs w:val="24"/>
        </w:rPr>
        <w:t xml:space="preserve"> scans with the following parameters - 72 slices, FoV 208 mm X 208 mm, slice thickness 2 X 2 X 2 mm3, TR 800 milliseconds, TE 37 milliseconds, flip angle 52 degrees</w:t>
      </w:r>
      <w:r w:rsidR="002567A9">
        <w:rPr>
          <w:rFonts w:ascii="Arial" w:eastAsia="Calibri" w:hAnsi="Arial" w:cs="Arial"/>
          <w:sz w:val="24"/>
          <w:szCs w:val="24"/>
        </w:rPr>
        <w:t>, 488 volumes, run time 6.40 minutes</w:t>
      </w:r>
      <w:r w:rsidR="00E561DE" w:rsidRPr="00E561DE">
        <w:rPr>
          <w:rFonts w:ascii="Arial" w:eastAsia="Calibri" w:hAnsi="Arial" w:cs="Arial"/>
          <w:sz w:val="24"/>
          <w:szCs w:val="24"/>
        </w:rPr>
        <w:t>.</w:t>
      </w:r>
      <w:r w:rsidR="00E561DE" w:rsidRPr="1A47A117">
        <w:rPr>
          <w:rFonts w:ascii="Arial" w:hAnsi="Arial" w:cs="Arial"/>
        </w:rPr>
        <w:t xml:space="preserve"> </w:t>
      </w:r>
      <w:r w:rsidR="13FBA86B" w:rsidRPr="5DDC7E8D">
        <w:rPr>
          <w:rFonts w:ascii="Arial" w:eastAsia="Calibri" w:hAnsi="Arial" w:cs="Arial"/>
          <w:sz w:val="24"/>
          <w:szCs w:val="24"/>
        </w:rPr>
        <w:t xml:space="preserve">MRI </w:t>
      </w:r>
      <w:r w:rsidR="151272CF" w:rsidRPr="5DDC7E8D">
        <w:rPr>
          <w:rFonts w:ascii="Arial" w:eastAsia="Calibri" w:hAnsi="Arial" w:cs="Arial"/>
          <w:sz w:val="24"/>
          <w:szCs w:val="24"/>
        </w:rPr>
        <w:t xml:space="preserve">preprocessing and </w:t>
      </w:r>
      <w:r w:rsidR="13FBA86B" w:rsidRPr="5DDC7E8D">
        <w:rPr>
          <w:rFonts w:ascii="Arial" w:eastAsia="Calibri" w:hAnsi="Arial" w:cs="Arial"/>
          <w:sz w:val="24"/>
          <w:szCs w:val="24"/>
        </w:rPr>
        <w:t xml:space="preserve">analyses </w:t>
      </w:r>
      <w:r w:rsidR="00A96714" w:rsidRPr="5DDC7E8D">
        <w:rPr>
          <w:rFonts w:ascii="Arial" w:eastAsia="Calibri" w:hAnsi="Arial" w:cs="Arial"/>
          <w:sz w:val="24"/>
          <w:szCs w:val="24"/>
        </w:rPr>
        <w:t>–</w:t>
      </w:r>
      <w:r w:rsidR="13FBA86B" w:rsidRPr="5DDC7E8D">
        <w:rPr>
          <w:rFonts w:ascii="Arial" w:eastAsia="Calibri" w:hAnsi="Arial" w:cs="Arial"/>
          <w:sz w:val="24"/>
          <w:szCs w:val="24"/>
        </w:rPr>
        <w:t xml:space="preserve"> </w:t>
      </w:r>
      <w:r w:rsidR="00157F85">
        <w:rPr>
          <w:rFonts w:ascii="Arial" w:eastAsia="Calibri" w:hAnsi="Arial" w:cs="Arial"/>
          <w:sz w:val="24"/>
          <w:szCs w:val="24"/>
        </w:rPr>
        <w:t>All</w:t>
      </w:r>
      <w:r w:rsidR="56A192A0" w:rsidRPr="5DDC7E8D">
        <w:rPr>
          <w:rFonts w:ascii="Arial" w:eastAsia="Calibri" w:hAnsi="Arial" w:cs="Arial"/>
          <w:sz w:val="24"/>
          <w:szCs w:val="24"/>
        </w:rPr>
        <w:t xml:space="preserve"> structural </w:t>
      </w:r>
      <w:r w:rsidR="00157F85">
        <w:rPr>
          <w:rFonts w:ascii="Arial" w:eastAsia="Calibri" w:hAnsi="Arial" w:cs="Arial"/>
          <w:sz w:val="24"/>
          <w:szCs w:val="24"/>
        </w:rPr>
        <w:t>brain</w:t>
      </w:r>
      <w:r w:rsidR="56A192A0" w:rsidRPr="5DDC7E8D">
        <w:rPr>
          <w:rFonts w:ascii="Arial" w:eastAsia="Calibri" w:hAnsi="Arial" w:cs="Arial"/>
          <w:sz w:val="24"/>
          <w:szCs w:val="24"/>
        </w:rPr>
        <w:t xml:space="preserve"> </w:t>
      </w:r>
      <w:r w:rsidR="00157F85">
        <w:rPr>
          <w:rFonts w:ascii="Arial" w:eastAsia="Calibri" w:hAnsi="Arial" w:cs="Arial"/>
          <w:sz w:val="24"/>
          <w:szCs w:val="24"/>
        </w:rPr>
        <w:t xml:space="preserve">MRIs </w:t>
      </w:r>
      <w:r w:rsidR="56A192A0" w:rsidRPr="5DDC7E8D">
        <w:rPr>
          <w:rFonts w:ascii="Arial" w:eastAsia="Calibri" w:hAnsi="Arial" w:cs="Arial"/>
          <w:sz w:val="24"/>
          <w:szCs w:val="24"/>
        </w:rPr>
        <w:t>and r</w:t>
      </w:r>
      <w:r w:rsidR="00A96714" w:rsidRPr="002F699E">
        <w:rPr>
          <w:rFonts w:ascii="Arial" w:eastAsia="Calibri" w:hAnsi="Arial" w:cs="Arial"/>
          <w:sz w:val="24"/>
          <w:szCs w:val="24"/>
        </w:rPr>
        <w:t xml:space="preserve">esting state </w:t>
      </w:r>
      <w:r w:rsidR="00157F85">
        <w:rPr>
          <w:rFonts w:ascii="Arial" w:eastAsia="Calibri" w:hAnsi="Arial" w:cs="Arial"/>
          <w:sz w:val="24"/>
          <w:szCs w:val="24"/>
        </w:rPr>
        <w:t>f</w:t>
      </w:r>
      <w:r w:rsidR="0AAD1744" w:rsidRPr="002F699E">
        <w:rPr>
          <w:rFonts w:ascii="Arial" w:eastAsia="Calibri" w:hAnsi="Arial" w:cs="Arial"/>
          <w:sz w:val="24"/>
          <w:szCs w:val="24"/>
        </w:rPr>
        <w:t>MRI brain</w:t>
      </w:r>
      <w:r w:rsidR="0D61F195" w:rsidRPr="002F699E">
        <w:rPr>
          <w:rFonts w:ascii="Arial" w:eastAsia="Calibri" w:hAnsi="Arial" w:cs="Arial"/>
          <w:sz w:val="24"/>
          <w:szCs w:val="24"/>
        </w:rPr>
        <w:t xml:space="preserve"> </w:t>
      </w:r>
      <w:r w:rsidR="00157F85">
        <w:rPr>
          <w:rFonts w:ascii="Arial" w:eastAsia="Calibri" w:hAnsi="Arial" w:cs="Arial"/>
          <w:sz w:val="24"/>
          <w:szCs w:val="24"/>
        </w:rPr>
        <w:t xml:space="preserve">scans </w:t>
      </w:r>
      <w:r w:rsidR="0D61F195" w:rsidRPr="002F699E">
        <w:rPr>
          <w:rFonts w:ascii="Arial" w:eastAsia="Calibri" w:hAnsi="Arial" w:cs="Arial"/>
          <w:sz w:val="24"/>
          <w:szCs w:val="24"/>
        </w:rPr>
        <w:t>were processed and analyzed using C</w:t>
      </w:r>
      <w:r w:rsidR="00157F85">
        <w:rPr>
          <w:rFonts w:ascii="Arial" w:eastAsia="Calibri" w:hAnsi="Arial" w:cs="Arial"/>
          <w:sz w:val="24"/>
          <w:szCs w:val="24"/>
        </w:rPr>
        <w:t>ONN</w:t>
      </w:r>
      <w:r w:rsidR="0D61F195" w:rsidRPr="002F699E">
        <w:rPr>
          <w:rFonts w:ascii="Arial" w:eastAsia="Calibri" w:hAnsi="Arial" w:cs="Arial"/>
          <w:sz w:val="24"/>
          <w:szCs w:val="24"/>
        </w:rPr>
        <w:t xml:space="preserve"> </w:t>
      </w:r>
      <w:r w:rsidR="00157F85">
        <w:rPr>
          <w:rFonts w:ascii="Arial" w:eastAsia="Calibri" w:hAnsi="Arial" w:cs="Arial"/>
          <w:sz w:val="24"/>
          <w:szCs w:val="24"/>
        </w:rPr>
        <w:t>functional connectivity t</w:t>
      </w:r>
      <w:r w:rsidR="0D61F195" w:rsidRPr="002F699E">
        <w:rPr>
          <w:rFonts w:ascii="Arial" w:eastAsia="Calibri" w:hAnsi="Arial" w:cs="Arial"/>
          <w:sz w:val="24"/>
          <w:szCs w:val="24"/>
        </w:rPr>
        <w:t xml:space="preserve">oolbox </w:t>
      </w:r>
      <w:r w:rsidR="00157F85">
        <w:rPr>
          <w:rFonts w:ascii="Arial" w:eastAsia="Calibri" w:hAnsi="Arial" w:cs="Arial"/>
          <w:sz w:val="24"/>
          <w:szCs w:val="24"/>
        </w:rPr>
        <w:t>(</w:t>
      </w:r>
      <w:r w:rsidR="00157F85" w:rsidRPr="002F699E">
        <w:rPr>
          <w:rFonts w:ascii="Arial" w:eastAsia="Calibri" w:hAnsi="Arial" w:cs="Arial"/>
          <w:sz w:val="24"/>
          <w:szCs w:val="24"/>
        </w:rPr>
        <w:t xml:space="preserve">version </w:t>
      </w:r>
      <w:r w:rsidR="00157F85">
        <w:rPr>
          <w:rFonts w:ascii="Arial" w:eastAsia="Calibri" w:hAnsi="Arial" w:cs="Arial"/>
          <w:sz w:val="24"/>
          <w:szCs w:val="24"/>
        </w:rPr>
        <w:t>21.a</w:t>
      </w:r>
      <w:r w:rsidR="00157F85" w:rsidRPr="002F699E">
        <w:rPr>
          <w:rFonts w:ascii="Arial" w:eastAsia="Calibri" w:hAnsi="Arial" w:cs="Arial"/>
          <w:sz w:val="24"/>
          <w:szCs w:val="24"/>
        </w:rPr>
        <w:t>)</w:t>
      </w:r>
      <w:r w:rsidR="00157F85">
        <w:rPr>
          <w:rFonts w:ascii="Arial" w:eastAsia="Calibri" w:hAnsi="Arial" w:cs="Arial"/>
          <w:sz w:val="24"/>
          <w:szCs w:val="24"/>
        </w:rPr>
        <w:t xml:space="preserve"> </w:t>
      </w:r>
      <w:r w:rsidR="0D61F195" w:rsidRPr="002F699E">
        <w:rPr>
          <w:rFonts w:ascii="Arial" w:eastAsia="Calibri" w:hAnsi="Arial" w:cs="Arial"/>
          <w:sz w:val="24"/>
          <w:szCs w:val="24"/>
        </w:rPr>
        <w:t>(</w:t>
      </w:r>
      <w:hyperlink r:id="rId9">
        <w:r w:rsidR="0D61F195" w:rsidRPr="002F699E">
          <w:rPr>
            <w:rFonts w:ascii="Arial" w:eastAsia="Calibri" w:hAnsi="Arial" w:cs="Arial"/>
            <w:sz w:val="24"/>
            <w:szCs w:val="24"/>
          </w:rPr>
          <w:t>www.nitrc.org/projects/conn</w:t>
        </w:r>
      </w:hyperlink>
      <w:r w:rsidR="0D61F195" w:rsidRPr="002F699E">
        <w:rPr>
          <w:rFonts w:ascii="Arial" w:eastAsia="Calibri" w:hAnsi="Arial" w:cs="Arial"/>
          <w:sz w:val="24"/>
          <w:szCs w:val="24"/>
        </w:rPr>
        <w:t>)</w:t>
      </w:r>
      <w:r w:rsidR="00157F85">
        <w:rPr>
          <w:rFonts w:ascii="Arial" w:eastAsia="Calibri" w:hAnsi="Arial" w:cs="Arial"/>
          <w:sz w:val="24"/>
          <w:szCs w:val="24"/>
        </w:rPr>
        <w:t xml:space="preserve">, </w:t>
      </w:r>
      <w:r w:rsidR="0D61F195" w:rsidRPr="002F699E">
        <w:rPr>
          <w:rFonts w:ascii="Arial" w:eastAsia="Calibri" w:hAnsi="Arial" w:cs="Arial"/>
          <w:sz w:val="24"/>
          <w:szCs w:val="24"/>
        </w:rPr>
        <w:t>implemented in MATLAB (version R20</w:t>
      </w:r>
      <w:r w:rsidR="00157F85">
        <w:rPr>
          <w:rFonts w:ascii="Arial" w:eastAsia="Calibri" w:hAnsi="Arial" w:cs="Arial"/>
          <w:sz w:val="24"/>
          <w:szCs w:val="24"/>
        </w:rPr>
        <w:t>21a</w:t>
      </w:r>
      <w:r w:rsidR="0D61F195" w:rsidRPr="002F699E">
        <w:rPr>
          <w:rFonts w:ascii="Arial" w:eastAsia="Calibri" w:hAnsi="Arial" w:cs="Arial"/>
          <w:sz w:val="24"/>
          <w:szCs w:val="24"/>
        </w:rPr>
        <w:t xml:space="preserve">; MathWorks, Inc.). </w:t>
      </w:r>
      <w:r w:rsidR="0056395E">
        <w:rPr>
          <w:rFonts w:ascii="Arial" w:eastAsia="Calibri" w:hAnsi="Arial" w:cs="Arial"/>
          <w:sz w:val="24"/>
          <w:szCs w:val="24"/>
        </w:rPr>
        <w:t>As part of preprocessing, t</w:t>
      </w:r>
      <w:r w:rsidR="0D61F195" w:rsidRPr="002F699E">
        <w:rPr>
          <w:rFonts w:ascii="Arial" w:eastAsia="Calibri" w:hAnsi="Arial" w:cs="Arial"/>
          <w:sz w:val="24"/>
          <w:szCs w:val="24"/>
        </w:rPr>
        <w:t>he functional images were</w:t>
      </w:r>
      <w:r w:rsidR="0056395E">
        <w:rPr>
          <w:rFonts w:ascii="Arial" w:eastAsia="Calibri" w:hAnsi="Arial" w:cs="Arial"/>
          <w:sz w:val="24"/>
          <w:szCs w:val="24"/>
        </w:rPr>
        <w:t xml:space="preserve"> 1) realigned, 2) </w:t>
      </w:r>
      <w:proofErr w:type="spellStart"/>
      <w:r w:rsidR="0056395E">
        <w:rPr>
          <w:rFonts w:ascii="Arial" w:eastAsia="Calibri" w:hAnsi="Arial" w:cs="Arial"/>
          <w:sz w:val="24"/>
          <w:szCs w:val="24"/>
        </w:rPr>
        <w:t>unwarped</w:t>
      </w:r>
      <w:proofErr w:type="spellEnd"/>
      <w:r w:rsidR="0056395E">
        <w:rPr>
          <w:rFonts w:ascii="Arial" w:eastAsia="Calibri" w:hAnsi="Arial" w:cs="Arial"/>
          <w:sz w:val="24"/>
          <w:szCs w:val="24"/>
        </w:rPr>
        <w:t xml:space="preserve">, 3) </w:t>
      </w:r>
      <w:r w:rsidR="0D61F195" w:rsidRPr="002F699E">
        <w:rPr>
          <w:rFonts w:ascii="Arial" w:eastAsia="Calibri" w:hAnsi="Arial" w:cs="Arial"/>
          <w:sz w:val="24"/>
          <w:szCs w:val="24"/>
        </w:rPr>
        <w:t xml:space="preserve">corrected for motion and slice timing, </w:t>
      </w:r>
      <w:r w:rsidR="0056395E">
        <w:rPr>
          <w:rFonts w:ascii="Arial" w:eastAsia="Calibri" w:hAnsi="Arial" w:cs="Arial"/>
          <w:sz w:val="24"/>
          <w:szCs w:val="24"/>
        </w:rPr>
        <w:t xml:space="preserve">4) </w:t>
      </w:r>
      <w:r w:rsidR="0D61F195" w:rsidRPr="002F699E">
        <w:rPr>
          <w:rFonts w:ascii="Arial" w:eastAsia="Calibri" w:hAnsi="Arial" w:cs="Arial"/>
          <w:sz w:val="24"/>
          <w:szCs w:val="24"/>
        </w:rPr>
        <w:t xml:space="preserve">examined for functional outliers, </w:t>
      </w:r>
      <w:r w:rsidR="0056395E">
        <w:rPr>
          <w:rFonts w:ascii="Arial" w:eastAsia="Calibri" w:hAnsi="Arial" w:cs="Arial"/>
          <w:sz w:val="24"/>
          <w:szCs w:val="24"/>
        </w:rPr>
        <w:t xml:space="preserve">5) </w:t>
      </w:r>
      <w:r w:rsidR="00960FFE" w:rsidRPr="002F699E">
        <w:rPr>
          <w:rFonts w:ascii="Arial" w:eastAsia="Calibri" w:hAnsi="Arial" w:cs="Arial"/>
          <w:sz w:val="24"/>
          <w:szCs w:val="24"/>
        </w:rPr>
        <w:t>segmented,</w:t>
      </w:r>
      <w:r w:rsidR="0D61F195" w:rsidRPr="002F699E">
        <w:rPr>
          <w:rFonts w:ascii="Arial" w:eastAsia="Calibri" w:hAnsi="Arial" w:cs="Arial"/>
          <w:sz w:val="24"/>
          <w:szCs w:val="24"/>
        </w:rPr>
        <w:t xml:space="preserve"> and normalized to Montreal Neurological Institute (MNI) space, </w:t>
      </w:r>
      <w:r w:rsidR="0056395E">
        <w:rPr>
          <w:rFonts w:ascii="Arial" w:eastAsia="Calibri" w:hAnsi="Arial" w:cs="Arial"/>
          <w:sz w:val="24"/>
          <w:szCs w:val="24"/>
        </w:rPr>
        <w:t xml:space="preserve">6) </w:t>
      </w:r>
      <w:r w:rsidR="0D61F195" w:rsidRPr="002F699E">
        <w:rPr>
          <w:rFonts w:ascii="Arial" w:eastAsia="Calibri" w:hAnsi="Arial" w:cs="Arial"/>
          <w:sz w:val="24"/>
          <w:szCs w:val="24"/>
        </w:rPr>
        <w:t>resampled at 2-mm</w:t>
      </w:r>
      <w:r w:rsidR="0D61F195" w:rsidRPr="0056395E">
        <w:rPr>
          <w:rFonts w:ascii="Arial" w:eastAsia="Calibri" w:hAnsi="Arial" w:cs="Arial"/>
          <w:sz w:val="24"/>
          <w:szCs w:val="24"/>
          <w:vertAlign w:val="superscript"/>
        </w:rPr>
        <w:t>3</w:t>
      </w:r>
      <w:r w:rsidR="0D61F195" w:rsidRPr="002F699E">
        <w:rPr>
          <w:rFonts w:ascii="Arial" w:eastAsia="Calibri" w:hAnsi="Arial" w:cs="Arial"/>
          <w:sz w:val="24"/>
          <w:szCs w:val="24"/>
        </w:rPr>
        <w:t xml:space="preserve">, </w:t>
      </w:r>
      <w:r w:rsidR="0056395E">
        <w:rPr>
          <w:rFonts w:ascii="Arial" w:eastAsia="Calibri" w:hAnsi="Arial" w:cs="Arial"/>
          <w:sz w:val="24"/>
          <w:szCs w:val="24"/>
        </w:rPr>
        <w:t xml:space="preserve">7) </w:t>
      </w:r>
      <w:r w:rsidR="0D61F195" w:rsidRPr="002F699E">
        <w:rPr>
          <w:rFonts w:ascii="Arial" w:eastAsia="Calibri" w:hAnsi="Arial" w:cs="Arial"/>
          <w:sz w:val="24"/>
          <w:szCs w:val="24"/>
        </w:rPr>
        <w:t xml:space="preserve">and smoothed with a Gaussian kernel of 8-mm full-width at half-maximum. </w:t>
      </w:r>
    </w:p>
    <w:p w14:paraId="1DBCC8DE" w14:textId="6F24D6B6" w:rsidR="249C4673" w:rsidRPr="008D55A3" w:rsidRDefault="0056395E" w:rsidP="00B25C70">
      <w:pPr>
        <w:spacing w:after="0" w:line="480" w:lineRule="auto"/>
        <w:rPr>
          <w:rFonts w:ascii="Arial" w:eastAsia="Calibri" w:hAnsi="Arial" w:cs="Arial"/>
          <w:sz w:val="24"/>
          <w:szCs w:val="24"/>
          <w:lang w:val="en"/>
        </w:rPr>
      </w:pPr>
      <w:r>
        <w:rPr>
          <w:rFonts w:ascii="Arial" w:eastAsia="Calibri" w:hAnsi="Arial" w:cs="Arial"/>
          <w:sz w:val="24"/>
          <w:szCs w:val="24"/>
        </w:rPr>
        <w:t xml:space="preserve">     </w:t>
      </w:r>
      <w:r w:rsidR="0D61F195" w:rsidRPr="002F699E">
        <w:rPr>
          <w:rFonts w:ascii="Arial" w:eastAsia="Calibri" w:hAnsi="Arial" w:cs="Arial"/>
          <w:sz w:val="24"/>
          <w:szCs w:val="24"/>
        </w:rPr>
        <w:t>A denoising step was then applied to remove the potential confounders associated</w:t>
      </w:r>
      <w:r w:rsidR="0D61F195" w:rsidRPr="5DDC7E8D">
        <w:rPr>
          <w:rFonts w:ascii="Arial" w:eastAsia="Calibri" w:hAnsi="Arial" w:cs="Arial"/>
          <w:sz w:val="24"/>
          <w:szCs w:val="24"/>
          <w:lang w:val="en"/>
        </w:rPr>
        <w:t xml:space="preserve"> with realignment and scrubbing covariates, as well as BOLD signals from white matter and cerebrospinal fluid (CSF) masks. The band-pass filtering between 0.008 Hz and 0.09 Hz (the default setting of CONN toolbox) was employed to reduce low-frequency drift and high-frequency respiratory and cardiac noise. </w:t>
      </w:r>
      <w:r w:rsidR="1F3E1453" w:rsidRPr="5DDC7E8D">
        <w:rPr>
          <w:rFonts w:ascii="Arial" w:eastAsia="Calibri" w:hAnsi="Arial" w:cs="Arial"/>
          <w:sz w:val="24"/>
          <w:szCs w:val="24"/>
          <w:lang w:val="en"/>
        </w:rPr>
        <w:t xml:space="preserve">Regions of interest (ROIs) for analyses were chosen from the Harvard-Oxford Atlas comprising </w:t>
      </w:r>
      <w:r w:rsidR="00C96EEB">
        <w:rPr>
          <w:rFonts w:ascii="Arial" w:eastAsia="Calibri" w:hAnsi="Arial" w:cs="Arial"/>
          <w:sz w:val="24"/>
          <w:szCs w:val="24"/>
          <w:lang w:val="en"/>
        </w:rPr>
        <w:t>48 cortical and 21 subcortical</w:t>
      </w:r>
      <w:r w:rsidR="1F3E1453" w:rsidRPr="5DDC7E8D">
        <w:rPr>
          <w:rFonts w:ascii="Arial" w:eastAsia="Calibri" w:hAnsi="Arial" w:cs="Arial"/>
          <w:sz w:val="24"/>
          <w:szCs w:val="24"/>
          <w:lang w:val="en"/>
        </w:rPr>
        <w:t xml:space="preserve"> ROIs</w:t>
      </w:r>
      <w:r w:rsidR="00C96EEB">
        <w:rPr>
          <w:rFonts w:ascii="Arial" w:eastAsia="Calibri" w:hAnsi="Arial" w:cs="Arial"/>
          <w:sz w:val="24"/>
          <w:szCs w:val="24"/>
          <w:lang w:val="en"/>
        </w:rPr>
        <w:t xml:space="preserve"> (total of 132 ROIs)</w:t>
      </w:r>
      <w:r w:rsidR="1F3E1453" w:rsidRPr="5DDC7E8D">
        <w:rPr>
          <w:rFonts w:ascii="Arial" w:eastAsia="Calibri" w:hAnsi="Arial" w:cs="Arial"/>
          <w:sz w:val="24"/>
          <w:szCs w:val="24"/>
          <w:lang w:val="en"/>
        </w:rPr>
        <w:t xml:space="preserve">. </w:t>
      </w:r>
      <w:r w:rsidR="26639083" w:rsidRPr="5DDC7E8D">
        <w:rPr>
          <w:rFonts w:ascii="Arial" w:eastAsia="Calibri" w:hAnsi="Arial" w:cs="Arial"/>
          <w:sz w:val="24"/>
          <w:szCs w:val="24"/>
          <w:lang w:val="en"/>
        </w:rPr>
        <w:t xml:space="preserve">An extra ROI </w:t>
      </w:r>
      <w:r w:rsidR="5464BBF1" w:rsidRPr="5DDC7E8D">
        <w:rPr>
          <w:rFonts w:ascii="Arial" w:eastAsia="Calibri" w:hAnsi="Arial" w:cs="Arial"/>
          <w:sz w:val="24"/>
          <w:szCs w:val="24"/>
          <w:lang w:val="en"/>
        </w:rPr>
        <w:t xml:space="preserve">for the left dlPFC </w:t>
      </w:r>
      <w:r w:rsidR="26639083" w:rsidRPr="5DDC7E8D">
        <w:rPr>
          <w:rFonts w:ascii="Arial" w:eastAsia="Calibri" w:hAnsi="Arial" w:cs="Arial"/>
          <w:sz w:val="24"/>
          <w:szCs w:val="24"/>
          <w:lang w:val="en"/>
        </w:rPr>
        <w:lastRenderedPageBreak/>
        <w:t>was constructed in Conn Toolbox based on site of stimulation (MNI coordinate –44,29,40) and a sphere radius of 10 mm.</w:t>
      </w:r>
      <w:r w:rsidR="738AA433" w:rsidRPr="5DDC7E8D">
        <w:rPr>
          <w:rFonts w:ascii="Arial" w:eastAsia="Calibri" w:hAnsi="Arial" w:cs="Arial"/>
          <w:sz w:val="24"/>
          <w:szCs w:val="24"/>
          <w:lang w:val="en"/>
        </w:rPr>
        <w:t xml:space="preserve"> </w:t>
      </w:r>
    </w:p>
    <w:p w14:paraId="77E5EB3E" w14:textId="196B7E09" w:rsidR="00AB056D" w:rsidRDefault="001427C7" w:rsidP="002C189C">
      <w:pPr>
        <w:spacing w:after="0" w:line="480" w:lineRule="auto"/>
        <w:rPr>
          <w:rFonts w:ascii="Arial" w:eastAsia="Calibri" w:hAnsi="Arial" w:cs="Arial"/>
          <w:sz w:val="24"/>
          <w:szCs w:val="24"/>
          <w:lang w:val="en"/>
        </w:rPr>
      </w:pPr>
      <w:r>
        <w:rPr>
          <w:rFonts w:ascii="Arial" w:eastAsia="Calibri" w:hAnsi="Arial" w:cs="Arial"/>
          <w:sz w:val="24"/>
          <w:szCs w:val="24"/>
          <w:lang w:val="en"/>
        </w:rPr>
        <w:t xml:space="preserve">    </w:t>
      </w:r>
      <w:r w:rsidR="00B25C70" w:rsidRPr="59EB3900">
        <w:rPr>
          <w:rFonts w:ascii="Arial" w:eastAsia="Calibri" w:hAnsi="Arial" w:cs="Arial"/>
          <w:sz w:val="24"/>
          <w:szCs w:val="24"/>
          <w:lang w:val="en"/>
        </w:rPr>
        <w:t xml:space="preserve">Seed to voxel connectivity analyses was </w:t>
      </w:r>
      <w:r w:rsidR="00B25C70">
        <w:rPr>
          <w:rFonts w:ascii="Arial" w:eastAsia="Calibri" w:hAnsi="Arial" w:cs="Arial"/>
          <w:sz w:val="24"/>
          <w:szCs w:val="24"/>
          <w:lang w:val="en"/>
        </w:rPr>
        <w:t>performed</w:t>
      </w:r>
      <w:r w:rsidR="00B25C70" w:rsidRPr="59EB3900">
        <w:rPr>
          <w:rFonts w:ascii="Arial" w:eastAsia="Calibri" w:hAnsi="Arial" w:cs="Arial"/>
          <w:sz w:val="24"/>
          <w:szCs w:val="24"/>
          <w:lang w:val="en"/>
        </w:rPr>
        <w:t xml:space="preserve"> </w:t>
      </w:r>
      <w:r w:rsidR="00B25C70">
        <w:rPr>
          <w:rFonts w:ascii="Arial" w:eastAsia="Calibri" w:hAnsi="Arial" w:cs="Arial"/>
          <w:sz w:val="24"/>
          <w:szCs w:val="24"/>
          <w:lang w:val="en"/>
        </w:rPr>
        <w:t>using</w:t>
      </w:r>
      <w:r w:rsidR="00B25C70" w:rsidRPr="59EB3900">
        <w:rPr>
          <w:rFonts w:ascii="Arial" w:eastAsia="Calibri" w:hAnsi="Arial" w:cs="Arial"/>
          <w:sz w:val="24"/>
          <w:szCs w:val="24"/>
          <w:lang w:val="en"/>
        </w:rPr>
        <w:t xml:space="preserve"> left dlPFC seed </w:t>
      </w:r>
      <w:r w:rsidR="0004746F">
        <w:rPr>
          <w:rFonts w:ascii="Arial" w:eastAsia="Calibri" w:hAnsi="Arial" w:cs="Arial"/>
          <w:sz w:val="24"/>
          <w:szCs w:val="24"/>
          <w:lang w:val="en"/>
        </w:rPr>
        <w:t xml:space="preserve">(constructed ROI) </w:t>
      </w:r>
      <w:r w:rsidR="00B25C70" w:rsidRPr="59EB3900">
        <w:rPr>
          <w:rFonts w:ascii="Arial" w:eastAsia="Calibri" w:hAnsi="Arial" w:cs="Arial"/>
          <w:sz w:val="24"/>
          <w:szCs w:val="24"/>
          <w:lang w:val="en"/>
        </w:rPr>
        <w:t xml:space="preserve">and right insula </w:t>
      </w:r>
      <w:r w:rsidR="0004746F">
        <w:rPr>
          <w:rFonts w:ascii="Arial" w:eastAsia="Calibri" w:hAnsi="Arial" w:cs="Arial"/>
          <w:sz w:val="24"/>
          <w:szCs w:val="24"/>
          <w:lang w:val="en"/>
        </w:rPr>
        <w:t xml:space="preserve">(HOA atlas ROI) </w:t>
      </w:r>
      <w:r w:rsidR="00B25C70">
        <w:rPr>
          <w:rFonts w:ascii="Arial" w:eastAsia="Calibri" w:hAnsi="Arial" w:cs="Arial"/>
          <w:sz w:val="24"/>
          <w:szCs w:val="24"/>
          <w:lang w:val="en"/>
        </w:rPr>
        <w:t xml:space="preserve">as </w:t>
      </w:r>
      <w:r w:rsidR="00B25C70" w:rsidRPr="59EB3900">
        <w:rPr>
          <w:rFonts w:ascii="Arial" w:eastAsia="Calibri" w:hAnsi="Arial" w:cs="Arial"/>
          <w:sz w:val="24"/>
          <w:szCs w:val="24"/>
          <w:lang w:val="en"/>
        </w:rPr>
        <w:t>seed</w:t>
      </w:r>
      <w:r w:rsidR="00B25C70">
        <w:rPr>
          <w:rFonts w:ascii="Arial" w:eastAsia="Calibri" w:hAnsi="Arial" w:cs="Arial"/>
          <w:sz w:val="24"/>
          <w:szCs w:val="24"/>
          <w:lang w:val="en"/>
        </w:rPr>
        <w:t xml:space="preserve"> ROIs. </w:t>
      </w:r>
      <w:r w:rsidR="00A727A9">
        <w:rPr>
          <w:rFonts w:ascii="Arial" w:eastAsia="Calibri" w:hAnsi="Arial" w:cs="Arial"/>
          <w:sz w:val="24"/>
          <w:szCs w:val="24"/>
          <w:lang w:val="en"/>
        </w:rPr>
        <w:t xml:space="preserve">Bivariate correlations and </w:t>
      </w:r>
      <w:r>
        <w:rPr>
          <w:rFonts w:ascii="Arial" w:eastAsia="Calibri" w:hAnsi="Arial" w:cs="Arial"/>
          <w:sz w:val="24"/>
          <w:szCs w:val="24"/>
          <w:lang w:val="en"/>
        </w:rPr>
        <w:t xml:space="preserve">canonical hemodynamic response function (HRF) weighting were used. </w:t>
      </w:r>
    </w:p>
    <w:p w14:paraId="7EC0260F" w14:textId="77777777" w:rsidR="002C189C" w:rsidRDefault="002C189C" w:rsidP="00BA1011">
      <w:pPr>
        <w:spacing w:line="480" w:lineRule="auto"/>
        <w:rPr>
          <w:rFonts w:ascii="Arial" w:hAnsi="Arial" w:cs="Arial"/>
          <w:i/>
          <w:iCs/>
          <w:sz w:val="24"/>
          <w:szCs w:val="24"/>
        </w:rPr>
      </w:pPr>
    </w:p>
    <w:p w14:paraId="078C458A" w14:textId="04B9810B" w:rsidR="00BA1011" w:rsidRPr="002C189C" w:rsidRDefault="002C189C" w:rsidP="00BA1011">
      <w:pPr>
        <w:spacing w:line="480" w:lineRule="auto"/>
        <w:rPr>
          <w:rFonts w:ascii="Arial" w:hAnsi="Arial" w:cs="Arial"/>
          <w:sz w:val="24"/>
          <w:szCs w:val="24"/>
        </w:rPr>
      </w:pPr>
      <w:r>
        <w:rPr>
          <w:rFonts w:ascii="Arial" w:hAnsi="Arial" w:cs="Arial"/>
          <w:i/>
          <w:iCs/>
          <w:sz w:val="24"/>
          <w:szCs w:val="24"/>
        </w:rPr>
        <w:t xml:space="preserve">  </w:t>
      </w:r>
      <w:r w:rsidRPr="002C189C">
        <w:rPr>
          <w:rFonts w:ascii="Arial" w:hAnsi="Arial" w:cs="Arial"/>
          <w:sz w:val="24"/>
          <w:szCs w:val="24"/>
        </w:rPr>
        <w:t xml:space="preserve">Section 5. </w:t>
      </w:r>
      <w:r w:rsidR="00BA1011" w:rsidRPr="002C189C">
        <w:rPr>
          <w:rFonts w:ascii="Arial" w:hAnsi="Arial" w:cs="Arial"/>
          <w:sz w:val="24"/>
          <w:szCs w:val="24"/>
        </w:rPr>
        <w:t>Linear mixed effects models</w:t>
      </w:r>
    </w:p>
    <w:p w14:paraId="731F981C" w14:textId="3B79F86A" w:rsidR="0019149C" w:rsidRPr="003B1C8D" w:rsidRDefault="00FA7906" w:rsidP="0019149C">
      <w:pPr>
        <w:spacing w:after="0" w:line="480" w:lineRule="auto"/>
        <w:rPr>
          <w:rFonts w:ascii="Arial" w:hAnsi="Arial" w:cs="Arial"/>
          <w:sz w:val="24"/>
          <w:szCs w:val="24"/>
        </w:rPr>
      </w:pPr>
      <w:r>
        <w:rPr>
          <w:rFonts w:ascii="Arial" w:hAnsi="Arial" w:cs="Arial"/>
          <w:sz w:val="24"/>
          <w:szCs w:val="24"/>
        </w:rPr>
        <w:t xml:space="preserve">Supplemental </w:t>
      </w:r>
      <w:r w:rsidR="0019149C" w:rsidRPr="003B1C8D">
        <w:rPr>
          <w:rFonts w:ascii="Arial" w:hAnsi="Arial" w:cs="Arial"/>
          <w:sz w:val="24"/>
          <w:szCs w:val="24"/>
        </w:rPr>
        <w:t xml:space="preserve">Table </w:t>
      </w:r>
      <w:r w:rsidR="0019149C">
        <w:rPr>
          <w:rFonts w:ascii="Arial" w:hAnsi="Arial" w:cs="Arial"/>
          <w:sz w:val="24"/>
          <w:szCs w:val="24"/>
        </w:rPr>
        <w:t>1</w:t>
      </w:r>
      <w:r w:rsidR="0019149C" w:rsidRPr="003B1C8D">
        <w:rPr>
          <w:rFonts w:ascii="Arial" w:hAnsi="Arial" w:cs="Arial"/>
          <w:sz w:val="24"/>
          <w:szCs w:val="24"/>
        </w:rPr>
        <w:t xml:space="preserve"> – Regression Model </w:t>
      </w:r>
      <w:r w:rsidR="007F32E7" w:rsidRPr="003B1C8D">
        <w:rPr>
          <w:rFonts w:ascii="Arial" w:hAnsi="Arial" w:cs="Arial"/>
          <w:sz w:val="24"/>
          <w:szCs w:val="24"/>
        </w:rPr>
        <w:t>with</w:t>
      </w:r>
      <w:r w:rsidR="0019149C" w:rsidRPr="003B1C8D">
        <w:rPr>
          <w:rFonts w:ascii="Arial" w:hAnsi="Arial" w:cs="Arial"/>
          <w:sz w:val="24"/>
          <w:szCs w:val="24"/>
        </w:rPr>
        <w:t xml:space="preserve"> Fixation </w:t>
      </w:r>
      <w:r>
        <w:rPr>
          <w:rFonts w:ascii="Arial" w:hAnsi="Arial" w:cs="Arial"/>
          <w:sz w:val="24"/>
          <w:szCs w:val="24"/>
        </w:rPr>
        <w:t xml:space="preserve">Time </w:t>
      </w:r>
      <w:r w:rsidR="0019149C" w:rsidRPr="003B1C8D">
        <w:rPr>
          <w:rFonts w:ascii="Arial" w:hAnsi="Arial" w:cs="Arial"/>
          <w:sz w:val="24"/>
          <w:szCs w:val="24"/>
        </w:rPr>
        <w:t>on Smoking Cues as Outcome Variable [</w:t>
      </w:r>
      <w:r w:rsidR="0019149C" w:rsidRPr="003B1C8D">
        <w:rPr>
          <w:rFonts w:ascii="Arial" w:hAnsi="Arial" w:cs="Arial"/>
          <w:i/>
          <w:iCs/>
          <w:sz w:val="24"/>
          <w:szCs w:val="24"/>
        </w:rPr>
        <w:t>R</w:t>
      </w:r>
      <w:r w:rsidR="0019149C" w:rsidRPr="003B1C8D">
        <w:rPr>
          <w:rFonts w:ascii="Arial" w:hAnsi="Arial" w:cs="Arial"/>
          <w:i/>
          <w:iCs/>
          <w:sz w:val="24"/>
          <w:szCs w:val="24"/>
          <w:vertAlign w:val="superscript"/>
        </w:rPr>
        <w:t>2</w:t>
      </w:r>
      <w:r w:rsidR="0019149C" w:rsidRPr="003B1C8D">
        <w:rPr>
          <w:rFonts w:ascii="Arial" w:hAnsi="Arial" w:cs="Arial"/>
          <w:sz w:val="24"/>
          <w:szCs w:val="24"/>
          <w:vertAlign w:val="superscript"/>
        </w:rPr>
        <w:t xml:space="preserve"> </w:t>
      </w:r>
      <w:r w:rsidR="0019149C" w:rsidRPr="003B1C8D">
        <w:rPr>
          <w:rFonts w:ascii="Arial" w:hAnsi="Arial" w:cs="Arial"/>
          <w:sz w:val="24"/>
          <w:szCs w:val="24"/>
        </w:rPr>
        <w:t xml:space="preserve">(43) = 0.54]. </w:t>
      </w:r>
    </w:p>
    <w:p w14:paraId="5F6A971D" w14:textId="15528749" w:rsidR="00BA1011" w:rsidRDefault="00BA1011" w:rsidP="0054339E">
      <w:pPr>
        <w:spacing w:after="0" w:line="480" w:lineRule="auto"/>
        <w:rPr>
          <w:rFonts w:ascii="Arial" w:hAnsi="Arial" w:cs="Arial"/>
          <w:sz w:val="24"/>
          <w:szCs w:val="24"/>
        </w:rPr>
      </w:pPr>
      <w:r w:rsidRPr="00BA1011">
        <w:rPr>
          <w:rFonts w:ascii="Arial" w:hAnsi="Arial" w:cs="Arial"/>
          <w:sz w:val="24"/>
          <w:szCs w:val="24"/>
        </w:rPr>
        <w:t xml:space="preserve">Model </w:t>
      </w:r>
      <w:r w:rsidR="00EE742A">
        <w:rPr>
          <w:rFonts w:ascii="Arial" w:hAnsi="Arial" w:cs="Arial"/>
          <w:sz w:val="24"/>
          <w:szCs w:val="24"/>
        </w:rPr>
        <w:t>–</w:t>
      </w:r>
      <w:r w:rsidR="0019149C">
        <w:rPr>
          <w:rFonts w:ascii="Arial" w:hAnsi="Arial" w:cs="Arial"/>
          <w:sz w:val="24"/>
          <w:szCs w:val="24"/>
        </w:rPr>
        <w:t xml:space="preserve"> </w:t>
      </w:r>
      <w:r w:rsidR="00EE742A">
        <w:rPr>
          <w:rFonts w:ascii="Arial" w:hAnsi="Arial" w:cs="Arial"/>
          <w:sz w:val="24"/>
          <w:szCs w:val="24"/>
        </w:rPr>
        <w:t>Fixation time</w:t>
      </w:r>
      <w:r w:rsidRPr="00BA1011">
        <w:rPr>
          <w:rFonts w:ascii="Arial" w:hAnsi="Arial" w:cs="Arial"/>
          <w:sz w:val="24"/>
          <w:szCs w:val="24"/>
        </w:rPr>
        <w:t xml:space="preserve"> on cigarette cues (milliseconds) ~ 1 + attentional bias (AB) task (one task measuring bias for people smoking cigarette cues versus neutral cues and another task measuring bias for cigarette paraphernalia cues versus neutral cues) + time (before or after iTBS/sham iTBS) + intervention arm (active </w:t>
      </w:r>
      <w:proofErr w:type="spellStart"/>
      <w:r w:rsidRPr="00BA1011">
        <w:rPr>
          <w:rFonts w:ascii="Arial" w:hAnsi="Arial" w:cs="Arial"/>
          <w:sz w:val="24"/>
          <w:szCs w:val="24"/>
        </w:rPr>
        <w:t>iTBS</w:t>
      </w:r>
      <w:proofErr w:type="spellEnd"/>
      <w:r w:rsidRPr="00BA1011">
        <w:rPr>
          <w:rFonts w:ascii="Arial" w:hAnsi="Arial" w:cs="Arial"/>
          <w:sz w:val="24"/>
          <w:szCs w:val="24"/>
        </w:rPr>
        <w:t xml:space="preserve"> versus sham </w:t>
      </w:r>
      <w:proofErr w:type="spellStart"/>
      <w:r w:rsidRPr="00BA1011">
        <w:rPr>
          <w:rFonts w:ascii="Arial" w:hAnsi="Arial" w:cs="Arial"/>
          <w:sz w:val="24"/>
          <w:szCs w:val="24"/>
        </w:rPr>
        <w:t>iTBS</w:t>
      </w:r>
      <w:proofErr w:type="spellEnd"/>
      <w:r w:rsidRPr="00BA1011">
        <w:rPr>
          <w:rFonts w:ascii="Arial" w:hAnsi="Arial" w:cs="Arial"/>
          <w:sz w:val="24"/>
          <w:szCs w:val="24"/>
        </w:rPr>
        <w:t>) + Fagerstrom test for nicotine dependence (FTND) scores + AB task * time + AB task * intervention arm + AB task * time + time * intervention arm + 1|Subject ID.</w:t>
      </w:r>
    </w:p>
    <w:p w14:paraId="3365D3B1" w14:textId="77777777" w:rsidR="003B1C8D" w:rsidRPr="003B1C8D" w:rsidRDefault="003B1C8D" w:rsidP="003B1C8D">
      <w:pPr>
        <w:ind w:left="-720"/>
        <w:rPr>
          <w:rFonts w:ascii="Arial" w:hAnsi="Arial" w:cs="Arial"/>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300"/>
        <w:gridCol w:w="1461"/>
        <w:gridCol w:w="1710"/>
        <w:gridCol w:w="1440"/>
        <w:gridCol w:w="1890"/>
      </w:tblGrid>
      <w:tr w:rsidR="003B1C8D" w:rsidRPr="003B1C8D" w14:paraId="5738C4CD" w14:textId="77777777" w:rsidTr="00733388">
        <w:trPr>
          <w:trHeight w:val="320"/>
        </w:trPr>
        <w:tc>
          <w:tcPr>
            <w:tcW w:w="2004" w:type="dxa"/>
            <w:shd w:val="clear" w:color="auto" w:fill="auto"/>
            <w:noWrap/>
            <w:vAlign w:val="bottom"/>
            <w:hideMark/>
          </w:tcPr>
          <w:p w14:paraId="64770C02"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t>Name</w:t>
            </w:r>
          </w:p>
        </w:tc>
        <w:tc>
          <w:tcPr>
            <w:tcW w:w="1300" w:type="dxa"/>
            <w:shd w:val="clear" w:color="auto" w:fill="auto"/>
            <w:noWrap/>
            <w:vAlign w:val="bottom"/>
            <w:hideMark/>
          </w:tcPr>
          <w:p w14:paraId="46149958" w14:textId="77777777" w:rsidR="003B1C8D" w:rsidRPr="003B1C8D" w:rsidRDefault="003B1C8D" w:rsidP="003B1C8D">
            <w:pPr>
              <w:rPr>
                <w:rFonts w:ascii="Arial" w:hAnsi="Arial" w:cs="Arial"/>
                <w:i/>
                <w:iCs/>
                <w:color w:val="000000"/>
                <w:sz w:val="24"/>
                <w:szCs w:val="24"/>
              </w:rPr>
            </w:pPr>
            <w:r w:rsidRPr="003B1C8D">
              <w:rPr>
                <w:rFonts w:ascii="Arial" w:hAnsi="Arial" w:cs="Arial"/>
                <w:i/>
                <w:iCs/>
                <w:color w:val="000000"/>
                <w:sz w:val="24"/>
                <w:szCs w:val="24"/>
              </w:rPr>
              <w:t>Estimate (Beta)</w:t>
            </w:r>
          </w:p>
        </w:tc>
        <w:tc>
          <w:tcPr>
            <w:tcW w:w="1461" w:type="dxa"/>
            <w:shd w:val="clear" w:color="auto" w:fill="auto"/>
            <w:noWrap/>
            <w:vAlign w:val="bottom"/>
            <w:hideMark/>
          </w:tcPr>
          <w:p w14:paraId="1F4B9F09" w14:textId="77777777" w:rsidR="003B1C8D" w:rsidRPr="003B1C8D" w:rsidRDefault="003B1C8D" w:rsidP="003B1C8D">
            <w:pPr>
              <w:rPr>
                <w:rFonts w:ascii="Arial" w:hAnsi="Arial" w:cs="Arial"/>
                <w:i/>
                <w:iCs/>
                <w:color w:val="000000"/>
                <w:sz w:val="24"/>
                <w:szCs w:val="24"/>
              </w:rPr>
            </w:pPr>
            <w:r w:rsidRPr="003B1C8D">
              <w:rPr>
                <w:rFonts w:ascii="Arial" w:hAnsi="Arial" w:cs="Arial"/>
                <w:i/>
                <w:iCs/>
                <w:color w:val="000000"/>
                <w:sz w:val="24"/>
                <w:szCs w:val="24"/>
              </w:rPr>
              <w:t>Standard Error</w:t>
            </w:r>
          </w:p>
        </w:tc>
        <w:tc>
          <w:tcPr>
            <w:tcW w:w="1710" w:type="dxa"/>
            <w:shd w:val="clear" w:color="auto" w:fill="auto"/>
            <w:noWrap/>
            <w:vAlign w:val="bottom"/>
            <w:hideMark/>
          </w:tcPr>
          <w:p w14:paraId="3320DC7C" w14:textId="77777777" w:rsidR="003B1C8D" w:rsidRPr="003B1C8D" w:rsidRDefault="003B1C8D" w:rsidP="003B1C8D">
            <w:pPr>
              <w:rPr>
                <w:rFonts w:ascii="Arial" w:hAnsi="Arial" w:cs="Arial"/>
                <w:i/>
                <w:iCs/>
                <w:color w:val="000000"/>
                <w:sz w:val="24"/>
                <w:szCs w:val="24"/>
              </w:rPr>
            </w:pPr>
            <w:r w:rsidRPr="003B1C8D">
              <w:rPr>
                <w:rFonts w:ascii="Arial" w:hAnsi="Arial" w:cs="Arial"/>
                <w:i/>
                <w:iCs/>
                <w:color w:val="000000"/>
                <w:sz w:val="24"/>
                <w:szCs w:val="24"/>
              </w:rPr>
              <w:t>T Statistic</w:t>
            </w:r>
          </w:p>
        </w:tc>
        <w:tc>
          <w:tcPr>
            <w:tcW w:w="1440" w:type="dxa"/>
            <w:shd w:val="clear" w:color="auto" w:fill="auto"/>
            <w:noWrap/>
            <w:vAlign w:val="bottom"/>
            <w:hideMark/>
          </w:tcPr>
          <w:p w14:paraId="0EB74E14" w14:textId="77777777" w:rsidR="003B1C8D" w:rsidRPr="003B1C8D" w:rsidRDefault="003B1C8D" w:rsidP="003B1C8D">
            <w:pPr>
              <w:rPr>
                <w:rFonts w:ascii="Arial" w:hAnsi="Arial" w:cs="Arial"/>
                <w:i/>
                <w:iCs/>
                <w:color w:val="000000"/>
                <w:sz w:val="24"/>
                <w:szCs w:val="24"/>
              </w:rPr>
            </w:pPr>
            <w:r w:rsidRPr="003B1C8D">
              <w:rPr>
                <w:rFonts w:ascii="Arial" w:hAnsi="Arial" w:cs="Arial"/>
                <w:i/>
                <w:iCs/>
                <w:color w:val="000000"/>
                <w:sz w:val="24"/>
                <w:szCs w:val="24"/>
              </w:rPr>
              <w:t>Degrees of freedom</w:t>
            </w:r>
          </w:p>
        </w:tc>
        <w:tc>
          <w:tcPr>
            <w:tcW w:w="1890" w:type="dxa"/>
            <w:shd w:val="clear" w:color="auto" w:fill="auto"/>
            <w:noWrap/>
            <w:vAlign w:val="bottom"/>
            <w:hideMark/>
          </w:tcPr>
          <w:p w14:paraId="293AFE41" w14:textId="77777777" w:rsidR="003B1C8D" w:rsidRPr="003B1C8D" w:rsidRDefault="003B1C8D" w:rsidP="003B1C8D">
            <w:pPr>
              <w:rPr>
                <w:rFonts w:ascii="Arial" w:hAnsi="Arial" w:cs="Arial"/>
                <w:i/>
                <w:iCs/>
                <w:color w:val="000000"/>
                <w:sz w:val="24"/>
                <w:szCs w:val="24"/>
              </w:rPr>
            </w:pPr>
            <w:r w:rsidRPr="003B1C8D">
              <w:rPr>
                <w:rFonts w:ascii="Arial" w:hAnsi="Arial" w:cs="Arial"/>
                <w:i/>
                <w:iCs/>
                <w:color w:val="000000"/>
                <w:sz w:val="24"/>
                <w:szCs w:val="24"/>
              </w:rPr>
              <w:t>p value</w:t>
            </w:r>
          </w:p>
        </w:tc>
      </w:tr>
      <w:tr w:rsidR="003B1C8D" w:rsidRPr="003B1C8D" w14:paraId="64CEC817" w14:textId="77777777" w:rsidTr="00733388">
        <w:trPr>
          <w:trHeight w:val="320"/>
        </w:trPr>
        <w:tc>
          <w:tcPr>
            <w:tcW w:w="2004" w:type="dxa"/>
            <w:shd w:val="clear" w:color="auto" w:fill="auto"/>
            <w:noWrap/>
            <w:vAlign w:val="bottom"/>
            <w:hideMark/>
          </w:tcPr>
          <w:p w14:paraId="37E2C75D"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t>Intercept</w:t>
            </w:r>
          </w:p>
        </w:tc>
        <w:tc>
          <w:tcPr>
            <w:tcW w:w="1300" w:type="dxa"/>
            <w:shd w:val="clear" w:color="auto" w:fill="auto"/>
            <w:noWrap/>
            <w:vAlign w:val="bottom"/>
            <w:hideMark/>
          </w:tcPr>
          <w:p w14:paraId="1206FAED"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2039.7</w:t>
            </w:r>
          </w:p>
        </w:tc>
        <w:tc>
          <w:tcPr>
            <w:tcW w:w="1461" w:type="dxa"/>
            <w:shd w:val="clear" w:color="auto" w:fill="auto"/>
            <w:noWrap/>
            <w:vAlign w:val="bottom"/>
            <w:hideMark/>
          </w:tcPr>
          <w:p w14:paraId="30D51C28"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780.57</w:t>
            </w:r>
          </w:p>
        </w:tc>
        <w:tc>
          <w:tcPr>
            <w:tcW w:w="1710" w:type="dxa"/>
            <w:shd w:val="clear" w:color="auto" w:fill="auto"/>
            <w:noWrap/>
            <w:vAlign w:val="bottom"/>
            <w:hideMark/>
          </w:tcPr>
          <w:p w14:paraId="7AA5FE00"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2.61</w:t>
            </w:r>
          </w:p>
        </w:tc>
        <w:tc>
          <w:tcPr>
            <w:tcW w:w="1440" w:type="dxa"/>
            <w:shd w:val="clear" w:color="auto" w:fill="auto"/>
            <w:noWrap/>
            <w:vAlign w:val="bottom"/>
            <w:hideMark/>
          </w:tcPr>
          <w:p w14:paraId="4D0E2D2D"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43</w:t>
            </w:r>
          </w:p>
        </w:tc>
        <w:tc>
          <w:tcPr>
            <w:tcW w:w="1890" w:type="dxa"/>
            <w:shd w:val="clear" w:color="auto" w:fill="auto"/>
            <w:noWrap/>
            <w:vAlign w:val="bottom"/>
            <w:hideMark/>
          </w:tcPr>
          <w:p w14:paraId="33E7F5D5"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0.01</w:t>
            </w:r>
          </w:p>
        </w:tc>
      </w:tr>
      <w:tr w:rsidR="003B1C8D" w:rsidRPr="003B1C8D" w14:paraId="63DB49D0" w14:textId="77777777" w:rsidTr="00733388">
        <w:trPr>
          <w:trHeight w:val="320"/>
        </w:trPr>
        <w:tc>
          <w:tcPr>
            <w:tcW w:w="2004" w:type="dxa"/>
            <w:shd w:val="clear" w:color="auto" w:fill="auto"/>
            <w:noWrap/>
            <w:vAlign w:val="bottom"/>
            <w:hideMark/>
          </w:tcPr>
          <w:p w14:paraId="6BDF00C8"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t>Task (People/Objects)</w:t>
            </w:r>
          </w:p>
        </w:tc>
        <w:tc>
          <w:tcPr>
            <w:tcW w:w="1300" w:type="dxa"/>
            <w:shd w:val="clear" w:color="auto" w:fill="auto"/>
            <w:noWrap/>
            <w:vAlign w:val="bottom"/>
            <w:hideMark/>
          </w:tcPr>
          <w:p w14:paraId="652DDE1B"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-393.48</w:t>
            </w:r>
          </w:p>
        </w:tc>
        <w:tc>
          <w:tcPr>
            <w:tcW w:w="1461" w:type="dxa"/>
            <w:shd w:val="clear" w:color="auto" w:fill="auto"/>
            <w:noWrap/>
            <w:vAlign w:val="bottom"/>
            <w:hideMark/>
          </w:tcPr>
          <w:p w14:paraId="2BAEAFEA"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487.82</w:t>
            </w:r>
          </w:p>
        </w:tc>
        <w:tc>
          <w:tcPr>
            <w:tcW w:w="1710" w:type="dxa"/>
            <w:shd w:val="clear" w:color="auto" w:fill="auto"/>
            <w:noWrap/>
            <w:vAlign w:val="bottom"/>
            <w:hideMark/>
          </w:tcPr>
          <w:p w14:paraId="679F7261"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-0.81</w:t>
            </w:r>
          </w:p>
        </w:tc>
        <w:tc>
          <w:tcPr>
            <w:tcW w:w="1440" w:type="dxa"/>
            <w:shd w:val="clear" w:color="auto" w:fill="auto"/>
            <w:noWrap/>
            <w:vAlign w:val="bottom"/>
            <w:hideMark/>
          </w:tcPr>
          <w:p w14:paraId="6AF3F34A"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43</w:t>
            </w:r>
          </w:p>
        </w:tc>
        <w:tc>
          <w:tcPr>
            <w:tcW w:w="1890" w:type="dxa"/>
            <w:shd w:val="clear" w:color="auto" w:fill="auto"/>
            <w:noWrap/>
            <w:vAlign w:val="bottom"/>
            <w:hideMark/>
          </w:tcPr>
          <w:p w14:paraId="2BC947FC"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0.42</w:t>
            </w:r>
          </w:p>
        </w:tc>
      </w:tr>
      <w:tr w:rsidR="003B1C8D" w:rsidRPr="003B1C8D" w14:paraId="324B8945" w14:textId="77777777" w:rsidTr="00733388">
        <w:trPr>
          <w:trHeight w:val="320"/>
        </w:trPr>
        <w:tc>
          <w:tcPr>
            <w:tcW w:w="2004" w:type="dxa"/>
            <w:shd w:val="clear" w:color="auto" w:fill="auto"/>
            <w:noWrap/>
            <w:vAlign w:val="bottom"/>
            <w:hideMark/>
          </w:tcPr>
          <w:p w14:paraId="6EABA466"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t>Time (Pre/post)</w:t>
            </w:r>
          </w:p>
        </w:tc>
        <w:tc>
          <w:tcPr>
            <w:tcW w:w="1300" w:type="dxa"/>
            <w:shd w:val="clear" w:color="auto" w:fill="auto"/>
            <w:noWrap/>
            <w:vAlign w:val="bottom"/>
            <w:hideMark/>
          </w:tcPr>
          <w:p w14:paraId="49CED637"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-741.41</w:t>
            </w:r>
          </w:p>
        </w:tc>
        <w:tc>
          <w:tcPr>
            <w:tcW w:w="1461" w:type="dxa"/>
            <w:shd w:val="clear" w:color="auto" w:fill="auto"/>
            <w:noWrap/>
            <w:vAlign w:val="bottom"/>
            <w:hideMark/>
          </w:tcPr>
          <w:p w14:paraId="1EFCCAE2"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487.82</w:t>
            </w:r>
          </w:p>
        </w:tc>
        <w:tc>
          <w:tcPr>
            <w:tcW w:w="1710" w:type="dxa"/>
            <w:shd w:val="clear" w:color="auto" w:fill="auto"/>
            <w:noWrap/>
            <w:vAlign w:val="bottom"/>
            <w:hideMark/>
          </w:tcPr>
          <w:p w14:paraId="62FFFDD7"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-1.52</w:t>
            </w:r>
          </w:p>
        </w:tc>
        <w:tc>
          <w:tcPr>
            <w:tcW w:w="1440" w:type="dxa"/>
            <w:shd w:val="clear" w:color="auto" w:fill="auto"/>
            <w:noWrap/>
            <w:vAlign w:val="bottom"/>
            <w:hideMark/>
          </w:tcPr>
          <w:p w14:paraId="11BA14B9"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43</w:t>
            </w:r>
          </w:p>
        </w:tc>
        <w:tc>
          <w:tcPr>
            <w:tcW w:w="1890" w:type="dxa"/>
            <w:shd w:val="clear" w:color="auto" w:fill="auto"/>
            <w:noWrap/>
            <w:vAlign w:val="bottom"/>
            <w:hideMark/>
          </w:tcPr>
          <w:p w14:paraId="2AB9BB19"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0.14</w:t>
            </w:r>
          </w:p>
        </w:tc>
      </w:tr>
      <w:tr w:rsidR="003B1C8D" w:rsidRPr="003B1C8D" w14:paraId="522E5061" w14:textId="77777777" w:rsidTr="00733388">
        <w:trPr>
          <w:trHeight w:val="320"/>
        </w:trPr>
        <w:tc>
          <w:tcPr>
            <w:tcW w:w="2004" w:type="dxa"/>
            <w:shd w:val="clear" w:color="auto" w:fill="auto"/>
            <w:noWrap/>
            <w:vAlign w:val="bottom"/>
            <w:hideMark/>
          </w:tcPr>
          <w:p w14:paraId="16DDF815"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t>Arm (Active/sham)</w:t>
            </w:r>
          </w:p>
        </w:tc>
        <w:tc>
          <w:tcPr>
            <w:tcW w:w="1300" w:type="dxa"/>
            <w:shd w:val="clear" w:color="auto" w:fill="auto"/>
            <w:noWrap/>
            <w:vAlign w:val="bottom"/>
            <w:hideMark/>
          </w:tcPr>
          <w:p w14:paraId="5C82F334"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-348.46</w:t>
            </w:r>
          </w:p>
        </w:tc>
        <w:tc>
          <w:tcPr>
            <w:tcW w:w="1461" w:type="dxa"/>
            <w:shd w:val="clear" w:color="auto" w:fill="auto"/>
            <w:noWrap/>
            <w:vAlign w:val="bottom"/>
            <w:hideMark/>
          </w:tcPr>
          <w:p w14:paraId="26B8E6DC"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526.05</w:t>
            </w:r>
          </w:p>
        </w:tc>
        <w:tc>
          <w:tcPr>
            <w:tcW w:w="1710" w:type="dxa"/>
            <w:shd w:val="clear" w:color="auto" w:fill="auto"/>
            <w:noWrap/>
            <w:vAlign w:val="bottom"/>
            <w:hideMark/>
          </w:tcPr>
          <w:p w14:paraId="1E7D5F04"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-0.66</w:t>
            </w:r>
          </w:p>
        </w:tc>
        <w:tc>
          <w:tcPr>
            <w:tcW w:w="1440" w:type="dxa"/>
            <w:shd w:val="clear" w:color="auto" w:fill="auto"/>
            <w:noWrap/>
            <w:vAlign w:val="bottom"/>
            <w:hideMark/>
          </w:tcPr>
          <w:p w14:paraId="4AB2CECE"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43</w:t>
            </w:r>
          </w:p>
        </w:tc>
        <w:tc>
          <w:tcPr>
            <w:tcW w:w="1890" w:type="dxa"/>
            <w:shd w:val="clear" w:color="auto" w:fill="auto"/>
            <w:noWrap/>
            <w:vAlign w:val="bottom"/>
            <w:hideMark/>
          </w:tcPr>
          <w:p w14:paraId="48B49113"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0.51</w:t>
            </w:r>
          </w:p>
        </w:tc>
      </w:tr>
      <w:tr w:rsidR="003B1C8D" w:rsidRPr="003B1C8D" w14:paraId="1C0880F6" w14:textId="77777777" w:rsidTr="00733388">
        <w:trPr>
          <w:trHeight w:val="320"/>
        </w:trPr>
        <w:tc>
          <w:tcPr>
            <w:tcW w:w="2004" w:type="dxa"/>
            <w:shd w:val="clear" w:color="auto" w:fill="auto"/>
            <w:noWrap/>
            <w:vAlign w:val="bottom"/>
            <w:hideMark/>
          </w:tcPr>
          <w:p w14:paraId="55CE8835"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t>FTND Scores</w:t>
            </w:r>
          </w:p>
        </w:tc>
        <w:tc>
          <w:tcPr>
            <w:tcW w:w="1300" w:type="dxa"/>
            <w:shd w:val="clear" w:color="auto" w:fill="auto"/>
            <w:noWrap/>
            <w:vAlign w:val="bottom"/>
            <w:hideMark/>
          </w:tcPr>
          <w:p w14:paraId="6F4C3377"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45.71</w:t>
            </w:r>
          </w:p>
        </w:tc>
        <w:tc>
          <w:tcPr>
            <w:tcW w:w="1461" w:type="dxa"/>
            <w:shd w:val="clear" w:color="auto" w:fill="auto"/>
            <w:noWrap/>
            <w:vAlign w:val="bottom"/>
            <w:hideMark/>
          </w:tcPr>
          <w:p w14:paraId="595F50BE"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20.179</w:t>
            </w:r>
          </w:p>
        </w:tc>
        <w:tc>
          <w:tcPr>
            <w:tcW w:w="1710" w:type="dxa"/>
            <w:shd w:val="clear" w:color="auto" w:fill="auto"/>
            <w:noWrap/>
            <w:vAlign w:val="bottom"/>
            <w:hideMark/>
          </w:tcPr>
          <w:p w14:paraId="38A9743F"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2.27</w:t>
            </w:r>
          </w:p>
        </w:tc>
        <w:tc>
          <w:tcPr>
            <w:tcW w:w="1440" w:type="dxa"/>
            <w:shd w:val="clear" w:color="auto" w:fill="auto"/>
            <w:noWrap/>
            <w:vAlign w:val="bottom"/>
            <w:hideMark/>
          </w:tcPr>
          <w:p w14:paraId="57DD6BF4"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43</w:t>
            </w:r>
          </w:p>
        </w:tc>
        <w:tc>
          <w:tcPr>
            <w:tcW w:w="1890" w:type="dxa"/>
            <w:shd w:val="clear" w:color="auto" w:fill="auto"/>
            <w:noWrap/>
            <w:vAlign w:val="bottom"/>
            <w:hideMark/>
          </w:tcPr>
          <w:p w14:paraId="64834C06"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0.03</w:t>
            </w:r>
          </w:p>
        </w:tc>
      </w:tr>
      <w:tr w:rsidR="003B1C8D" w:rsidRPr="003B1C8D" w14:paraId="17B547E9" w14:textId="77777777" w:rsidTr="00733388">
        <w:trPr>
          <w:trHeight w:val="320"/>
        </w:trPr>
        <w:tc>
          <w:tcPr>
            <w:tcW w:w="2004" w:type="dxa"/>
            <w:shd w:val="clear" w:color="auto" w:fill="auto"/>
            <w:noWrap/>
            <w:vAlign w:val="bottom"/>
            <w:hideMark/>
          </w:tcPr>
          <w:p w14:paraId="0D481DBC"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t>Task* Time</w:t>
            </w:r>
          </w:p>
        </w:tc>
        <w:tc>
          <w:tcPr>
            <w:tcW w:w="1300" w:type="dxa"/>
            <w:shd w:val="clear" w:color="auto" w:fill="auto"/>
            <w:noWrap/>
            <w:vAlign w:val="bottom"/>
            <w:hideMark/>
          </w:tcPr>
          <w:p w14:paraId="22A969E6"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269.47</w:t>
            </w:r>
          </w:p>
        </w:tc>
        <w:tc>
          <w:tcPr>
            <w:tcW w:w="1461" w:type="dxa"/>
            <w:shd w:val="clear" w:color="auto" w:fill="auto"/>
            <w:noWrap/>
            <w:vAlign w:val="bottom"/>
            <w:hideMark/>
          </w:tcPr>
          <w:p w14:paraId="585063A9"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308.52</w:t>
            </w:r>
          </w:p>
        </w:tc>
        <w:tc>
          <w:tcPr>
            <w:tcW w:w="1710" w:type="dxa"/>
            <w:shd w:val="clear" w:color="auto" w:fill="auto"/>
            <w:noWrap/>
            <w:vAlign w:val="bottom"/>
            <w:hideMark/>
          </w:tcPr>
          <w:p w14:paraId="1F0C32B2"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0.87</w:t>
            </w:r>
          </w:p>
        </w:tc>
        <w:tc>
          <w:tcPr>
            <w:tcW w:w="1440" w:type="dxa"/>
            <w:shd w:val="clear" w:color="auto" w:fill="auto"/>
            <w:noWrap/>
            <w:vAlign w:val="bottom"/>
            <w:hideMark/>
          </w:tcPr>
          <w:p w14:paraId="3201AA83"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43</w:t>
            </w:r>
          </w:p>
        </w:tc>
        <w:tc>
          <w:tcPr>
            <w:tcW w:w="1890" w:type="dxa"/>
            <w:shd w:val="clear" w:color="auto" w:fill="auto"/>
            <w:noWrap/>
            <w:vAlign w:val="bottom"/>
            <w:hideMark/>
          </w:tcPr>
          <w:p w14:paraId="04F720E3"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0.39</w:t>
            </w:r>
          </w:p>
        </w:tc>
      </w:tr>
      <w:tr w:rsidR="003B1C8D" w:rsidRPr="003B1C8D" w14:paraId="093B1FE0" w14:textId="77777777" w:rsidTr="00733388">
        <w:trPr>
          <w:trHeight w:val="320"/>
        </w:trPr>
        <w:tc>
          <w:tcPr>
            <w:tcW w:w="2004" w:type="dxa"/>
            <w:shd w:val="clear" w:color="auto" w:fill="auto"/>
            <w:noWrap/>
            <w:vAlign w:val="bottom"/>
            <w:hideMark/>
          </w:tcPr>
          <w:p w14:paraId="209465E7"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t>Task* Arm</w:t>
            </w:r>
          </w:p>
        </w:tc>
        <w:tc>
          <w:tcPr>
            <w:tcW w:w="1300" w:type="dxa"/>
            <w:shd w:val="clear" w:color="auto" w:fill="auto"/>
            <w:noWrap/>
            <w:vAlign w:val="bottom"/>
            <w:hideMark/>
          </w:tcPr>
          <w:p w14:paraId="7816017E"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67.197</w:t>
            </w:r>
          </w:p>
        </w:tc>
        <w:tc>
          <w:tcPr>
            <w:tcW w:w="1461" w:type="dxa"/>
            <w:shd w:val="clear" w:color="auto" w:fill="auto"/>
            <w:noWrap/>
            <w:vAlign w:val="bottom"/>
            <w:hideMark/>
          </w:tcPr>
          <w:p w14:paraId="7F442FE9"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332.39</w:t>
            </w:r>
          </w:p>
        </w:tc>
        <w:tc>
          <w:tcPr>
            <w:tcW w:w="1710" w:type="dxa"/>
            <w:shd w:val="clear" w:color="auto" w:fill="auto"/>
            <w:noWrap/>
            <w:vAlign w:val="bottom"/>
            <w:hideMark/>
          </w:tcPr>
          <w:p w14:paraId="75EF08A2"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0.20</w:t>
            </w:r>
          </w:p>
        </w:tc>
        <w:tc>
          <w:tcPr>
            <w:tcW w:w="1440" w:type="dxa"/>
            <w:shd w:val="clear" w:color="auto" w:fill="auto"/>
            <w:noWrap/>
            <w:vAlign w:val="bottom"/>
            <w:hideMark/>
          </w:tcPr>
          <w:p w14:paraId="6E2B2CF4"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43</w:t>
            </w:r>
          </w:p>
        </w:tc>
        <w:tc>
          <w:tcPr>
            <w:tcW w:w="1890" w:type="dxa"/>
            <w:shd w:val="clear" w:color="auto" w:fill="auto"/>
            <w:noWrap/>
            <w:vAlign w:val="bottom"/>
            <w:hideMark/>
          </w:tcPr>
          <w:p w14:paraId="09688175"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0.84</w:t>
            </w:r>
          </w:p>
        </w:tc>
      </w:tr>
      <w:tr w:rsidR="003B1C8D" w:rsidRPr="003B1C8D" w14:paraId="02A693AB" w14:textId="77777777" w:rsidTr="00733388">
        <w:trPr>
          <w:trHeight w:val="320"/>
        </w:trPr>
        <w:tc>
          <w:tcPr>
            <w:tcW w:w="2004" w:type="dxa"/>
            <w:shd w:val="clear" w:color="auto" w:fill="auto"/>
            <w:noWrap/>
            <w:vAlign w:val="bottom"/>
            <w:hideMark/>
          </w:tcPr>
          <w:p w14:paraId="3C429AF5"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lastRenderedPageBreak/>
              <w:t>Time*Arm</w:t>
            </w:r>
          </w:p>
        </w:tc>
        <w:tc>
          <w:tcPr>
            <w:tcW w:w="1300" w:type="dxa"/>
            <w:shd w:val="clear" w:color="auto" w:fill="auto"/>
            <w:noWrap/>
            <w:vAlign w:val="bottom"/>
            <w:hideMark/>
          </w:tcPr>
          <w:p w14:paraId="623F86E3"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330.85</w:t>
            </w:r>
          </w:p>
        </w:tc>
        <w:tc>
          <w:tcPr>
            <w:tcW w:w="1461" w:type="dxa"/>
            <w:shd w:val="clear" w:color="auto" w:fill="auto"/>
            <w:noWrap/>
            <w:vAlign w:val="bottom"/>
            <w:hideMark/>
          </w:tcPr>
          <w:p w14:paraId="3A26A328"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332.39</w:t>
            </w:r>
          </w:p>
        </w:tc>
        <w:tc>
          <w:tcPr>
            <w:tcW w:w="1710" w:type="dxa"/>
            <w:shd w:val="clear" w:color="auto" w:fill="auto"/>
            <w:noWrap/>
            <w:vAlign w:val="bottom"/>
            <w:hideMark/>
          </w:tcPr>
          <w:p w14:paraId="774E168F"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0.99</w:t>
            </w:r>
          </w:p>
        </w:tc>
        <w:tc>
          <w:tcPr>
            <w:tcW w:w="1440" w:type="dxa"/>
            <w:shd w:val="clear" w:color="auto" w:fill="auto"/>
            <w:noWrap/>
            <w:vAlign w:val="bottom"/>
            <w:hideMark/>
          </w:tcPr>
          <w:p w14:paraId="09C474C6"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43</w:t>
            </w:r>
          </w:p>
        </w:tc>
        <w:tc>
          <w:tcPr>
            <w:tcW w:w="1890" w:type="dxa"/>
            <w:shd w:val="clear" w:color="auto" w:fill="auto"/>
            <w:noWrap/>
            <w:vAlign w:val="bottom"/>
            <w:hideMark/>
          </w:tcPr>
          <w:p w14:paraId="50C0771E"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0.33</w:t>
            </w:r>
          </w:p>
        </w:tc>
      </w:tr>
      <w:tr w:rsidR="003B1C8D" w:rsidRPr="003B1C8D" w14:paraId="44843845" w14:textId="77777777" w:rsidTr="00733388">
        <w:trPr>
          <w:trHeight w:val="320"/>
        </w:trPr>
        <w:tc>
          <w:tcPr>
            <w:tcW w:w="2004" w:type="dxa"/>
            <w:shd w:val="clear" w:color="auto" w:fill="auto"/>
            <w:noWrap/>
            <w:vAlign w:val="bottom"/>
            <w:hideMark/>
          </w:tcPr>
          <w:p w14:paraId="4B7BAB76" w14:textId="77777777" w:rsidR="003B1C8D" w:rsidRPr="003B1C8D" w:rsidRDefault="003B1C8D" w:rsidP="003B1C8D">
            <w:pPr>
              <w:rPr>
                <w:rFonts w:ascii="Arial" w:hAnsi="Arial" w:cs="Arial"/>
                <w:color w:val="000000"/>
                <w:sz w:val="24"/>
                <w:szCs w:val="24"/>
              </w:rPr>
            </w:pPr>
            <w:r w:rsidRPr="003B1C8D">
              <w:rPr>
                <w:rFonts w:ascii="Arial" w:hAnsi="Arial" w:cs="Arial"/>
                <w:color w:val="000000"/>
                <w:sz w:val="24"/>
                <w:szCs w:val="24"/>
              </w:rPr>
              <w:t>Task*Time*Arm</w:t>
            </w:r>
          </w:p>
        </w:tc>
        <w:tc>
          <w:tcPr>
            <w:tcW w:w="1300" w:type="dxa"/>
            <w:shd w:val="clear" w:color="auto" w:fill="auto"/>
            <w:noWrap/>
            <w:vAlign w:val="bottom"/>
            <w:hideMark/>
          </w:tcPr>
          <w:p w14:paraId="626DAB61"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-159.79</w:t>
            </w:r>
          </w:p>
        </w:tc>
        <w:tc>
          <w:tcPr>
            <w:tcW w:w="1461" w:type="dxa"/>
            <w:shd w:val="clear" w:color="auto" w:fill="auto"/>
            <w:noWrap/>
            <w:vAlign w:val="bottom"/>
            <w:hideMark/>
          </w:tcPr>
          <w:p w14:paraId="24548D18"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210.22</w:t>
            </w:r>
          </w:p>
        </w:tc>
        <w:tc>
          <w:tcPr>
            <w:tcW w:w="1710" w:type="dxa"/>
            <w:shd w:val="clear" w:color="auto" w:fill="auto"/>
            <w:noWrap/>
            <w:vAlign w:val="bottom"/>
            <w:hideMark/>
          </w:tcPr>
          <w:p w14:paraId="5AB597ED"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-0.76</w:t>
            </w:r>
          </w:p>
        </w:tc>
        <w:tc>
          <w:tcPr>
            <w:tcW w:w="1440" w:type="dxa"/>
            <w:shd w:val="clear" w:color="auto" w:fill="auto"/>
            <w:noWrap/>
            <w:vAlign w:val="bottom"/>
            <w:hideMark/>
          </w:tcPr>
          <w:p w14:paraId="03924082"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43</w:t>
            </w:r>
          </w:p>
        </w:tc>
        <w:tc>
          <w:tcPr>
            <w:tcW w:w="1890" w:type="dxa"/>
            <w:shd w:val="clear" w:color="auto" w:fill="auto"/>
            <w:noWrap/>
            <w:vAlign w:val="bottom"/>
            <w:hideMark/>
          </w:tcPr>
          <w:p w14:paraId="1CC173CD" w14:textId="77777777" w:rsidR="003B1C8D" w:rsidRPr="003B1C8D" w:rsidRDefault="003B1C8D" w:rsidP="003B1C8D">
            <w:pPr>
              <w:jc w:val="right"/>
              <w:rPr>
                <w:rFonts w:ascii="Arial" w:hAnsi="Arial" w:cs="Arial"/>
                <w:color w:val="000000"/>
                <w:sz w:val="24"/>
                <w:szCs w:val="24"/>
              </w:rPr>
            </w:pPr>
            <w:r w:rsidRPr="003B1C8D">
              <w:rPr>
                <w:rFonts w:ascii="Arial" w:hAnsi="Arial" w:cs="Arial"/>
                <w:color w:val="000000"/>
                <w:sz w:val="24"/>
                <w:szCs w:val="24"/>
              </w:rPr>
              <w:t>0.45</w:t>
            </w:r>
          </w:p>
        </w:tc>
      </w:tr>
    </w:tbl>
    <w:p w14:paraId="1F6F7CC5" w14:textId="77777777" w:rsidR="003B1C8D" w:rsidRDefault="003B1C8D" w:rsidP="003B1C8D">
      <w:pPr>
        <w:ind w:left="-720"/>
        <w:rPr>
          <w:rFonts w:ascii="Arial" w:hAnsi="Arial" w:cs="Arial"/>
        </w:rPr>
      </w:pPr>
    </w:p>
    <w:p w14:paraId="01B3AF0B" w14:textId="7240086C" w:rsidR="0019149C" w:rsidRDefault="00FA7906" w:rsidP="0054339E">
      <w:pPr>
        <w:spacing w:after="0" w:line="480" w:lineRule="auto"/>
        <w:rPr>
          <w:rFonts w:ascii="Arial" w:hAnsi="Arial" w:cs="Arial"/>
          <w:sz w:val="24"/>
          <w:szCs w:val="24"/>
        </w:rPr>
      </w:pPr>
      <w:r>
        <w:rPr>
          <w:rFonts w:ascii="Arial" w:hAnsi="Arial" w:cs="Arial"/>
          <w:sz w:val="24"/>
          <w:szCs w:val="24"/>
        </w:rPr>
        <w:t xml:space="preserve">Supplemental </w:t>
      </w:r>
      <w:r w:rsidR="0019149C" w:rsidRPr="003B1C8D">
        <w:rPr>
          <w:rFonts w:ascii="Arial" w:hAnsi="Arial" w:cs="Arial"/>
          <w:sz w:val="24"/>
          <w:szCs w:val="24"/>
        </w:rPr>
        <w:t xml:space="preserve">Table </w:t>
      </w:r>
      <w:r w:rsidR="0019149C">
        <w:rPr>
          <w:rFonts w:ascii="Arial" w:hAnsi="Arial" w:cs="Arial"/>
          <w:sz w:val="24"/>
          <w:szCs w:val="24"/>
        </w:rPr>
        <w:t>2</w:t>
      </w:r>
      <w:r w:rsidR="0019149C" w:rsidRPr="003B1C8D">
        <w:rPr>
          <w:rFonts w:ascii="Arial" w:hAnsi="Arial" w:cs="Arial"/>
          <w:sz w:val="24"/>
          <w:szCs w:val="24"/>
        </w:rPr>
        <w:t xml:space="preserve"> – Regression Model </w:t>
      </w:r>
      <w:r w:rsidR="007F32E7" w:rsidRPr="003B1C8D">
        <w:rPr>
          <w:rFonts w:ascii="Arial" w:hAnsi="Arial" w:cs="Arial"/>
          <w:sz w:val="24"/>
          <w:szCs w:val="24"/>
        </w:rPr>
        <w:t>with</w:t>
      </w:r>
      <w:r w:rsidR="0019149C" w:rsidRPr="003B1C8D">
        <w:rPr>
          <w:rFonts w:ascii="Arial" w:hAnsi="Arial" w:cs="Arial"/>
          <w:sz w:val="24"/>
          <w:szCs w:val="24"/>
        </w:rPr>
        <w:t xml:space="preserve"> </w:t>
      </w:r>
      <w:r w:rsidR="00EE742A">
        <w:rPr>
          <w:rFonts w:ascii="Arial" w:hAnsi="Arial" w:cs="Arial"/>
          <w:sz w:val="24"/>
          <w:szCs w:val="24"/>
        </w:rPr>
        <w:t xml:space="preserve">Cigarette Cue </w:t>
      </w:r>
      <w:r w:rsidR="0019149C" w:rsidRPr="003B1C8D">
        <w:rPr>
          <w:rFonts w:ascii="Arial" w:hAnsi="Arial" w:cs="Arial"/>
          <w:sz w:val="24"/>
          <w:szCs w:val="24"/>
        </w:rPr>
        <w:t xml:space="preserve">Attentional Bias </w:t>
      </w:r>
      <w:r w:rsidR="00EE742A">
        <w:rPr>
          <w:rFonts w:ascii="Arial" w:hAnsi="Arial" w:cs="Arial"/>
          <w:sz w:val="24"/>
          <w:szCs w:val="24"/>
        </w:rPr>
        <w:t>a</w:t>
      </w:r>
      <w:r w:rsidR="0019149C" w:rsidRPr="003B1C8D">
        <w:rPr>
          <w:rFonts w:ascii="Arial" w:hAnsi="Arial" w:cs="Arial"/>
          <w:sz w:val="24"/>
          <w:szCs w:val="24"/>
        </w:rPr>
        <w:t>s Outcome Variable [</w:t>
      </w:r>
      <w:r w:rsidR="0019149C" w:rsidRPr="003B1C8D">
        <w:rPr>
          <w:rFonts w:ascii="Arial" w:hAnsi="Arial" w:cs="Arial"/>
          <w:i/>
          <w:iCs/>
          <w:sz w:val="24"/>
          <w:szCs w:val="24"/>
        </w:rPr>
        <w:t>R</w:t>
      </w:r>
      <w:r w:rsidR="0019149C" w:rsidRPr="003B1C8D">
        <w:rPr>
          <w:rFonts w:ascii="Arial" w:hAnsi="Arial" w:cs="Arial"/>
          <w:i/>
          <w:iCs/>
          <w:sz w:val="24"/>
          <w:szCs w:val="24"/>
          <w:vertAlign w:val="superscript"/>
        </w:rPr>
        <w:t>2</w:t>
      </w:r>
      <w:r w:rsidR="0019149C" w:rsidRPr="003B1C8D">
        <w:rPr>
          <w:rFonts w:ascii="Arial" w:hAnsi="Arial" w:cs="Arial"/>
          <w:sz w:val="24"/>
          <w:szCs w:val="24"/>
          <w:vertAlign w:val="superscript"/>
        </w:rPr>
        <w:t xml:space="preserve"> </w:t>
      </w:r>
      <w:r w:rsidR="0019149C" w:rsidRPr="003B1C8D">
        <w:rPr>
          <w:rFonts w:ascii="Arial" w:hAnsi="Arial" w:cs="Arial"/>
          <w:sz w:val="24"/>
          <w:szCs w:val="24"/>
        </w:rPr>
        <w:t xml:space="preserve">(43) = 0.23]. </w:t>
      </w:r>
    </w:p>
    <w:p w14:paraId="443C7EAD" w14:textId="31E2272C" w:rsidR="00BA1011" w:rsidRDefault="00BA1011" w:rsidP="0054339E">
      <w:pPr>
        <w:spacing w:after="0" w:line="480" w:lineRule="auto"/>
        <w:rPr>
          <w:rFonts w:ascii="Arial" w:hAnsi="Arial" w:cs="Arial"/>
          <w:sz w:val="24"/>
          <w:szCs w:val="24"/>
        </w:rPr>
      </w:pPr>
      <w:r w:rsidRPr="00BA1011">
        <w:rPr>
          <w:rFonts w:ascii="Arial" w:hAnsi="Arial" w:cs="Arial"/>
          <w:sz w:val="24"/>
          <w:szCs w:val="24"/>
        </w:rPr>
        <w:t xml:space="preserve">Model </w:t>
      </w:r>
      <w:r w:rsidR="0019149C">
        <w:rPr>
          <w:rFonts w:ascii="Arial" w:hAnsi="Arial" w:cs="Arial"/>
          <w:sz w:val="24"/>
          <w:szCs w:val="24"/>
        </w:rPr>
        <w:t>-</w:t>
      </w:r>
      <w:r w:rsidR="00EE742A">
        <w:rPr>
          <w:rFonts w:ascii="Arial" w:hAnsi="Arial" w:cs="Arial"/>
          <w:sz w:val="24"/>
          <w:szCs w:val="24"/>
        </w:rPr>
        <w:t xml:space="preserve">Cigarette Cue </w:t>
      </w:r>
      <w:r w:rsidRPr="00BA1011">
        <w:rPr>
          <w:rFonts w:ascii="Arial" w:hAnsi="Arial" w:cs="Arial"/>
          <w:sz w:val="24"/>
          <w:szCs w:val="24"/>
        </w:rPr>
        <w:t xml:space="preserve">Attentional bias (milliseconds) ~ 1 + type of attentional bias </w:t>
      </w:r>
      <w:r w:rsidR="00EE742A">
        <w:rPr>
          <w:rFonts w:ascii="Arial" w:hAnsi="Arial" w:cs="Arial"/>
          <w:sz w:val="24"/>
          <w:szCs w:val="24"/>
        </w:rPr>
        <w:t xml:space="preserve">(AB) </w:t>
      </w:r>
      <w:r w:rsidRPr="00BA1011">
        <w:rPr>
          <w:rFonts w:ascii="Arial" w:hAnsi="Arial" w:cs="Arial"/>
          <w:sz w:val="24"/>
          <w:szCs w:val="24"/>
        </w:rPr>
        <w:t xml:space="preserve">task performed (one task measuring bias for people smoking cigarette cues versus neutral cues and another task measuring bias for cigarette paraphernalia cues versus neutral cues) + time (before or after iTBS/sham iTBS) + intervention arm (active </w:t>
      </w:r>
      <w:proofErr w:type="spellStart"/>
      <w:r w:rsidRPr="00BA1011">
        <w:rPr>
          <w:rFonts w:ascii="Arial" w:hAnsi="Arial" w:cs="Arial"/>
          <w:sz w:val="24"/>
          <w:szCs w:val="24"/>
        </w:rPr>
        <w:t>iTBS</w:t>
      </w:r>
      <w:proofErr w:type="spellEnd"/>
      <w:r w:rsidRPr="00BA1011">
        <w:rPr>
          <w:rFonts w:ascii="Arial" w:hAnsi="Arial" w:cs="Arial"/>
          <w:sz w:val="24"/>
          <w:szCs w:val="24"/>
        </w:rPr>
        <w:t xml:space="preserve"> versus sham </w:t>
      </w:r>
      <w:proofErr w:type="spellStart"/>
      <w:r w:rsidRPr="00BA1011">
        <w:rPr>
          <w:rFonts w:ascii="Arial" w:hAnsi="Arial" w:cs="Arial"/>
          <w:sz w:val="24"/>
          <w:szCs w:val="24"/>
        </w:rPr>
        <w:t>iTBS</w:t>
      </w:r>
      <w:proofErr w:type="spellEnd"/>
      <w:r w:rsidRPr="00BA1011">
        <w:rPr>
          <w:rFonts w:ascii="Arial" w:hAnsi="Arial" w:cs="Arial"/>
          <w:sz w:val="24"/>
          <w:szCs w:val="24"/>
        </w:rPr>
        <w:t>) + Fagerstrom test for nicotine dependence (FTND) scores + AB task * time + AB task * intervention arm + AB task * time + time * intervention arm + 1|Subject ID.</w:t>
      </w:r>
    </w:p>
    <w:p w14:paraId="1256ABFD" w14:textId="77777777" w:rsidR="003B1C8D" w:rsidRPr="003B1C8D" w:rsidRDefault="003B1C8D" w:rsidP="003B1C8D">
      <w:pPr>
        <w:ind w:left="-720"/>
        <w:rPr>
          <w:rFonts w:ascii="Arial" w:hAnsi="Arial" w:cs="Arial"/>
          <w:sz w:val="24"/>
          <w:szCs w:val="24"/>
        </w:rPr>
      </w:pPr>
    </w:p>
    <w:tbl>
      <w:tblPr>
        <w:tblW w:w="9445" w:type="dxa"/>
        <w:tblLook w:val="04A0" w:firstRow="1" w:lastRow="0" w:firstColumn="1" w:lastColumn="0" w:noHBand="0" w:noVBand="1"/>
      </w:tblPr>
      <w:tblGrid>
        <w:gridCol w:w="2004"/>
        <w:gridCol w:w="1300"/>
        <w:gridCol w:w="1371"/>
        <w:gridCol w:w="1350"/>
        <w:gridCol w:w="1710"/>
        <w:gridCol w:w="1710"/>
      </w:tblGrid>
      <w:tr w:rsidR="003B1C8D" w:rsidRPr="003B1C8D" w14:paraId="1D686B22" w14:textId="77777777" w:rsidTr="00733388">
        <w:trPr>
          <w:trHeight w:val="32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0D6B0"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Name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B08E63D" w14:textId="77777777" w:rsidR="003B1C8D" w:rsidRPr="003B1C8D" w:rsidRDefault="003B1C8D" w:rsidP="00273697">
            <w:pPr>
              <w:rPr>
                <w:rFonts w:ascii="Arial" w:hAnsi="Arial" w:cs="Arial"/>
                <w:i/>
                <w:iCs/>
                <w:color w:val="000000"/>
                <w:sz w:val="24"/>
                <w:szCs w:val="24"/>
              </w:rPr>
            </w:pPr>
            <w:r w:rsidRPr="003B1C8D">
              <w:rPr>
                <w:rFonts w:ascii="Arial" w:hAnsi="Arial" w:cs="Arial"/>
                <w:i/>
                <w:iCs/>
                <w:color w:val="000000"/>
                <w:sz w:val="24"/>
                <w:szCs w:val="24"/>
              </w:rPr>
              <w:t>Estimate (Beta)</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1F75BD3B" w14:textId="77777777" w:rsidR="003B1C8D" w:rsidRPr="003B1C8D" w:rsidRDefault="003B1C8D" w:rsidP="00273697">
            <w:pPr>
              <w:rPr>
                <w:rFonts w:ascii="Arial" w:hAnsi="Arial" w:cs="Arial"/>
                <w:i/>
                <w:iCs/>
                <w:color w:val="000000"/>
                <w:sz w:val="24"/>
                <w:szCs w:val="24"/>
              </w:rPr>
            </w:pPr>
            <w:r w:rsidRPr="003B1C8D">
              <w:rPr>
                <w:rFonts w:ascii="Arial" w:hAnsi="Arial" w:cs="Arial"/>
                <w:i/>
                <w:iCs/>
                <w:color w:val="000000"/>
                <w:sz w:val="24"/>
                <w:szCs w:val="24"/>
              </w:rPr>
              <w:t>Standard Error</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2E938B5" w14:textId="77777777" w:rsidR="003B1C8D" w:rsidRPr="003B1C8D" w:rsidRDefault="003B1C8D" w:rsidP="00273697">
            <w:pPr>
              <w:rPr>
                <w:rFonts w:ascii="Arial" w:hAnsi="Arial" w:cs="Arial"/>
                <w:i/>
                <w:iCs/>
                <w:color w:val="000000"/>
                <w:sz w:val="24"/>
                <w:szCs w:val="24"/>
              </w:rPr>
            </w:pPr>
            <w:r w:rsidRPr="003B1C8D">
              <w:rPr>
                <w:rFonts w:ascii="Arial" w:hAnsi="Arial" w:cs="Arial"/>
                <w:i/>
                <w:iCs/>
                <w:color w:val="000000"/>
                <w:sz w:val="24"/>
                <w:szCs w:val="24"/>
              </w:rPr>
              <w:t>T Statistic</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8313B0A" w14:textId="77777777" w:rsidR="003B1C8D" w:rsidRPr="003B1C8D" w:rsidRDefault="003B1C8D" w:rsidP="00273697">
            <w:pPr>
              <w:rPr>
                <w:rFonts w:ascii="Arial" w:hAnsi="Arial" w:cs="Arial"/>
                <w:i/>
                <w:iCs/>
                <w:color w:val="000000"/>
                <w:sz w:val="24"/>
                <w:szCs w:val="24"/>
              </w:rPr>
            </w:pPr>
            <w:r w:rsidRPr="003B1C8D">
              <w:rPr>
                <w:rFonts w:ascii="Arial" w:hAnsi="Arial" w:cs="Arial"/>
                <w:i/>
                <w:iCs/>
                <w:color w:val="000000"/>
                <w:sz w:val="24"/>
                <w:szCs w:val="24"/>
              </w:rPr>
              <w:t>Degrees of freedom</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3B2CCD2" w14:textId="77777777" w:rsidR="003B1C8D" w:rsidRPr="003B1C8D" w:rsidRDefault="003B1C8D" w:rsidP="00273697">
            <w:pPr>
              <w:rPr>
                <w:rFonts w:ascii="Arial" w:hAnsi="Arial" w:cs="Arial"/>
                <w:i/>
                <w:iCs/>
                <w:color w:val="000000"/>
                <w:sz w:val="24"/>
                <w:szCs w:val="24"/>
              </w:rPr>
            </w:pPr>
            <w:r w:rsidRPr="003B1C8D">
              <w:rPr>
                <w:rFonts w:ascii="Arial" w:hAnsi="Arial" w:cs="Arial"/>
                <w:i/>
                <w:iCs/>
                <w:color w:val="000000"/>
                <w:sz w:val="24"/>
                <w:szCs w:val="24"/>
              </w:rPr>
              <w:t>p value</w:t>
            </w:r>
          </w:p>
        </w:tc>
      </w:tr>
      <w:tr w:rsidR="003B1C8D" w:rsidRPr="003B1C8D" w14:paraId="1C8A6031" w14:textId="77777777" w:rsidTr="00733388">
        <w:trPr>
          <w:trHeight w:val="32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49E2BED5"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Intercept</w:t>
            </w:r>
          </w:p>
        </w:tc>
        <w:tc>
          <w:tcPr>
            <w:tcW w:w="1300" w:type="dxa"/>
            <w:tcBorders>
              <w:top w:val="nil"/>
              <w:left w:val="nil"/>
              <w:bottom w:val="single" w:sz="4" w:space="0" w:color="auto"/>
              <w:right w:val="single" w:sz="4" w:space="0" w:color="auto"/>
            </w:tcBorders>
            <w:shd w:val="clear" w:color="auto" w:fill="auto"/>
            <w:noWrap/>
            <w:vAlign w:val="bottom"/>
            <w:hideMark/>
          </w:tcPr>
          <w:p w14:paraId="1ABFD629"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2329.2</w:t>
            </w:r>
          </w:p>
        </w:tc>
        <w:tc>
          <w:tcPr>
            <w:tcW w:w="1371" w:type="dxa"/>
            <w:tcBorders>
              <w:top w:val="nil"/>
              <w:left w:val="nil"/>
              <w:bottom w:val="single" w:sz="4" w:space="0" w:color="auto"/>
              <w:right w:val="single" w:sz="4" w:space="0" w:color="auto"/>
            </w:tcBorders>
            <w:shd w:val="clear" w:color="auto" w:fill="auto"/>
            <w:noWrap/>
            <w:vAlign w:val="bottom"/>
            <w:hideMark/>
          </w:tcPr>
          <w:p w14:paraId="4C87A222"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1394.5</w:t>
            </w:r>
          </w:p>
        </w:tc>
        <w:tc>
          <w:tcPr>
            <w:tcW w:w="1350" w:type="dxa"/>
            <w:tcBorders>
              <w:top w:val="nil"/>
              <w:left w:val="nil"/>
              <w:bottom w:val="single" w:sz="4" w:space="0" w:color="auto"/>
              <w:right w:val="single" w:sz="4" w:space="0" w:color="auto"/>
            </w:tcBorders>
            <w:shd w:val="clear" w:color="auto" w:fill="auto"/>
            <w:noWrap/>
            <w:vAlign w:val="bottom"/>
            <w:hideMark/>
          </w:tcPr>
          <w:p w14:paraId="0A63D7E2"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1.67</w:t>
            </w:r>
          </w:p>
        </w:tc>
        <w:tc>
          <w:tcPr>
            <w:tcW w:w="1710" w:type="dxa"/>
            <w:tcBorders>
              <w:top w:val="nil"/>
              <w:left w:val="nil"/>
              <w:bottom w:val="single" w:sz="4" w:space="0" w:color="auto"/>
              <w:right w:val="single" w:sz="4" w:space="0" w:color="auto"/>
            </w:tcBorders>
            <w:shd w:val="clear" w:color="auto" w:fill="auto"/>
            <w:noWrap/>
            <w:vAlign w:val="bottom"/>
            <w:hideMark/>
          </w:tcPr>
          <w:p w14:paraId="335DB14D"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2C67934B"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0.10</w:t>
            </w:r>
          </w:p>
        </w:tc>
      </w:tr>
      <w:tr w:rsidR="003B1C8D" w:rsidRPr="003B1C8D" w14:paraId="01C6CB0C" w14:textId="77777777" w:rsidTr="00733388">
        <w:trPr>
          <w:trHeight w:val="32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398F745"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Task (People/Objects)</w:t>
            </w:r>
          </w:p>
        </w:tc>
        <w:tc>
          <w:tcPr>
            <w:tcW w:w="1300" w:type="dxa"/>
            <w:tcBorders>
              <w:top w:val="nil"/>
              <w:left w:val="nil"/>
              <w:bottom w:val="single" w:sz="4" w:space="0" w:color="auto"/>
              <w:right w:val="single" w:sz="4" w:space="0" w:color="auto"/>
            </w:tcBorders>
            <w:shd w:val="clear" w:color="auto" w:fill="auto"/>
            <w:noWrap/>
            <w:vAlign w:val="bottom"/>
            <w:hideMark/>
          </w:tcPr>
          <w:p w14:paraId="1E52BFC6"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-737.57</w:t>
            </w:r>
          </w:p>
        </w:tc>
        <w:tc>
          <w:tcPr>
            <w:tcW w:w="1371" w:type="dxa"/>
            <w:tcBorders>
              <w:top w:val="nil"/>
              <w:left w:val="nil"/>
              <w:bottom w:val="single" w:sz="4" w:space="0" w:color="auto"/>
              <w:right w:val="single" w:sz="4" w:space="0" w:color="auto"/>
            </w:tcBorders>
            <w:shd w:val="clear" w:color="auto" w:fill="auto"/>
            <w:noWrap/>
            <w:vAlign w:val="bottom"/>
            <w:hideMark/>
          </w:tcPr>
          <w:p w14:paraId="6793E120"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880.74</w:t>
            </w:r>
          </w:p>
        </w:tc>
        <w:tc>
          <w:tcPr>
            <w:tcW w:w="1350" w:type="dxa"/>
            <w:tcBorders>
              <w:top w:val="nil"/>
              <w:left w:val="nil"/>
              <w:bottom w:val="single" w:sz="4" w:space="0" w:color="auto"/>
              <w:right w:val="single" w:sz="4" w:space="0" w:color="auto"/>
            </w:tcBorders>
            <w:shd w:val="clear" w:color="auto" w:fill="auto"/>
            <w:noWrap/>
            <w:vAlign w:val="bottom"/>
            <w:hideMark/>
          </w:tcPr>
          <w:p w14:paraId="2F306C6E"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-0.84</w:t>
            </w:r>
          </w:p>
        </w:tc>
        <w:tc>
          <w:tcPr>
            <w:tcW w:w="1710" w:type="dxa"/>
            <w:tcBorders>
              <w:top w:val="nil"/>
              <w:left w:val="nil"/>
              <w:bottom w:val="single" w:sz="4" w:space="0" w:color="auto"/>
              <w:right w:val="single" w:sz="4" w:space="0" w:color="auto"/>
            </w:tcBorders>
            <w:shd w:val="clear" w:color="auto" w:fill="auto"/>
            <w:noWrap/>
            <w:vAlign w:val="bottom"/>
            <w:hideMark/>
          </w:tcPr>
          <w:p w14:paraId="6FBC8FB3"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2FE1BAC4"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0.41</w:t>
            </w:r>
          </w:p>
        </w:tc>
      </w:tr>
      <w:tr w:rsidR="003B1C8D" w:rsidRPr="003B1C8D" w14:paraId="13498C18" w14:textId="77777777" w:rsidTr="00733388">
        <w:trPr>
          <w:trHeight w:val="32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426836AB"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Time (Pre/post)</w:t>
            </w:r>
          </w:p>
        </w:tc>
        <w:tc>
          <w:tcPr>
            <w:tcW w:w="1300" w:type="dxa"/>
            <w:tcBorders>
              <w:top w:val="nil"/>
              <w:left w:val="nil"/>
              <w:bottom w:val="single" w:sz="4" w:space="0" w:color="auto"/>
              <w:right w:val="single" w:sz="4" w:space="0" w:color="auto"/>
            </w:tcBorders>
            <w:shd w:val="clear" w:color="auto" w:fill="auto"/>
            <w:noWrap/>
            <w:vAlign w:val="bottom"/>
            <w:hideMark/>
          </w:tcPr>
          <w:p w14:paraId="33061784"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-1074.9</w:t>
            </w:r>
          </w:p>
        </w:tc>
        <w:tc>
          <w:tcPr>
            <w:tcW w:w="1371" w:type="dxa"/>
            <w:tcBorders>
              <w:top w:val="nil"/>
              <w:left w:val="nil"/>
              <w:bottom w:val="single" w:sz="4" w:space="0" w:color="auto"/>
              <w:right w:val="single" w:sz="4" w:space="0" w:color="auto"/>
            </w:tcBorders>
            <w:shd w:val="clear" w:color="auto" w:fill="auto"/>
            <w:noWrap/>
            <w:vAlign w:val="bottom"/>
            <w:hideMark/>
          </w:tcPr>
          <w:p w14:paraId="0BC0E1D2"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880.74</w:t>
            </w:r>
          </w:p>
        </w:tc>
        <w:tc>
          <w:tcPr>
            <w:tcW w:w="1350" w:type="dxa"/>
            <w:tcBorders>
              <w:top w:val="nil"/>
              <w:left w:val="nil"/>
              <w:bottom w:val="single" w:sz="4" w:space="0" w:color="auto"/>
              <w:right w:val="single" w:sz="4" w:space="0" w:color="auto"/>
            </w:tcBorders>
            <w:shd w:val="clear" w:color="auto" w:fill="auto"/>
            <w:noWrap/>
            <w:vAlign w:val="bottom"/>
            <w:hideMark/>
          </w:tcPr>
          <w:p w14:paraId="01A3F7FB"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-1.22</w:t>
            </w:r>
          </w:p>
        </w:tc>
        <w:tc>
          <w:tcPr>
            <w:tcW w:w="1710" w:type="dxa"/>
            <w:tcBorders>
              <w:top w:val="nil"/>
              <w:left w:val="nil"/>
              <w:bottom w:val="single" w:sz="4" w:space="0" w:color="auto"/>
              <w:right w:val="single" w:sz="4" w:space="0" w:color="auto"/>
            </w:tcBorders>
            <w:shd w:val="clear" w:color="auto" w:fill="auto"/>
            <w:noWrap/>
            <w:vAlign w:val="bottom"/>
            <w:hideMark/>
          </w:tcPr>
          <w:p w14:paraId="0A6CFEA0"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1270FA93"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0.23</w:t>
            </w:r>
          </w:p>
        </w:tc>
      </w:tr>
      <w:tr w:rsidR="003B1C8D" w:rsidRPr="003B1C8D" w14:paraId="05276B13" w14:textId="77777777" w:rsidTr="00733388">
        <w:trPr>
          <w:trHeight w:val="32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79036C6"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Arm (Active/sham)</w:t>
            </w:r>
          </w:p>
        </w:tc>
        <w:tc>
          <w:tcPr>
            <w:tcW w:w="1300" w:type="dxa"/>
            <w:tcBorders>
              <w:top w:val="nil"/>
              <w:left w:val="nil"/>
              <w:bottom w:val="single" w:sz="4" w:space="0" w:color="auto"/>
              <w:right w:val="single" w:sz="4" w:space="0" w:color="auto"/>
            </w:tcBorders>
            <w:shd w:val="clear" w:color="auto" w:fill="auto"/>
            <w:noWrap/>
            <w:vAlign w:val="bottom"/>
            <w:hideMark/>
          </w:tcPr>
          <w:p w14:paraId="4291EEAF"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-589.62</w:t>
            </w:r>
          </w:p>
        </w:tc>
        <w:tc>
          <w:tcPr>
            <w:tcW w:w="1371" w:type="dxa"/>
            <w:tcBorders>
              <w:top w:val="nil"/>
              <w:left w:val="nil"/>
              <w:bottom w:val="single" w:sz="4" w:space="0" w:color="auto"/>
              <w:right w:val="single" w:sz="4" w:space="0" w:color="auto"/>
            </w:tcBorders>
            <w:shd w:val="clear" w:color="auto" w:fill="auto"/>
            <w:noWrap/>
            <w:vAlign w:val="bottom"/>
            <w:hideMark/>
          </w:tcPr>
          <w:p w14:paraId="737E79DD"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949.2</w:t>
            </w:r>
          </w:p>
        </w:tc>
        <w:tc>
          <w:tcPr>
            <w:tcW w:w="1350" w:type="dxa"/>
            <w:tcBorders>
              <w:top w:val="nil"/>
              <w:left w:val="nil"/>
              <w:bottom w:val="single" w:sz="4" w:space="0" w:color="auto"/>
              <w:right w:val="single" w:sz="4" w:space="0" w:color="auto"/>
            </w:tcBorders>
            <w:shd w:val="clear" w:color="auto" w:fill="auto"/>
            <w:noWrap/>
            <w:vAlign w:val="bottom"/>
            <w:hideMark/>
          </w:tcPr>
          <w:p w14:paraId="561603FA"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-0.62</w:t>
            </w:r>
          </w:p>
        </w:tc>
        <w:tc>
          <w:tcPr>
            <w:tcW w:w="1710" w:type="dxa"/>
            <w:tcBorders>
              <w:top w:val="nil"/>
              <w:left w:val="nil"/>
              <w:bottom w:val="single" w:sz="4" w:space="0" w:color="auto"/>
              <w:right w:val="single" w:sz="4" w:space="0" w:color="auto"/>
            </w:tcBorders>
            <w:shd w:val="clear" w:color="auto" w:fill="auto"/>
            <w:noWrap/>
            <w:vAlign w:val="bottom"/>
            <w:hideMark/>
          </w:tcPr>
          <w:p w14:paraId="25A36EDB"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09E083A8"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0.54</w:t>
            </w:r>
          </w:p>
        </w:tc>
      </w:tr>
      <w:tr w:rsidR="003B1C8D" w:rsidRPr="003B1C8D" w14:paraId="5AE3F7D5" w14:textId="77777777" w:rsidTr="00733388">
        <w:trPr>
          <w:trHeight w:val="32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4435D5E"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FTND Scores</w:t>
            </w:r>
          </w:p>
        </w:tc>
        <w:tc>
          <w:tcPr>
            <w:tcW w:w="1300" w:type="dxa"/>
            <w:tcBorders>
              <w:top w:val="nil"/>
              <w:left w:val="nil"/>
              <w:bottom w:val="single" w:sz="4" w:space="0" w:color="auto"/>
              <w:right w:val="single" w:sz="4" w:space="0" w:color="auto"/>
            </w:tcBorders>
            <w:shd w:val="clear" w:color="auto" w:fill="auto"/>
            <w:noWrap/>
            <w:vAlign w:val="bottom"/>
            <w:hideMark/>
          </w:tcPr>
          <w:p w14:paraId="3761B218"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44.704</w:t>
            </w:r>
          </w:p>
        </w:tc>
        <w:tc>
          <w:tcPr>
            <w:tcW w:w="1371" w:type="dxa"/>
            <w:tcBorders>
              <w:top w:val="nil"/>
              <w:left w:val="nil"/>
              <w:bottom w:val="single" w:sz="4" w:space="0" w:color="auto"/>
              <w:right w:val="single" w:sz="4" w:space="0" w:color="auto"/>
            </w:tcBorders>
            <w:shd w:val="clear" w:color="auto" w:fill="auto"/>
            <w:noWrap/>
            <w:vAlign w:val="bottom"/>
            <w:hideMark/>
          </w:tcPr>
          <w:p w14:paraId="39FA1F7B"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17.14</w:t>
            </w:r>
          </w:p>
        </w:tc>
        <w:tc>
          <w:tcPr>
            <w:tcW w:w="1350" w:type="dxa"/>
            <w:tcBorders>
              <w:top w:val="nil"/>
              <w:left w:val="nil"/>
              <w:bottom w:val="single" w:sz="4" w:space="0" w:color="auto"/>
              <w:right w:val="single" w:sz="4" w:space="0" w:color="auto"/>
            </w:tcBorders>
            <w:shd w:val="clear" w:color="auto" w:fill="auto"/>
            <w:noWrap/>
            <w:vAlign w:val="bottom"/>
            <w:hideMark/>
          </w:tcPr>
          <w:p w14:paraId="4B968694"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2.61</w:t>
            </w:r>
          </w:p>
        </w:tc>
        <w:tc>
          <w:tcPr>
            <w:tcW w:w="1710" w:type="dxa"/>
            <w:tcBorders>
              <w:top w:val="nil"/>
              <w:left w:val="nil"/>
              <w:bottom w:val="single" w:sz="4" w:space="0" w:color="auto"/>
              <w:right w:val="single" w:sz="4" w:space="0" w:color="auto"/>
            </w:tcBorders>
            <w:shd w:val="clear" w:color="auto" w:fill="auto"/>
            <w:noWrap/>
            <w:vAlign w:val="bottom"/>
            <w:hideMark/>
          </w:tcPr>
          <w:p w14:paraId="68B5ADE3"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1CDCBA4E"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0.01</w:t>
            </w:r>
          </w:p>
        </w:tc>
      </w:tr>
      <w:tr w:rsidR="003B1C8D" w:rsidRPr="003B1C8D" w14:paraId="4A25C464" w14:textId="77777777" w:rsidTr="00733388">
        <w:trPr>
          <w:trHeight w:val="32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6A79ABD"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Task* Time</w:t>
            </w:r>
          </w:p>
        </w:tc>
        <w:tc>
          <w:tcPr>
            <w:tcW w:w="1300" w:type="dxa"/>
            <w:tcBorders>
              <w:top w:val="nil"/>
              <w:left w:val="nil"/>
              <w:bottom w:val="single" w:sz="4" w:space="0" w:color="auto"/>
              <w:right w:val="single" w:sz="4" w:space="0" w:color="auto"/>
            </w:tcBorders>
            <w:shd w:val="clear" w:color="auto" w:fill="auto"/>
            <w:noWrap/>
            <w:vAlign w:val="bottom"/>
            <w:hideMark/>
          </w:tcPr>
          <w:p w14:paraId="16E8483D"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420.54</w:t>
            </w:r>
          </w:p>
        </w:tc>
        <w:tc>
          <w:tcPr>
            <w:tcW w:w="1371" w:type="dxa"/>
            <w:tcBorders>
              <w:top w:val="nil"/>
              <w:left w:val="nil"/>
              <w:bottom w:val="single" w:sz="4" w:space="0" w:color="auto"/>
              <w:right w:val="single" w:sz="4" w:space="0" w:color="auto"/>
            </w:tcBorders>
            <w:shd w:val="clear" w:color="auto" w:fill="auto"/>
            <w:noWrap/>
            <w:vAlign w:val="bottom"/>
            <w:hideMark/>
          </w:tcPr>
          <w:p w14:paraId="6827FE23"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557.03</w:t>
            </w:r>
          </w:p>
        </w:tc>
        <w:tc>
          <w:tcPr>
            <w:tcW w:w="1350" w:type="dxa"/>
            <w:tcBorders>
              <w:top w:val="nil"/>
              <w:left w:val="nil"/>
              <w:bottom w:val="single" w:sz="4" w:space="0" w:color="auto"/>
              <w:right w:val="single" w:sz="4" w:space="0" w:color="auto"/>
            </w:tcBorders>
            <w:shd w:val="clear" w:color="auto" w:fill="auto"/>
            <w:noWrap/>
            <w:vAlign w:val="bottom"/>
            <w:hideMark/>
          </w:tcPr>
          <w:p w14:paraId="614D6479"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0.75</w:t>
            </w:r>
          </w:p>
        </w:tc>
        <w:tc>
          <w:tcPr>
            <w:tcW w:w="1710" w:type="dxa"/>
            <w:tcBorders>
              <w:top w:val="nil"/>
              <w:left w:val="nil"/>
              <w:bottom w:val="single" w:sz="4" w:space="0" w:color="auto"/>
              <w:right w:val="single" w:sz="4" w:space="0" w:color="auto"/>
            </w:tcBorders>
            <w:shd w:val="clear" w:color="auto" w:fill="auto"/>
            <w:noWrap/>
            <w:vAlign w:val="bottom"/>
            <w:hideMark/>
          </w:tcPr>
          <w:p w14:paraId="7114550A"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340F4DBB"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0.45</w:t>
            </w:r>
          </w:p>
        </w:tc>
      </w:tr>
      <w:tr w:rsidR="003B1C8D" w:rsidRPr="003B1C8D" w14:paraId="754854A3" w14:textId="77777777" w:rsidTr="00733388">
        <w:trPr>
          <w:trHeight w:val="32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5EC18C8"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Task* Arm</w:t>
            </w:r>
          </w:p>
        </w:tc>
        <w:tc>
          <w:tcPr>
            <w:tcW w:w="1300" w:type="dxa"/>
            <w:tcBorders>
              <w:top w:val="nil"/>
              <w:left w:val="nil"/>
              <w:bottom w:val="single" w:sz="4" w:space="0" w:color="auto"/>
              <w:right w:val="single" w:sz="4" w:space="0" w:color="auto"/>
            </w:tcBorders>
            <w:shd w:val="clear" w:color="auto" w:fill="auto"/>
            <w:noWrap/>
            <w:vAlign w:val="bottom"/>
            <w:hideMark/>
          </w:tcPr>
          <w:p w14:paraId="6D7F6C12"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188.12</w:t>
            </w:r>
          </w:p>
        </w:tc>
        <w:tc>
          <w:tcPr>
            <w:tcW w:w="1371" w:type="dxa"/>
            <w:tcBorders>
              <w:top w:val="nil"/>
              <w:left w:val="nil"/>
              <w:bottom w:val="single" w:sz="4" w:space="0" w:color="auto"/>
              <w:right w:val="single" w:sz="4" w:space="0" w:color="auto"/>
            </w:tcBorders>
            <w:shd w:val="clear" w:color="auto" w:fill="auto"/>
            <w:noWrap/>
            <w:vAlign w:val="bottom"/>
            <w:hideMark/>
          </w:tcPr>
          <w:p w14:paraId="4C61F050"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600.12</w:t>
            </w:r>
          </w:p>
        </w:tc>
        <w:tc>
          <w:tcPr>
            <w:tcW w:w="1350" w:type="dxa"/>
            <w:tcBorders>
              <w:top w:val="nil"/>
              <w:left w:val="nil"/>
              <w:bottom w:val="single" w:sz="4" w:space="0" w:color="auto"/>
              <w:right w:val="single" w:sz="4" w:space="0" w:color="auto"/>
            </w:tcBorders>
            <w:shd w:val="clear" w:color="auto" w:fill="auto"/>
            <w:noWrap/>
            <w:vAlign w:val="bottom"/>
            <w:hideMark/>
          </w:tcPr>
          <w:p w14:paraId="644D1DFA"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0.31</w:t>
            </w:r>
          </w:p>
        </w:tc>
        <w:tc>
          <w:tcPr>
            <w:tcW w:w="1710" w:type="dxa"/>
            <w:tcBorders>
              <w:top w:val="nil"/>
              <w:left w:val="nil"/>
              <w:bottom w:val="single" w:sz="4" w:space="0" w:color="auto"/>
              <w:right w:val="single" w:sz="4" w:space="0" w:color="auto"/>
            </w:tcBorders>
            <w:shd w:val="clear" w:color="auto" w:fill="auto"/>
            <w:noWrap/>
            <w:vAlign w:val="bottom"/>
            <w:hideMark/>
          </w:tcPr>
          <w:p w14:paraId="7D83F5C1"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4A77E992"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0.76</w:t>
            </w:r>
          </w:p>
        </w:tc>
      </w:tr>
      <w:tr w:rsidR="003B1C8D" w:rsidRPr="003B1C8D" w14:paraId="5367FEC4" w14:textId="77777777" w:rsidTr="00733388">
        <w:trPr>
          <w:trHeight w:val="32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2E3DFCE"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Time*Arm</w:t>
            </w:r>
          </w:p>
        </w:tc>
        <w:tc>
          <w:tcPr>
            <w:tcW w:w="1300" w:type="dxa"/>
            <w:tcBorders>
              <w:top w:val="nil"/>
              <w:left w:val="nil"/>
              <w:bottom w:val="single" w:sz="4" w:space="0" w:color="auto"/>
              <w:right w:val="single" w:sz="4" w:space="0" w:color="auto"/>
            </w:tcBorders>
            <w:shd w:val="clear" w:color="auto" w:fill="auto"/>
            <w:noWrap/>
            <w:vAlign w:val="bottom"/>
            <w:hideMark/>
          </w:tcPr>
          <w:p w14:paraId="2B0DE5F0"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421.94</w:t>
            </w:r>
          </w:p>
        </w:tc>
        <w:tc>
          <w:tcPr>
            <w:tcW w:w="1371" w:type="dxa"/>
            <w:tcBorders>
              <w:top w:val="nil"/>
              <w:left w:val="nil"/>
              <w:bottom w:val="single" w:sz="4" w:space="0" w:color="auto"/>
              <w:right w:val="single" w:sz="4" w:space="0" w:color="auto"/>
            </w:tcBorders>
            <w:shd w:val="clear" w:color="auto" w:fill="auto"/>
            <w:noWrap/>
            <w:vAlign w:val="bottom"/>
            <w:hideMark/>
          </w:tcPr>
          <w:p w14:paraId="4F3AE4A7"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600.12</w:t>
            </w:r>
          </w:p>
        </w:tc>
        <w:tc>
          <w:tcPr>
            <w:tcW w:w="1350" w:type="dxa"/>
            <w:tcBorders>
              <w:top w:val="nil"/>
              <w:left w:val="nil"/>
              <w:bottom w:val="single" w:sz="4" w:space="0" w:color="auto"/>
              <w:right w:val="single" w:sz="4" w:space="0" w:color="auto"/>
            </w:tcBorders>
            <w:shd w:val="clear" w:color="auto" w:fill="auto"/>
            <w:noWrap/>
            <w:vAlign w:val="bottom"/>
            <w:hideMark/>
          </w:tcPr>
          <w:p w14:paraId="2162CAEA"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0.70</w:t>
            </w:r>
          </w:p>
        </w:tc>
        <w:tc>
          <w:tcPr>
            <w:tcW w:w="1710" w:type="dxa"/>
            <w:tcBorders>
              <w:top w:val="nil"/>
              <w:left w:val="nil"/>
              <w:bottom w:val="single" w:sz="4" w:space="0" w:color="auto"/>
              <w:right w:val="single" w:sz="4" w:space="0" w:color="auto"/>
            </w:tcBorders>
            <w:shd w:val="clear" w:color="auto" w:fill="auto"/>
            <w:noWrap/>
            <w:vAlign w:val="bottom"/>
            <w:hideMark/>
          </w:tcPr>
          <w:p w14:paraId="660F2A3A"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6ED3EE40"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0.49</w:t>
            </w:r>
          </w:p>
        </w:tc>
      </w:tr>
      <w:tr w:rsidR="003B1C8D" w:rsidRPr="003B1C8D" w14:paraId="1EB46F26" w14:textId="77777777" w:rsidTr="00733388">
        <w:trPr>
          <w:trHeight w:val="32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7A5863C" w14:textId="77777777" w:rsidR="003B1C8D" w:rsidRPr="003B1C8D" w:rsidRDefault="003B1C8D" w:rsidP="00273697">
            <w:pPr>
              <w:rPr>
                <w:rFonts w:ascii="Arial" w:hAnsi="Arial" w:cs="Arial"/>
                <w:color w:val="000000"/>
                <w:sz w:val="24"/>
                <w:szCs w:val="24"/>
              </w:rPr>
            </w:pPr>
            <w:r w:rsidRPr="003B1C8D">
              <w:rPr>
                <w:rFonts w:ascii="Arial" w:hAnsi="Arial" w:cs="Arial"/>
                <w:color w:val="000000"/>
                <w:sz w:val="24"/>
                <w:szCs w:val="24"/>
              </w:rPr>
              <w:t>Task*Time*Arm</w:t>
            </w:r>
          </w:p>
        </w:tc>
        <w:tc>
          <w:tcPr>
            <w:tcW w:w="1300" w:type="dxa"/>
            <w:tcBorders>
              <w:top w:val="nil"/>
              <w:left w:val="nil"/>
              <w:bottom w:val="single" w:sz="4" w:space="0" w:color="auto"/>
              <w:right w:val="single" w:sz="4" w:space="0" w:color="auto"/>
            </w:tcBorders>
            <w:shd w:val="clear" w:color="auto" w:fill="auto"/>
            <w:noWrap/>
            <w:vAlign w:val="bottom"/>
            <w:hideMark/>
          </w:tcPr>
          <w:p w14:paraId="041B8E42"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-207.72</w:t>
            </w:r>
          </w:p>
        </w:tc>
        <w:tc>
          <w:tcPr>
            <w:tcW w:w="1371" w:type="dxa"/>
            <w:tcBorders>
              <w:top w:val="nil"/>
              <w:left w:val="nil"/>
              <w:bottom w:val="single" w:sz="4" w:space="0" w:color="auto"/>
              <w:right w:val="single" w:sz="4" w:space="0" w:color="auto"/>
            </w:tcBorders>
            <w:shd w:val="clear" w:color="auto" w:fill="auto"/>
            <w:noWrap/>
            <w:vAlign w:val="bottom"/>
            <w:hideMark/>
          </w:tcPr>
          <w:p w14:paraId="302D2104"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379.55</w:t>
            </w:r>
          </w:p>
        </w:tc>
        <w:tc>
          <w:tcPr>
            <w:tcW w:w="1350" w:type="dxa"/>
            <w:tcBorders>
              <w:top w:val="nil"/>
              <w:left w:val="nil"/>
              <w:bottom w:val="single" w:sz="4" w:space="0" w:color="auto"/>
              <w:right w:val="single" w:sz="4" w:space="0" w:color="auto"/>
            </w:tcBorders>
            <w:shd w:val="clear" w:color="auto" w:fill="auto"/>
            <w:noWrap/>
            <w:vAlign w:val="bottom"/>
            <w:hideMark/>
          </w:tcPr>
          <w:p w14:paraId="4E586248"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-0.55</w:t>
            </w:r>
          </w:p>
        </w:tc>
        <w:tc>
          <w:tcPr>
            <w:tcW w:w="1710" w:type="dxa"/>
            <w:tcBorders>
              <w:top w:val="nil"/>
              <w:left w:val="nil"/>
              <w:bottom w:val="single" w:sz="4" w:space="0" w:color="auto"/>
              <w:right w:val="single" w:sz="4" w:space="0" w:color="auto"/>
            </w:tcBorders>
            <w:shd w:val="clear" w:color="auto" w:fill="auto"/>
            <w:noWrap/>
            <w:vAlign w:val="bottom"/>
            <w:hideMark/>
          </w:tcPr>
          <w:p w14:paraId="2FBF371A"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43</w:t>
            </w:r>
          </w:p>
        </w:tc>
        <w:tc>
          <w:tcPr>
            <w:tcW w:w="1710" w:type="dxa"/>
            <w:tcBorders>
              <w:top w:val="nil"/>
              <w:left w:val="nil"/>
              <w:bottom w:val="single" w:sz="4" w:space="0" w:color="auto"/>
              <w:right w:val="single" w:sz="4" w:space="0" w:color="auto"/>
            </w:tcBorders>
            <w:shd w:val="clear" w:color="auto" w:fill="auto"/>
            <w:noWrap/>
            <w:vAlign w:val="bottom"/>
            <w:hideMark/>
          </w:tcPr>
          <w:p w14:paraId="55B1BD35" w14:textId="77777777" w:rsidR="003B1C8D" w:rsidRPr="003B1C8D" w:rsidRDefault="003B1C8D" w:rsidP="00273697">
            <w:pPr>
              <w:jc w:val="right"/>
              <w:rPr>
                <w:rFonts w:ascii="Arial" w:hAnsi="Arial" w:cs="Arial"/>
                <w:color w:val="000000"/>
                <w:sz w:val="24"/>
                <w:szCs w:val="24"/>
              </w:rPr>
            </w:pPr>
            <w:r w:rsidRPr="003B1C8D">
              <w:rPr>
                <w:rFonts w:ascii="Arial" w:hAnsi="Arial" w:cs="Arial"/>
                <w:color w:val="000000"/>
                <w:sz w:val="24"/>
                <w:szCs w:val="24"/>
              </w:rPr>
              <w:t>0.59</w:t>
            </w:r>
          </w:p>
        </w:tc>
      </w:tr>
    </w:tbl>
    <w:p w14:paraId="4C7B4327" w14:textId="77777777" w:rsidR="003B1C8D" w:rsidRPr="003B1C8D" w:rsidRDefault="003B1C8D" w:rsidP="0054339E">
      <w:pPr>
        <w:spacing w:after="0" w:line="480" w:lineRule="auto"/>
        <w:rPr>
          <w:rFonts w:ascii="Arial" w:hAnsi="Arial" w:cs="Arial"/>
          <w:sz w:val="24"/>
          <w:szCs w:val="24"/>
        </w:rPr>
      </w:pPr>
    </w:p>
    <w:p w14:paraId="588EC603" w14:textId="17852D9A" w:rsidR="0019149C" w:rsidRPr="00733388" w:rsidRDefault="00FA7906" w:rsidP="0019149C">
      <w:pPr>
        <w:spacing w:after="0" w:line="480" w:lineRule="auto"/>
        <w:rPr>
          <w:rFonts w:ascii="Arial" w:hAnsi="Arial" w:cs="Arial"/>
          <w:sz w:val="24"/>
          <w:szCs w:val="24"/>
        </w:rPr>
      </w:pPr>
      <w:r>
        <w:rPr>
          <w:rFonts w:ascii="Arial" w:hAnsi="Arial" w:cs="Arial"/>
          <w:sz w:val="24"/>
          <w:szCs w:val="24"/>
        </w:rPr>
        <w:t xml:space="preserve">Supplemental </w:t>
      </w:r>
      <w:r w:rsidR="0019149C" w:rsidRPr="00733388">
        <w:rPr>
          <w:rFonts w:ascii="Arial" w:hAnsi="Arial" w:cs="Arial"/>
          <w:sz w:val="24"/>
          <w:szCs w:val="24"/>
        </w:rPr>
        <w:t xml:space="preserve">Table </w:t>
      </w:r>
      <w:r w:rsidR="0019149C">
        <w:rPr>
          <w:rFonts w:ascii="Arial" w:hAnsi="Arial" w:cs="Arial"/>
          <w:sz w:val="24"/>
          <w:szCs w:val="24"/>
        </w:rPr>
        <w:t>3</w:t>
      </w:r>
      <w:r w:rsidR="0019149C" w:rsidRPr="00733388">
        <w:rPr>
          <w:rFonts w:ascii="Arial" w:hAnsi="Arial" w:cs="Arial"/>
          <w:sz w:val="24"/>
          <w:szCs w:val="24"/>
        </w:rPr>
        <w:t xml:space="preserve"> – Regression Model </w:t>
      </w:r>
      <w:r w:rsidR="00EE742A">
        <w:rPr>
          <w:rFonts w:ascii="Arial" w:hAnsi="Arial" w:cs="Arial"/>
          <w:sz w:val="24"/>
          <w:szCs w:val="24"/>
        </w:rPr>
        <w:t>with</w:t>
      </w:r>
      <w:r w:rsidR="0019149C" w:rsidRPr="00733388">
        <w:rPr>
          <w:rFonts w:ascii="Arial" w:hAnsi="Arial" w:cs="Arial"/>
          <w:sz w:val="24"/>
          <w:szCs w:val="24"/>
        </w:rPr>
        <w:t xml:space="preserve"> Cigarette Craving </w:t>
      </w:r>
      <w:r w:rsidR="00EE742A">
        <w:rPr>
          <w:rFonts w:ascii="Arial" w:hAnsi="Arial" w:cs="Arial"/>
          <w:sz w:val="24"/>
          <w:szCs w:val="24"/>
        </w:rPr>
        <w:t>as Outcome</w:t>
      </w:r>
      <w:r w:rsidR="0019149C" w:rsidRPr="00733388">
        <w:rPr>
          <w:rFonts w:ascii="Arial" w:hAnsi="Arial" w:cs="Arial"/>
          <w:sz w:val="24"/>
          <w:szCs w:val="24"/>
        </w:rPr>
        <w:t xml:space="preserve"> Variable [</w:t>
      </w:r>
      <w:r w:rsidR="0019149C" w:rsidRPr="00733388">
        <w:rPr>
          <w:rFonts w:ascii="Arial" w:hAnsi="Arial" w:cs="Arial"/>
          <w:i/>
          <w:iCs/>
          <w:sz w:val="24"/>
          <w:szCs w:val="24"/>
        </w:rPr>
        <w:t>R</w:t>
      </w:r>
      <w:r w:rsidR="0019149C" w:rsidRPr="00733388">
        <w:rPr>
          <w:rFonts w:ascii="Arial" w:hAnsi="Arial" w:cs="Arial"/>
          <w:i/>
          <w:iCs/>
          <w:sz w:val="24"/>
          <w:szCs w:val="24"/>
          <w:vertAlign w:val="superscript"/>
        </w:rPr>
        <w:t>2</w:t>
      </w:r>
      <w:r w:rsidR="0019149C" w:rsidRPr="00733388">
        <w:rPr>
          <w:rFonts w:ascii="Arial" w:hAnsi="Arial" w:cs="Arial"/>
          <w:sz w:val="24"/>
          <w:szCs w:val="24"/>
          <w:vertAlign w:val="superscript"/>
        </w:rPr>
        <w:t xml:space="preserve"> </w:t>
      </w:r>
      <w:r w:rsidR="0019149C" w:rsidRPr="00733388">
        <w:rPr>
          <w:rFonts w:ascii="Arial" w:hAnsi="Arial" w:cs="Arial"/>
          <w:sz w:val="24"/>
          <w:szCs w:val="24"/>
        </w:rPr>
        <w:t xml:space="preserve">(43) = 0.57]. </w:t>
      </w:r>
    </w:p>
    <w:p w14:paraId="4B46A532" w14:textId="2B195725" w:rsidR="00D75792" w:rsidRDefault="00BA1011" w:rsidP="0054339E">
      <w:pPr>
        <w:spacing w:after="0" w:line="480" w:lineRule="auto"/>
        <w:rPr>
          <w:rFonts w:ascii="Arial" w:hAnsi="Arial" w:cs="Arial"/>
          <w:sz w:val="24"/>
          <w:szCs w:val="24"/>
        </w:rPr>
      </w:pPr>
      <w:r w:rsidRPr="00BA1011">
        <w:rPr>
          <w:rFonts w:ascii="Arial" w:hAnsi="Arial" w:cs="Arial"/>
          <w:sz w:val="24"/>
          <w:szCs w:val="24"/>
        </w:rPr>
        <w:lastRenderedPageBreak/>
        <w:t>Model</w:t>
      </w:r>
      <w:r w:rsidR="0019149C">
        <w:rPr>
          <w:rFonts w:ascii="Arial" w:hAnsi="Arial" w:cs="Arial"/>
          <w:sz w:val="24"/>
          <w:szCs w:val="24"/>
        </w:rPr>
        <w:t>-</w:t>
      </w:r>
      <w:r w:rsidRPr="00BA1011">
        <w:rPr>
          <w:rFonts w:ascii="Arial" w:hAnsi="Arial" w:cs="Arial"/>
          <w:sz w:val="24"/>
          <w:szCs w:val="24"/>
        </w:rPr>
        <w:t xml:space="preserve"> Craving ~ 1 + time (before or after iTBS/sham iTBS) + intervention arm (active </w:t>
      </w:r>
      <w:proofErr w:type="spellStart"/>
      <w:r w:rsidRPr="00BA1011">
        <w:rPr>
          <w:rFonts w:ascii="Arial" w:hAnsi="Arial" w:cs="Arial"/>
          <w:sz w:val="24"/>
          <w:szCs w:val="24"/>
        </w:rPr>
        <w:t>iTBS</w:t>
      </w:r>
      <w:proofErr w:type="spellEnd"/>
      <w:r w:rsidRPr="00BA1011">
        <w:rPr>
          <w:rFonts w:ascii="Arial" w:hAnsi="Arial" w:cs="Arial"/>
          <w:sz w:val="24"/>
          <w:szCs w:val="24"/>
        </w:rPr>
        <w:t xml:space="preserve"> versus sham </w:t>
      </w:r>
      <w:proofErr w:type="spellStart"/>
      <w:r w:rsidRPr="00BA1011">
        <w:rPr>
          <w:rFonts w:ascii="Arial" w:hAnsi="Arial" w:cs="Arial"/>
          <w:sz w:val="24"/>
          <w:szCs w:val="24"/>
        </w:rPr>
        <w:t>iTBS</w:t>
      </w:r>
      <w:proofErr w:type="spellEnd"/>
      <w:r w:rsidRPr="00BA1011">
        <w:rPr>
          <w:rFonts w:ascii="Arial" w:hAnsi="Arial" w:cs="Arial"/>
          <w:sz w:val="24"/>
          <w:szCs w:val="24"/>
        </w:rPr>
        <w:t>) + Fagerstrom test for nicotine dependence (FTND) scores + time * intervention arm + 1|Subject ID.</w:t>
      </w:r>
    </w:p>
    <w:p w14:paraId="5C9569A4" w14:textId="77777777" w:rsidR="00733388" w:rsidRPr="00733388" w:rsidRDefault="00733388" w:rsidP="0019149C">
      <w:pPr>
        <w:rPr>
          <w:rFonts w:ascii="Arial" w:hAnsi="Arial" w:cs="Arial"/>
          <w:sz w:val="24"/>
          <w:szCs w:val="24"/>
        </w:rPr>
      </w:pPr>
    </w:p>
    <w:tbl>
      <w:tblPr>
        <w:tblW w:w="9085" w:type="dxa"/>
        <w:tblLook w:val="04A0" w:firstRow="1" w:lastRow="0" w:firstColumn="1" w:lastColumn="0" w:noHBand="0" w:noVBand="1"/>
      </w:tblPr>
      <w:tblGrid>
        <w:gridCol w:w="1683"/>
        <w:gridCol w:w="1300"/>
        <w:gridCol w:w="1300"/>
        <w:gridCol w:w="1300"/>
        <w:gridCol w:w="1882"/>
        <w:gridCol w:w="1620"/>
      </w:tblGrid>
      <w:tr w:rsidR="00733388" w:rsidRPr="00733388" w14:paraId="3DE4EB4F" w14:textId="77777777" w:rsidTr="00733388">
        <w:trPr>
          <w:trHeight w:val="32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2A526"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Name</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F868436" w14:textId="77777777" w:rsidR="00733388" w:rsidRPr="00733388" w:rsidRDefault="00733388" w:rsidP="00273697">
            <w:pPr>
              <w:rPr>
                <w:rFonts w:ascii="Arial" w:hAnsi="Arial" w:cs="Arial"/>
                <w:i/>
                <w:iCs/>
                <w:color w:val="000000"/>
                <w:sz w:val="24"/>
                <w:szCs w:val="24"/>
              </w:rPr>
            </w:pPr>
            <w:r w:rsidRPr="00733388">
              <w:rPr>
                <w:rFonts w:ascii="Arial" w:hAnsi="Arial" w:cs="Arial"/>
                <w:i/>
                <w:iCs/>
                <w:color w:val="000000"/>
                <w:sz w:val="24"/>
                <w:szCs w:val="24"/>
              </w:rPr>
              <w:t>Estimate (Beta)</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68AEA8D" w14:textId="77777777" w:rsidR="00733388" w:rsidRPr="00733388" w:rsidRDefault="00733388" w:rsidP="00273697">
            <w:pPr>
              <w:rPr>
                <w:rFonts w:ascii="Arial" w:hAnsi="Arial" w:cs="Arial"/>
                <w:i/>
                <w:iCs/>
                <w:color w:val="000000"/>
                <w:sz w:val="24"/>
                <w:szCs w:val="24"/>
              </w:rPr>
            </w:pPr>
            <w:r w:rsidRPr="00733388">
              <w:rPr>
                <w:rFonts w:ascii="Arial" w:hAnsi="Arial" w:cs="Arial"/>
                <w:i/>
                <w:iCs/>
                <w:color w:val="000000"/>
                <w:sz w:val="24"/>
                <w:szCs w:val="24"/>
              </w:rPr>
              <w:t>Standard Error</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A550261" w14:textId="77777777" w:rsidR="00733388" w:rsidRPr="00733388" w:rsidRDefault="00733388" w:rsidP="00273697">
            <w:pPr>
              <w:rPr>
                <w:rFonts w:ascii="Arial" w:hAnsi="Arial" w:cs="Arial"/>
                <w:i/>
                <w:iCs/>
                <w:color w:val="000000"/>
                <w:sz w:val="24"/>
                <w:szCs w:val="24"/>
              </w:rPr>
            </w:pPr>
            <w:r w:rsidRPr="00733388">
              <w:rPr>
                <w:rFonts w:ascii="Arial" w:hAnsi="Arial" w:cs="Arial"/>
                <w:i/>
                <w:iCs/>
                <w:color w:val="000000"/>
                <w:sz w:val="24"/>
                <w:szCs w:val="24"/>
              </w:rPr>
              <w:t>T Statistic</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0A49374E" w14:textId="77777777" w:rsidR="00733388" w:rsidRPr="00733388" w:rsidRDefault="00733388" w:rsidP="00273697">
            <w:pPr>
              <w:rPr>
                <w:rFonts w:ascii="Arial" w:hAnsi="Arial" w:cs="Arial"/>
                <w:i/>
                <w:iCs/>
                <w:color w:val="000000"/>
                <w:sz w:val="24"/>
                <w:szCs w:val="24"/>
              </w:rPr>
            </w:pPr>
            <w:r w:rsidRPr="00733388">
              <w:rPr>
                <w:rFonts w:ascii="Arial" w:hAnsi="Arial" w:cs="Arial"/>
                <w:i/>
                <w:iCs/>
                <w:color w:val="000000"/>
                <w:sz w:val="24"/>
                <w:szCs w:val="24"/>
              </w:rPr>
              <w:t>Degrees of freedom</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5DB6CAD" w14:textId="77777777" w:rsidR="00733388" w:rsidRPr="00733388" w:rsidRDefault="00733388" w:rsidP="00273697">
            <w:pPr>
              <w:rPr>
                <w:rFonts w:ascii="Arial" w:hAnsi="Arial" w:cs="Arial"/>
                <w:i/>
                <w:iCs/>
                <w:color w:val="000000"/>
                <w:sz w:val="24"/>
                <w:szCs w:val="24"/>
              </w:rPr>
            </w:pPr>
            <w:r w:rsidRPr="00733388">
              <w:rPr>
                <w:rFonts w:ascii="Arial" w:hAnsi="Arial" w:cs="Arial"/>
                <w:i/>
                <w:iCs/>
                <w:color w:val="000000"/>
                <w:sz w:val="24"/>
                <w:szCs w:val="24"/>
              </w:rPr>
              <w:t>p value</w:t>
            </w:r>
          </w:p>
        </w:tc>
      </w:tr>
      <w:tr w:rsidR="00733388" w:rsidRPr="00733388" w14:paraId="2672F5D6" w14:textId="77777777" w:rsidTr="00733388">
        <w:trPr>
          <w:trHeight w:val="32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413F6" w14:textId="77777777" w:rsidR="00733388" w:rsidRPr="00733388" w:rsidRDefault="00733388" w:rsidP="00273697">
            <w:pPr>
              <w:rPr>
                <w:rFonts w:ascii="Calibri" w:hAnsi="Calibri" w:cs="Calibri"/>
                <w:color w:val="000000"/>
                <w:sz w:val="24"/>
                <w:szCs w:val="24"/>
              </w:rPr>
            </w:pPr>
            <w:r w:rsidRPr="00733388">
              <w:rPr>
                <w:rFonts w:ascii="Arial" w:hAnsi="Arial" w:cs="Arial"/>
                <w:color w:val="000000"/>
                <w:sz w:val="24"/>
                <w:szCs w:val="24"/>
              </w:rPr>
              <w:t>Intercept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D1E8B2E"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68.53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CE09C6"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18.41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659D542"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3.72</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1F572723"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19</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D851B3D"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0.001</w:t>
            </w:r>
          </w:p>
        </w:tc>
      </w:tr>
      <w:tr w:rsidR="00733388" w:rsidRPr="00733388" w14:paraId="3E4971B3" w14:textId="77777777" w:rsidTr="00733388">
        <w:trPr>
          <w:trHeight w:val="32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34DE431" w14:textId="77777777" w:rsidR="00733388" w:rsidRPr="00733388" w:rsidRDefault="00733388" w:rsidP="00273697">
            <w:pPr>
              <w:rPr>
                <w:rFonts w:ascii="Calibri" w:hAnsi="Calibri" w:cs="Calibri"/>
                <w:color w:val="000000"/>
                <w:sz w:val="24"/>
                <w:szCs w:val="24"/>
              </w:rPr>
            </w:pPr>
            <w:r w:rsidRPr="00733388">
              <w:rPr>
                <w:rFonts w:ascii="Arial" w:hAnsi="Arial" w:cs="Arial"/>
                <w:color w:val="000000"/>
                <w:sz w:val="24"/>
                <w:szCs w:val="24"/>
              </w:rPr>
              <w:t>Time (Pre/post)</w:t>
            </w:r>
          </w:p>
        </w:tc>
        <w:tc>
          <w:tcPr>
            <w:tcW w:w="1300" w:type="dxa"/>
            <w:tcBorders>
              <w:top w:val="nil"/>
              <w:left w:val="nil"/>
              <w:bottom w:val="single" w:sz="4" w:space="0" w:color="auto"/>
              <w:right w:val="single" w:sz="4" w:space="0" w:color="auto"/>
            </w:tcBorders>
            <w:shd w:val="clear" w:color="auto" w:fill="auto"/>
            <w:noWrap/>
            <w:vAlign w:val="bottom"/>
            <w:hideMark/>
          </w:tcPr>
          <w:p w14:paraId="7E37F048"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-21.11</w:t>
            </w:r>
          </w:p>
        </w:tc>
        <w:tc>
          <w:tcPr>
            <w:tcW w:w="1300" w:type="dxa"/>
            <w:tcBorders>
              <w:top w:val="nil"/>
              <w:left w:val="nil"/>
              <w:bottom w:val="single" w:sz="4" w:space="0" w:color="auto"/>
              <w:right w:val="single" w:sz="4" w:space="0" w:color="auto"/>
            </w:tcBorders>
            <w:shd w:val="clear" w:color="auto" w:fill="auto"/>
            <w:noWrap/>
            <w:vAlign w:val="bottom"/>
            <w:hideMark/>
          </w:tcPr>
          <w:p w14:paraId="4309FB1C"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11.20</w:t>
            </w:r>
          </w:p>
        </w:tc>
        <w:tc>
          <w:tcPr>
            <w:tcW w:w="1300" w:type="dxa"/>
            <w:tcBorders>
              <w:top w:val="nil"/>
              <w:left w:val="nil"/>
              <w:bottom w:val="single" w:sz="4" w:space="0" w:color="auto"/>
              <w:right w:val="single" w:sz="4" w:space="0" w:color="auto"/>
            </w:tcBorders>
            <w:shd w:val="clear" w:color="auto" w:fill="auto"/>
            <w:noWrap/>
            <w:vAlign w:val="bottom"/>
            <w:hideMark/>
          </w:tcPr>
          <w:p w14:paraId="70F32BDF"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-1.89</w:t>
            </w:r>
          </w:p>
        </w:tc>
        <w:tc>
          <w:tcPr>
            <w:tcW w:w="1882" w:type="dxa"/>
            <w:tcBorders>
              <w:top w:val="nil"/>
              <w:left w:val="nil"/>
              <w:bottom w:val="single" w:sz="4" w:space="0" w:color="auto"/>
              <w:right w:val="single" w:sz="4" w:space="0" w:color="auto"/>
            </w:tcBorders>
            <w:shd w:val="clear" w:color="auto" w:fill="auto"/>
            <w:noWrap/>
            <w:vAlign w:val="bottom"/>
            <w:hideMark/>
          </w:tcPr>
          <w:p w14:paraId="3BE70DE3"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19</w:t>
            </w:r>
          </w:p>
        </w:tc>
        <w:tc>
          <w:tcPr>
            <w:tcW w:w="1620" w:type="dxa"/>
            <w:tcBorders>
              <w:top w:val="nil"/>
              <w:left w:val="nil"/>
              <w:bottom w:val="single" w:sz="4" w:space="0" w:color="auto"/>
              <w:right w:val="single" w:sz="4" w:space="0" w:color="auto"/>
            </w:tcBorders>
            <w:shd w:val="clear" w:color="auto" w:fill="auto"/>
            <w:noWrap/>
            <w:vAlign w:val="bottom"/>
            <w:hideMark/>
          </w:tcPr>
          <w:p w14:paraId="2A0C8B51"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0.07</w:t>
            </w:r>
          </w:p>
        </w:tc>
      </w:tr>
      <w:tr w:rsidR="00733388" w:rsidRPr="00733388" w14:paraId="51B0FCB2" w14:textId="77777777" w:rsidTr="00733388">
        <w:trPr>
          <w:trHeight w:val="32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29BC09D" w14:textId="77777777" w:rsidR="00733388" w:rsidRPr="00733388" w:rsidRDefault="00733388" w:rsidP="00273697">
            <w:pPr>
              <w:rPr>
                <w:rFonts w:ascii="Calibri" w:hAnsi="Calibri" w:cs="Calibri"/>
                <w:color w:val="000000"/>
                <w:sz w:val="24"/>
                <w:szCs w:val="24"/>
              </w:rPr>
            </w:pPr>
            <w:r w:rsidRPr="00733388">
              <w:rPr>
                <w:rFonts w:ascii="Arial" w:hAnsi="Arial" w:cs="Arial"/>
                <w:color w:val="000000"/>
                <w:sz w:val="24"/>
                <w:szCs w:val="24"/>
              </w:rPr>
              <w:t>Arm (Active/sham)</w:t>
            </w:r>
          </w:p>
        </w:tc>
        <w:tc>
          <w:tcPr>
            <w:tcW w:w="1300" w:type="dxa"/>
            <w:tcBorders>
              <w:top w:val="nil"/>
              <w:left w:val="nil"/>
              <w:bottom w:val="single" w:sz="4" w:space="0" w:color="auto"/>
              <w:right w:val="single" w:sz="4" w:space="0" w:color="auto"/>
            </w:tcBorders>
            <w:shd w:val="clear" w:color="auto" w:fill="auto"/>
            <w:noWrap/>
            <w:vAlign w:val="bottom"/>
            <w:hideMark/>
          </w:tcPr>
          <w:p w14:paraId="4C38FFAE"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-14.76</w:t>
            </w:r>
          </w:p>
        </w:tc>
        <w:tc>
          <w:tcPr>
            <w:tcW w:w="1300" w:type="dxa"/>
            <w:tcBorders>
              <w:top w:val="nil"/>
              <w:left w:val="nil"/>
              <w:bottom w:val="single" w:sz="4" w:space="0" w:color="auto"/>
              <w:right w:val="single" w:sz="4" w:space="0" w:color="auto"/>
            </w:tcBorders>
            <w:shd w:val="clear" w:color="auto" w:fill="auto"/>
            <w:noWrap/>
            <w:vAlign w:val="bottom"/>
            <w:hideMark/>
          </w:tcPr>
          <w:p w14:paraId="41B59C57"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11.40</w:t>
            </w:r>
          </w:p>
        </w:tc>
        <w:tc>
          <w:tcPr>
            <w:tcW w:w="1300" w:type="dxa"/>
            <w:tcBorders>
              <w:top w:val="nil"/>
              <w:left w:val="nil"/>
              <w:bottom w:val="single" w:sz="4" w:space="0" w:color="auto"/>
              <w:right w:val="single" w:sz="4" w:space="0" w:color="auto"/>
            </w:tcBorders>
            <w:shd w:val="clear" w:color="auto" w:fill="auto"/>
            <w:noWrap/>
            <w:vAlign w:val="bottom"/>
            <w:hideMark/>
          </w:tcPr>
          <w:p w14:paraId="6F3B7F2F"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-1.30</w:t>
            </w:r>
          </w:p>
        </w:tc>
        <w:tc>
          <w:tcPr>
            <w:tcW w:w="1882" w:type="dxa"/>
            <w:tcBorders>
              <w:top w:val="nil"/>
              <w:left w:val="nil"/>
              <w:bottom w:val="single" w:sz="4" w:space="0" w:color="auto"/>
              <w:right w:val="single" w:sz="4" w:space="0" w:color="auto"/>
            </w:tcBorders>
            <w:shd w:val="clear" w:color="auto" w:fill="auto"/>
            <w:noWrap/>
            <w:vAlign w:val="bottom"/>
            <w:hideMark/>
          </w:tcPr>
          <w:p w14:paraId="588B1626"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19</w:t>
            </w:r>
          </w:p>
        </w:tc>
        <w:tc>
          <w:tcPr>
            <w:tcW w:w="1620" w:type="dxa"/>
            <w:tcBorders>
              <w:top w:val="nil"/>
              <w:left w:val="nil"/>
              <w:bottom w:val="single" w:sz="4" w:space="0" w:color="auto"/>
              <w:right w:val="single" w:sz="4" w:space="0" w:color="auto"/>
            </w:tcBorders>
            <w:shd w:val="clear" w:color="auto" w:fill="auto"/>
            <w:noWrap/>
            <w:vAlign w:val="bottom"/>
            <w:hideMark/>
          </w:tcPr>
          <w:p w14:paraId="6ADD952E"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0.21</w:t>
            </w:r>
          </w:p>
        </w:tc>
      </w:tr>
      <w:tr w:rsidR="00733388" w:rsidRPr="00733388" w14:paraId="0CC3A9EF" w14:textId="77777777" w:rsidTr="00733388">
        <w:trPr>
          <w:trHeight w:val="32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DDB2397"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FTND</w:t>
            </w:r>
          </w:p>
        </w:tc>
        <w:tc>
          <w:tcPr>
            <w:tcW w:w="1300" w:type="dxa"/>
            <w:tcBorders>
              <w:top w:val="nil"/>
              <w:left w:val="nil"/>
              <w:bottom w:val="single" w:sz="4" w:space="0" w:color="auto"/>
              <w:right w:val="single" w:sz="4" w:space="0" w:color="auto"/>
            </w:tcBorders>
            <w:shd w:val="clear" w:color="auto" w:fill="auto"/>
            <w:noWrap/>
            <w:vAlign w:val="bottom"/>
            <w:hideMark/>
          </w:tcPr>
          <w:p w14:paraId="2AF1130D"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2.62</w:t>
            </w:r>
          </w:p>
        </w:tc>
        <w:tc>
          <w:tcPr>
            <w:tcW w:w="1300" w:type="dxa"/>
            <w:tcBorders>
              <w:top w:val="nil"/>
              <w:left w:val="nil"/>
              <w:bottom w:val="single" w:sz="4" w:space="0" w:color="auto"/>
              <w:right w:val="single" w:sz="4" w:space="0" w:color="auto"/>
            </w:tcBorders>
            <w:shd w:val="clear" w:color="auto" w:fill="auto"/>
            <w:noWrap/>
            <w:vAlign w:val="bottom"/>
            <w:hideMark/>
          </w:tcPr>
          <w:p w14:paraId="7D74A03A"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1.15</w:t>
            </w:r>
          </w:p>
        </w:tc>
        <w:tc>
          <w:tcPr>
            <w:tcW w:w="1300" w:type="dxa"/>
            <w:tcBorders>
              <w:top w:val="nil"/>
              <w:left w:val="nil"/>
              <w:bottom w:val="single" w:sz="4" w:space="0" w:color="auto"/>
              <w:right w:val="single" w:sz="4" w:space="0" w:color="auto"/>
            </w:tcBorders>
            <w:shd w:val="clear" w:color="auto" w:fill="auto"/>
            <w:noWrap/>
            <w:vAlign w:val="bottom"/>
            <w:hideMark/>
          </w:tcPr>
          <w:p w14:paraId="7E33CE59"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2.28</w:t>
            </w:r>
          </w:p>
        </w:tc>
        <w:tc>
          <w:tcPr>
            <w:tcW w:w="1882" w:type="dxa"/>
            <w:tcBorders>
              <w:top w:val="nil"/>
              <w:left w:val="nil"/>
              <w:bottom w:val="single" w:sz="4" w:space="0" w:color="auto"/>
              <w:right w:val="single" w:sz="4" w:space="0" w:color="auto"/>
            </w:tcBorders>
            <w:shd w:val="clear" w:color="auto" w:fill="auto"/>
            <w:noWrap/>
            <w:vAlign w:val="bottom"/>
            <w:hideMark/>
          </w:tcPr>
          <w:p w14:paraId="24802126"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19</w:t>
            </w:r>
          </w:p>
        </w:tc>
        <w:tc>
          <w:tcPr>
            <w:tcW w:w="1620" w:type="dxa"/>
            <w:tcBorders>
              <w:top w:val="nil"/>
              <w:left w:val="nil"/>
              <w:bottom w:val="single" w:sz="4" w:space="0" w:color="auto"/>
              <w:right w:val="single" w:sz="4" w:space="0" w:color="auto"/>
            </w:tcBorders>
            <w:shd w:val="clear" w:color="auto" w:fill="auto"/>
            <w:noWrap/>
            <w:vAlign w:val="bottom"/>
            <w:hideMark/>
          </w:tcPr>
          <w:p w14:paraId="6284692C"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0.03</w:t>
            </w:r>
          </w:p>
        </w:tc>
      </w:tr>
      <w:tr w:rsidR="00733388" w:rsidRPr="00733388" w14:paraId="3AA3E91B" w14:textId="77777777" w:rsidTr="00733388">
        <w:trPr>
          <w:trHeight w:val="320"/>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95AED59"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Time*Arm</w:t>
            </w:r>
          </w:p>
        </w:tc>
        <w:tc>
          <w:tcPr>
            <w:tcW w:w="1300" w:type="dxa"/>
            <w:tcBorders>
              <w:top w:val="nil"/>
              <w:left w:val="nil"/>
              <w:bottom w:val="single" w:sz="4" w:space="0" w:color="auto"/>
              <w:right w:val="single" w:sz="4" w:space="0" w:color="auto"/>
            </w:tcBorders>
            <w:shd w:val="clear" w:color="auto" w:fill="auto"/>
            <w:noWrap/>
            <w:vAlign w:val="bottom"/>
            <w:hideMark/>
          </w:tcPr>
          <w:p w14:paraId="405039A9"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8.15</w:t>
            </w:r>
          </w:p>
        </w:tc>
        <w:tc>
          <w:tcPr>
            <w:tcW w:w="1300" w:type="dxa"/>
            <w:tcBorders>
              <w:top w:val="nil"/>
              <w:left w:val="nil"/>
              <w:bottom w:val="single" w:sz="4" w:space="0" w:color="auto"/>
              <w:right w:val="single" w:sz="4" w:space="0" w:color="auto"/>
            </w:tcBorders>
            <w:shd w:val="clear" w:color="auto" w:fill="auto"/>
            <w:noWrap/>
            <w:vAlign w:val="bottom"/>
            <w:hideMark/>
          </w:tcPr>
          <w:p w14:paraId="60C0E96D"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7.38</w:t>
            </w:r>
          </w:p>
        </w:tc>
        <w:tc>
          <w:tcPr>
            <w:tcW w:w="1300" w:type="dxa"/>
            <w:tcBorders>
              <w:top w:val="nil"/>
              <w:left w:val="nil"/>
              <w:bottom w:val="single" w:sz="4" w:space="0" w:color="auto"/>
              <w:right w:val="single" w:sz="4" w:space="0" w:color="auto"/>
            </w:tcBorders>
            <w:shd w:val="clear" w:color="auto" w:fill="auto"/>
            <w:noWrap/>
            <w:vAlign w:val="bottom"/>
            <w:hideMark/>
          </w:tcPr>
          <w:p w14:paraId="63C7DD0D"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1.10</w:t>
            </w:r>
          </w:p>
        </w:tc>
        <w:tc>
          <w:tcPr>
            <w:tcW w:w="1882" w:type="dxa"/>
            <w:tcBorders>
              <w:top w:val="nil"/>
              <w:left w:val="nil"/>
              <w:bottom w:val="single" w:sz="4" w:space="0" w:color="auto"/>
              <w:right w:val="single" w:sz="4" w:space="0" w:color="auto"/>
            </w:tcBorders>
            <w:shd w:val="clear" w:color="auto" w:fill="auto"/>
            <w:noWrap/>
            <w:vAlign w:val="bottom"/>
            <w:hideMark/>
          </w:tcPr>
          <w:p w14:paraId="05782F7E"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19</w:t>
            </w:r>
          </w:p>
        </w:tc>
        <w:tc>
          <w:tcPr>
            <w:tcW w:w="1620" w:type="dxa"/>
            <w:tcBorders>
              <w:top w:val="nil"/>
              <w:left w:val="nil"/>
              <w:bottom w:val="single" w:sz="4" w:space="0" w:color="auto"/>
              <w:right w:val="single" w:sz="4" w:space="0" w:color="auto"/>
            </w:tcBorders>
            <w:shd w:val="clear" w:color="auto" w:fill="auto"/>
            <w:noWrap/>
            <w:vAlign w:val="bottom"/>
            <w:hideMark/>
          </w:tcPr>
          <w:p w14:paraId="6EC29A3C" w14:textId="77777777" w:rsidR="00733388" w:rsidRPr="00733388" w:rsidRDefault="00733388" w:rsidP="00273697">
            <w:pPr>
              <w:rPr>
                <w:rFonts w:ascii="Arial" w:hAnsi="Arial" w:cs="Arial"/>
                <w:color w:val="000000"/>
                <w:sz w:val="24"/>
                <w:szCs w:val="24"/>
              </w:rPr>
            </w:pPr>
            <w:r w:rsidRPr="00733388">
              <w:rPr>
                <w:rFonts w:ascii="Arial" w:hAnsi="Arial" w:cs="Arial"/>
                <w:color w:val="000000"/>
                <w:sz w:val="24"/>
                <w:szCs w:val="24"/>
              </w:rPr>
              <w:t>0.28</w:t>
            </w:r>
          </w:p>
        </w:tc>
      </w:tr>
    </w:tbl>
    <w:p w14:paraId="0B0119F2" w14:textId="006BF11F" w:rsidR="00CF6CCD" w:rsidRPr="00733388" w:rsidRDefault="00CF6CCD" w:rsidP="00CF6CCD">
      <w:pPr>
        <w:spacing w:line="480" w:lineRule="auto"/>
        <w:jc w:val="center"/>
        <w:rPr>
          <w:rFonts w:ascii="Arial" w:hAnsi="Arial" w:cs="Arial"/>
          <w:sz w:val="24"/>
          <w:szCs w:val="24"/>
        </w:rPr>
      </w:pPr>
    </w:p>
    <w:sectPr w:rsidR="00CF6CCD" w:rsidRPr="00733388" w:rsidSect="00304FC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26BD" w14:textId="77777777" w:rsidR="00685179" w:rsidRDefault="00685179" w:rsidP="00960FFE">
      <w:pPr>
        <w:spacing w:after="0" w:line="240" w:lineRule="auto"/>
      </w:pPr>
      <w:r>
        <w:separator/>
      </w:r>
    </w:p>
  </w:endnote>
  <w:endnote w:type="continuationSeparator" w:id="0">
    <w:p w14:paraId="25F28469" w14:textId="77777777" w:rsidR="00685179" w:rsidRDefault="00685179" w:rsidP="0096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AC01" w14:textId="77777777" w:rsidR="00685179" w:rsidRDefault="00685179" w:rsidP="00960FFE">
      <w:pPr>
        <w:spacing w:after="0" w:line="240" w:lineRule="auto"/>
      </w:pPr>
      <w:r>
        <w:separator/>
      </w:r>
    </w:p>
  </w:footnote>
  <w:footnote w:type="continuationSeparator" w:id="0">
    <w:p w14:paraId="7CBC40FC" w14:textId="77777777" w:rsidR="00685179" w:rsidRDefault="00685179" w:rsidP="0096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270E" w14:textId="353FC1A7" w:rsidR="00960FFE" w:rsidRDefault="00960FFE" w:rsidP="00960FFE">
    <w:pPr>
      <w:pStyle w:val="Header"/>
      <w:jc w:val="center"/>
    </w:pPr>
    <w:r>
      <w:t>Supplementary Material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394E19"/>
    <w:rsid w:val="0001065B"/>
    <w:rsid w:val="000177A4"/>
    <w:rsid w:val="0004746F"/>
    <w:rsid w:val="0004776F"/>
    <w:rsid w:val="00070AC0"/>
    <w:rsid w:val="0008703E"/>
    <w:rsid w:val="00093F8B"/>
    <w:rsid w:val="000C37D7"/>
    <w:rsid w:val="000E0FF2"/>
    <w:rsid w:val="001004D1"/>
    <w:rsid w:val="00123C9D"/>
    <w:rsid w:val="001427C7"/>
    <w:rsid w:val="00155EFA"/>
    <w:rsid w:val="00157F85"/>
    <w:rsid w:val="0019149C"/>
    <w:rsid w:val="001E0D73"/>
    <w:rsid w:val="001E239E"/>
    <w:rsid w:val="00244B15"/>
    <w:rsid w:val="00247BFC"/>
    <w:rsid w:val="002567A9"/>
    <w:rsid w:val="002733D2"/>
    <w:rsid w:val="00294F6E"/>
    <w:rsid w:val="002C189C"/>
    <w:rsid w:val="002F699E"/>
    <w:rsid w:val="00304FCA"/>
    <w:rsid w:val="00306BEE"/>
    <w:rsid w:val="003372FC"/>
    <w:rsid w:val="003415E5"/>
    <w:rsid w:val="00362A6E"/>
    <w:rsid w:val="003B1C8D"/>
    <w:rsid w:val="003D5911"/>
    <w:rsid w:val="003E711B"/>
    <w:rsid w:val="004B5737"/>
    <w:rsid w:val="004C4AA0"/>
    <w:rsid w:val="004C5BFF"/>
    <w:rsid w:val="004E2783"/>
    <w:rsid w:val="004F0EF3"/>
    <w:rsid w:val="00520517"/>
    <w:rsid w:val="0054339E"/>
    <w:rsid w:val="005438B4"/>
    <w:rsid w:val="0055429A"/>
    <w:rsid w:val="0056395E"/>
    <w:rsid w:val="005B5EFB"/>
    <w:rsid w:val="005D444F"/>
    <w:rsid w:val="0068079C"/>
    <w:rsid w:val="00685179"/>
    <w:rsid w:val="006A1C09"/>
    <w:rsid w:val="006D5370"/>
    <w:rsid w:val="006E0C37"/>
    <w:rsid w:val="00733388"/>
    <w:rsid w:val="007A3C34"/>
    <w:rsid w:val="007B1B88"/>
    <w:rsid w:val="007F32E7"/>
    <w:rsid w:val="007F4697"/>
    <w:rsid w:val="008D55A3"/>
    <w:rsid w:val="008F6BD6"/>
    <w:rsid w:val="00942C8E"/>
    <w:rsid w:val="00960FFE"/>
    <w:rsid w:val="00A00233"/>
    <w:rsid w:val="00A43CD0"/>
    <w:rsid w:val="00A57B02"/>
    <w:rsid w:val="00A727A9"/>
    <w:rsid w:val="00A90392"/>
    <w:rsid w:val="00A96714"/>
    <w:rsid w:val="00AA516B"/>
    <w:rsid w:val="00AB056D"/>
    <w:rsid w:val="00AF5A13"/>
    <w:rsid w:val="00B055C4"/>
    <w:rsid w:val="00B12FD2"/>
    <w:rsid w:val="00B25C70"/>
    <w:rsid w:val="00B47F39"/>
    <w:rsid w:val="00B83B7D"/>
    <w:rsid w:val="00B85673"/>
    <w:rsid w:val="00B85C65"/>
    <w:rsid w:val="00B8684C"/>
    <w:rsid w:val="00BA1011"/>
    <w:rsid w:val="00BE60C9"/>
    <w:rsid w:val="00C366A6"/>
    <w:rsid w:val="00C5278F"/>
    <w:rsid w:val="00C96EEB"/>
    <w:rsid w:val="00CC37F3"/>
    <w:rsid w:val="00CC4CA0"/>
    <w:rsid w:val="00CF0C3E"/>
    <w:rsid w:val="00CF53A2"/>
    <w:rsid w:val="00CF6CCD"/>
    <w:rsid w:val="00D116E7"/>
    <w:rsid w:val="00D50506"/>
    <w:rsid w:val="00D53442"/>
    <w:rsid w:val="00D6196D"/>
    <w:rsid w:val="00D75792"/>
    <w:rsid w:val="00E01376"/>
    <w:rsid w:val="00E11B6F"/>
    <w:rsid w:val="00E17568"/>
    <w:rsid w:val="00E561DE"/>
    <w:rsid w:val="00E73E20"/>
    <w:rsid w:val="00E814EE"/>
    <w:rsid w:val="00E93775"/>
    <w:rsid w:val="00E95305"/>
    <w:rsid w:val="00EB0C5C"/>
    <w:rsid w:val="00EE742A"/>
    <w:rsid w:val="00F0249A"/>
    <w:rsid w:val="00F40E17"/>
    <w:rsid w:val="00FA3721"/>
    <w:rsid w:val="00FA7906"/>
    <w:rsid w:val="00FB0E58"/>
    <w:rsid w:val="00FE5CD9"/>
    <w:rsid w:val="016F83BE"/>
    <w:rsid w:val="0275E963"/>
    <w:rsid w:val="03AA9851"/>
    <w:rsid w:val="04E90911"/>
    <w:rsid w:val="054C5CFF"/>
    <w:rsid w:val="05891CE8"/>
    <w:rsid w:val="09EECB00"/>
    <w:rsid w:val="0AAD1744"/>
    <w:rsid w:val="0B1F58EF"/>
    <w:rsid w:val="0B279760"/>
    <w:rsid w:val="0B5CE8B7"/>
    <w:rsid w:val="0BF0BAB1"/>
    <w:rsid w:val="0C6B782B"/>
    <w:rsid w:val="0CE83018"/>
    <w:rsid w:val="0D479883"/>
    <w:rsid w:val="0D61F195"/>
    <w:rsid w:val="111844D8"/>
    <w:rsid w:val="113D10DB"/>
    <w:rsid w:val="117EAF4C"/>
    <w:rsid w:val="11E7492E"/>
    <w:rsid w:val="1231227C"/>
    <w:rsid w:val="13FBA86B"/>
    <w:rsid w:val="1417D82F"/>
    <w:rsid w:val="14578EB2"/>
    <w:rsid w:val="146D7575"/>
    <w:rsid w:val="151272CF"/>
    <w:rsid w:val="155953D0"/>
    <w:rsid w:val="16A191F4"/>
    <w:rsid w:val="16E9C6A9"/>
    <w:rsid w:val="17A9CA6B"/>
    <w:rsid w:val="17D25FFB"/>
    <w:rsid w:val="1827D961"/>
    <w:rsid w:val="18394E19"/>
    <w:rsid w:val="18AFB93B"/>
    <w:rsid w:val="194E75F2"/>
    <w:rsid w:val="195B079C"/>
    <w:rsid w:val="19DA60AD"/>
    <w:rsid w:val="1A4170BE"/>
    <w:rsid w:val="1A6B93A4"/>
    <w:rsid w:val="1AF6D7FD"/>
    <w:rsid w:val="1B0C6935"/>
    <w:rsid w:val="1BA8C38F"/>
    <w:rsid w:val="1C4AA67A"/>
    <w:rsid w:val="1C92A85E"/>
    <w:rsid w:val="1E2E78BF"/>
    <w:rsid w:val="1E9FF1F1"/>
    <w:rsid w:val="1F3E1453"/>
    <w:rsid w:val="1FBCC4EF"/>
    <w:rsid w:val="205EB55A"/>
    <w:rsid w:val="212A1659"/>
    <w:rsid w:val="217EE781"/>
    <w:rsid w:val="21E9BEAE"/>
    <w:rsid w:val="23212A50"/>
    <w:rsid w:val="2332A9FD"/>
    <w:rsid w:val="249C4673"/>
    <w:rsid w:val="259CA35F"/>
    <w:rsid w:val="26639083"/>
    <w:rsid w:val="266D290E"/>
    <w:rsid w:val="2759AC6E"/>
    <w:rsid w:val="299A7F9C"/>
    <w:rsid w:val="2A8CE3CF"/>
    <w:rsid w:val="2AE00E1C"/>
    <w:rsid w:val="2BC10E08"/>
    <w:rsid w:val="2BD030A7"/>
    <w:rsid w:val="2C26C4B9"/>
    <w:rsid w:val="2D20949B"/>
    <w:rsid w:val="2D9C8F1B"/>
    <w:rsid w:val="2F1F371F"/>
    <w:rsid w:val="302C226F"/>
    <w:rsid w:val="30BF2CE8"/>
    <w:rsid w:val="316B2213"/>
    <w:rsid w:val="35ED2367"/>
    <w:rsid w:val="35F671B3"/>
    <w:rsid w:val="36033F72"/>
    <w:rsid w:val="362DB9A0"/>
    <w:rsid w:val="36715079"/>
    <w:rsid w:val="377919B7"/>
    <w:rsid w:val="37F58DB8"/>
    <w:rsid w:val="389C3711"/>
    <w:rsid w:val="39991ADA"/>
    <w:rsid w:val="3A80E769"/>
    <w:rsid w:val="3AB0BA79"/>
    <w:rsid w:val="3CD0BB9C"/>
    <w:rsid w:val="3D2831FE"/>
    <w:rsid w:val="3DD0D3AF"/>
    <w:rsid w:val="3FBD9F34"/>
    <w:rsid w:val="4361FAF0"/>
    <w:rsid w:val="44E651BE"/>
    <w:rsid w:val="45205251"/>
    <w:rsid w:val="462E579B"/>
    <w:rsid w:val="47524FEF"/>
    <w:rsid w:val="478F6844"/>
    <w:rsid w:val="479ADD7B"/>
    <w:rsid w:val="47F2C32A"/>
    <w:rsid w:val="48FCD149"/>
    <w:rsid w:val="4922FBD6"/>
    <w:rsid w:val="49867617"/>
    <w:rsid w:val="4A3ED8C0"/>
    <w:rsid w:val="4B76D937"/>
    <w:rsid w:val="4E1A5DB7"/>
    <w:rsid w:val="4EFBC21A"/>
    <w:rsid w:val="4F139932"/>
    <w:rsid w:val="4FBF9631"/>
    <w:rsid w:val="4FE1F60C"/>
    <w:rsid w:val="509A62DA"/>
    <w:rsid w:val="5321DF92"/>
    <w:rsid w:val="5464BBF1"/>
    <w:rsid w:val="546B3815"/>
    <w:rsid w:val="54800AD3"/>
    <w:rsid w:val="549A8A86"/>
    <w:rsid w:val="55934C69"/>
    <w:rsid w:val="564EB415"/>
    <w:rsid w:val="565DA5BC"/>
    <w:rsid w:val="56A192A0"/>
    <w:rsid w:val="57066A18"/>
    <w:rsid w:val="571B736D"/>
    <w:rsid w:val="57349BCA"/>
    <w:rsid w:val="576E5E0B"/>
    <w:rsid w:val="578273EF"/>
    <w:rsid w:val="57D8C224"/>
    <w:rsid w:val="591AFA04"/>
    <w:rsid w:val="59774E7F"/>
    <w:rsid w:val="5978159F"/>
    <w:rsid w:val="59BECEEC"/>
    <w:rsid w:val="59EB3900"/>
    <w:rsid w:val="59ECF289"/>
    <w:rsid w:val="5BDE8E8D"/>
    <w:rsid w:val="5BEEE490"/>
    <w:rsid w:val="5BF76E6F"/>
    <w:rsid w:val="5C679797"/>
    <w:rsid w:val="5DDC7E8D"/>
    <w:rsid w:val="5E14EC23"/>
    <w:rsid w:val="5E24DD8C"/>
    <w:rsid w:val="5E28304F"/>
    <w:rsid w:val="5EA85A38"/>
    <w:rsid w:val="5FA9C0DD"/>
    <w:rsid w:val="6014FCFF"/>
    <w:rsid w:val="606944BD"/>
    <w:rsid w:val="60AC8A1C"/>
    <w:rsid w:val="60C1F656"/>
    <w:rsid w:val="6146CDE9"/>
    <w:rsid w:val="6301D76C"/>
    <w:rsid w:val="630485B5"/>
    <w:rsid w:val="64E939C5"/>
    <w:rsid w:val="652D2CF4"/>
    <w:rsid w:val="65329D25"/>
    <w:rsid w:val="656FA2A9"/>
    <w:rsid w:val="6794831C"/>
    <w:rsid w:val="6864CDB6"/>
    <w:rsid w:val="6B0883FA"/>
    <w:rsid w:val="6B85361C"/>
    <w:rsid w:val="6D717E54"/>
    <w:rsid w:val="6D8E4A6A"/>
    <w:rsid w:val="6DA83FF1"/>
    <w:rsid w:val="6E006365"/>
    <w:rsid w:val="6E494D10"/>
    <w:rsid w:val="6F42D3A3"/>
    <w:rsid w:val="6F76CE1B"/>
    <w:rsid w:val="6FD54E5E"/>
    <w:rsid w:val="7008B563"/>
    <w:rsid w:val="703CB318"/>
    <w:rsid w:val="71129E7C"/>
    <w:rsid w:val="714F9052"/>
    <w:rsid w:val="71881CA7"/>
    <w:rsid w:val="7282B7F2"/>
    <w:rsid w:val="7323ED08"/>
    <w:rsid w:val="738AA433"/>
    <w:rsid w:val="73B29AAA"/>
    <w:rsid w:val="741807C5"/>
    <w:rsid w:val="749F669D"/>
    <w:rsid w:val="74F8C0BB"/>
    <w:rsid w:val="752D3654"/>
    <w:rsid w:val="75B3D826"/>
    <w:rsid w:val="784B875E"/>
    <w:rsid w:val="789B8AAA"/>
    <w:rsid w:val="78BFD0F5"/>
    <w:rsid w:val="79B1F9FD"/>
    <w:rsid w:val="7AE5C0DA"/>
    <w:rsid w:val="7BA3CFA7"/>
    <w:rsid w:val="7BCD172F"/>
    <w:rsid w:val="7BE67BEB"/>
    <w:rsid w:val="7C12D283"/>
    <w:rsid w:val="7CCC4E0D"/>
    <w:rsid w:val="7D7A5C20"/>
    <w:rsid w:val="7ED26AF3"/>
    <w:rsid w:val="7F0A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4E19"/>
  <w15:chartTrackingRefBased/>
  <w15:docId w15:val="{499B790A-3A45-40A5-BD29-7B207AA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FFE"/>
  </w:style>
  <w:style w:type="paragraph" w:styleId="Footer">
    <w:name w:val="footer"/>
    <w:basedOn w:val="Normal"/>
    <w:link w:val="FooterChar"/>
    <w:uiPriority w:val="99"/>
    <w:unhideWhenUsed/>
    <w:rsid w:val="00960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FFE"/>
  </w:style>
  <w:style w:type="table" w:styleId="TableGrid">
    <w:name w:val="Table Grid"/>
    <w:basedOn w:val="TableNormal"/>
    <w:uiPriority w:val="39"/>
    <w:rsid w:val="00B12F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61DE"/>
    <w:rPr>
      <w:sz w:val="16"/>
      <w:szCs w:val="16"/>
    </w:rPr>
  </w:style>
  <w:style w:type="paragraph" w:styleId="CommentText">
    <w:name w:val="annotation text"/>
    <w:basedOn w:val="Normal"/>
    <w:link w:val="CommentTextChar"/>
    <w:uiPriority w:val="99"/>
    <w:semiHidden/>
    <w:unhideWhenUsed/>
    <w:rsid w:val="00E561DE"/>
    <w:pPr>
      <w:spacing w:line="240" w:lineRule="auto"/>
    </w:pPr>
    <w:rPr>
      <w:sz w:val="20"/>
      <w:szCs w:val="20"/>
    </w:rPr>
  </w:style>
  <w:style w:type="character" w:customStyle="1" w:styleId="CommentTextChar">
    <w:name w:val="Comment Text Char"/>
    <w:basedOn w:val="DefaultParagraphFont"/>
    <w:link w:val="CommentText"/>
    <w:uiPriority w:val="99"/>
    <w:semiHidden/>
    <w:rsid w:val="00E561DE"/>
    <w:rPr>
      <w:sz w:val="20"/>
      <w:szCs w:val="20"/>
    </w:rPr>
  </w:style>
  <w:style w:type="paragraph" w:styleId="CommentSubject">
    <w:name w:val="annotation subject"/>
    <w:basedOn w:val="CommentText"/>
    <w:next w:val="CommentText"/>
    <w:link w:val="CommentSubjectChar"/>
    <w:uiPriority w:val="99"/>
    <w:semiHidden/>
    <w:unhideWhenUsed/>
    <w:rsid w:val="002567A9"/>
    <w:rPr>
      <w:b/>
      <w:bCs/>
    </w:rPr>
  </w:style>
  <w:style w:type="character" w:customStyle="1" w:styleId="CommentSubjectChar">
    <w:name w:val="Comment Subject Char"/>
    <w:basedOn w:val="CommentTextChar"/>
    <w:link w:val="CommentSubject"/>
    <w:uiPriority w:val="99"/>
    <w:semiHidden/>
    <w:rsid w:val="002567A9"/>
    <w:rPr>
      <w:b/>
      <w:bCs/>
      <w:sz w:val="20"/>
      <w:szCs w:val="20"/>
    </w:rPr>
  </w:style>
  <w:style w:type="character" w:styleId="Hyperlink">
    <w:name w:val="Hyperlink"/>
    <w:basedOn w:val="DefaultParagraphFont"/>
    <w:uiPriority w:val="99"/>
    <w:unhideWhenUsed/>
    <w:rsid w:val="002567A9"/>
    <w:rPr>
      <w:color w:val="0563C1" w:themeColor="hyperlink"/>
      <w:u w:val="single"/>
    </w:rPr>
  </w:style>
  <w:style w:type="character" w:styleId="UnresolvedMention">
    <w:name w:val="Unresolved Mention"/>
    <w:basedOn w:val="DefaultParagraphFont"/>
    <w:uiPriority w:val="99"/>
    <w:rsid w:val="0025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itrc.org/projects/co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B1AD92C25E6F40AF6C0D3BB021BC1D" ma:contentTypeVersion="4" ma:contentTypeDescription="Create a new document." ma:contentTypeScope="" ma:versionID="d8b7c241f9326bba5ba3e251366e65e0">
  <xsd:schema xmlns:xsd="http://www.w3.org/2001/XMLSchema" xmlns:xs="http://www.w3.org/2001/XMLSchema" xmlns:p="http://schemas.microsoft.com/office/2006/metadata/properties" xmlns:ns2="53d7b312-25e6-4e4b-ae8e-f991e351219d" targetNamespace="http://schemas.microsoft.com/office/2006/metadata/properties" ma:root="true" ma:fieldsID="3ec4557af14e3cc3b3b6c6b05f15ba9e" ns2:_="">
    <xsd:import namespace="53d7b312-25e6-4e4b-ae8e-f991e3512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7b312-25e6-4e4b-ae8e-f991e3512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9FFD4-4342-46FF-8550-F0FDDC81C6C7}">
  <ds:schemaRefs>
    <ds:schemaRef ds:uri="http://schemas.microsoft.com/sharepoint/v3/contenttype/forms"/>
  </ds:schemaRefs>
</ds:datastoreItem>
</file>

<file path=customXml/itemProps2.xml><?xml version="1.0" encoding="utf-8"?>
<ds:datastoreItem xmlns:ds="http://schemas.openxmlformats.org/officeDocument/2006/customXml" ds:itemID="{96337300-DDA6-455E-8675-3462CCEE0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7b312-25e6-4e4b-ae8e-f991e3512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62890-0DC0-40F8-B132-42AC8E3D1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1056</Words>
  <Characters>6585</Characters>
  <Application>Microsoft Office Word</Application>
  <DocSecurity>0</DocSecurity>
  <Lines>111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Gopalkumar</dc:creator>
  <cp:keywords/>
  <dc:description/>
  <cp:lastModifiedBy>Rakesh, Gopalkumar</cp:lastModifiedBy>
  <cp:revision>62</cp:revision>
  <dcterms:created xsi:type="dcterms:W3CDTF">2021-11-10T11:24:00Z</dcterms:created>
  <dcterms:modified xsi:type="dcterms:W3CDTF">2023-05-08T12:17:00Z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0x01010043B1AD92C25E6F40AF6C0D3BB021BC1D</vt:lpwstr>
  </property>
</Properties>
</file>