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ACCD4" w14:textId="064709BE" w:rsidR="005D63A0" w:rsidRDefault="004F3BEC" w:rsidP="004F3BEC">
      <w:pPr>
        <w:jc w:val="center"/>
      </w:pPr>
      <w:r>
        <w:t>Web Material</w:t>
      </w:r>
    </w:p>
    <w:p w14:paraId="6E4D84FA" w14:textId="2EF36B8C" w:rsidR="004F3BEC" w:rsidRDefault="004F3BEC" w:rsidP="004F3BEC">
      <w:pPr>
        <w:jc w:val="center"/>
      </w:pPr>
    </w:p>
    <w:p w14:paraId="4B71B619" w14:textId="2702CC49" w:rsidR="004F3BEC" w:rsidRPr="0086700D" w:rsidRDefault="0086700D" w:rsidP="00AC036B">
      <w:r w:rsidRPr="0086700D">
        <w:rPr>
          <w:rFonts w:cstheme="minorHAnsi"/>
          <w:color w:val="000000"/>
        </w:rPr>
        <w:t xml:space="preserve">Title: </w:t>
      </w:r>
      <w:r w:rsidR="00AC036B" w:rsidRPr="0086700D">
        <w:rPr>
          <w:rFonts w:cstheme="minorHAnsi"/>
          <w:color w:val="000000"/>
        </w:rPr>
        <w:t>Racialized experience, biomarkers of lead exposure, and later-life cognition: a mediation analysis</w:t>
      </w:r>
    </w:p>
    <w:p w14:paraId="072DC5A2" w14:textId="02038988" w:rsidR="004F3BEC" w:rsidRPr="0086700D" w:rsidRDefault="004F3BEC"/>
    <w:p w14:paraId="134A2083" w14:textId="77777777" w:rsidR="00AC036B" w:rsidRPr="00AC036B" w:rsidRDefault="004F3BEC">
      <w:pPr>
        <w:rPr>
          <w:u w:val="single"/>
        </w:rPr>
      </w:pPr>
      <w:r w:rsidRPr="00AC036B">
        <w:rPr>
          <w:u w:val="single"/>
        </w:rPr>
        <w:t>Co-authors</w:t>
      </w:r>
      <w:r w:rsidR="00AC036B" w:rsidRPr="00AC036B">
        <w:rPr>
          <w:u w:val="single"/>
        </w:rPr>
        <w:t xml:space="preserve"> </w:t>
      </w:r>
    </w:p>
    <w:p w14:paraId="5CBFEA4A" w14:textId="34393F9C" w:rsidR="004F3BEC" w:rsidRPr="00AC036B" w:rsidRDefault="00AC036B">
      <w:pPr>
        <w:rPr>
          <w:bCs/>
        </w:rPr>
      </w:pPr>
      <w:r w:rsidRPr="00AC036B">
        <w:rPr>
          <w:rFonts w:cstheme="minorHAnsi"/>
          <w:bCs/>
        </w:rPr>
        <w:t xml:space="preserve">Tara E. Jenson, Kelly M. Bakulski, Linda </w:t>
      </w:r>
      <w:proofErr w:type="spellStart"/>
      <w:r w:rsidRPr="00AC036B">
        <w:rPr>
          <w:rFonts w:cstheme="minorHAnsi"/>
          <w:bCs/>
        </w:rPr>
        <w:t>Wesp</w:t>
      </w:r>
      <w:proofErr w:type="spellEnd"/>
      <w:r w:rsidRPr="00AC036B">
        <w:rPr>
          <w:rFonts w:cstheme="minorHAnsi"/>
          <w:bCs/>
        </w:rPr>
        <w:t>, Keith Dookeran, Ira Driscoll, Amy E. Kalkbrenner</w:t>
      </w:r>
    </w:p>
    <w:p w14:paraId="3D27B0E4" w14:textId="49497D78" w:rsidR="004F3BEC" w:rsidRPr="00AC036B" w:rsidRDefault="004F3BEC">
      <w:pPr>
        <w:rPr>
          <w:bCs/>
        </w:rPr>
      </w:pPr>
    </w:p>
    <w:p w14:paraId="26BF47C0" w14:textId="13305B28" w:rsidR="004F3BEC" w:rsidRDefault="004F3BEC"/>
    <w:p w14:paraId="4125CF2B" w14:textId="7CD0CEB2" w:rsidR="004F3BEC" w:rsidRPr="00B31442" w:rsidRDefault="004F3BEC">
      <w:pPr>
        <w:rPr>
          <w:rFonts w:cstheme="minorHAnsi"/>
        </w:rPr>
      </w:pPr>
      <w:r w:rsidRPr="007505A5">
        <w:rPr>
          <w:rFonts w:cstheme="minorHAnsi"/>
          <w:u w:val="single"/>
        </w:rPr>
        <w:t>Contents</w:t>
      </w:r>
    </w:p>
    <w:p w14:paraId="6D7757CE" w14:textId="50F6AFD6" w:rsidR="004F3BEC" w:rsidRDefault="004F3BEC">
      <w:pPr>
        <w:rPr>
          <w:rFonts w:cstheme="minorHAnsi"/>
          <w:color w:val="000000"/>
        </w:rPr>
      </w:pPr>
      <w:r w:rsidRPr="00B31442">
        <w:rPr>
          <w:rFonts w:cstheme="minorHAnsi"/>
        </w:rPr>
        <w:t>Web Figure 1</w:t>
      </w:r>
      <w:r w:rsidR="001F65B3">
        <w:rPr>
          <w:rFonts w:cstheme="minorHAnsi"/>
        </w:rPr>
        <w:t>.</w:t>
      </w:r>
      <w:r w:rsidRPr="00B31442">
        <w:rPr>
          <w:rFonts w:cstheme="minorHAnsi"/>
        </w:rPr>
        <w:t xml:space="preserve"> </w:t>
      </w:r>
      <w:r w:rsidR="002D6BCD">
        <w:rPr>
          <w:rFonts w:cstheme="minorHAnsi"/>
          <w:color w:val="000000"/>
        </w:rPr>
        <w:t>NHANES s</w:t>
      </w:r>
      <w:r w:rsidRPr="00B31442">
        <w:rPr>
          <w:rFonts w:cstheme="minorHAnsi"/>
          <w:color w:val="000000"/>
        </w:rPr>
        <w:t xml:space="preserve">ample selection for individuals 60 years and older with blood lead measures </w:t>
      </w:r>
      <w:r w:rsidR="002D6BCD">
        <w:rPr>
          <w:rFonts w:cstheme="minorHAnsi"/>
          <w:color w:val="000000"/>
        </w:rPr>
        <w:t xml:space="preserve">eligible for </w:t>
      </w:r>
      <w:r w:rsidRPr="00B31442">
        <w:rPr>
          <w:rFonts w:cstheme="minorHAnsi"/>
          <w:color w:val="000000"/>
        </w:rPr>
        <w:t>cognitive assessment testing</w:t>
      </w:r>
      <w:r w:rsidR="00B31442" w:rsidRPr="00B31442">
        <w:rPr>
          <w:rFonts w:cstheme="minorHAnsi"/>
          <w:color w:val="000000"/>
        </w:rPr>
        <w:t xml:space="preserve"> (page 2)</w:t>
      </w:r>
    </w:p>
    <w:p w14:paraId="20ADA135" w14:textId="77777777" w:rsidR="007505A5" w:rsidRPr="00B31442" w:rsidRDefault="007505A5">
      <w:pPr>
        <w:rPr>
          <w:rFonts w:cstheme="minorHAnsi"/>
          <w:color w:val="000000"/>
        </w:rPr>
      </w:pPr>
    </w:p>
    <w:p w14:paraId="6F502193" w14:textId="11020492" w:rsidR="00873A53" w:rsidRPr="00873A53" w:rsidRDefault="00B31442">
      <w:pPr>
        <w:rPr>
          <w:rFonts w:cstheme="minorHAnsi"/>
          <w:color w:val="000000"/>
        </w:rPr>
      </w:pPr>
      <w:r w:rsidRPr="00B31442">
        <w:rPr>
          <w:rFonts w:cstheme="minorHAnsi"/>
          <w:color w:val="000000"/>
        </w:rPr>
        <w:t>Web Table 1. Linear prediction model for imputing patella lead based on blood lead levels and key demographic and health measures</w:t>
      </w:r>
      <w:r w:rsidR="001F65B3">
        <w:rPr>
          <w:rFonts w:cstheme="minorHAnsi"/>
          <w:color w:val="000000"/>
        </w:rPr>
        <w:t xml:space="preserve"> (page 3)</w:t>
      </w:r>
    </w:p>
    <w:p w14:paraId="3F293D8F" w14:textId="2C2B7270" w:rsidR="0043432D" w:rsidRDefault="0043432D">
      <w:pPr>
        <w:rPr>
          <w:rFonts w:cstheme="minorHAnsi"/>
          <w:highlight w:val="yellow"/>
        </w:rPr>
      </w:pPr>
    </w:p>
    <w:p w14:paraId="28D987BB" w14:textId="62FB53D7" w:rsidR="003954E7" w:rsidRDefault="003954E7">
      <w:pPr>
        <w:rPr>
          <w:rFonts w:cstheme="minorHAnsi"/>
          <w:highlight w:val="yellow"/>
        </w:rPr>
      </w:pPr>
      <w:r w:rsidRPr="003954E7">
        <w:rPr>
          <w:rFonts w:cstheme="minorHAnsi"/>
        </w:rPr>
        <w:t xml:space="preserve">Web Table 2a. Observation dropout due to combined cognitive score and covariate missingness for NHANES participants 60+ years and older sub-sampled for blood metals, for composite cognitive z-score analysis (2011-2014, N = 1700) </w:t>
      </w:r>
      <w:r w:rsidR="0043432D">
        <w:rPr>
          <w:rFonts w:cstheme="minorHAnsi"/>
        </w:rPr>
        <w:t>(page 4)</w:t>
      </w:r>
    </w:p>
    <w:p w14:paraId="6D826BE3" w14:textId="77777777" w:rsidR="003954E7" w:rsidRDefault="003954E7">
      <w:pPr>
        <w:rPr>
          <w:rFonts w:cstheme="minorHAnsi"/>
          <w:highlight w:val="yellow"/>
        </w:rPr>
      </w:pPr>
    </w:p>
    <w:p w14:paraId="3F71C4B9" w14:textId="63EFEEEC" w:rsidR="003954E7" w:rsidRDefault="003954E7" w:rsidP="003954E7">
      <w:pPr>
        <w:rPr>
          <w:rFonts w:cstheme="minorHAnsi"/>
        </w:rPr>
      </w:pPr>
      <w:r w:rsidRPr="003954E7">
        <w:rPr>
          <w:rFonts w:cstheme="minorHAnsi"/>
        </w:rPr>
        <w:t>Web Table 2b. Covariate missingness for NHANES participants 60+ years and older sub-sampled for blood metals, for composite cognitive z-score analysis (2011-2014, N = 1700)</w:t>
      </w:r>
      <w:r>
        <w:rPr>
          <w:rFonts w:cstheme="minorHAnsi"/>
        </w:rPr>
        <w:t xml:space="preserve"> (page 5)</w:t>
      </w:r>
    </w:p>
    <w:p w14:paraId="06ADB239" w14:textId="509AEA0E" w:rsidR="008B7AD4" w:rsidRDefault="008B7AD4" w:rsidP="003954E7">
      <w:pPr>
        <w:rPr>
          <w:rFonts w:cstheme="minorHAnsi"/>
        </w:rPr>
      </w:pPr>
    </w:p>
    <w:p w14:paraId="62120183" w14:textId="2E5003C9" w:rsidR="008B7AD4" w:rsidRDefault="008B7AD4" w:rsidP="003954E7">
      <w:pPr>
        <w:rPr>
          <w:rFonts w:cstheme="minorHAnsi"/>
        </w:rPr>
      </w:pPr>
      <w:r w:rsidRPr="008B7AD4">
        <w:rPr>
          <w:rFonts w:cstheme="minorHAnsi"/>
        </w:rPr>
        <w:t>Web Table 3a. Observation dropout due to combined cognitive score and covariate missingness for NHANES participants 60+ years and older sub-sampled for blood metals, for DSST z-score analysis (NHANES 1999-2002 and 2011-2014</w:t>
      </w:r>
      <w:r>
        <w:rPr>
          <w:rFonts w:cstheme="minorHAnsi"/>
        </w:rPr>
        <w:t xml:space="preserve">, </w:t>
      </w:r>
      <w:r w:rsidRPr="008B7AD4">
        <w:rPr>
          <w:rFonts w:cstheme="minorHAnsi"/>
        </w:rPr>
        <w:t>N=3,924</w:t>
      </w:r>
      <w:r>
        <w:rPr>
          <w:rFonts w:cstheme="minorHAnsi"/>
        </w:rPr>
        <w:t>) (page 6)</w:t>
      </w:r>
    </w:p>
    <w:p w14:paraId="07577809" w14:textId="77777777" w:rsidR="003954E7" w:rsidRPr="002F3448" w:rsidRDefault="003954E7" w:rsidP="003954E7">
      <w:pPr>
        <w:rPr>
          <w:rFonts w:cstheme="minorHAnsi"/>
          <w:highlight w:val="yellow"/>
        </w:rPr>
      </w:pPr>
    </w:p>
    <w:p w14:paraId="551D683F" w14:textId="15761182" w:rsidR="009212D9" w:rsidRDefault="008B7AD4">
      <w:pPr>
        <w:rPr>
          <w:rFonts w:cstheme="minorHAnsi"/>
        </w:rPr>
      </w:pPr>
      <w:r w:rsidRPr="008B7AD4">
        <w:rPr>
          <w:rFonts w:cstheme="minorHAnsi"/>
        </w:rPr>
        <w:t>Web Table 3b. Covariate missingness for NHANES participants 60+ years and older sub-sampled for blood metals, for Digit Symbol Substitution Test z-score analysis (1999-2002 and 2011-2014, N = 3924)</w:t>
      </w:r>
      <w:r>
        <w:rPr>
          <w:rFonts w:cstheme="minorHAnsi"/>
        </w:rPr>
        <w:t xml:space="preserve"> (page 7)</w:t>
      </w:r>
    </w:p>
    <w:p w14:paraId="6D8A721A" w14:textId="73485364" w:rsidR="007B13D1" w:rsidRDefault="007B13D1">
      <w:pPr>
        <w:rPr>
          <w:rFonts w:cstheme="minorHAnsi"/>
        </w:rPr>
      </w:pPr>
    </w:p>
    <w:p w14:paraId="710632B0" w14:textId="77777777" w:rsidR="007B13D1" w:rsidRPr="00670C68" w:rsidRDefault="007B13D1" w:rsidP="007B13D1">
      <w:pPr>
        <w:rPr>
          <w:rFonts w:cstheme="minorHAnsi"/>
          <w:color w:val="000000"/>
        </w:rPr>
      </w:pPr>
      <w:r w:rsidRPr="00670C68">
        <w:rPr>
          <w:rFonts w:cstheme="minorHAnsi"/>
          <w:color w:val="000000"/>
        </w:rPr>
        <w:t xml:space="preserve">Web Figure 2. </w:t>
      </w:r>
      <w:r w:rsidRPr="00670C68">
        <w:rPr>
          <w:rFonts w:cstheme="minorHAnsi"/>
          <w:color w:val="191C1F"/>
        </w:rPr>
        <w:t>Baron and Kenny approach for step-by-step estimation of mediated effects</w:t>
      </w:r>
    </w:p>
    <w:p w14:paraId="38B41E96" w14:textId="7C254C98" w:rsidR="007B13D1" w:rsidRDefault="007B13D1" w:rsidP="007B13D1">
      <w:pPr>
        <w:rPr>
          <w:rFonts w:cstheme="minorHAnsi"/>
        </w:rPr>
      </w:pPr>
      <w:r w:rsidRPr="00670C68">
        <w:rPr>
          <w:rFonts w:cstheme="minorHAnsi"/>
          <w:color w:val="000000"/>
        </w:rPr>
        <w:t>Directed acyclic graph</w:t>
      </w:r>
      <w:r w:rsidRPr="00873A5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(page </w:t>
      </w:r>
      <w:r>
        <w:rPr>
          <w:rFonts w:cstheme="minorHAnsi"/>
          <w:color w:val="000000"/>
        </w:rPr>
        <w:t>8</w:t>
      </w:r>
      <w:r>
        <w:rPr>
          <w:rFonts w:cstheme="minorHAnsi"/>
          <w:color w:val="000000"/>
        </w:rPr>
        <w:t>)</w:t>
      </w:r>
    </w:p>
    <w:p w14:paraId="29D16B39" w14:textId="77777777" w:rsidR="00AC07D7" w:rsidRPr="002F3448" w:rsidRDefault="00AC07D7">
      <w:pPr>
        <w:rPr>
          <w:rFonts w:cstheme="minorHAnsi"/>
          <w:highlight w:val="yellow"/>
        </w:rPr>
      </w:pPr>
    </w:p>
    <w:p w14:paraId="624784CF" w14:textId="196EF925" w:rsidR="009212D9" w:rsidRPr="00353817" w:rsidRDefault="009212D9">
      <w:pPr>
        <w:rPr>
          <w:rFonts w:cstheme="minorHAnsi"/>
        </w:rPr>
      </w:pPr>
      <w:r w:rsidRPr="00353817">
        <w:rPr>
          <w:rFonts w:cstheme="minorHAnsi"/>
        </w:rPr>
        <w:t xml:space="preserve">Web Table </w:t>
      </w:r>
      <w:r w:rsidR="00885FB4">
        <w:rPr>
          <w:rFonts w:cstheme="minorHAnsi"/>
        </w:rPr>
        <w:t>4</w:t>
      </w:r>
      <w:r w:rsidRPr="00353817">
        <w:rPr>
          <w:rFonts w:cstheme="minorHAnsi"/>
        </w:rPr>
        <w:t>. Sensitivity Analyses – mediation results using PROC GENMOD and CAUSALMED</w:t>
      </w:r>
      <w:r w:rsidR="002F3448" w:rsidRPr="00353817">
        <w:rPr>
          <w:rFonts w:cstheme="minorHAnsi"/>
        </w:rPr>
        <w:t xml:space="preserve"> for composite cognitive score analyses (NHANES 2011-2014)</w:t>
      </w:r>
      <w:r w:rsidR="00353817" w:rsidRPr="00353817">
        <w:rPr>
          <w:rFonts w:cstheme="minorHAnsi"/>
        </w:rPr>
        <w:t xml:space="preserve"> (page </w:t>
      </w:r>
      <w:r w:rsidR="007B13D1">
        <w:rPr>
          <w:rFonts w:cstheme="minorHAnsi"/>
        </w:rPr>
        <w:t>9</w:t>
      </w:r>
      <w:r w:rsidR="00353817" w:rsidRPr="00353817">
        <w:rPr>
          <w:rFonts w:cstheme="minorHAnsi"/>
        </w:rPr>
        <w:t>)</w:t>
      </w:r>
    </w:p>
    <w:p w14:paraId="1A8DB4B5" w14:textId="77777777" w:rsidR="004F3BEC" w:rsidRPr="00353817" w:rsidRDefault="004F3BEC">
      <w:pPr>
        <w:rPr>
          <w:rFonts w:cstheme="minorHAnsi"/>
        </w:rPr>
      </w:pPr>
    </w:p>
    <w:p w14:paraId="141D7621" w14:textId="10A01889" w:rsidR="004F3BEC" w:rsidRDefault="002F3448">
      <w:pPr>
        <w:rPr>
          <w:rFonts w:cstheme="minorHAnsi"/>
        </w:rPr>
      </w:pPr>
      <w:r w:rsidRPr="00353817">
        <w:rPr>
          <w:rFonts w:cstheme="minorHAnsi"/>
        </w:rPr>
        <w:t xml:space="preserve">Web Table </w:t>
      </w:r>
      <w:r w:rsidR="00885FB4">
        <w:rPr>
          <w:rFonts w:cstheme="minorHAnsi"/>
        </w:rPr>
        <w:t>5</w:t>
      </w:r>
      <w:r w:rsidRPr="00353817">
        <w:rPr>
          <w:rFonts w:cstheme="minorHAnsi"/>
        </w:rPr>
        <w:t xml:space="preserve">. Sensitivity Analyses – mediation results using PROC GENMOD and CAUSALMED for DSST z-score analyses (NHANES 1999-2002 + 2011-2014) </w:t>
      </w:r>
      <w:r w:rsidR="00353817" w:rsidRPr="00353817">
        <w:rPr>
          <w:rFonts w:cstheme="minorHAnsi"/>
        </w:rPr>
        <w:t xml:space="preserve">(page </w:t>
      </w:r>
      <w:r w:rsidR="007B13D1">
        <w:rPr>
          <w:rFonts w:cstheme="minorHAnsi"/>
        </w:rPr>
        <w:t>10)</w:t>
      </w:r>
    </w:p>
    <w:p w14:paraId="206D18E8" w14:textId="14612DF6" w:rsidR="00AC07D7" w:rsidRDefault="00AC07D7">
      <w:pPr>
        <w:rPr>
          <w:rFonts w:cstheme="minorHAnsi"/>
        </w:rPr>
      </w:pPr>
    </w:p>
    <w:p w14:paraId="6F2CFA40" w14:textId="77777777" w:rsidR="00AC07D7" w:rsidRDefault="00AC07D7">
      <w:pPr>
        <w:rPr>
          <w:rFonts w:cstheme="minorHAnsi"/>
        </w:rPr>
      </w:pPr>
    </w:p>
    <w:p w14:paraId="225A311F" w14:textId="791B2F7A" w:rsidR="001F65B3" w:rsidRDefault="001F65B3">
      <w:pPr>
        <w:rPr>
          <w:rFonts w:cstheme="minorHAnsi"/>
        </w:rPr>
      </w:pPr>
    </w:p>
    <w:p w14:paraId="0CB85AA8" w14:textId="351CBE6F" w:rsidR="001F65B3" w:rsidRDefault="007D41FA">
      <w:pPr>
        <w:rPr>
          <w:rFonts w:cstheme="minorHAnsi"/>
        </w:rPr>
      </w:pPr>
      <w:r w:rsidRPr="007D41FA">
        <w:rPr>
          <w:rFonts w:cstheme="minorHAnsi"/>
          <w:noProof/>
        </w:rPr>
        <w:lastRenderedPageBreak/>
        <w:drawing>
          <wp:inline distT="0" distB="0" distL="0" distR="0" wp14:anchorId="2AC28B15" wp14:editId="2A8395E6">
            <wp:extent cx="5943600" cy="6282690"/>
            <wp:effectExtent l="0" t="0" r="0" b="38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2E72" w14:textId="23F74862" w:rsidR="001F65B3" w:rsidRDefault="001F65B3">
      <w:pPr>
        <w:rPr>
          <w:rFonts w:cstheme="minorHAnsi"/>
          <w:color w:val="000000"/>
        </w:rPr>
      </w:pPr>
      <w:r w:rsidRPr="001F65B3">
        <w:rPr>
          <w:rFonts w:cstheme="minorHAnsi"/>
          <w:i/>
          <w:iCs/>
        </w:rPr>
        <w:t>Web Figure 1.</w:t>
      </w:r>
      <w:r w:rsidRPr="00B31442">
        <w:rPr>
          <w:rFonts w:cstheme="minorHAnsi"/>
        </w:rPr>
        <w:t xml:space="preserve"> </w:t>
      </w:r>
      <w:r w:rsidRPr="00B31442">
        <w:rPr>
          <w:rFonts w:cstheme="minorHAnsi"/>
          <w:color w:val="000000"/>
        </w:rPr>
        <w:t>NHANES 1999-2018: Sample selection for individuals 60 years and older with blood lead measures who underwent cognitive assessment testing</w:t>
      </w:r>
    </w:p>
    <w:p w14:paraId="60A09BB6" w14:textId="0C82733B" w:rsidR="001F65B3" w:rsidRDefault="001F65B3">
      <w:pPr>
        <w:rPr>
          <w:rFonts w:cstheme="minorHAnsi"/>
          <w:color w:val="000000"/>
        </w:rPr>
      </w:pPr>
    </w:p>
    <w:p w14:paraId="038B574F" w14:textId="13A12002" w:rsidR="001F65B3" w:rsidRDefault="001F65B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br w:type="page"/>
      </w:r>
    </w:p>
    <w:p w14:paraId="2755A9F2" w14:textId="254FCAD0" w:rsidR="001F65B3" w:rsidRDefault="001F65B3">
      <w:pPr>
        <w:rPr>
          <w:rFonts w:cstheme="minorHAnsi"/>
        </w:rPr>
      </w:pPr>
      <w:r w:rsidRPr="001F65B3">
        <w:rPr>
          <w:rFonts w:cstheme="minorHAnsi"/>
          <w:noProof/>
        </w:rPr>
        <w:lastRenderedPageBreak/>
        <w:drawing>
          <wp:inline distT="0" distB="0" distL="0" distR="0" wp14:anchorId="0838656D" wp14:editId="25B093EE">
            <wp:extent cx="3668233" cy="3014987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493" cy="30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BBF6" w14:textId="190CCE37" w:rsidR="001F65B3" w:rsidRDefault="001F65B3">
      <w:pPr>
        <w:rPr>
          <w:rFonts w:cstheme="minorHAnsi"/>
          <w:color w:val="000000"/>
        </w:rPr>
      </w:pPr>
      <w:r w:rsidRPr="001F65B3">
        <w:rPr>
          <w:rFonts w:cstheme="minorHAnsi"/>
          <w:i/>
          <w:iCs/>
        </w:rPr>
        <w:t>Web Table 1.</w:t>
      </w:r>
      <w:r w:rsidRPr="001F65B3">
        <w:rPr>
          <w:rFonts w:cstheme="minorHAnsi"/>
        </w:rPr>
        <w:t xml:space="preserve"> </w:t>
      </w:r>
      <w:r w:rsidRPr="001F65B3">
        <w:rPr>
          <w:rFonts w:cstheme="minorHAnsi"/>
          <w:color w:val="000000"/>
        </w:rPr>
        <w:t>Linear prediction model for imputing patella lead based on blood lead levels and key demographic and health measures</w:t>
      </w:r>
    </w:p>
    <w:p w14:paraId="1B4FE129" w14:textId="43DF5327" w:rsidR="00873A53" w:rsidRDefault="00873A53">
      <w:pPr>
        <w:rPr>
          <w:rFonts w:cstheme="minorHAnsi"/>
          <w:color w:val="000000"/>
        </w:rPr>
      </w:pPr>
    </w:p>
    <w:p w14:paraId="24DE95F3" w14:textId="2EFB2B1D" w:rsidR="00353817" w:rsidRDefault="00353817" w:rsidP="00353817">
      <w:pPr>
        <w:rPr>
          <w:rFonts w:cstheme="minorHAnsi"/>
          <w:i/>
          <w:iCs/>
          <w:color w:val="000000"/>
        </w:rPr>
      </w:pPr>
    </w:p>
    <w:p w14:paraId="74B1BF63" w14:textId="62084095" w:rsidR="007B13D1" w:rsidRDefault="007B13D1" w:rsidP="00353817">
      <w:pPr>
        <w:rPr>
          <w:rFonts w:cstheme="minorHAnsi"/>
          <w:i/>
          <w:iCs/>
          <w:color w:val="000000"/>
        </w:rPr>
      </w:pPr>
    </w:p>
    <w:p w14:paraId="71A28BA3" w14:textId="03D3E18E" w:rsidR="007B13D1" w:rsidRDefault="007B13D1" w:rsidP="00353817">
      <w:pPr>
        <w:rPr>
          <w:rFonts w:cstheme="minorHAnsi"/>
          <w:i/>
          <w:iCs/>
          <w:color w:val="000000"/>
        </w:rPr>
      </w:pPr>
    </w:p>
    <w:p w14:paraId="7280C971" w14:textId="51BCF17B" w:rsidR="007B13D1" w:rsidRDefault="007B13D1" w:rsidP="00353817">
      <w:pPr>
        <w:rPr>
          <w:rFonts w:cstheme="minorHAnsi"/>
          <w:i/>
          <w:iCs/>
          <w:color w:val="000000"/>
        </w:rPr>
      </w:pPr>
    </w:p>
    <w:p w14:paraId="5888D838" w14:textId="14DBC2B3" w:rsidR="007B13D1" w:rsidRDefault="007B13D1" w:rsidP="00353817">
      <w:pPr>
        <w:rPr>
          <w:rFonts w:cstheme="minorHAnsi"/>
          <w:i/>
          <w:iCs/>
          <w:color w:val="000000"/>
        </w:rPr>
      </w:pPr>
    </w:p>
    <w:p w14:paraId="4DC90526" w14:textId="33D75E85" w:rsidR="007B13D1" w:rsidRDefault="007B13D1" w:rsidP="00353817">
      <w:pPr>
        <w:rPr>
          <w:rFonts w:cstheme="minorHAnsi"/>
          <w:i/>
          <w:iCs/>
          <w:color w:val="000000"/>
        </w:rPr>
      </w:pPr>
    </w:p>
    <w:p w14:paraId="6851D461" w14:textId="264D72B1" w:rsidR="007B13D1" w:rsidRDefault="007B13D1" w:rsidP="00353817">
      <w:pPr>
        <w:rPr>
          <w:rFonts w:cstheme="minorHAnsi"/>
          <w:i/>
          <w:iCs/>
          <w:color w:val="000000"/>
        </w:rPr>
      </w:pPr>
    </w:p>
    <w:p w14:paraId="0435C7E5" w14:textId="1E425CA2" w:rsidR="007B13D1" w:rsidRDefault="007B13D1" w:rsidP="00353817">
      <w:pPr>
        <w:rPr>
          <w:rFonts w:cstheme="minorHAnsi"/>
          <w:i/>
          <w:iCs/>
          <w:color w:val="000000"/>
        </w:rPr>
      </w:pPr>
    </w:p>
    <w:p w14:paraId="72E86E6B" w14:textId="59E0E838" w:rsidR="007B13D1" w:rsidRDefault="007B13D1" w:rsidP="00353817">
      <w:pPr>
        <w:rPr>
          <w:rFonts w:cstheme="minorHAnsi"/>
          <w:i/>
          <w:iCs/>
          <w:color w:val="000000"/>
        </w:rPr>
      </w:pPr>
    </w:p>
    <w:p w14:paraId="2439952C" w14:textId="501C70E1" w:rsidR="007B13D1" w:rsidRDefault="007B13D1" w:rsidP="00353817">
      <w:pPr>
        <w:rPr>
          <w:rFonts w:cstheme="minorHAnsi"/>
          <w:i/>
          <w:iCs/>
          <w:color w:val="000000"/>
        </w:rPr>
      </w:pPr>
    </w:p>
    <w:p w14:paraId="6E2354E8" w14:textId="77777777" w:rsidR="007B13D1" w:rsidRDefault="007B13D1" w:rsidP="00353817">
      <w:pPr>
        <w:rPr>
          <w:rFonts w:cstheme="minorHAnsi"/>
          <w:highlight w:val="yellow"/>
        </w:rPr>
      </w:pPr>
    </w:p>
    <w:p w14:paraId="3AC8049E" w14:textId="77777777" w:rsidR="00353817" w:rsidRDefault="00353817" w:rsidP="00353817">
      <w:pPr>
        <w:rPr>
          <w:rFonts w:cstheme="minorHAnsi"/>
          <w:highlight w:val="yellow"/>
        </w:rPr>
      </w:pPr>
    </w:p>
    <w:p w14:paraId="31F6BE3D" w14:textId="77777777" w:rsidR="00353817" w:rsidRDefault="00353817" w:rsidP="00353817">
      <w:pPr>
        <w:rPr>
          <w:rFonts w:cstheme="minorHAnsi"/>
          <w:highlight w:val="yellow"/>
        </w:rPr>
      </w:pPr>
    </w:p>
    <w:p w14:paraId="59EDC622" w14:textId="77777777" w:rsidR="00353817" w:rsidRDefault="00353817" w:rsidP="00353817">
      <w:pPr>
        <w:rPr>
          <w:rFonts w:cstheme="minorHAnsi"/>
          <w:highlight w:val="yellow"/>
        </w:rPr>
      </w:pPr>
    </w:p>
    <w:p w14:paraId="48053E0E" w14:textId="7B3D9DA9" w:rsidR="003954E7" w:rsidRDefault="003954E7" w:rsidP="00353817">
      <w:pPr>
        <w:rPr>
          <w:rFonts w:cstheme="minorHAnsi"/>
          <w:i/>
          <w:iCs/>
        </w:rPr>
      </w:pPr>
      <w:r w:rsidRPr="003954E7">
        <w:rPr>
          <w:rFonts w:cstheme="minorHAnsi"/>
          <w:i/>
          <w:iCs/>
          <w:noProof/>
        </w:rPr>
        <w:lastRenderedPageBreak/>
        <w:drawing>
          <wp:inline distT="0" distB="0" distL="0" distR="0" wp14:anchorId="05D6684A" wp14:editId="0D6B9728">
            <wp:extent cx="5549900" cy="233680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96B1" w14:textId="77777777" w:rsidR="003954E7" w:rsidRDefault="003954E7" w:rsidP="00353817">
      <w:pPr>
        <w:rPr>
          <w:rFonts w:cstheme="minorHAnsi"/>
          <w:i/>
          <w:iCs/>
        </w:rPr>
      </w:pPr>
    </w:p>
    <w:p w14:paraId="29854C08" w14:textId="62AB059B" w:rsidR="00353817" w:rsidRDefault="003954E7" w:rsidP="00353817">
      <w:pPr>
        <w:rPr>
          <w:rFonts w:cstheme="minorHAnsi"/>
        </w:rPr>
      </w:pPr>
      <w:r w:rsidRPr="003954E7">
        <w:rPr>
          <w:rFonts w:cstheme="minorHAnsi"/>
          <w:i/>
          <w:iCs/>
        </w:rPr>
        <w:t>Web Table 2a</w:t>
      </w:r>
      <w:r w:rsidRPr="003954E7">
        <w:rPr>
          <w:rFonts w:cstheme="minorHAnsi"/>
        </w:rPr>
        <w:t>. Observation dropout due to combined cognitive score and covariate missingness for NHANES participants 60+ years and older sub-sampled for blood metals, for composite cognitive z-score analysis (2011-2014, N = 1700)</w:t>
      </w:r>
    </w:p>
    <w:p w14:paraId="5602EA9E" w14:textId="2DE87891" w:rsidR="003954E7" w:rsidRDefault="003954E7" w:rsidP="00353817">
      <w:pPr>
        <w:rPr>
          <w:rFonts w:cstheme="minorHAnsi"/>
        </w:rPr>
      </w:pPr>
    </w:p>
    <w:p w14:paraId="4A6616EF" w14:textId="5FEAC5AD" w:rsidR="003954E7" w:rsidRDefault="003954E7">
      <w:pPr>
        <w:rPr>
          <w:rFonts w:cstheme="minorHAnsi"/>
        </w:rPr>
      </w:pPr>
      <w:r>
        <w:rPr>
          <w:rFonts w:cstheme="minorHAnsi"/>
        </w:rPr>
        <w:br w:type="page"/>
      </w:r>
    </w:p>
    <w:p w14:paraId="4CAE78A8" w14:textId="7C3DE501" w:rsidR="003954E7" w:rsidRDefault="003954E7" w:rsidP="00353817">
      <w:pPr>
        <w:rPr>
          <w:rFonts w:cstheme="minorHAnsi"/>
        </w:rPr>
      </w:pPr>
      <w:r w:rsidRPr="003954E7">
        <w:rPr>
          <w:rFonts w:cstheme="minorHAnsi"/>
          <w:noProof/>
        </w:rPr>
        <w:lastRenderedPageBreak/>
        <w:drawing>
          <wp:inline distT="0" distB="0" distL="0" distR="0" wp14:anchorId="6D876127" wp14:editId="7DA716DE">
            <wp:extent cx="4127500" cy="72898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B7BB" w14:textId="5E564425" w:rsidR="003954E7" w:rsidRDefault="003954E7" w:rsidP="00353817">
      <w:pPr>
        <w:rPr>
          <w:rFonts w:cstheme="minorHAnsi"/>
        </w:rPr>
      </w:pPr>
    </w:p>
    <w:p w14:paraId="2E8116A9" w14:textId="150FF0F7" w:rsidR="003954E7" w:rsidRPr="002F3448" w:rsidRDefault="003954E7" w:rsidP="00353817">
      <w:pPr>
        <w:rPr>
          <w:rFonts w:cstheme="minorHAnsi"/>
          <w:highlight w:val="yellow"/>
        </w:rPr>
      </w:pPr>
      <w:r w:rsidRPr="003954E7">
        <w:rPr>
          <w:rFonts w:cstheme="minorHAnsi"/>
          <w:i/>
          <w:iCs/>
        </w:rPr>
        <w:t>Web Table 2b.</w:t>
      </w:r>
      <w:r w:rsidRPr="003954E7">
        <w:rPr>
          <w:rFonts w:cstheme="minorHAnsi"/>
        </w:rPr>
        <w:t xml:space="preserve"> Covariate missingness for NHANES participants 60+ years and older sub-sampled for blood metals, for composite cognitive z-score analysis (2011-2014, N = 1700).</w:t>
      </w:r>
    </w:p>
    <w:p w14:paraId="748D6624" w14:textId="6FBD6914" w:rsidR="00353817" w:rsidRDefault="00353817">
      <w:pPr>
        <w:rPr>
          <w:rFonts w:cstheme="minorHAnsi"/>
        </w:rPr>
      </w:pPr>
    </w:p>
    <w:p w14:paraId="50750F7D" w14:textId="77777777" w:rsidR="00353817" w:rsidRDefault="00353817">
      <w:pPr>
        <w:rPr>
          <w:rFonts w:cstheme="minorHAnsi"/>
        </w:rPr>
      </w:pPr>
    </w:p>
    <w:p w14:paraId="6E41D593" w14:textId="77777777" w:rsidR="00353817" w:rsidRDefault="00353817">
      <w:pPr>
        <w:rPr>
          <w:rFonts w:cstheme="minorHAnsi"/>
        </w:rPr>
      </w:pPr>
    </w:p>
    <w:p w14:paraId="40041DA0" w14:textId="77777777" w:rsidR="00353817" w:rsidRDefault="00353817">
      <w:pPr>
        <w:rPr>
          <w:rFonts w:cstheme="minorHAnsi"/>
        </w:rPr>
      </w:pPr>
    </w:p>
    <w:p w14:paraId="6A7F10F3" w14:textId="3B8D597A" w:rsidR="008B7AD4" w:rsidRDefault="008B7AD4">
      <w:pPr>
        <w:rPr>
          <w:rFonts w:cstheme="minorHAnsi"/>
          <w:i/>
          <w:iCs/>
        </w:rPr>
      </w:pPr>
      <w:r w:rsidRPr="008B7AD4">
        <w:rPr>
          <w:rFonts w:cstheme="minorHAnsi"/>
          <w:i/>
          <w:iCs/>
          <w:noProof/>
        </w:rPr>
        <w:drawing>
          <wp:inline distT="0" distB="0" distL="0" distR="0" wp14:anchorId="38AE7D9B" wp14:editId="19156672">
            <wp:extent cx="5511800" cy="21844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8413" w14:textId="77777777" w:rsidR="008B7AD4" w:rsidRDefault="008B7AD4">
      <w:pPr>
        <w:rPr>
          <w:rFonts w:cstheme="minorHAnsi"/>
          <w:i/>
          <w:iCs/>
        </w:rPr>
      </w:pPr>
    </w:p>
    <w:p w14:paraId="5F3A7962" w14:textId="27BA3037" w:rsidR="00353817" w:rsidRDefault="008B7AD4">
      <w:pPr>
        <w:rPr>
          <w:rFonts w:cstheme="minorHAnsi"/>
        </w:rPr>
      </w:pPr>
      <w:r w:rsidRPr="008B7AD4">
        <w:rPr>
          <w:rFonts w:cstheme="minorHAnsi"/>
          <w:i/>
          <w:iCs/>
        </w:rPr>
        <w:t>Web Table 3b</w:t>
      </w:r>
      <w:r w:rsidRPr="008B7AD4">
        <w:rPr>
          <w:rFonts w:cstheme="minorHAnsi"/>
        </w:rPr>
        <w:t>. Covariate missingness for NHANES participants 60+ years and older sub-sampled for blood metals, for Digit Symbol Substitution Test z-score analysis (1999-2002 and 2011-2014, N = 3924)</w:t>
      </w:r>
    </w:p>
    <w:p w14:paraId="439570FF" w14:textId="77777777" w:rsidR="00353817" w:rsidRDefault="00353817">
      <w:pPr>
        <w:rPr>
          <w:rFonts w:cstheme="minorHAnsi"/>
        </w:rPr>
      </w:pPr>
    </w:p>
    <w:p w14:paraId="04BA9DE0" w14:textId="77777777" w:rsidR="00353817" w:rsidRDefault="00353817">
      <w:pPr>
        <w:rPr>
          <w:rFonts w:cstheme="minorHAnsi"/>
        </w:rPr>
      </w:pPr>
    </w:p>
    <w:p w14:paraId="79B8E7E6" w14:textId="45A54B3B" w:rsidR="00353817" w:rsidRDefault="00353817">
      <w:pPr>
        <w:rPr>
          <w:rFonts w:cstheme="minorHAnsi"/>
        </w:rPr>
      </w:pPr>
      <w:r>
        <w:rPr>
          <w:rFonts w:cstheme="minorHAnsi"/>
        </w:rPr>
        <w:br w:type="page"/>
      </w:r>
    </w:p>
    <w:p w14:paraId="1C5C794F" w14:textId="58606DEE" w:rsidR="00353817" w:rsidRDefault="008B7AD4" w:rsidP="00353817">
      <w:pPr>
        <w:rPr>
          <w:rFonts w:cstheme="minorHAnsi"/>
          <w:highlight w:val="yellow"/>
        </w:rPr>
      </w:pPr>
      <w:r w:rsidRPr="008B7AD4">
        <w:rPr>
          <w:rFonts w:cstheme="minorHAnsi"/>
          <w:noProof/>
        </w:rPr>
        <w:lastRenderedPageBreak/>
        <w:drawing>
          <wp:inline distT="0" distB="0" distL="0" distR="0" wp14:anchorId="06663AC0" wp14:editId="1AE891D2">
            <wp:extent cx="4191000" cy="732790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6867" w14:textId="77777777" w:rsidR="008B7AD4" w:rsidRDefault="008B7AD4">
      <w:pPr>
        <w:rPr>
          <w:rFonts w:cstheme="minorHAnsi"/>
          <w:i/>
          <w:iCs/>
        </w:rPr>
      </w:pPr>
    </w:p>
    <w:p w14:paraId="7143E6D4" w14:textId="5C7D3B12" w:rsidR="00353817" w:rsidRDefault="008B7AD4">
      <w:pPr>
        <w:rPr>
          <w:rFonts w:cstheme="minorHAnsi"/>
        </w:rPr>
      </w:pPr>
      <w:r w:rsidRPr="008B7AD4">
        <w:rPr>
          <w:rFonts w:cstheme="minorHAnsi"/>
          <w:i/>
          <w:iCs/>
        </w:rPr>
        <w:t>Web Table 3b.</w:t>
      </w:r>
      <w:r w:rsidRPr="008B7AD4">
        <w:rPr>
          <w:rFonts w:cstheme="minorHAnsi"/>
        </w:rPr>
        <w:t xml:space="preserve"> Covariate missingness for NHANES participants 60+ years and older sub-sampled for blood metals, for Digit Symbol Substitution Test z-score analysis (1999-2002 and 2011-2014, N = 3924)</w:t>
      </w:r>
    </w:p>
    <w:p w14:paraId="57FDF7CE" w14:textId="77777777" w:rsidR="007B13D1" w:rsidRDefault="007B13D1" w:rsidP="007B13D1">
      <w:pPr>
        <w:rPr>
          <w:rFonts w:cstheme="minorHAnsi"/>
        </w:rPr>
      </w:pPr>
      <w:r w:rsidRPr="00670C68">
        <w:rPr>
          <w:rFonts w:cstheme="minorHAnsi"/>
          <w:noProof/>
        </w:rPr>
        <w:lastRenderedPageBreak/>
        <w:drawing>
          <wp:inline distT="0" distB="0" distL="0" distR="0" wp14:anchorId="1F5A578D" wp14:editId="67DD80B4">
            <wp:extent cx="5252484" cy="2922536"/>
            <wp:effectExtent l="0" t="0" r="5715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827" cy="29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71BA" w14:textId="77777777" w:rsidR="007B13D1" w:rsidRPr="00670C68" w:rsidRDefault="007B13D1" w:rsidP="007B13D1">
      <w:pPr>
        <w:rPr>
          <w:rFonts w:cstheme="minorHAnsi"/>
        </w:rPr>
      </w:pPr>
      <w:r w:rsidRPr="00670C68">
        <w:rPr>
          <w:rFonts w:cstheme="minorHAnsi"/>
          <w:i/>
          <w:iCs/>
          <w:color w:val="000000"/>
        </w:rPr>
        <w:t>Web Figure 2</w:t>
      </w:r>
      <w:r w:rsidRPr="00670C68">
        <w:rPr>
          <w:rFonts w:cstheme="minorHAnsi"/>
          <w:color w:val="000000"/>
        </w:rPr>
        <w:t xml:space="preserve">. </w:t>
      </w:r>
      <w:r w:rsidRPr="00670C68">
        <w:rPr>
          <w:rFonts w:cstheme="minorHAnsi"/>
          <w:color w:val="191C1F"/>
        </w:rPr>
        <w:t>Baron and Kenny approach for step-by-step estimation of mediated effects</w:t>
      </w:r>
    </w:p>
    <w:p w14:paraId="55CFC8E2" w14:textId="77777777" w:rsidR="007B13D1" w:rsidRDefault="007B13D1" w:rsidP="007B13D1">
      <w:pPr>
        <w:rPr>
          <w:rFonts w:cstheme="minorHAnsi"/>
          <w:highlight w:val="yellow"/>
        </w:rPr>
      </w:pPr>
      <w:r w:rsidRPr="00670C68">
        <w:rPr>
          <w:rFonts w:cstheme="minorHAnsi"/>
          <w:color w:val="000000"/>
        </w:rPr>
        <w:t>Directed acyclic graph</w:t>
      </w:r>
    </w:p>
    <w:p w14:paraId="4B5005DE" w14:textId="77777777" w:rsidR="007B13D1" w:rsidRDefault="007B13D1">
      <w:pPr>
        <w:rPr>
          <w:rFonts w:cstheme="minorHAnsi"/>
        </w:rPr>
      </w:pPr>
    </w:p>
    <w:p w14:paraId="470F6CCA" w14:textId="77777777" w:rsidR="00D558C1" w:rsidRDefault="00D558C1" w:rsidP="00D558C1">
      <w:pPr>
        <w:rPr>
          <w:rFonts w:cstheme="minorHAnsi"/>
        </w:rPr>
      </w:pPr>
      <w:r w:rsidRPr="007B1F85">
        <w:rPr>
          <w:rFonts w:cstheme="minorHAnsi"/>
          <w:noProof/>
        </w:rPr>
        <w:lastRenderedPageBreak/>
        <w:drawing>
          <wp:inline distT="0" distB="0" distL="0" distR="0" wp14:anchorId="19DA39EE" wp14:editId="63ED1136">
            <wp:extent cx="5943600" cy="6508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6663" w14:textId="77777777" w:rsidR="00D558C1" w:rsidRDefault="00D558C1" w:rsidP="00D558C1">
      <w:pPr>
        <w:rPr>
          <w:rFonts w:cstheme="minorHAnsi"/>
        </w:rPr>
      </w:pPr>
    </w:p>
    <w:p w14:paraId="0BECE357" w14:textId="47AEBA58" w:rsidR="00D558C1" w:rsidRPr="001F65B3" w:rsidRDefault="00D558C1" w:rsidP="00D558C1">
      <w:pPr>
        <w:rPr>
          <w:rFonts w:cstheme="minorHAnsi"/>
        </w:rPr>
      </w:pPr>
      <w:r w:rsidRPr="00D558C1">
        <w:rPr>
          <w:rFonts w:cstheme="minorHAnsi"/>
          <w:i/>
          <w:iCs/>
        </w:rPr>
        <w:t>Web Table 4</w:t>
      </w:r>
      <w:r w:rsidRPr="00353817">
        <w:rPr>
          <w:rFonts w:cstheme="minorHAnsi"/>
        </w:rPr>
        <w:t>. Sensitivity Analyses – mediation results using PROC GENMOD and CAUSALMED for composite cognitive score analyses (NHANES 2011-2014)</w:t>
      </w:r>
    </w:p>
    <w:p w14:paraId="242381C2" w14:textId="36524E96" w:rsidR="00353817" w:rsidRDefault="00353817">
      <w:pPr>
        <w:rPr>
          <w:rFonts w:cstheme="minorHAnsi"/>
        </w:rPr>
      </w:pPr>
    </w:p>
    <w:p w14:paraId="0E9DB26D" w14:textId="378F6CF2" w:rsidR="00D558C1" w:rsidRDefault="00D558C1">
      <w:pPr>
        <w:rPr>
          <w:rFonts w:cstheme="minorHAnsi"/>
        </w:rPr>
      </w:pPr>
    </w:p>
    <w:p w14:paraId="14534B98" w14:textId="5A87CB3A" w:rsidR="00D558C1" w:rsidRDefault="00D558C1">
      <w:pPr>
        <w:rPr>
          <w:rFonts w:cstheme="minorHAnsi"/>
        </w:rPr>
      </w:pPr>
    </w:p>
    <w:p w14:paraId="268C5513" w14:textId="70A88E0B" w:rsidR="00D558C1" w:rsidRDefault="00D558C1">
      <w:pPr>
        <w:rPr>
          <w:rFonts w:cstheme="minorHAnsi"/>
        </w:rPr>
      </w:pPr>
    </w:p>
    <w:p w14:paraId="0D5E3B87" w14:textId="731E6383" w:rsidR="00D558C1" w:rsidRDefault="00D558C1">
      <w:pPr>
        <w:rPr>
          <w:rFonts w:cstheme="minorHAnsi"/>
        </w:rPr>
      </w:pPr>
    </w:p>
    <w:p w14:paraId="6FDC7EA4" w14:textId="78F342B3" w:rsidR="00D558C1" w:rsidRDefault="00D558C1">
      <w:pPr>
        <w:rPr>
          <w:rFonts w:cstheme="minorHAnsi"/>
        </w:rPr>
      </w:pPr>
    </w:p>
    <w:p w14:paraId="2752C73D" w14:textId="2DB22C87" w:rsidR="00D558C1" w:rsidRDefault="00D558C1">
      <w:pPr>
        <w:rPr>
          <w:rFonts w:cstheme="minorHAnsi"/>
        </w:rPr>
      </w:pPr>
    </w:p>
    <w:p w14:paraId="276307D1" w14:textId="77777777" w:rsidR="00D558C1" w:rsidRDefault="00D558C1">
      <w:pPr>
        <w:rPr>
          <w:rFonts w:cstheme="minorHAnsi"/>
        </w:rPr>
      </w:pPr>
    </w:p>
    <w:p w14:paraId="04769CC3" w14:textId="55688FC6" w:rsidR="00353817" w:rsidRDefault="00353817">
      <w:pPr>
        <w:rPr>
          <w:rFonts w:cstheme="minorHAnsi"/>
        </w:rPr>
      </w:pPr>
    </w:p>
    <w:p w14:paraId="1D69FDE3" w14:textId="5D4FA6AE" w:rsidR="00353817" w:rsidRDefault="00353817">
      <w:pPr>
        <w:rPr>
          <w:rFonts w:cstheme="minorHAnsi"/>
        </w:rPr>
      </w:pPr>
    </w:p>
    <w:p w14:paraId="0F5D174F" w14:textId="0153F5F7" w:rsidR="00353817" w:rsidRDefault="00353817">
      <w:pPr>
        <w:rPr>
          <w:rFonts w:cstheme="minorHAnsi"/>
        </w:rPr>
      </w:pPr>
    </w:p>
    <w:p w14:paraId="14CD4C32" w14:textId="77777777" w:rsidR="00353817" w:rsidRDefault="00353817">
      <w:pPr>
        <w:rPr>
          <w:rFonts w:cstheme="minorHAnsi"/>
        </w:rPr>
      </w:pPr>
    </w:p>
    <w:p w14:paraId="41B36539" w14:textId="77777777" w:rsidR="00353817" w:rsidRDefault="00353817">
      <w:pPr>
        <w:rPr>
          <w:rFonts w:cstheme="minorHAnsi"/>
        </w:rPr>
      </w:pPr>
    </w:p>
    <w:p w14:paraId="6B0555B6" w14:textId="064755F2" w:rsidR="001F65B3" w:rsidRDefault="00616AAC">
      <w:pPr>
        <w:rPr>
          <w:rFonts w:cstheme="minorHAnsi"/>
        </w:rPr>
      </w:pPr>
      <w:r w:rsidRPr="00616AAC">
        <w:rPr>
          <w:rFonts w:cstheme="minorHAnsi"/>
          <w:noProof/>
        </w:rPr>
        <w:drawing>
          <wp:inline distT="0" distB="0" distL="0" distR="0" wp14:anchorId="42858CAB" wp14:editId="362B949D">
            <wp:extent cx="5943600" cy="6158230"/>
            <wp:effectExtent l="0" t="0" r="0" b="127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B9B3" w14:textId="1C4DE10B" w:rsidR="00616AAC" w:rsidRDefault="00616AAC">
      <w:pPr>
        <w:rPr>
          <w:rFonts w:cstheme="minorHAnsi"/>
        </w:rPr>
      </w:pPr>
    </w:p>
    <w:p w14:paraId="72BF34BD" w14:textId="77AFB4ED" w:rsidR="00616AAC" w:rsidRDefault="00D558C1" w:rsidP="00616AAC">
      <w:pPr>
        <w:rPr>
          <w:rFonts w:cstheme="minorHAnsi"/>
        </w:rPr>
      </w:pPr>
      <w:r w:rsidRPr="00D558C1">
        <w:rPr>
          <w:rFonts w:cstheme="minorHAnsi"/>
          <w:i/>
          <w:iCs/>
        </w:rPr>
        <w:t>Web Table 5</w:t>
      </w:r>
      <w:r w:rsidRPr="00353817">
        <w:rPr>
          <w:rFonts w:cstheme="minorHAnsi"/>
        </w:rPr>
        <w:t>. Sensitivity Analyses – mediation results using PROC GENMOD and CAUSALMED for DSST z-score analyses (NHANES 1999-2002 + 2011-2014)</w:t>
      </w:r>
    </w:p>
    <w:p w14:paraId="01DF59A9" w14:textId="382A3A68" w:rsidR="007B1F85" w:rsidRPr="001F65B3" w:rsidRDefault="007B1F85" w:rsidP="007B1F85">
      <w:pPr>
        <w:rPr>
          <w:rFonts w:cstheme="minorHAnsi"/>
        </w:rPr>
      </w:pPr>
    </w:p>
    <w:sectPr w:rsidR="007B1F85" w:rsidRPr="001F65B3" w:rsidSect="00B31442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B0556" w14:textId="77777777" w:rsidR="00870E37" w:rsidRDefault="00870E37" w:rsidP="00B31442">
      <w:r>
        <w:separator/>
      </w:r>
    </w:p>
  </w:endnote>
  <w:endnote w:type="continuationSeparator" w:id="0">
    <w:p w14:paraId="3707E859" w14:textId="77777777" w:rsidR="00870E37" w:rsidRDefault="00870E37" w:rsidP="00B3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82760494"/>
      <w:docPartObj>
        <w:docPartGallery w:val="Page Numbers (Bottom of Page)"/>
        <w:docPartUnique/>
      </w:docPartObj>
    </w:sdtPr>
    <w:sdtContent>
      <w:p w14:paraId="04011DB3" w14:textId="6F1ECB40" w:rsidR="00B31442" w:rsidRDefault="00B31442" w:rsidP="00C62E5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3DA574" w14:textId="77777777" w:rsidR="00B31442" w:rsidRDefault="00B314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2225747"/>
      <w:docPartObj>
        <w:docPartGallery w:val="Page Numbers (Bottom of Page)"/>
        <w:docPartUnique/>
      </w:docPartObj>
    </w:sdtPr>
    <w:sdtContent>
      <w:p w14:paraId="6AEC86AE" w14:textId="5298AAD0" w:rsidR="00B31442" w:rsidRDefault="00B31442" w:rsidP="00C62E5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F65B3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25A3D3F" w14:textId="77777777" w:rsidR="00B31442" w:rsidRDefault="00B314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429BE" w14:textId="77777777" w:rsidR="00870E37" w:rsidRDefault="00870E37" w:rsidP="00B31442">
      <w:r>
        <w:separator/>
      </w:r>
    </w:p>
  </w:footnote>
  <w:footnote w:type="continuationSeparator" w:id="0">
    <w:p w14:paraId="0405CBC1" w14:textId="77777777" w:rsidR="00870E37" w:rsidRDefault="00870E37" w:rsidP="00B31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EC"/>
    <w:rsid w:val="0008551E"/>
    <w:rsid w:val="001802D1"/>
    <w:rsid w:val="001F65B3"/>
    <w:rsid w:val="00204AE2"/>
    <w:rsid w:val="0025423F"/>
    <w:rsid w:val="00280A69"/>
    <w:rsid w:val="002A05A3"/>
    <w:rsid w:val="002D6BCD"/>
    <w:rsid w:val="002F3448"/>
    <w:rsid w:val="00353817"/>
    <w:rsid w:val="003954E7"/>
    <w:rsid w:val="0043432D"/>
    <w:rsid w:val="004C7B66"/>
    <w:rsid w:val="004F3BEC"/>
    <w:rsid w:val="00510BB9"/>
    <w:rsid w:val="00582301"/>
    <w:rsid w:val="005D63A0"/>
    <w:rsid w:val="00616AAC"/>
    <w:rsid w:val="00670C68"/>
    <w:rsid w:val="006B1F31"/>
    <w:rsid w:val="006C35CF"/>
    <w:rsid w:val="006E6C56"/>
    <w:rsid w:val="007505A5"/>
    <w:rsid w:val="007B13D1"/>
    <w:rsid w:val="007B1F85"/>
    <w:rsid w:val="007D41FA"/>
    <w:rsid w:val="008455A6"/>
    <w:rsid w:val="0086700D"/>
    <w:rsid w:val="00870E37"/>
    <w:rsid w:val="00873A53"/>
    <w:rsid w:val="00883974"/>
    <w:rsid w:val="008842DC"/>
    <w:rsid w:val="00885FB4"/>
    <w:rsid w:val="008B7AD4"/>
    <w:rsid w:val="008C0E07"/>
    <w:rsid w:val="009212D9"/>
    <w:rsid w:val="009B02A0"/>
    <w:rsid w:val="00A70CB0"/>
    <w:rsid w:val="00A72A4D"/>
    <w:rsid w:val="00A8356D"/>
    <w:rsid w:val="00AC036B"/>
    <w:rsid w:val="00AC07D7"/>
    <w:rsid w:val="00B31442"/>
    <w:rsid w:val="00BD0EA5"/>
    <w:rsid w:val="00BE0A60"/>
    <w:rsid w:val="00D510BF"/>
    <w:rsid w:val="00D558C1"/>
    <w:rsid w:val="00F1770D"/>
    <w:rsid w:val="00F6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930BAD"/>
  <w15:chartTrackingRefBased/>
  <w15:docId w15:val="{801F0A5F-A5CE-9C44-A757-E7D16A22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314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442"/>
  </w:style>
  <w:style w:type="character" w:styleId="PageNumber">
    <w:name w:val="page number"/>
    <w:basedOn w:val="DefaultParagraphFont"/>
    <w:uiPriority w:val="99"/>
    <w:semiHidden/>
    <w:unhideWhenUsed/>
    <w:rsid w:val="00B31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Ellen Jenson</dc:creator>
  <cp:keywords/>
  <dc:description/>
  <cp:lastModifiedBy>Tara Ellen Jenson</cp:lastModifiedBy>
  <cp:revision>29</cp:revision>
  <dcterms:created xsi:type="dcterms:W3CDTF">2023-03-04T20:09:00Z</dcterms:created>
  <dcterms:modified xsi:type="dcterms:W3CDTF">2023-04-14T01:30:00Z</dcterms:modified>
</cp:coreProperties>
</file>