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9891" w14:textId="0080725D" w:rsidR="00271562" w:rsidRPr="00330172" w:rsidRDefault="00365F21" w:rsidP="00271562">
      <w:pPr>
        <w:spacing w:line="360" w:lineRule="auto"/>
        <w:rPr>
          <w:rFonts w:ascii="Times New Roman" w:hAnsi="Times New Roman" w:cs="Times New Roman"/>
          <w:sz w:val="24"/>
          <w:szCs w:val="20"/>
          <w:lang w:val="en-US"/>
        </w:rPr>
      </w:pPr>
      <w:r w:rsidRPr="00330172">
        <w:rPr>
          <w:rFonts w:ascii="Times New Roman" w:hAnsi="Times New Roman" w:cs="Times New Roman"/>
          <w:sz w:val="24"/>
          <w:lang w:val="en-US"/>
        </w:rPr>
        <w:t xml:space="preserve">Title: </w:t>
      </w:r>
      <w:proofErr w:type="spellStart"/>
      <w:r w:rsidRPr="00330172">
        <w:rPr>
          <w:rFonts w:ascii="Times New Roman" w:hAnsi="Times New Roman" w:cs="Times New Roman"/>
          <w:sz w:val="24"/>
          <w:lang w:val="en-US"/>
        </w:rPr>
        <w:t>E</w:t>
      </w:r>
      <w:r w:rsidR="00271562" w:rsidRPr="00330172">
        <w:rPr>
          <w:rFonts w:ascii="Times New Roman" w:hAnsi="Times New Roman" w:cs="Times New Roman"/>
          <w:sz w:val="24"/>
          <w:szCs w:val="20"/>
          <w:lang w:val="en-US"/>
        </w:rPr>
        <w:t>xposome</w:t>
      </w:r>
      <w:proofErr w:type="spellEnd"/>
      <w:r w:rsidR="00271562" w:rsidRPr="00330172">
        <w:rPr>
          <w:rFonts w:ascii="Times New Roman" w:hAnsi="Times New Roman" w:cs="Times New Roman"/>
          <w:sz w:val="24"/>
          <w:szCs w:val="20"/>
          <w:lang w:val="en-US"/>
        </w:rPr>
        <w:t xml:space="preserve"> approach</w:t>
      </w:r>
      <w:r w:rsidRPr="00330172">
        <w:rPr>
          <w:rFonts w:ascii="Times New Roman" w:hAnsi="Times New Roman" w:cs="Times New Roman"/>
          <w:sz w:val="24"/>
          <w:szCs w:val="20"/>
          <w:lang w:val="en-US"/>
        </w:rPr>
        <w:t>es</w:t>
      </w:r>
      <w:r w:rsidR="00271562" w:rsidRPr="00330172">
        <w:rPr>
          <w:rFonts w:ascii="Times New Roman" w:hAnsi="Times New Roman" w:cs="Times New Roman"/>
          <w:sz w:val="24"/>
          <w:szCs w:val="20"/>
          <w:lang w:val="en-US"/>
        </w:rPr>
        <w:t xml:space="preserve"> to assessing the</w:t>
      </w:r>
      <w:r w:rsidR="00DA4AE0" w:rsidRPr="00DA4AE0">
        <w:rPr>
          <w:lang w:val="en-US"/>
        </w:rPr>
        <w:t xml:space="preserve"> </w:t>
      </w:r>
      <w:r w:rsidR="00DA4AE0" w:rsidRPr="00DA4AE0">
        <w:rPr>
          <w:rFonts w:ascii="Times New Roman" w:hAnsi="Times New Roman" w:cs="Times New Roman"/>
          <w:sz w:val="24"/>
          <w:szCs w:val="20"/>
          <w:lang w:val="en-US"/>
        </w:rPr>
        <w:t>association</w:t>
      </w:r>
      <w:r w:rsidR="00DA4AE0">
        <w:rPr>
          <w:rFonts w:ascii="Times New Roman" w:hAnsi="Times New Roman" w:cs="Times New Roman"/>
          <w:sz w:val="24"/>
          <w:szCs w:val="20"/>
          <w:lang w:val="en-US"/>
        </w:rPr>
        <w:t xml:space="preserve"> </w:t>
      </w:r>
      <w:bookmarkStart w:id="0" w:name="_GoBack"/>
      <w:bookmarkEnd w:id="0"/>
      <w:r w:rsidR="00271562" w:rsidRPr="00330172">
        <w:rPr>
          <w:rFonts w:ascii="Times New Roman" w:hAnsi="Times New Roman" w:cs="Times New Roman"/>
          <w:sz w:val="24"/>
          <w:szCs w:val="20"/>
          <w:lang w:val="en-US"/>
        </w:rPr>
        <w:t xml:space="preserve">between </w:t>
      </w:r>
      <w:r w:rsidR="009352E1">
        <w:rPr>
          <w:rFonts w:ascii="Times New Roman" w:hAnsi="Times New Roman" w:cs="Times New Roman"/>
          <w:sz w:val="24"/>
          <w:szCs w:val="20"/>
          <w:lang w:val="en-US"/>
        </w:rPr>
        <w:t xml:space="preserve">the </w:t>
      </w:r>
      <w:r w:rsidR="00271562" w:rsidRPr="00330172">
        <w:rPr>
          <w:rFonts w:ascii="Times New Roman" w:hAnsi="Times New Roman" w:cs="Times New Roman"/>
          <w:sz w:val="24"/>
          <w:szCs w:val="20"/>
          <w:lang w:val="en-US"/>
        </w:rPr>
        <w:t xml:space="preserve">urban land use </w:t>
      </w:r>
      <w:r w:rsidR="009352E1">
        <w:rPr>
          <w:rFonts w:ascii="Times New Roman" w:hAnsi="Times New Roman" w:cs="Times New Roman"/>
          <w:sz w:val="24"/>
          <w:szCs w:val="20"/>
          <w:lang w:val="en-US"/>
        </w:rPr>
        <w:t xml:space="preserve">environment </w:t>
      </w:r>
      <w:r w:rsidR="00271562" w:rsidRPr="00330172">
        <w:rPr>
          <w:rFonts w:ascii="Times New Roman" w:hAnsi="Times New Roman" w:cs="Times New Roman"/>
          <w:sz w:val="24"/>
          <w:szCs w:val="20"/>
          <w:lang w:val="en-US"/>
        </w:rPr>
        <w:t xml:space="preserve">and depressive symptoms in young </w:t>
      </w:r>
      <w:r w:rsidR="00271562" w:rsidRPr="00303EA8">
        <w:rPr>
          <w:rFonts w:ascii="Times New Roman" w:hAnsi="Times New Roman" w:cs="Times New Roman"/>
          <w:sz w:val="24"/>
          <w:szCs w:val="20"/>
          <w:lang w:val="en-US"/>
        </w:rPr>
        <w:t>adulthood</w:t>
      </w:r>
      <w:r w:rsidR="00303EA8" w:rsidRPr="00303EA8">
        <w:rPr>
          <w:rFonts w:ascii="Times New Roman" w:hAnsi="Times New Roman" w:cs="Times New Roman"/>
          <w:sz w:val="24"/>
          <w:szCs w:val="20"/>
          <w:lang w:val="en-US"/>
        </w:rPr>
        <w:t xml:space="preserve">: </w:t>
      </w:r>
      <w:r w:rsidR="00303EA8" w:rsidRPr="00303EA8">
        <w:rPr>
          <w:rFonts w:ascii="Times New Roman" w:hAnsi="Times New Roman" w:cs="Times New Roman"/>
          <w:sz w:val="24"/>
          <w:szCs w:val="24"/>
          <w:lang w:val="en-US"/>
        </w:rPr>
        <w:t>a FinnTwin12 cohort study</w:t>
      </w:r>
    </w:p>
    <w:p w14:paraId="1ABDD68F" w14:textId="6C9C19F3" w:rsidR="00271562" w:rsidRPr="00330172" w:rsidRDefault="00271562" w:rsidP="00271562">
      <w:pPr>
        <w:spacing w:line="360" w:lineRule="auto"/>
        <w:rPr>
          <w:rFonts w:ascii="Times New Roman" w:hAnsi="Times New Roman" w:cs="Times New Roman"/>
          <w:sz w:val="24"/>
          <w:lang w:val="en-US"/>
        </w:rPr>
      </w:pPr>
      <w:r w:rsidRPr="00330172">
        <w:rPr>
          <w:rFonts w:ascii="Times New Roman" w:hAnsi="Times New Roman" w:cs="Times New Roman"/>
          <w:sz w:val="24"/>
          <w:lang w:val="en-US"/>
        </w:rPr>
        <w:t>Zhiyang Wa</w:t>
      </w:r>
      <w:r w:rsidR="00955872">
        <w:rPr>
          <w:rFonts w:ascii="Times New Roman" w:hAnsi="Times New Roman" w:cs="Times New Roman"/>
          <w:sz w:val="24"/>
          <w:lang w:val="en-US"/>
        </w:rPr>
        <w:t>ng et al. – Online supplemental</w:t>
      </w:r>
      <w:r w:rsidRPr="00330172">
        <w:rPr>
          <w:rFonts w:ascii="Times New Roman" w:hAnsi="Times New Roman" w:cs="Times New Roman"/>
          <w:sz w:val="24"/>
          <w:lang w:val="en-US"/>
        </w:rPr>
        <w:t xml:space="preserve"> material</w:t>
      </w:r>
    </w:p>
    <w:p w14:paraId="7FDCE44B" w14:textId="77777777" w:rsidR="00271562" w:rsidRPr="00330172" w:rsidRDefault="00271562" w:rsidP="00271562">
      <w:pPr>
        <w:spacing w:line="360" w:lineRule="auto"/>
        <w:rPr>
          <w:rFonts w:ascii="Times New Roman" w:hAnsi="Times New Roman" w:cs="Times New Roman"/>
          <w:sz w:val="24"/>
          <w:lang w:val="en-US"/>
        </w:rPr>
      </w:pPr>
    </w:p>
    <w:p w14:paraId="582F01DD" w14:textId="2CB1119C" w:rsidR="00271562" w:rsidRPr="00330172" w:rsidRDefault="00955872" w:rsidP="00271562">
      <w:pPr>
        <w:spacing w:line="360" w:lineRule="auto"/>
        <w:jc w:val="center"/>
        <w:rPr>
          <w:rFonts w:ascii="Times New Roman" w:hAnsi="Times New Roman" w:cs="Times New Roman"/>
          <w:sz w:val="24"/>
          <w:lang w:val="en-US"/>
        </w:rPr>
      </w:pPr>
      <w:r>
        <w:rPr>
          <w:rFonts w:ascii="Times New Roman" w:hAnsi="Times New Roman" w:cs="Times New Roman"/>
          <w:sz w:val="24"/>
          <w:lang w:val="en-US"/>
        </w:rPr>
        <w:t>Content of Supplemental</w:t>
      </w:r>
      <w:r w:rsidR="00271562" w:rsidRPr="00330172">
        <w:rPr>
          <w:rFonts w:ascii="Times New Roman" w:hAnsi="Times New Roman" w:cs="Times New Roman"/>
          <w:sz w:val="24"/>
          <w:lang w:val="en-US"/>
        </w:rPr>
        <w:t xml:space="preserve"> Material</w:t>
      </w:r>
    </w:p>
    <w:p w14:paraId="1E67556D" w14:textId="00AB2461" w:rsidR="00991DAD" w:rsidRPr="00330172" w:rsidRDefault="00991DAD" w:rsidP="00991DAD">
      <w:pPr>
        <w:spacing w:line="360" w:lineRule="auto"/>
        <w:rPr>
          <w:rFonts w:ascii="Times New Roman" w:hAnsi="Times New Roman" w:cs="Times New Roman"/>
          <w:sz w:val="24"/>
          <w:lang w:val="en-US"/>
        </w:rPr>
      </w:pPr>
      <w:r w:rsidRPr="00330172">
        <w:rPr>
          <w:rFonts w:ascii="Times New Roman" w:hAnsi="Times New Roman" w:cs="Times New Roman"/>
          <w:sz w:val="24"/>
          <w:lang w:val="en-US"/>
        </w:rPr>
        <w:t>Supplement</w:t>
      </w:r>
      <w:r w:rsidR="00CB57C5">
        <w:rPr>
          <w:rFonts w:ascii="Times New Roman" w:hAnsi="Times New Roman" w:cs="Times New Roman"/>
          <w:sz w:val="24"/>
          <w:lang w:val="en-US"/>
        </w:rPr>
        <w:t>al</w:t>
      </w:r>
      <w:r w:rsidR="00CB6E53">
        <w:rPr>
          <w:rFonts w:ascii="Times New Roman" w:hAnsi="Times New Roman" w:cs="Times New Roman"/>
          <w:sz w:val="24"/>
          <w:lang w:val="en-US"/>
        </w:rPr>
        <w:t xml:space="preserve"> T</w:t>
      </w:r>
      <w:r w:rsidRPr="00330172">
        <w:rPr>
          <w:rFonts w:ascii="Times New Roman" w:hAnsi="Times New Roman" w:cs="Times New Roman"/>
          <w:sz w:val="24"/>
          <w:lang w:val="en-US"/>
        </w:rPr>
        <w:t>able 1: Characteristics of training and testing subsets</w:t>
      </w:r>
    </w:p>
    <w:p w14:paraId="7D44FDC7" w14:textId="6D95B84B" w:rsidR="00991DAD" w:rsidRPr="00330172" w:rsidRDefault="00991DAD" w:rsidP="00991DAD">
      <w:pPr>
        <w:spacing w:line="360" w:lineRule="auto"/>
        <w:rPr>
          <w:rFonts w:ascii="Times New Roman" w:hAnsi="Times New Roman" w:cs="Times New Roman"/>
          <w:sz w:val="24"/>
          <w:lang w:val="en-US"/>
        </w:rPr>
      </w:pPr>
      <w:r w:rsidRPr="00330172">
        <w:rPr>
          <w:rFonts w:ascii="Times New Roman" w:hAnsi="Times New Roman" w:cs="Times New Roman"/>
          <w:sz w:val="24"/>
          <w:lang w:val="en-US"/>
        </w:rPr>
        <w:t>Supplement</w:t>
      </w:r>
      <w:r w:rsidR="00CB57C5">
        <w:rPr>
          <w:rFonts w:ascii="Times New Roman" w:hAnsi="Times New Roman" w:cs="Times New Roman"/>
          <w:sz w:val="24"/>
          <w:lang w:val="en-US"/>
        </w:rPr>
        <w:t>al</w:t>
      </w:r>
      <w:r w:rsidR="00CB6E53">
        <w:rPr>
          <w:rFonts w:ascii="Times New Roman" w:hAnsi="Times New Roman" w:cs="Times New Roman"/>
          <w:sz w:val="24"/>
          <w:lang w:val="en-US"/>
        </w:rPr>
        <w:t xml:space="preserve"> T</w:t>
      </w:r>
      <w:r w:rsidRPr="00330172">
        <w:rPr>
          <w:rFonts w:ascii="Times New Roman" w:hAnsi="Times New Roman" w:cs="Times New Roman"/>
          <w:sz w:val="24"/>
          <w:lang w:val="en-US"/>
        </w:rPr>
        <w:t>able 2: Land use characteristics of overall twins and in two clusters</w:t>
      </w:r>
    </w:p>
    <w:p w14:paraId="5AC8AA8F" w14:textId="4D039619" w:rsidR="00991DAD" w:rsidRPr="00330172" w:rsidRDefault="00991DAD" w:rsidP="00991DAD">
      <w:pPr>
        <w:spacing w:line="360" w:lineRule="auto"/>
        <w:rPr>
          <w:rFonts w:ascii="Times New Roman" w:hAnsi="Times New Roman" w:cs="Times New Roman"/>
          <w:sz w:val="24"/>
          <w:lang w:val="en-US"/>
        </w:rPr>
      </w:pPr>
      <w:r w:rsidRPr="00330172">
        <w:rPr>
          <w:rFonts w:ascii="Times New Roman" w:hAnsi="Times New Roman" w:cs="Times New Roman"/>
          <w:sz w:val="24"/>
          <w:lang w:val="en-US"/>
        </w:rPr>
        <w:t>Supplement</w:t>
      </w:r>
      <w:r w:rsidR="00CB57C5">
        <w:rPr>
          <w:rFonts w:ascii="Times New Roman" w:hAnsi="Times New Roman" w:cs="Times New Roman"/>
          <w:sz w:val="24"/>
          <w:lang w:val="en-US"/>
        </w:rPr>
        <w:t>al</w:t>
      </w:r>
      <w:r w:rsidR="00CB6E53">
        <w:rPr>
          <w:rFonts w:ascii="Times New Roman" w:hAnsi="Times New Roman" w:cs="Times New Roman"/>
          <w:sz w:val="24"/>
          <w:lang w:val="en-US"/>
        </w:rPr>
        <w:t xml:space="preserve"> T</w:t>
      </w:r>
      <w:r w:rsidRPr="00330172">
        <w:rPr>
          <w:rFonts w:ascii="Times New Roman" w:hAnsi="Times New Roman" w:cs="Times New Roman"/>
          <w:sz w:val="24"/>
          <w:lang w:val="en-US"/>
        </w:rPr>
        <w:t>able 3: Linear regression between land use mix index and GBI in young adulthood</w:t>
      </w:r>
    </w:p>
    <w:p w14:paraId="62D012C8" w14:textId="43A7CA75" w:rsidR="00686605" w:rsidRDefault="00991DAD" w:rsidP="00330172">
      <w:pPr>
        <w:spacing w:line="360" w:lineRule="auto"/>
        <w:rPr>
          <w:rFonts w:ascii="Times New Roman" w:hAnsi="Times New Roman" w:cs="Times New Roman"/>
          <w:sz w:val="24"/>
          <w:lang w:val="en-US"/>
        </w:rPr>
      </w:pPr>
      <w:r w:rsidRPr="00330172">
        <w:rPr>
          <w:rFonts w:ascii="Times New Roman" w:hAnsi="Times New Roman" w:cs="Times New Roman"/>
          <w:sz w:val="24"/>
          <w:lang w:val="en-US"/>
        </w:rPr>
        <w:t>Supplement</w:t>
      </w:r>
      <w:r w:rsidR="00CB57C5">
        <w:rPr>
          <w:rFonts w:ascii="Times New Roman" w:hAnsi="Times New Roman" w:cs="Times New Roman"/>
          <w:sz w:val="24"/>
          <w:lang w:val="en-US"/>
        </w:rPr>
        <w:t>al</w:t>
      </w:r>
      <w:r w:rsidR="00CB6E53">
        <w:rPr>
          <w:rFonts w:ascii="Times New Roman" w:hAnsi="Times New Roman" w:cs="Times New Roman"/>
          <w:sz w:val="24"/>
          <w:lang w:val="en-US"/>
        </w:rPr>
        <w:t xml:space="preserve"> F</w:t>
      </w:r>
      <w:r w:rsidRPr="00330172">
        <w:rPr>
          <w:rFonts w:ascii="Times New Roman" w:hAnsi="Times New Roman" w:cs="Times New Roman"/>
          <w:sz w:val="24"/>
          <w:lang w:val="en-US"/>
        </w:rPr>
        <w:t>igure 1: 2D scatter plot of K-means clustering</w:t>
      </w:r>
    </w:p>
    <w:p w14:paraId="6432D66A" w14:textId="43D006C1" w:rsidR="00686605" w:rsidRDefault="00686605" w:rsidP="00686605">
      <w:pPr>
        <w:spacing w:line="360" w:lineRule="auto"/>
        <w:rPr>
          <w:rFonts w:ascii="Times New Roman" w:hAnsi="Times New Roman" w:cs="Times New Roman"/>
          <w:sz w:val="24"/>
          <w:lang w:val="en-US"/>
        </w:rPr>
      </w:pPr>
      <w:r w:rsidRPr="00330172">
        <w:rPr>
          <w:rFonts w:ascii="Times New Roman" w:hAnsi="Times New Roman" w:cs="Times New Roman"/>
          <w:sz w:val="24"/>
          <w:lang w:val="en-US"/>
        </w:rPr>
        <w:t>Supplement</w:t>
      </w:r>
      <w:r w:rsidR="00CB57C5">
        <w:rPr>
          <w:rFonts w:ascii="Times New Roman" w:hAnsi="Times New Roman" w:cs="Times New Roman"/>
          <w:sz w:val="24"/>
          <w:lang w:val="en-US"/>
        </w:rPr>
        <w:t>al</w:t>
      </w:r>
      <w:r w:rsidR="00CB6E53">
        <w:rPr>
          <w:rFonts w:ascii="Times New Roman" w:hAnsi="Times New Roman" w:cs="Times New Roman"/>
          <w:sz w:val="24"/>
          <w:lang w:val="en-US"/>
        </w:rPr>
        <w:t xml:space="preserve"> F</w:t>
      </w:r>
      <w:r w:rsidRPr="00330172">
        <w:rPr>
          <w:rFonts w:ascii="Times New Roman" w:hAnsi="Times New Roman" w:cs="Times New Roman"/>
          <w:sz w:val="24"/>
          <w:lang w:val="en-US"/>
        </w:rPr>
        <w:t xml:space="preserve">igure </w:t>
      </w:r>
      <w:r>
        <w:rPr>
          <w:rFonts w:ascii="Times New Roman" w:hAnsi="Times New Roman" w:cs="Times New Roman"/>
          <w:sz w:val="24"/>
          <w:lang w:val="en-US"/>
        </w:rPr>
        <w:t>2</w:t>
      </w:r>
      <w:r w:rsidR="00C2193E" w:rsidRPr="00C2193E">
        <w:rPr>
          <w:rFonts w:ascii="Times New Roman" w:hAnsi="Times New Roman" w:cs="Times New Roman"/>
          <w:sz w:val="24"/>
          <w:lang w:val="en-US"/>
        </w:rPr>
        <w:t>: Distribution of twins in great</w:t>
      </w:r>
      <w:r w:rsidR="0006609F">
        <w:rPr>
          <w:rFonts w:ascii="Times New Roman" w:hAnsi="Times New Roman" w:cs="Times New Roman"/>
          <w:sz w:val="24"/>
          <w:lang w:val="en-US"/>
        </w:rPr>
        <w:t>er</w:t>
      </w:r>
      <w:r w:rsidR="00C2193E" w:rsidRPr="00C2193E">
        <w:rPr>
          <w:rFonts w:ascii="Times New Roman" w:hAnsi="Times New Roman" w:cs="Times New Roman"/>
          <w:sz w:val="24"/>
          <w:lang w:val="en-US"/>
        </w:rPr>
        <w:t xml:space="preserve"> Helsinki areas in 2012 by Clusters 1 (red) and </w:t>
      </w:r>
      <w:proofErr w:type="gramStart"/>
      <w:r w:rsidR="00C2193E" w:rsidRPr="00C2193E">
        <w:rPr>
          <w:rFonts w:ascii="Times New Roman" w:hAnsi="Times New Roman" w:cs="Times New Roman"/>
          <w:sz w:val="24"/>
          <w:lang w:val="en-US"/>
        </w:rPr>
        <w:t>2</w:t>
      </w:r>
      <w:proofErr w:type="gramEnd"/>
      <w:r w:rsidR="00C2193E" w:rsidRPr="00C2193E">
        <w:rPr>
          <w:rFonts w:ascii="Times New Roman" w:hAnsi="Times New Roman" w:cs="Times New Roman"/>
          <w:sz w:val="24"/>
          <w:lang w:val="en-US"/>
        </w:rPr>
        <w:t xml:space="preserve"> (green)</w:t>
      </w:r>
    </w:p>
    <w:p w14:paraId="0C184606" w14:textId="39037BA6" w:rsidR="00CB57C5" w:rsidRDefault="00CB6E53" w:rsidP="00686605">
      <w:pPr>
        <w:spacing w:line="360" w:lineRule="auto"/>
        <w:rPr>
          <w:rFonts w:ascii="Times New Roman" w:hAnsi="Times New Roman" w:cs="Times New Roman"/>
          <w:sz w:val="24"/>
          <w:lang w:val="en-US"/>
        </w:rPr>
      </w:pPr>
      <w:r>
        <w:rPr>
          <w:rFonts w:ascii="Times New Roman" w:hAnsi="Times New Roman" w:cs="Times New Roman"/>
          <w:sz w:val="24"/>
          <w:lang w:val="en-US"/>
        </w:rPr>
        <w:t>Supplemental Fi</w:t>
      </w:r>
      <w:r w:rsidR="00CB57C5" w:rsidRPr="005B42CE">
        <w:rPr>
          <w:rFonts w:ascii="Times New Roman" w:hAnsi="Times New Roman" w:cs="Times New Roman"/>
          <w:sz w:val="24"/>
          <w:lang w:val="en-US"/>
        </w:rPr>
        <w:t xml:space="preserve">gure </w:t>
      </w:r>
      <w:r w:rsidR="00CB57C5">
        <w:rPr>
          <w:rFonts w:ascii="Times New Roman" w:hAnsi="Times New Roman" w:cs="Times New Roman"/>
          <w:sz w:val="24"/>
          <w:lang w:val="en-US"/>
        </w:rPr>
        <w:t>3</w:t>
      </w:r>
      <w:r w:rsidR="00CB57C5" w:rsidRPr="005B42CE">
        <w:rPr>
          <w:rFonts w:ascii="Times New Roman" w:hAnsi="Times New Roman" w:cs="Times New Roman"/>
          <w:sz w:val="24"/>
          <w:lang w:val="en-US"/>
        </w:rPr>
        <w:t xml:space="preserve">: </w:t>
      </w:r>
      <w:r w:rsidR="00CB57C5">
        <w:rPr>
          <w:rFonts w:ascii="Times New Roman" w:hAnsi="Times New Roman" w:cs="Times New Roman"/>
          <w:sz w:val="24"/>
          <w:lang w:val="en-US"/>
        </w:rPr>
        <w:t xml:space="preserve">Matrix of </w:t>
      </w:r>
      <w:r w:rsidR="00CB57C5" w:rsidRPr="005B42CE">
        <w:rPr>
          <w:rFonts w:ascii="Times New Roman" w:hAnsi="Times New Roman" w:cs="Times New Roman"/>
          <w:sz w:val="24"/>
          <w:lang w:val="en-US"/>
        </w:rPr>
        <w:t>Pearson correlation</w:t>
      </w:r>
      <w:r w:rsidR="00CB57C5">
        <w:rPr>
          <w:rFonts w:ascii="Times New Roman" w:hAnsi="Times New Roman" w:cs="Times New Roman"/>
          <w:sz w:val="24"/>
          <w:lang w:val="en-US"/>
        </w:rPr>
        <w:t>s between land use exposure</w:t>
      </w:r>
      <w:r w:rsidR="00CB57C5" w:rsidRPr="005B42CE">
        <w:rPr>
          <w:rFonts w:ascii="Times New Roman" w:hAnsi="Times New Roman" w:cs="Times New Roman"/>
          <w:sz w:val="24"/>
          <w:lang w:val="en-US"/>
        </w:rPr>
        <w:t>s</w:t>
      </w:r>
      <w:r w:rsidR="00980506">
        <w:rPr>
          <w:rFonts w:ascii="Times New Roman" w:hAnsi="Times New Roman" w:cs="Times New Roman"/>
          <w:sz w:val="24"/>
          <w:lang w:val="en-US"/>
        </w:rPr>
        <w:t xml:space="preserve"> based on the training subsets</w:t>
      </w:r>
      <w:r w:rsidR="00CB57C5" w:rsidRPr="005B42CE">
        <w:rPr>
          <w:rFonts w:ascii="Times New Roman" w:hAnsi="Times New Roman" w:cs="Times New Roman"/>
          <w:sz w:val="24"/>
          <w:lang w:val="en-US"/>
        </w:rPr>
        <w:t xml:space="preserve">. The number indicates the </w:t>
      </w:r>
      <w:r w:rsidR="00CB57C5">
        <w:rPr>
          <w:rFonts w:ascii="Times New Roman" w:hAnsi="Times New Roman" w:cs="Times New Roman"/>
          <w:sz w:val="24"/>
          <w:lang w:val="en-US"/>
        </w:rPr>
        <w:t>correlation coefficient</w:t>
      </w:r>
      <w:r w:rsidR="00CB57C5" w:rsidRPr="005B42CE">
        <w:rPr>
          <w:rFonts w:ascii="Times New Roman" w:hAnsi="Times New Roman" w:cs="Times New Roman"/>
          <w:sz w:val="24"/>
          <w:lang w:val="en-US"/>
        </w:rPr>
        <w:t>, the size of the circle indicates the size of the coefficient, and the blank (no color) indicates the lack of significance of the correlation coefficient.</w:t>
      </w:r>
    </w:p>
    <w:p w14:paraId="5F44261C" w14:textId="412FD375" w:rsidR="00176BF4" w:rsidRPr="00330172" w:rsidRDefault="00991DAD" w:rsidP="00330172">
      <w:pPr>
        <w:spacing w:line="360" w:lineRule="auto"/>
        <w:rPr>
          <w:rFonts w:ascii="Times New Roman" w:hAnsi="Times New Roman" w:cs="Times New Roman"/>
          <w:sz w:val="24"/>
          <w:lang w:val="en-US"/>
        </w:rPr>
      </w:pPr>
      <w:r w:rsidRPr="00330172">
        <w:rPr>
          <w:rFonts w:ascii="Times New Roman" w:hAnsi="Times New Roman" w:cs="Times New Roman"/>
          <w:sz w:val="24"/>
          <w:lang w:val="en-US"/>
        </w:rPr>
        <w:br w:type="page"/>
      </w:r>
    </w:p>
    <w:p w14:paraId="5476EB2B" w14:textId="083CD371" w:rsidR="00C35A8A" w:rsidRPr="00C35A8A" w:rsidRDefault="00C35A8A" w:rsidP="00C35A8A">
      <w:pPr>
        <w:spacing w:line="360" w:lineRule="auto"/>
        <w:rPr>
          <w:rFonts w:ascii="Times New Roman" w:hAnsi="Times New Roman" w:cs="Times New Roman"/>
          <w:sz w:val="24"/>
          <w:lang w:val="en-US"/>
        </w:rPr>
      </w:pPr>
      <w:r w:rsidRPr="00C35A8A">
        <w:rPr>
          <w:rFonts w:ascii="Times New Roman" w:hAnsi="Times New Roman" w:cs="Times New Roman"/>
          <w:sz w:val="24"/>
          <w:lang w:val="en-US"/>
        </w:rPr>
        <w:lastRenderedPageBreak/>
        <w:t>Supplement</w:t>
      </w:r>
      <w:r w:rsidR="00CB57C5">
        <w:rPr>
          <w:rFonts w:ascii="Times New Roman" w:hAnsi="Times New Roman" w:cs="Times New Roman"/>
          <w:sz w:val="24"/>
          <w:lang w:val="en-US"/>
        </w:rPr>
        <w:t>al</w:t>
      </w:r>
      <w:r w:rsidR="004C5512">
        <w:rPr>
          <w:rFonts w:ascii="Times New Roman" w:hAnsi="Times New Roman" w:cs="Times New Roman"/>
          <w:sz w:val="24"/>
          <w:lang w:val="en-US"/>
        </w:rPr>
        <w:t xml:space="preserve"> T</w:t>
      </w:r>
      <w:r w:rsidRPr="00C35A8A">
        <w:rPr>
          <w:rFonts w:ascii="Times New Roman" w:hAnsi="Times New Roman" w:cs="Times New Roman"/>
          <w:sz w:val="24"/>
          <w:lang w:val="en-US"/>
        </w:rPr>
        <w:t>able 1: Characteristics of training and testing subsets</w:t>
      </w:r>
    </w:p>
    <w:tbl>
      <w:tblPr>
        <w:tblW w:w="6480" w:type="dxa"/>
        <w:jc w:val="center"/>
        <w:tblLook w:val="04A0" w:firstRow="1" w:lastRow="0" w:firstColumn="1" w:lastColumn="0" w:noHBand="0" w:noVBand="1"/>
      </w:tblPr>
      <w:tblGrid>
        <w:gridCol w:w="2200"/>
        <w:gridCol w:w="2140"/>
        <w:gridCol w:w="2140"/>
      </w:tblGrid>
      <w:tr w:rsidR="00C35A8A" w:rsidRPr="00C35A8A" w14:paraId="1E8E943F" w14:textId="77777777" w:rsidTr="00732A94">
        <w:trPr>
          <w:trHeight w:val="282"/>
          <w:jc w:val="center"/>
        </w:trPr>
        <w:tc>
          <w:tcPr>
            <w:tcW w:w="2200" w:type="dxa"/>
            <w:vMerge w:val="restart"/>
            <w:tcBorders>
              <w:top w:val="single" w:sz="4" w:space="0" w:color="auto"/>
              <w:left w:val="nil"/>
              <w:bottom w:val="single" w:sz="4" w:space="0" w:color="000000"/>
              <w:right w:val="nil"/>
            </w:tcBorders>
            <w:shd w:val="clear" w:color="auto" w:fill="auto"/>
            <w:vAlign w:val="center"/>
            <w:hideMark/>
          </w:tcPr>
          <w:p w14:paraId="7128B925" w14:textId="77777777" w:rsidR="00C35A8A" w:rsidRPr="00C35A8A" w:rsidRDefault="00C35A8A" w:rsidP="00C35A8A">
            <w:pPr>
              <w:spacing w:after="0" w:line="240" w:lineRule="auto"/>
              <w:jc w:val="center"/>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 xml:space="preserve">Characteristic </w:t>
            </w:r>
          </w:p>
        </w:tc>
        <w:tc>
          <w:tcPr>
            <w:tcW w:w="4280" w:type="dxa"/>
            <w:gridSpan w:val="2"/>
            <w:tcBorders>
              <w:top w:val="single" w:sz="4" w:space="0" w:color="auto"/>
              <w:left w:val="nil"/>
              <w:bottom w:val="nil"/>
              <w:right w:val="nil"/>
            </w:tcBorders>
            <w:shd w:val="clear" w:color="auto" w:fill="auto"/>
            <w:vAlign w:val="center"/>
            <w:hideMark/>
          </w:tcPr>
          <w:p w14:paraId="4253A931" w14:textId="77777777" w:rsidR="00C35A8A" w:rsidRPr="00C35A8A" w:rsidRDefault="008204C1" w:rsidP="00C35A8A">
            <w:pPr>
              <w:spacing w:after="0" w:line="240" w:lineRule="auto"/>
              <w:jc w:val="center"/>
              <w:rPr>
                <w:rFonts w:ascii="Times New Roman" w:eastAsia="Times New Roman" w:hAnsi="Times New Roman" w:cs="Times New Roman"/>
                <w:b/>
                <w:bCs/>
                <w:color w:val="000000"/>
                <w:sz w:val="18"/>
                <w:szCs w:val="18"/>
                <w:lang w:val="en-US"/>
              </w:rPr>
            </w:pPr>
            <w:r w:rsidRPr="00EC0AB5">
              <w:rPr>
                <w:rFonts w:ascii="Times New Roman" w:eastAsia="Times New Roman" w:hAnsi="Times New Roman" w:cs="Times New Roman"/>
                <w:b/>
                <w:bCs/>
                <w:color w:val="000000"/>
                <w:sz w:val="18"/>
                <w:szCs w:val="18"/>
                <w:lang w:val="en-US"/>
              </w:rPr>
              <w:t>n (%)</w:t>
            </w:r>
            <w:r>
              <w:rPr>
                <w:rFonts w:ascii="Times New Roman" w:eastAsia="Times New Roman" w:hAnsi="Times New Roman" w:cs="Times New Roman"/>
                <w:b/>
                <w:bCs/>
                <w:color w:val="000000"/>
                <w:sz w:val="18"/>
                <w:szCs w:val="18"/>
                <w:lang w:val="en-US"/>
              </w:rPr>
              <w:t xml:space="preserve"> </w:t>
            </w:r>
            <w:r w:rsidRPr="009F790E">
              <w:rPr>
                <w:rFonts w:ascii="Times New Roman" w:eastAsia="Times New Roman" w:hAnsi="Times New Roman" w:cs="Times New Roman"/>
                <w:b/>
                <w:bCs/>
                <w:color w:val="000000"/>
                <w:sz w:val="18"/>
                <w:szCs w:val="18"/>
                <w:lang w:val="en-US"/>
              </w:rPr>
              <w:t xml:space="preserve">/ </w:t>
            </w:r>
            <w:r w:rsidRPr="00EC0AB5">
              <w:rPr>
                <w:rFonts w:ascii="Times New Roman" w:eastAsia="Times New Roman" w:hAnsi="Times New Roman" w:cs="Times New Roman"/>
                <w:b/>
                <w:bCs/>
                <w:color w:val="000000"/>
                <w:sz w:val="18"/>
                <w:szCs w:val="18"/>
                <w:lang w:val="en-US"/>
              </w:rPr>
              <w:t>mean ± SE</w:t>
            </w:r>
          </w:p>
        </w:tc>
      </w:tr>
      <w:tr w:rsidR="00C35A8A" w:rsidRPr="00C35A8A" w14:paraId="23BE5AC8" w14:textId="77777777" w:rsidTr="00732A94">
        <w:trPr>
          <w:trHeight w:val="499"/>
          <w:jc w:val="center"/>
        </w:trPr>
        <w:tc>
          <w:tcPr>
            <w:tcW w:w="2200" w:type="dxa"/>
            <w:vMerge/>
            <w:tcBorders>
              <w:top w:val="single" w:sz="4" w:space="0" w:color="auto"/>
              <w:left w:val="nil"/>
              <w:bottom w:val="single" w:sz="4" w:space="0" w:color="000000"/>
              <w:right w:val="nil"/>
            </w:tcBorders>
            <w:vAlign w:val="center"/>
            <w:hideMark/>
          </w:tcPr>
          <w:p w14:paraId="5ED9E763"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single" w:sz="4" w:space="0" w:color="auto"/>
              <w:right w:val="nil"/>
            </w:tcBorders>
            <w:shd w:val="clear" w:color="auto" w:fill="auto"/>
            <w:vAlign w:val="center"/>
            <w:hideMark/>
          </w:tcPr>
          <w:p w14:paraId="688EAB23"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 xml:space="preserve">Training </w:t>
            </w:r>
            <w:r w:rsidRPr="00C35A8A">
              <w:rPr>
                <w:rFonts w:ascii="Times New Roman" w:eastAsia="Times New Roman" w:hAnsi="Times New Roman" w:cs="Times New Roman"/>
                <w:color w:val="000000"/>
                <w:sz w:val="18"/>
                <w:szCs w:val="18"/>
                <w:lang w:val="en-US"/>
              </w:rPr>
              <w:br/>
              <w:t>(individual twin n=1215)</w:t>
            </w:r>
          </w:p>
        </w:tc>
        <w:tc>
          <w:tcPr>
            <w:tcW w:w="2140" w:type="dxa"/>
            <w:tcBorders>
              <w:top w:val="nil"/>
              <w:left w:val="nil"/>
              <w:bottom w:val="single" w:sz="4" w:space="0" w:color="auto"/>
              <w:right w:val="nil"/>
            </w:tcBorders>
            <w:shd w:val="clear" w:color="auto" w:fill="auto"/>
            <w:vAlign w:val="center"/>
            <w:hideMark/>
          </w:tcPr>
          <w:p w14:paraId="44484651"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Testing</w:t>
            </w:r>
            <w:r w:rsidRPr="00C35A8A">
              <w:rPr>
                <w:rFonts w:ascii="Times New Roman" w:eastAsia="Times New Roman" w:hAnsi="Times New Roman" w:cs="Times New Roman"/>
                <w:color w:val="000000"/>
                <w:sz w:val="18"/>
                <w:szCs w:val="18"/>
                <w:lang w:val="en-US"/>
              </w:rPr>
              <w:br/>
              <w:t>(individual twin n=589)</w:t>
            </w:r>
          </w:p>
        </w:tc>
      </w:tr>
      <w:tr w:rsidR="00C35A8A" w:rsidRPr="00C35A8A" w14:paraId="24392809"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58AD7DD3"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 xml:space="preserve">Sex </w:t>
            </w:r>
          </w:p>
        </w:tc>
        <w:tc>
          <w:tcPr>
            <w:tcW w:w="2140" w:type="dxa"/>
            <w:tcBorders>
              <w:top w:val="nil"/>
              <w:left w:val="nil"/>
              <w:bottom w:val="nil"/>
              <w:right w:val="nil"/>
            </w:tcBorders>
            <w:shd w:val="clear" w:color="auto" w:fill="auto"/>
            <w:noWrap/>
            <w:vAlign w:val="bottom"/>
            <w:hideMark/>
          </w:tcPr>
          <w:p w14:paraId="12C0F952"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bottom"/>
            <w:hideMark/>
          </w:tcPr>
          <w:p w14:paraId="10298753" w14:textId="77777777" w:rsidR="00C35A8A" w:rsidRPr="00C35A8A" w:rsidRDefault="00C35A8A" w:rsidP="00C35A8A">
            <w:pPr>
              <w:spacing w:after="0" w:line="240" w:lineRule="auto"/>
              <w:rPr>
                <w:rFonts w:ascii="Times New Roman" w:eastAsia="Times New Roman" w:hAnsi="Times New Roman" w:cs="Times New Roman"/>
                <w:sz w:val="20"/>
                <w:szCs w:val="20"/>
                <w:lang w:val="en-US"/>
              </w:rPr>
            </w:pPr>
          </w:p>
        </w:tc>
      </w:tr>
      <w:tr w:rsidR="00C35A8A" w:rsidRPr="00C35A8A" w14:paraId="2A1C1EAB"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FC1B38B"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Male</w:t>
            </w:r>
          </w:p>
        </w:tc>
        <w:tc>
          <w:tcPr>
            <w:tcW w:w="2140" w:type="dxa"/>
            <w:tcBorders>
              <w:top w:val="nil"/>
              <w:left w:val="nil"/>
              <w:bottom w:val="nil"/>
              <w:right w:val="nil"/>
            </w:tcBorders>
            <w:shd w:val="clear" w:color="auto" w:fill="auto"/>
            <w:noWrap/>
            <w:vAlign w:val="center"/>
            <w:hideMark/>
          </w:tcPr>
          <w:p w14:paraId="05119FE9"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508 (41.8)</w:t>
            </w:r>
          </w:p>
        </w:tc>
        <w:tc>
          <w:tcPr>
            <w:tcW w:w="2140" w:type="dxa"/>
            <w:tcBorders>
              <w:top w:val="nil"/>
              <w:left w:val="nil"/>
              <w:bottom w:val="nil"/>
              <w:right w:val="nil"/>
            </w:tcBorders>
            <w:shd w:val="clear" w:color="auto" w:fill="auto"/>
            <w:noWrap/>
            <w:vAlign w:val="center"/>
            <w:hideMark/>
          </w:tcPr>
          <w:p w14:paraId="10305AE8"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237 (40.2)</w:t>
            </w:r>
          </w:p>
        </w:tc>
      </w:tr>
      <w:tr w:rsidR="00C35A8A" w:rsidRPr="00C35A8A" w14:paraId="4A62F178"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13D15C4B"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 xml:space="preserve"> Female</w:t>
            </w:r>
          </w:p>
        </w:tc>
        <w:tc>
          <w:tcPr>
            <w:tcW w:w="2140" w:type="dxa"/>
            <w:tcBorders>
              <w:top w:val="nil"/>
              <w:left w:val="nil"/>
              <w:bottom w:val="nil"/>
              <w:right w:val="nil"/>
            </w:tcBorders>
            <w:shd w:val="clear" w:color="auto" w:fill="auto"/>
            <w:noWrap/>
            <w:vAlign w:val="center"/>
            <w:hideMark/>
          </w:tcPr>
          <w:p w14:paraId="61CE586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707 (58.2)</w:t>
            </w:r>
          </w:p>
        </w:tc>
        <w:tc>
          <w:tcPr>
            <w:tcW w:w="2140" w:type="dxa"/>
            <w:tcBorders>
              <w:top w:val="nil"/>
              <w:left w:val="nil"/>
              <w:bottom w:val="nil"/>
              <w:right w:val="nil"/>
            </w:tcBorders>
            <w:shd w:val="clear" w:color="auto" w:fill="auto"/>
            <w:noWrap/>
            <w:vAlign w:val="center"/>
            <w:hideMark/>
          </w:tcPr>
          <w:p w14:paraId="44213E61"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352 (59.8)</w:t>
            </w:r>
          </w:p>
        </w:tc>
      </w:tr>
      <w:tr w:rsidR="00C35A8A" w:rsidRPr="00C35A8A" w14:paraId="19B9DD5B"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50D66774"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roofErr w:type="spellStart"/>
            <w:r>
              <w:rPr>
                <w:rFonts w:ascii="Times New Roman" w:eastAsia="Times New Roman" w:hAnsi="Times New Roman" w:cs="Times New Roman"/>
                <w:b/>
                <w:bCs/>
                <w:color w:val="000000"/>
                <w:sz w:val="18"/>
                <w:szCs w:val="18"/>
                <w:lang w:val="en-US"/>
              </w:rPr>
              <w:t>Zygos</w:t>
            </w:r>
            <w:r w:rsidRPr="00C35A8A">
              <w:rPr>
                <w:rFonts w:ascii="Times New Roman" w:eastAsia="Times New Roman" w:hAnsi="Times New Roman" w:cs="Times New Roman"/>
                <w:b/>
                <w:bCs/>
                <w:color w:val="000000"/>
                <w:sz w:val="18"/>
                <w:szCs w:val="18"/>
                <w:lang w:val="en-US"/>
              </w:rPr>
              <w:t>ity</w:t>
            </w:r>
            <w:proofErr w:type="spellEnd"/>
          </w:p>
        </w:tc>
        <w:tc>
          <w:tcPr>
            <w:tcW w:w="2140" w:type="dxa"/>
            <w:tcBorders>
              <w:top w:val="nil"/>
              <w:left w:val="nil"/>
              <w:bottom w:val="nil"/>
              <w:right w:val="nil"/>
            </w:tcBorders>
            <w:shd w:val="clear" w:color="auto" w:fill="auto"/>
            <w:noWrap/>
            <w:vAlign w:val="center"/>
            <w:hideMark/>
          </w:tcPr>
          <w:p w14:paraId="4C4BA555"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center"/>
            <w:hideMark/>
          </w:tcPr>
          <w:p w14:paraId="0D127FB4" w14:textId="77777777" w:rsidR="00C35A8A" w:rsidRPr="00C35A8A" w:rsidRDefault="00C35A8A" w:rsidP="00C35A8A">
            <w:pPr>
              <w:spacing w:after="0" w:line="240" w:lineRule="auto"/>
              <w:jc w:val="center"/>
              <w:rPr>
                <w:rFonts w:ascii="Times New Roman" w:eastAsia="Times New Roman" w:hAnsi="Times New Roman" w:cs="Times New Roman"/>
                <w:sz w:val="20"/>
                <w:szCs w:val="20"/>
                <w:lang w:val="en-US"/>
              </w:rPr>
            </w:pPr>
          </w:p>
        </w:tc>
      </w:tr>
      <w:tr w:rsidR="00C35A8A" w:rsidRPr="00C35A8A" w14:paraId="4780C35C"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0A6DB20C"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Monozygotic</w:t>
            </w:r>
          </w:p>
        </w:tc>
        <w:tc>
          <w:tcPr>
            <w:tcW w:w="2140" w:type="dxa"/>
            <w:tcBorders>
              <w:top w:val="nil"/>
              <w:left w:val="nil"/>
              <w:bottom w:val="nil"/>
              <w:right w:val="nil"/>
            </w:tcBorders>
            <w:shd w:val="clear" w:color="auto" w:fill="auto"/>
            <w:noWrap/>
            <w:vAlign w:val="center"/>
            <w:hideMark/>
          </w:tcPr>
          <w:p w14:paraId="2D541C8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392 (32.3)</w:t>
            </w:r>
          </w:p>
        </w:tc>
        <w:tc>
          <w:tcPr>
            <w:tcW w:w="2140" w:type="dxa"/>
            <w:tcBorders>
              <w:top w:val="nil"/>
              <w:left w:val="nil"/>
              <w:bottom w:val="nil"/>
              <w:right w:val="nil"/>
            </w:tcBorders>
            <w:shd w:val="clear" w:color="auto" w:fill="auto"/>
            <w:noWrap/>
            <w:vAlign w:val="center"/>
            <w:hideMark/>
          </w:tcPr>
          <w:p w14:paraId="0ED61F7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223 (37.9)</w:t>
            </w:r>
          </w:p>
        </w:tc>
      </w:tr>
      <w:tr w:rsidR="00C35A8A" w:rsidRPr="00C35A8A" w14:paraId="2AC962A7"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1D378B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 xml:space="preserve"> Dizygotic</w:t>
            </w:r>
          </w:p>
        </w:tc>
        <w:tc>
          <w:tcPr>
            <w:tcW w:w="2140" w:type="dxa"/>
            <w:tcBorders>
              <w:top w:val="nil"/>
              <w:left w:val="nil"/>
              <w:bottom w:val="nil"/>
              <w:right w:val="nil"/>
            </w:tcBorders>
            <w:shd w:val="clear" w:color="auto" w:fill="auto"/>
            <w:noWrap/>
            <w:vAlign w:val="center"/>
            <w:hideMark/>
          </w:tcPr>
          <w:p w14:paraId="18C9D0BB"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763 (62.8)</w:t>
            </w:r>
          </w:p>
        </w:tc>
        <w:tc>
          <w:tcPr>
            <w:tcW w:w="2140" w:type="dxa"/>
            <w:tcBorders>
              <w:top w:val="nil"/>
              <w:left w:val="nil"/>
              <w:bottom w:val="nil"/>
              <w:right w:val="nil"/>
            </w:tcBorders>
            <w:shd w:val="clear" w:color="auto" w:fill="auto"/>
            <w:noWrap/>
            <w:vAlign w:val="center"/>
            <w:hideMark/>
          </w:tcPr>
          <w:p w14:paraId="115952C7"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342 (58.1)</w:t>
            </w:r>
          </w:p>
        </w:tc>
      </w:tr>
      <w:tr w:rsidR="00C35A8A" w:rsidRPr="00C35A8A" w14:paraId="673AB284"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0ADA69A7"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Unknown</w:t>
            </w:r>
          </w:p>
        </w:tc>
        <w:tc>
          <w:tcPr>
            <w:tcW w:w="2140" w:type="dxa"/>
            <w:tcBorders>
              <w:top w:val="nil"/>
              <w:left w:val="nil"/>
              <w:bottom w:val="nil"/>
              <w:right w:val="nil"/>
            </w:tcBorders>
            <w:shd w:val="clear" w:color="auto" w:fill="auto"/>
            <w:noWrap/>
            <w:vAlign w:val="center"/>
            <w:hideMark/>
          </w:tcPr>
          <w:p w14:paraId="7813DBFE"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60 (4.9)</w:t>
            </w:r>
          </w:p>
        </w:tc>
        <w:tc>
          <w:tcPr>
            <w:tcW w:w="2140" w:type="dxa"/>
            <w:tcBorders>
              <w:top w:val="nil"/>
              <w:left w:val="nil"/>
              <w:bottom w:val="nil"/>
              <w:right w:val="nil"/>
            </w:tcBorders>
            <w:shd w:val="clear" w:color="auto" w:fill="auto"/>
            <w:noWrap/>
            <w:vAlign w:val="center"/>
            <w:hideMark/>
          </w:tcPr>
          <w:p w14:paraId="2CEBA58C"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24 (4.1)</w:t>
            </w:r>
          </w:p>
        </w:tc>
      </w:tr>
      <w:tr w:rsidR="00C35A8A" w:rsidRPr="00C35A8A" w14:paraId="43E35C60"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51DF56CE"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Smoking</w:t>
            </w:r>
          </w:p>
        </w:tc>
        <w:tc>
          <w:tcPr>
            <w:tcW w:w="2140" w:type="dxa"/>
            <w:tcBorders>
              <w:top w:val="nil"/>
              <w:left w:val="nil"/>
              <w:bottom w:val="nil"/>
              <w:right w:val="nil"/>
            </w:tcBorders>
            <w:shd w:val="clear" w:color="auto" w:fill="auto"/>
            <w:noWrap/>
            <w:vAlign w:val="center"/>
            <w:hideMark/>
          </w:tcPr>
          <w:p w14:paraId="00120969"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center"/>
            <w:hideMark/>
          </w:tcPr>
          <w:p w14:paraId="4EFFBC30" w14:textId="77777777" w:rsidR="00C35A8A" w:rsidRPr="00C35A8A" w:rsidRDefault="00C35A8A" w:rsidP="00C35A8A">
            <w:pPr>
              <w:spacing w:after="0" w:line="240" w:lineRule="auto"/>
              <w:jc w:val="center"/>
              <w:rPr>
                <w:rFonts w:ascii="Times New Roman" w:eastAsia="Times New Roman" w:hAnsi="Times New Roman" w:cs="Times New Roman"/>
                <w:sz w:val="20"/>
                <w:szCs w:val="20"/>
                <w:lang w:val="en-US"/>
              </w:rPr>
            </w:pPr>
          </w:p>
        </w:tc>
      </w:tr>
      <w:tr w:rsidR="00C35A8A" w:rsidRPr="00C35A8A" w14:paraId="54665AA8"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045B955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Never</w:t>
            </w:r>
          </w:p>
        </w:tc>
        <w:tc>
          <w:tcPr>
            <w:tcW w:w="2140" w:type="dxa"/>
            <w:tcBorders>
              <w:top w:val="nil"/>
              <w:left w:val="nil"/>
              <w:bottom w:val="nil"/>
              <w:right w:val="nil"/>
            </w:tcBorders>
            <w:shd w:val="clear" w:color="auto" w:fill="auto"/>
            <w:noWrap/>
            <w:vAlign w:val="center"/>
            <w:hideMark/>
          </w:tcPr>
          <w:p w14:paraId="487BC7A6"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654 (53.8)</w:t>
            </w:r>
          </w:p>
        </w:tc>
        <w:tc>
          <w:tcPr>
            <w:tcW w:w="2140" w:type="dxa"/>
            <w:tcBorders>
              <w:top w:val="nil"/>
              <w:left w:val="nil"/>
              <w:bottom w:val="nil"/>
              <w:right w:val="nil"/>
            </w:tcBorders>
            <w:shd w:val="clear" w:color="auto" w:fill="auto"/>
            <w:noWrap/>
            <w:vAlign w:val="center"/>
            <w:hideMark/>
          </w:tcPr>
          <w:p w14:paraId="4FA6FDE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340 (57.7)</w:t>
            </w:r>
          </w:p>
        </w:tc>
      </w:tr>
      <w:tr w:rsidR="00C35A8A" w:rsidRPr="00C35A8A" w14:paraId="382C6A35"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75B0C887" w14:textId="3242BD6B" w:rsidR="00C35A8A" w:rsidRPr="00C35A8A" w:rsidRDefault="00D406C7" w:rsidP="00C35A8A">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Former</w:t>
            </w:r>
          </w:p>
        </w:tc>
        <w:tc>
          <w:tcPr>
            <w:tcW w:w="2140" w:type="dxa"/>
            <w:tcBorders>
              <w:top w:val="nil"/>
              <w:left w:val="nil"/>
              <w:bottom w:val="nil"/>
              <w:right w:val="nil"/>
            </w:tcBorders>
            <w:shd w:val="clear" w:color="auto" w:fill="auto"/>
            <w:noWrap/>
            <w:vAlign w:val="center"/>
            <w:hideMark/>
          </w:tcPr>
          <w:p w14:paraId="1A09D9A8"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137 (11.3)</w:t>
            </w:r>
          </w:p>
        </w:tc>
        <w:tc>
          <w:tcPr>
            <w:tcW w:w="2140" w:type="dxa"/>
            <w:tcBorders>
              <w:top w:val="nil"/>
              <w:left w:val="nil"/>
              <w:bottom w:val="nil"/>
              <w:right w:val="nil"/>
            </w:tcBorders>
            <w:shd w:val="clear" w:color="auto" w:fill="auto"/>
            <w:noWrap/>
            <w:vAlign w:val="center"/>
            <w:hideMark/>
          </w:tcPr>
          <w:p w14:paraId="06EFCA31"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54 (9.2)</w:t>
            </w:r>
          </w:p>
        </w:tc>
      </w:tr>
      <w:tr w:rsidR="00C35A8A" w:rsidRPr="00C35A8A" w14:paraId="412E989C"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1AF333C5"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Occasional</w:t>
            </w:r>
          </w:p>
        </w:tc>
        <w:tc>
          <w:tcPr>
            <w:tcW w:w="2140" w:type="dxa"/>
            <w:tcBorders>
              <w:top w:val="nil"/>
              <w:left w:val="nil"/>
              <w:bottom w:val="nil"/>
              <w:right w:val="nil"/>
            </w:tcBorders>
            <w:shd w:val="clear" w:color="auto" w:fill="auto"/>
            <w:noWrap/>
            <w:vAlign w:val="center"/>
            <w:hideMark/>
          </w:tcPr>
          <w:p w14:paraId="7F15CF19"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149 (12.3)</w:t>
            </w:r>
          </w:p>
        </w:tc>
        <w:tc>
          <w:tcPr>
            <w:tcW w:w="2140" w:type="dxa"/>
            <w:tcBorders>
              <w:top w:val="nil"/>
              <w:left w:val="nil"/>
              <w:bottom w:val="nil"/>
              <w:right w:val="nil"/>
            </w:tcBorders>
            <w:shd w:val="clear" w:color="auto" w:fill="auto"/>
            <w:noWrap/>
            <w:vAlign w:val="center"/>
            <w:hideMark/>
          </w:tcPr>
          <w:p w14:paraId="02B6FDAD"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56 (9.5)</w:t>
            </w:r>
          </w:p>
        </w:tc>
      </w:tr>
      <w:tr w:rsidR="00C35A8A" w:rsidRPr="00C35A8A" w14:paraId="330F6C2B"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3A16C72"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Current</w:t>
            </w:r>
          </w:p>
        </w:tc>
        <w:tc>
          <w:tcPr>
            <w:tcW w:w="2140" w:type="dxa"/>
            <w:tcBorders>
              <w:top w:val="nil"/>
              <w:left w:val="nil"/>
              <w:bottom w:val="nil"/>
              <w:right w:val="nil"/>
            </w:tcBorders>
            <w:shd w:val="clear" w:color="auto" w:fill="auto"/>
            <w:noWrap/>
            <w:vAlign w:val="center"/>
            <w:hideMark/>
          </w:tcPr>
          <w:p w14:paraId="52CA1EBD"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275 (22.6)</w:t>
            </w:r>
          </w:p>
        </w:tc>
        <w:tc>
          <w:tcPr>
            <w:tcW w:w="2140" w:type="dxa"/>
            <w:tcBorders>
              <w:top w:val="nil"/>
              <w:left w:val="nil"/>
              <w:bottom w:val="nil"/>
              <w:right w:val="nil"/>
            </w:tcBorders>
            <w:shd w:val="clear" w:color="auto" w:fill="auto"/>
            <w:noWrap/>
            <w:vAlign w:val="center"/>
            <w:hideMark/>
          </w:tcPr>
          <w:p w14:paraId="2F0A23E2"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139 (23.6)</w:t>
            </w:r>
          </w:p>
        </w:tc>
      </w:tr>
      <w:tr w:rsidR="00C35A8A" w:rsidRPr="00C35A8A" w14:paraId="7EF1B7CC" w14:textId="77777777" w:rsidTr="00732A94">
        <w:trPr>
          <w:trHeight w:val="282"/>
          <w:jc w:val="center"/>
        </w:trPr>
        <w:tc>
          <w:tcPr>
            <w:tcW w:w="2200" w:type="dxa"/>
            <w:tcBorders>
              <w:top w:val="nil"/>
              <w:left w:val="nil"/>
              <w:bottom w:val="nil"/>
              <w:right w:val="nil"/>
            </w:tcBorders>
            <w:shd w:val="clear" w:color="auto" w:fill="auto"/>
            <w:vAlign w:val="center"/>
            <w:hideMark/>
          </w:tcPr>
          <w:p w14:paraId="71B58A01"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Work</w:t>
            </w:r>
          </w:p>
        </w:tc>
        <w:tc>
          <w:tcPr>
            <w:tcW w:w="2140" w:type="dxa"/>
            <w:tcBorders>
              <w:top w:val="nil"/>
              <w:left w:val="nil"/>
              <w:bottom w:val="nil"/>
              <w:right w:val="nil"/>
            </w:tcBorders>
            <w:shd w:val="clear" w:color="auto" w:fill="auto"/>
            <w:noWrap/>
            <w:vAlign w:val="center"/>
            <w:hideMark/>
          </w:tcPr>
          <w:p w14:paraId="5C7C4724"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center"/>
            <w:hideMark/>
          </w:tcPr>
          <w:p w14:paraId="26C216CF" w14:textId="77777777" w:rsidR="00C35A8A" w:rsidRPr="00C35A8A" w:rsidRDefault="00C35A8A" w:rsidP="00C35A8A">
            <w:pPr>
              <w:spacing w:after="0" w:line="240" w:lineRule="auto"/>
              <w:jc w:val="center"/>
              <w:rPr>
                <w:rFonts w:ascii="Times New Roman" w:eastAsia="Times New Roman" w:hAnsi="Times New Roman" w:cs="Times New Roman"/>
                <w:sz w:val="20"/>
                <w:szCs w:val="20"/>
                <w:lang w:val="en-US"/>
              </w:rPr>
            </w:pPr>
          </w:p>
        </w:tc>
      </w:tr>
      <w:tr w:rsidR="00C35A8A" w:rsidRPr="00C35A8A" w14:paraId="39FD155D"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1A24FA95"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Full-time work</w:t>
            </w:r>
          </w:p>
        </w:tc>
        <w:tc>
          <w:tcPr>
            <w:tcW w:w="2140" w:type="dxa"/>
            <w:tcBorders>
              <w:top w:val="nil"/>
              <w:left w:val="nil"/>
              <w:bottom w:val="nil"/>
              <w:right w:val="nil"/>
            </w:tcBorders>
            <w:shd w:val="clear" w:color="auto" w:fill="auto"/>
            <w:noWrap/>
            <w:vAlign w:val="center"/>
            <w:hideMark/>
          </w:tcPr>
          <w:p w14:paraId="17ADE825"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606 (49.9)</w:t>
            </w:r>
          </w:p>
        </w:tc>
        <w:tc>
          <w:tcPr>
            <w:tcW w:w="2140" w:type="dxa"/>
            <w:tcBorders>
              <w:top w:val="nil"/>
              <w:left w:val="nil"/>
              <w:bottom w:val="nil"/>
              <w:right w:val="nil"/>
            </w:tcBorders>
            <w:shd w:val="clear" w:color="auto" w:fill="auto"/>
            <w:noWrap/>
            <w:vAlign w:val="center"/>
            <w:hideMark/>
          </w:tcPr>
          <w:p w14:paraId="05AF87E5"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274 (46.5)</w:t>
            </w:r>
          </w:p>
        </w:tc>
      </w:tr>
      <w:tr w:rsidR="00C35A8A" w:rsidRPr="00C35A8A" w14:paraId="13DBD65A"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D295AF7"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Part-time work</w:t>
            </w:r>
          </w:p>
        </w:tc>
        <w:tc>
          <w:tcPr>
            <w:tcW w:w="2140" w:type="dxa"/>
            <w:tcBorders>
              <w:top w:val="nil"/>
              <w:left w:val="nil"/>
              <w:bottom w:val="nil"/>
              <w:right w:val="nil"/>
            </w:tcBorders>
            <w:shd w:val="clear" w:color="auto" w:fill="auto"/>
            <w:noWrap/>
            <w:vAlign w:val="center"/>
            <w:hideMark/>
          </w:tcPr>
          <w:p w14:paraId="769388D3"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166 (13.7)</w:t>
            </w:r>
          </w:p>
        </w:tc>
        <w:tc>
          <w:tcPr>
            <w:tcW w:w="2140" w:type="dxa"/>
            <w:tcBorders>
              <w:top w:val="nil"/>
              <w:left w:val="nil"/>
              <w:bottom w:val="nil"/>
              <w:right w:val="nil"/>
            </w:tcBorders>
            <w:shd w:val="clear" w:color="auto" w:fill="auto"/>
            <w:noWrap/>
            <w:vAlign w:val="center"/>
            <w:hideMark/>
          </w:tcPr>
          <w:p w14:paraId="14F4F15A"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114 (19.4)</w:t>
            </w:r>
          </w:p>
        </w:tc>
      </w:tr>
      <w:tr w:rsidR="00C35A8A" w:rsidRPr="00C35A8A" w14:paraId="4E73FF79"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73BAE733"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Irregular work</w:t>
            </w:r>
          </w:p>
        </w:tc>
        <w:tc>
          <w:tcPr>
            <w:tcW w:w="2140" w:type="dxa"/>
            <w:tcBorders>
              <w:top w:val="nil"/>
              <w:left w:val="nil"/>
              <w:bottom w:val="nil"/>
              <w:right w:val="nil"/>
            </w:tcBorders>
            <w:shd w:val="clear" w:color="auto" w:fill="auto"/>
            <w:noWrap/>
            <w:vAlign w:val="center"/>
            <w:hideMark/>
          </w:tcPr>
          <w:p w14:paraId="64448BAE"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159 (13.1)</w:t>
            </w:r>
          </w:p>
        </w:tc>
        <w:tc>
          <w:tcPr>
            <w:tcW w:w="2140" w:type="dxa"/>
            <w:tcBorders>
              <w:top w:val="nil"/>
              <w:left w:val="nil"/>
              <w:bottom w:val="nil"/>
              <w:right w:val="nil"/>
            </w:tcBorders>
            <w:shd w:val="clear" w:color="auto" w:fill="auto"/>
            <w:noWrap/>
            <w:vAlign w:val="center"/>
            <w:hideMark/>
          </w:tcPr>
          <w:p w14:paraId="34AF91AA"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80 (13.6)</w:t>
            </w:r>
          </w:p>
        </w:tc>
      </w:tr>
      <w:tr w:rsidR="00C35A8A" w:rsidRPr="00C35A8A" w14:paraId="2D79BC13"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531CA131"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Not working</w:t>
            </w:r>
          </w:p>
        </w:tc>
        <w:tc>
          <w:tcPr>
            <w:tcW w:w="2140" w:type="dxa"/>
            <w:tcBorders>
              <w:top w:val="nil"/>
              <w:left w:val="nil"/>
              <w:bottom w:val="nil"/>
              <w:right w:val="nil"/>
            </w:tcBorders>
            <w:shd w:val="clear" w:color="auto" w:fill="auto"/>
            <w:noWrap/>
            <w:vAlign w:val="center"/>
            <w:hideMark/>
          </w:tcPr>
          <w:p w14:paraId="0C60C5A5"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284 (23.4)</w:t>
            </w:r>
          </w:p>
        </w:tc>
        <w:tc>
          <w:tcPr>
            <w:tcW w:w="2140" w:type="dxa"/>
            <w:tcBorders>
              <w:top w:val="nil"/>
              <w:left w:val="nil"/>
              <w:bottom w:val="nil"/>
              <w:right w:val="nil"/>
            </w:tcBorders>
            <w:shd w:val="clear" w:color="auto" w:fill="auto"/>
            <w:noWrap/>
            <w:vAlign w:val="center"/>
            <w:hideMark/>
          </w:tcPr>
          <w:p w14:paraId="778B138B"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121 (20.5)</w:t>
            </w:r>
          </w:p>
        </w:tc>
      </w:tr>
      <w:tr w:rsidR="00C35A8A" w:rsidRPr="00C35A8A" w14:paraId="743FC5AD"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230F30E"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 xml:space="preserve">Secondary level school </w:t>
            </w:r>
          </w:p>
        </w:tc>
        <w:tc>
          <w:tcPr>
            <w:tcW w:w="2140" w:type="dxa"/>
            <w:tcBorders>
              <w:top w:val="nil"/>
              <w:left w:val="nil"/>
              <w:bottom w:val="nil"/>
              <w:right w:val="nil"/>
            </w:tcBorders>
            <w:shd w:val="clear" w:color="auto" w:fill="auto"/>
            <w:noWrap/>
            <w:vAlign w:val="center"/>
            <w:hideMark/>
          </w:tcPr>
          <w:p w14:paraId="1AE924DF"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center"/>
            <w:hideMark/>
          </w:tcPr>
          <w:p w14:paraId="7D384F1B" w14:textId="77777777" w:rsidR="00C35A8A" w:rsidRPr="00C35A8A" w:rsidRDefault="00C35A8A" w:rsidP="00C35A8A">
            <w:pPr>
              <w:spacing w:after="0" w:line="240" w:lineRule="auto"/>
              <w:jc w:val="center"/>
              <w:rPr>
                <w:rFonts w:ascii="Times New Roman" w:eastAsia="Times New Roman" w:hAnsi="Times New Roman" w:cs="Times New Roman"/>
                <w:sz w:val="20"/>
                <w:szCs w:val="20"/>
                <w:lang w:val="en-US"/>
              </w:rPr>
            </w:pPr>
          </w:p>
        </w:tc>
      </w:tr>
      <w:tr w:rsidR="00C35A8A" w:rsidRPr="00C35A8A" w14:paraId="144ABEE2"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4D8F7C40"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Vocational</w:t>
            </w:r>
          </w:p>
        </w:tc>
        <w:tc>
          <w:tcPr>
            <w:tcW w:w="2140" w:type="dxa"/>
            <w:tcBorders>
              <w:top w:val="nil"/>
              <w:left w:val="nil"/>
              <w:bottom w:val="nil"/>
              <w:right w:val="nil"/>
            </w:tcBorders>
            <w:shd w:val="clear" w:color="auto" w:fill="auto"/>
            <w:noWrap/>
            <w:vAlign w:val="center"/>
            <w:hideMark/>
          </w:tcPr>
          <w:p w14:paraId="149E8D94"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332 (27.3)</w:t>
            </w:r>
          </w:p>
        </w:tc>
        <w:tc>
          <w:tcPr>
            <w:tcW w:w="2140" w:type="dxa"/>
            <w:tcBorders>
              <w:top w:val="nil"/>
              <w:left w:val="nil"/>
              <w:bottom w:val="nil"/>
              <w:right w:val="nil"/>
            </w:tcBorders>
            <w:shd w:val="clear" w:color="auto" w:fill="auto"/>
            <w:noWrap/>
            <w:vAlign w:val="center"/>
            <w:hideMark/>
          </w:tcPr>
          <w:p w14:paraId="21AA1094"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154 (26.2)</w:t>
            </w:r>
          </w:p>
        </w:tc>
      </w:tr>
      <w:tr w:rsidR="00C35A8A" w:rsidRPr="00C35A8A" w14:paraId="0BB8117A"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128991A9"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Senior high school</w:t>
            </w:r>
          </w:p>
        </w:tc>
        <w:tc>
          <w:tcPr>
            <w:tcW w:w="2140" w:type="dxa"/>
            <w:tcBorders>
              <w:top w:val="nil"/>
              <w:left w:val="nil"/>
              <w:bottom w:val="nil"/>
              <w:right w:val="nil"/>
            </w:tcBorders>
            <w:shd w:val="clear" w:color="auto" w:fill="auto"/>
            <w:noWrap/>
            <w:vAlign w:val="center"/>
            <w:hideMark/>
          </w:tcPr>
          <w:p w14:paraId="42A5C4A8"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821 (67.6)</w:t>
            </w:r>
          </w:p>
        </w:tc>
        <w:tc>
          <w:tcPr>
            <w:tcW w:w="2140" w:type="dxa"/>
            <w:tcBorders>
              <w:top w:val="nil"/>
              <w:left w:val="nil"/>
              <w:bottom w:val="nil"/>
              <w:right w:val="nil"/>
            </w:tcBorders>
            <w:shd w:val="clear" w:color="auto" w:fill="auto"/>
            <w:noWrap/>
            <w:vAlign w:val="center"/>
            <w:hideMark/>
          </w:tcPr>
          <w:p w14:paraId="6C7626B6"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401 (68.1)</w:t>
            </w:r>
          </w:p>
        </w:tc>
      </w:tr>
      <w:tr w:rsidR="00C35A8A" w:rsidRPr="00C35A8A" w14:paraId="2C763BD3"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2F832474"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None</w:t>
            </w:r>
          </w:p>
        </w:tc>
        <w:tc>
          <w:tcPr>
            <w:tcW w:w="2140" w:type="dxa"/>
            <w:tcBorders>
              <w:top w:val="nil"/>
              <w:left w:val="nil"/>
              <w:bottom w:val="nil"/>
              <w:right w:val="nil"/>
            </w:tcBorders>
            <w:shd w:val="clear" w:color="auto" w:fill="auto"/>
            <w:noWrap/>
            <w:vAlign w:val="center"/>
            <w:hideMark/>
          </w:tcPr>
          <w:p w14:paraId="551A3348"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62 (5.1)</w:t>
            </w:r>
          </w:p>
        </w:tc>
        <w:tc>
          <w:tcPr>
            <w:tcW w:w="2140" w:type="dxa"/>
            <w:tcBorders>
              <w:top w:val="nil"/>
              <w:left w:val="nil"/>
              <w:bottom w:val="nil"/>
              <w:right w:val="nil"/>
            </w:tcBorders>
            <w:shd w:val="clear" w:color="auto" w:fill="auto"/>
            <w:noWrap/>
            <w:vAlign w:val="center"/>
            <w:hideMark/>
          </w:tcPr>
          <w:p w14:paraId="692E3363"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34 (5.8)</w:t>
            </w:r>
          </w:p>
        </w:tc>
      </w:tr>
      <w:tr w:rsidR="00C35A8A" w:rsidRPr="00C35A8A" w14:paraId="49BC4C9A"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4EE1E5D8"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Parental education</w:t>
            </w:r>
          </w:p>
        </w:tc>
        <w:tc>
          <w:tcPr>
            <w:tcW w:w="2140" w:type="dxa"/>
            <w:tcBorders>
              <w:top w:val="nil"/>
              <w:left w:val="nil"/>
              <w:bottom w:val="nil"/>
              <w:right w:val="nil"/>
            </w:tcBorders>
            <w:shd w:val="clear" w:color="auto" w:fill="auto"/>
            <w:noWrap/>
            <w:vAlign w:val="center"/>
            <w:hideMark/>
          </w:tcPr>
          <w:p w14:paraId="4B3B614A"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p>
        </w:tc>
        <w:tc>
          <w:tcPr>
            <w:tcW w:w="2140" w:type="dxa"/>
            <w:tcBorders>
              <w:top w:val="nil"/>
              <w:left w:val="nil"/>
              <w:bottom w:val="nil"/>
              <w:right w:val="nil"/>
            </w:tcBorders>
            <w:shd w:val="clear" w:color="auto" w:fill="auto"/>
            <w:noWrap/>
            <w:vAlign w:val="center"/>
            <w:hideMark/>
          </w:tcPr>
          <w:p w14:paraId="40103B36" w14:textId="77777777" w:rsidR="00C35A8A" w:rsidRPr="00C35A8A" w:rsidRDefault="00C35A8A" w:rsidP="00C35A8A">
            <w:pPr>
              <w:spacing w:after="0" w:line="240" w:lineRule="auto"/>
              <w:jc w:val="center"/>
              <w:rPr>
                <w:rFonts w:ascii="Times New Roman" w:eastAsia="Times New Roman" w:hAnsi="Times New Roman" w:cs="Times New Roman"/>
                <w:sz w:val="20"/>
                <w:szCs w:val="20"/>
                <w:lang w:val="en-US"/>
              </w:rPr>
            </w:pPr>
          </w:p>
        </w:tc>
      </w:tr>
      <w:tr w:rsidR="00C35A8A" w:rsidRPr="00C35A8A" w14:paraId="028F3070"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57D37C72"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Limited</w:t>
            </w:r>
          </w:p>
        </w:tc>
        <w:tc>
          <w:tcPr>
            <w:tcW w:w="2140" w:type="dxa"/>
            <w:tcBorders>
              <w:top w:val="nil"/>
              <w:left w:val="nil"/>
              <w:bottom w:val="nil"/>
              <w:right w:val="nil"/>
            </w:tcBorders>
            <w:shd w:val="clear" w:color="auto" w:fill="auto"/>
            <w:noWrap/>
            <w:vAlign w:val="center"/>
            <w:hideMark/>
          </w:tcPr>
          <w:p w14:paraId="675A0CB6"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644 (53.0)</w:t>
            </w:r>
          </w:p>
        </w:tc>
        <w:tc>
          <w:tcPr>
            <w:tcW w:w="2140" w:type="dxa"/>
            <w:tcBorders>
              <w:top w:val="nil"/>
              <w:left w:val="nil"/>
              <w:bottom w:val="nil"/>
              <w:right w:val="nil"/>
            </w:tcBorders>
            <w:shd w:val="clear" w:color="auto" w:fill="auto"/>
            <w:noWrap/>
            <w:vAlign w:val="center"/>
            <w:hideMark/>
          </w:tcPr>
          <w:p w14:paraId="04A68028"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278 (47.2)</w:t>
            </w:r>
          </w:p>
        </w:tc>
      </w:tr>
      <w:tr w:rsidR="00C35A8A" w:rsidRPr="00C35A8A" w14:paraId="3DDBBDE1"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4A41EB1D"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Intermediate</w:t>
            </w:r>
          </w:p>
        </w:tc>
        <w:tc>
          <w:tcPr>
            <w:tcW w:w="2140" w:type="dxa"/>
            <w:tcBorders>
              <w:top w:val="nil"/>
              <w:left w:val="nil"/>
              <w:bottom w:val="nil"/>
              <w:right w:val="nil"/>
            </w:tcBorders>
            <w:shd w:val="clear" w:color="auto" w:fill="auto"/>
            <w:noWrap/>
            <w:vAlign w:val="center"/>
            <w:hideMark/>
          </w:tcPr>
          <w:p w14:paraId="5DE59ABE"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271 (22.3)</w:t>
            </w:r>
          </w:p>
        </w:tc>
        <w:tc>
          <w:tcPr>
            <w:tcW w:w="2140" w:type="dxa"/>
            <w:tcBorders>
              <w:top w:val="nil"/>
              <w:left w:val="nil"/>
              <w:bottom w:val="nil"/>
              <w:right w:val="nil"/>
            </w:tcBorders>
            <w:shd w:val="clear" w:color="auto" w:fill="auto"/>
            <w:noWrap/>
            <w:vAlign w:val="center"/>
            <w:hideMark/>
          </w:tcPr>
          <w:p w14:paraId="4C6E4862"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139 (23.6)</w:t>
            </w:r>
          </w:p>
        </w:tc>
      </w:tr>
      <w:tr w:rsidR="00C35A8A" w:rsidRPr="00C35A8A" w14:paraId="50004A34"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2103841"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High</w:t>
            </w:r>
          </w:p>
        </w:tc>
        <w:tc>
          <w:tcPr>
            <w:tcW w:w="2140" w:type="dxa"/>
            <w:tcBorders>
              <w:top w:val="nil"/>
              <w:left w:val="nil"/>
              <w:bottom w:val="nil"/>
              <w:right w:val="nil"/>
            </w:tcBorders>
            <w:shd w:val="clear" w:color="auto" w:fill="auto"/>
            <w:noWrap/>
            <w:vAlign w:val="center"/>
            <w:hideMark/>
          </w:tcPr>
          <w:p w14:paraId="334AF573"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300 (24.7)</w:t>
            </w:r>
          </w:p>
        </w:tc>
        <w:tc>
          <w:tcPr>
            <w:tcW w:w="2140" w:type="dxa"/>
            <w:tcBorders>
              <w:top w:val="nil"/>
              <w:left w:val="nil"/>
              <w:bottom w:val="nil"/>
              <w:right w:val="nil"/>
            </w:tcBorders>
            <w:shd w:val="clear" w:color="auto" w:fill="auto"/>
            <w:noWrap/>
            <w:vAlign w:val="center"/>
            <w:hideMark/>
          </w:tcPr>
          <w:p w14:paraId="5DB6FC77"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172 (29.2)</w:t>
            </w:r>
          </w:p>
        </w:tc>
      </w:tr>
      <w:tr w:rsidR="00C35A8A" w:rsidRPr="00C35A8A" w14:paraId="5E72B6EE" w14:textId="77777777" w:rsidTr="00732A94">
        <w:trPr>
          <w:trHeight w:val="282"/>
          <w:jc w:val="center"/>
        </w:trPr>
        <w:tc>
          <w:tcPr>
            <w:tcW w:w="2200" w:type="dxa"/>
            <w:tcBorders>
              <w:top w:val="nil"/>
              <w:left w:val="nil"/>
              <w:bottom w:val="nil"/>
              <w:right w:val="nil"/>
            </w:tcBorders>
            <w:shd w:val="clear" w:color="auto" w:fill="auto"/>
            <w:noWrap/>
            <w:vAlign w:val="center"/>
            <w:hideMark/>
          </w:tcPr>
          <w:p w14:paraId="362B9917"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Age</w:t>
            </w:r>
          </w:p>
        </w:tc>
        <w:tc>
          <w:tcPr>
            <w:tcW w:w="2140" w:type="dxa"/>
            <w:tcBorders>
              <w:top w:val="nil"/>
              <w:left w:val="nil"/>
              <w:bottom w:val="nil"/>
              <w:right w:val="nil"/>
            </w:tcBorders>
            <w:shd w:val="clear" w:color="auto" w:fill="auto"/>
            <w:noWrap/>
            <w:vAlign w:val="center"/>
            <w:hideMark/>
          </w:tcPr>
          <w:p w14:paraId="419CC5EC"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24.14 (1.7)</w:t>
            </w:r>
          </w:p>
        </w:tc>
        <w:tc>
          <w:tcPr>
            <w:tcW w:w="2140" w:type="dxa"/>
            <w:tcBorders>
              <w:top w:val="nil"/>
              <w:left w:val="nil"/>
              <w:bottom w:val="nil"/>
              <w:right w:val="nil"/>
            </w:tcBorders>
            <w:shd w:val="clear" w:color="auto" w:fill="auto"/>
            <w:noWrap/>
            <w:vAlign w:val="center"/>
            <w:hideMark/>
          </w:tcPr>
          <w:p w14:paraId="3661BBE9"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23.92 (1.7)</w:t>
            </w:r>
          </w:p>
        </w:tc>
      </w:tr>
      <w:tr w:rsidR="00C35A8A" w:rsidRPr="00C35A8A" w14:paraId="60994DC6" w14:textId="77777777" w:rsidTr="00732A94">
        <w:trPr>
          <w:trHeight w:val="282"/>
          <w:jc w:val="center"/>
        </w:trPr>
        <w:tc>
          <w:tcPr>
            <w:tcW w:w="2200" w:type="dxa"/>
            <w:tcBorders>
              <w:top w:val="nil"/>
              <w:left w:val="nil"/>
              <w:bottom w:val="single" w:sz="4" w:space="0" w:color="auto"/>
              <w:right w:val="nil"/>
            </w:tcBorders>
            <w:shd w:val="clear" w:color="auto" w:fill="auto"/>
            <w:noWrap/>
            <w:vAlign w:val="center"/>
            <w:hideMark/>
          </w:tcPr>
          <w:p w14:paraId="71E0A7C4" w14:textId="77777777" w:rsidR="00C35A8A" w:rsidRPr="00C35A8A" w:rsidRDefault="00C35A8A" w:rsidP="00C35A8A">
            <w:pPr>
              <w:spacing w:after="0" w:line="240" w:lineRule="auto"/>
              <w:rPr>
                <w:rFonts w:ascii="Times New Roman" w:eastAsia="Times New Roman" w:hAnsi="Times New Roman" w:cs="Times New Roman"/>
                <w:b/>
                <w:bCs/>
                <w:color w:val="000000"/>
                <w:sz w:val="18"/>
                <w:szCs w:val="18"/>
                <w:lang w:val="en-US"/>
              </w:rPr>
            </w:pPr>
            <w:r w:rsidRPr="00C35A8A">
              <w:rPr>
                <w:rFonts w:ascii="Times New Roman" w:eastAsia="Times New Roman" w:hAnsi="Times New Roman" w:cs="Times New Roman"/>
                <w:b/>
                <w:bCs/>
                <w:color w:val="000000"/>
                <w:sz w:val="18"/>
                <w:szCs w:val="18"/>
                <w:lang w:val="en-US"/>
              </w:rPr>
              <w:t>GBI in young adulthood</w:t>
            </w:r>
          </w:p>
        </w:tc>
        <w:tc>
          <w:tcPr>
            <w:tcW w:w="2140" w:type="dxa"/>
            <w:tcBorders>
              <w:top w:val="nil"/>
              <w:left w:val="nil"/>
              <w:bottom w:val="single" w:sz="4" w:space="0" w:color="auto"/>
              <w:right w:val="nil"/>
            </w:tcBorders>
            <w:shd w:val="clear" w:color="auto" w:fill="auto"/>
            <w:noWrap/>
            <w:vAlign w:val="center"/>
            <w:hideMark/>
          </w:tcPr>
          <w:p w14:paraId="52910C34"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4.49 (4.7)</w:t>
            </w:r>
          </w:p>
        </w:tc>
        <w:tc>
          <w:tcPr>
            <w:tcW w:w="2140" w:type="dxa"/>
            <w:tcBorders>
              <w:top w:val="nil"/>
              <w:left w:val="nil"/>
              <w:bottom w:val="single" w:sz="4" w:space="0" w:color="auto"/>
              <w:right w:val="nil"/>
            </w:tcBorders>
            <w:shd w:val="clear" w:color="auto" w:fill="auto"/>
            <w:noWrap/>
            <w:vAlign w:val="center"/>
            <w:hideMark/>
          </w:tcPr>
          <w:p w14:paraId="218E066D" w14:textId="77777777" w:rsidR="00C35A8A" w:rsidRPr="00C35A8A" w:rsidRDefault="00C35A8A" w:rsidP="00C35A8A">
            <w:pPr>
              <w:spacing w:after="0" w:line="240" w:lineRule="auto"/>
              <w:jc w:val="center"/>
              <w:rPr>
                <w:rFonts w:ascii="Times New Roman" w:eastAsia="Times New Roman" w:hAnsi="Times New Roman" w:cs="Times New Roman"/>
                <w:color w:val="000000"/>
                <w:sz w:val="18"/>
                <w:szCs w:val="18"/>
                <w:lang w:val="en-US"/>
              </w:rPr>
            </w:pPr>
            <w:r w:rsidRPr="00C35A8A">
              <w:rPr>
                <w:rFonts w:ascii="Times New Roman" w:eastAsia="Times New Roman" w:hAnsi="Times New Roman" w:cs="Times New Roman"/>
                <w:color w:val="000000"/>
                <w:sz w:val="18"/>
                <w:szCs w:val="18"/>
                <w:lang w:val="en-US"/>
              </w:rPr>
              <w:t>4.28 (4.6)</w:t>
            </w:r>
          </w:p>
        </w:tc>
      </w:tr>
    </w:tbl>
    <w:p w14:paraId="74499E63" w14:textId="77777777" w:rsidR="00C35A8A" w:rsidRDefault="00C35A8A" w:rsidP="00C35A8A">
      <w:pPr>
        <w:spacing w:line="360" w:lineRule="auto"/>
        <w:rPr>
          <w:rFonts w:ascii="Times New Roman" w:hAnsi="Times New Roman" w:cs="Times New Roman"/>
          <w:sz w:val="24"/>
          <w:lang w:val="en-US"/>
        </w:rPr>
        <w:sectPr w:rsidR="00C35A8A">
          <w:pgSz w:w="11906" w:h="16838"/>
          <w:pgMar w:top="1417" w:right="1134" w:bottom="1417" w:left="1134" w:header="708" w:footer="708" w:gutter="0"/>
          <w:cols w:space="708"/>
          <w:docGrid w:linePitch="360"/>
        </w:sectPr>
      </w:pPr>
    </w:p>
    <w:p w14:paraId="474E26AA" w14:textId="7C4E6620" w:rsidR="00C35A8A" w:rsidRDefault="00C35A8A" w:rsidP="00C35A8A">
      <w:pPr>
        <w:spacing w:line="360" w:lineRule="auto"/>
        <w:rPr>
          <w:rFonts w:ascii="Times New Roman" w:hAnsi="Times New Roman" w:cs="Times New Roman"/>
          <w:sz w:val="24"/>
          <w:lang w:val="en-US"/>
        </w:rPr>
      </w:pPr>
      <w:r w:rsidRPr="00C35A8A">
        <w:rPr>
          <w:rFonts w:ascii="Times New Roman" w:hAnsi="Times New Roman" w:cs="Times New Roman"/>
          <w:sz w:val="24"/>
          <w:lang w:val="en-US"/>
        </w:rPr>
        <w:lastRenderedPageBreak/>
        <w:t>Supplement</w:t>
      </w:r>
      <w:r w:rsidR="00CB57C5">
        <w:rPr>
          <w:rFonts w:ascii="Times New Roman" w:hAnsi="Times New Roman" w:cs="Times New Roman"/>
          <w:sz w:val="24"/>
          <w:lang w:val="en-US"/>
        </w:rPr>
        <w:t>al</w:t>
      </w:r>
      <w:r w:rsidR="004C5512">
        <w:rPr>
          <w:rFonts w:ascii="Times New Roman" w:hAnsi="Times New Roman" w:cs="Times New Roman"/>
          <w:sz w:val="24"/>
          <w:lang w:val="en-US"/>
        </w:rPr>
        <w:t xml:space="preserve"> T</w:t>
      </w:r>
      <w:r w:rsidRPr="00C35A8A">
        <w:rPr>
          <w:rFonts w:ascii="Times New Roman" w:hAnsi="Times New Roman" w:cs="Times New Roman"/>
          <w:sz w:val="24"/>
          <w:lang w:val="en-US"/>
        </w:rPr>
        <w:t xml:space="preserve">able 2: </w:t>
      </w:r>
      <w:r>
        <w:rPr>
          <w:rFonts w:ascii="Times New Roman" w:hAnsi="Times New Roman" w:cs="Times New Roman"/>
          <w:sz w:val="24"/>
          <w:lang w:val="en-US"/>
        </w:rPr>
        <w:t>Land use c</w:t>
      </w:r>
      <w:r w:rsidRPr="00C35A8A">
        <w:rPr>
          <w:rFonts w:ascii="Times New Roman" w:hAnsi="Times New Roman" w:cs="Times New Roman"/>
          <w:sz w:val="24"/>
          <w:lang w:val="en-US"/>
        </w:rPr>
        <w:t>haracteristics</w:t>
      </w:r>
      <w:r>
        <w:rPr>
          <w:rFonts w:ascii="Times New Roman" w:hAnsi="Times New Roman" w:cs="Times New Roman"/>
          <w:sz w:val="24"/>
          <w:lang w:val="en-US"/>
        </w:rPr>
        <w:t xml:space="preserve"> of overall twins and in</w:t>
      </w:r>
      <w:r w:rsidR="00991DAD">
        <w:rPr>
          <w:rFonts w:ascii="Times New Roman" w:hAnsi="Times New Roman" w:cs="Times New Roman"/>
          <w:sz w:val="24"/>
          <w:lang w:val="en-US"/>
        </w:rPr>
        <w:t xml:space="preserve"> the</w:t>
      </w:r>
      <w:r>
        <w:rPr>
          <w:rFonts w:ascii="Times New Roman" w:hAnsi="Times New Roman" w:cs="Times New Roman"/>
          <w:sz w:val="24"/>
          <w:lang w:val="en-US"/>
        </w:rPr>
        <w:t xml:space="preserve"> two clusters</w:t>
      </w:r>
    </w:p>
    <w:tbl>
      <w:tblPr>
        <w:tblW w:w="13660" w:type="dxa"/>
        <w:tblLook w:val="04A0" w:firstRow="1" w:lastRow="0" w:firstColumn="1" w:lastColumn="0" w:noHBand="0" w:noVBand="1"/>
      </w:tblPr>
      <w:tblGrid>
        <w:gridCol w:w="3180"/>
        <w:gridCol w:w="2220"/>
        <w:gridCol w:w="2260"/>
        <w:gridCol w:w="2260"/>
        <w:gridCol w:w="2260"/>
        <w:gridCol w:w="1480"/>
      </w:tblGrid>
      <w:tr w:rsidR="00E1580C" w:rsidRPr="00DA4AE0" w14:paraId="7A8E3AA9" w14:textId="77777777" w:rsidTr="00A32D8C">
        <w:trPr>
          <w:trHeight w:val="510"/>
        </w:trPr>
        <w:tc>
          <w:tcPr>
            <w:tcW w:w="3180" w:type="dxa"/>
            <w:vMerge w:val="restart"/>
            <w:tcBorders>
              <w:top w:val="single" w:sz="4" w:space="0" w:color="auto"/>
              <w:left w:val="nil"/>
              <w:bottom w:val="single" w:sz="4" w:space="0" w:color="000000"/>
              <w:right w:val="nil"/>
            </w:tcBorders>
            <w:shd w:val="clear" w:color="auto" w:fill="auto"/>
            <w:vAlign w:val="center"/>
            <w:hideMark/>
          </w:tcPr>
          <w:p w14:paraId="1C2E146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Land use (Buffer)</w:t>
            </w:r>
            <w:r w:rsidRPr="00E1580C">
              <w:rPr>
                <w:rFonts w:ascii="Times New Roman" w:eastAsia="Times New Roman" w:hAnsi="Times New Roman" w:cs="Times New Roman"/>
                <w:color w:val="000000"/>
                <w:sz w:val="20"/>
                <w:szCs w:val="20"/>
                <w:lang w:val="en-US"/>
              </w:rPr>
              <w:br/>
              <w:t>unit: %</w:t>
            </w:r>
          </w:p>
        </w:tc>
        <w:tc>
          <w:tcPr>
            <w:tcW w:w="2220" w:type="dxa"/>
            <w:vMerge w:val="restart"/>
            <w:tcBorders>
              <w:top w:val="single" w:sz="4" w:space="0" w:color="auto"/>
              <w:left w:val="nil"/>
              <w:bottom w:val="single" w:sz="4" w:space="0" w:color="000000"/>
              <w:right w:val="nil"/>
            </w:tcBorders>
            <w:shd w:val="clear" w:color="auto" w:fill="auto"/>
            <w:vAlign w:val="center"/>
            <w:hideMark/>
          </w:tcPr>
          <w:p w14:paraId="2ED1D30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Variable name</w:t>
            </w:r>
          </w:p>
        </w:tc>
        <w:tc>
          <w:tcPr>
            <w:tcW w:w="6780" w:type="dxa"/>
            <w:gridSpan w:val="3"/>
            <w:tcBorders>
              <w:top w:val="single" w:sz="4" w:space="0" w:color="auto"/>
              <w:left w:val="nil"/>
              <w:bottom w:val="single" w:sz="4" w:space="0" w:color="auto"/>
              <w:right w:val="nil"/>
            </w:tcBorders>
            <w:shd w:val="clear" w:color="auto" w:fill="auto"/>
            <w:noWrap/>
            <w:vAlign w:val="center"/>
            <w:hideMark/>
          </w:tcPr>
          <w:p w14:paraId="4299163F" w14:textId="77777777" w:rsidR="00E1580C" w:rsidRPr="00E1580C" w:rsidRDefault="00146369"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 SD</w:t>
            </w:r>
          </w:p>
        </w:tc>
        <w:tc>
          <w:tcPr>
            <w:tcW w:w="1480" w:type="dxa"/>
            <w:vMerge w:val="restart"/>
            <w:tcBorders>
              <w:top w:val="single" w:sz="4" w:space="0" w:color="auto"/>
              <w:left w:val="nil"/>
              <w:bottom w:val="single" w:sz="4" w:space="0" w:color="000000"/>
              <w:right w:val="nil"/>
            </w:tcBorders>
            <w:shd w:val="clear" w:color="auto" w:fill="auto"/>
            <w:vAlign w:val="center"/>
            <w:hideMark/>
          </w:tcPr>
          <w:p w14:paraId="05F747E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 xml:space="preserve">Ratio of means </w:t>
            </w:r>
            <w:r w:rsidRPr="00E1580C">
              <w:rPr>
                <w:rFonts w:ascii="Times New Roman" w:eastAsia="Times New Roman" w:hAnsi="Times New Roman" w:cs="Times New Roman"/>
                <w:color w:val="000000"/>
                <w:sz w:val="20"/>
                <w:szCs w:val="20"/>
                <w:lang w:val="en-US"/>
              </w:rPr>
              <w:br/>
              <w:t xml:space="preserve">between two clusters </w:t>
            </w:r>
            <w:r w:rsidRPr="00E1580C">
              <w:rPr>
                <w:rFonts w:ascii="Times New Roman" w:eastAsia="Times New Roman" w:hAnsi="Times New Roman" w:cs="Times New Roman"/>
                <w:color w:val="000000"/>
                <w:sz w:val="20"/>
                <w:szCs w:val="20"/>
                <w:vertAlign w:val="superscript"/>
                <w:lang w:val="en-US"/>
              </w:rPr>
              <w:t>a</w:t>
            </w:r>
          </w:p>
        </w:tc>
      </w:tr>
      <w:tr w:rsidR="00E1580C" w:rsidRPr="00E1580C" w14:paraId="27651770" w14:textId="77777777" w:rsidTr="00A32D8C">
        <w:trPr>
          <w:trHeight w:val="510"/>
        </w:trPr>
        <w:tc>
          <w:tcPr>
            <w:tcW w:w="3180" w:type="dxa"/>
            <w:vMerge/>
            <w:tcBorders>
              <w:top w:val="single" w:sz="4" w:space="0" w:color="auto"/>
              <w:left w:val="nil"/>
              <w:bottom w:val="single" w:sz="4" w:space="0" w:color="000000"/>
              <w:right w:val="nil"/>
            </w:tcBorders>
            <w:vAlign w:val="center"/>
            <w:hideMark/>
          </w:tcPr>
          <w:p w14:paraId="3D6D6C1E" w14:textId="77777777" w:rsidR="00E1580C" w:rsidRPr="00E1580C" w:rsidRDefault="00E1580C" w:rsidP="00A32D8C">
            <w:pPr>
              <w:spacing w:after="0" w:line="240" w:lineRule="auto"/>
              <w:rPr>
                <w:rFonts w:ascii="Times New Roman" w:eastAsia="Times New Roman" w:hAnsi="Times New Roman" w:cs="Times New Roman"/>
                <w:color w:val="000000"/>
                <w:sz w:val="20"/>
                <w:szCs w:val="20"/>
                <w:lang w:val="en-US"/>
              </w:rPr>
            </w:pPr>
          </w:p>
        </w:tc>
        <w:tc>
          <w:tcPr>
            <w:tcW w:w="2220" w:type="dxa"/>
            <w:vMerge/>
            <w:tcBorders>
              <w:top w:val="single" w:sz="4" w:space="0" w:color="auto"/>
              <w:left w:val="nil"/>
              <w:bottom w:val="single" w:sz="4" w:space="0" w:color="000000"/>
              <w:right w:val="nil"/>
            </w:tcBorders>
            <w:vAlign w:val="center"/>
            <w:hideMark/>
          </w:tcPr>
          <w:p w14:paraId="29D98527" w14:textId="77777777" w:rsidR="00E1580C" w:rsidRPr="00E1580C" w:rsidRDefault="00E1580C" w:rsidP="00A32D8C">
            <w:pPr>
              <w:spacing w:after="0" w:line="240" w:lineRule="auto"/>
              <w:rPr>
                <w:rFonts w:ascii="Times New Roman" w:eastAsia="Times New Roman" w:hAnsi="Times New Roman" w:cs="Times New Roman"/>
                <w:color w:val="000000"/>
                <w:sz w:val="20"/>
                <w:szCs w:val="20"/>
                <w:lang w:val="en-US"/>
              </w:rPr>
            </w:pPr>
          </w:p>
        </w:tc>
        <w:tc>
          <w:tcPr>
            <w:tcW w:w="2260" w:type="dxa"/>
            <w:tcBorders>
              <w:top w:val="nil"/>
              <w:left w:val="nil"/>
              <w:bottom w:val="single" w:sz="4" w:space="0" w:color="auto"/>
              <w:right w:val="nil"/>
            </w:tcBorders>
            <w:shd w:val="clear" w:color="auto" w:fill="auto"/>
            <w:vAlign w:val="center"/>
            <w:hideMark/>
          </w:tcPr>
          <w:p w14:paraId="18D6033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 xml:space="preserve">Overall </w:t>
            </w:r>
            <w:r w:rsidRPr="00E1580C">
              <w:rPr>
                <w:rFonts w:ascii="Times New Roman" w:eastAsia="Times New Roman" w:hAnsi="Times New Roman" w:cs="Times New Roman"/>
                <w:color w:val="000000"/>
                <w:sz w:val="20"/>
                <w:szCs w:val="20"/>
                <w:lang w:val="en-US"/>
              </w:rPr>
              <w:br/>
              <w:t>(individual twin n=1804)</w:t>
            </w:r>
          </w:p>
        </w:tc>
        <w:tc>
          <w:tcPr>
            <w:tcW w:w="2260" w:type="dxa"/>
            <w:tcBorders>
              <w:top w:val="nil"/>
              <w:left w:val="nil"/>
              <w:bottom w:val="single" w:sz="4" w:space="0" w:color="auto"/>
              <w:right w:val="nil"/>
            </w:tcBorders>
            <w:shd w:val="clear" w:color="auto" w:fill="auto"/>
            <w:vAlign w:val="center"/>
            <w:hideMark/>
          </w:tcPr>
          <w:p w14:paraId="6546D502"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 xml:space="preserve">Cluster 1 </w:t>
            </w:r>
            <w:r w:rsidRPr="00E1580C">
              <w:rPr>
                <w:rFonts w:ascii="Times New Roman" w:eastAsia="Times New Roman" w:hAnsi="Times New Roman" w:cs="Times New Roman"/>
                <w:color w:val="000000"/>
                <w:sz w:val="20"/>
                <w:szCs w:val="20"/>
                <w:lang w:val="en-US"/>
              </w:rPr>
              <w:br/>
              <w:t>(individual twin n=736)</w:t>
            </w:r>
          </w:p>
        </w:tc>
        <w:tc>
          <w:tcPr>
            <w:tcW w:w="2260" w:type="dxa"/>
            <w:tcBorders>
              <w:top w:val="nil"/>
              <w:left w:val="nil"/>
              <w:bottom w:val="single" w:sz="4" w:space="0" w:color="auto"/>
              <w:right w:val="nil"/>
            </w:tcBorders>
            <w:shd w:val="clear" w:color="auto" w:fill="auto"/>
            <w:vAlign w:val="center"/>
            <w:hideMark/>
          </w:tcPr>
          <w:p w14:paraId="6966A11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 xml:space="preserve">Cluster 2 </w:t>
            </w:r>
            <w:r w:rsidRPr="00E1580C">
              <w:rPr>
                <w:rFonts w:ascii="Times New Roman" w:eastAsia="Times New Roman" w:hAnsi="Times New Roman" w:cs="Times New Roman"/>
                <w:color w:val="000000"/>
                <w:sz w:val="20"/>
                <w:szCs w:val="20"/>
                <w:lang w:val="en-US"/>
              </w:rPr>
              <w:br/>
              <w:t>(individual twin n=1068)</w:t>
            </w:r>
          </w:p>
        </w:tc>
        <w:tc>
          <w:tcPr>
            <w:tcW w:w="1480" w:type="dxa"/>
            <w:vMerge/>
            <w:tcBorders>
              <w:top w:val="single" w:sz="4" w:space="0" w:color="auto"/>
              <w:left w:val="nil"/>
              <w:bottom w:val="single" w:sz="4" w:space="0" w:color="000000"/>
              <w:right w:val="nil"/>
            </w:tcBorders>
            <w:vAlign w:val="center"/>
            <w:hideMark/>
          </w:tcPr>
          <w:p w14:paraId="213FCB40" w14:textId="77777777" w:rsidR="00E1580C" w:rsidRPr="00E1580C" w:rsidRDefault="00E1580C" w:rsidP="00A32D8C">
            <w:pPr>
              <w:spacing w:after="0" w:line="240" w:lineRule="auto"/>
              <w:rPr>
                <w:rFonts w:ascii="Times New Roman" w:eastAsia="Times New Roman" w:hAnsi="Times New Roman" w:cs="Times New Roman"/>
                <w:color w:val="000000"/>
                <w:sz w:val="20"/>
                <w:szCs w:val="20"/>
                <w:lang w:val="en-US"/>
              </w:rPr>
            </w:pPr>
          </w:p>
        </w:tc>
      </w:tr>
      <w:tr w:rsidR="00E1580C" w:rsidRPr="00E1580C" w14:paraId="126EFC98" w14:textId="77777777" w:rsidTr="00A32D8C">
        <w:trPr>
          <w:trHeight w:val="300"/>
        </w:trPr>
        <w:tc>
          <w:tcPr>
            <w:tcW w:w="3180" w:type="dxa"/>
            <w:tcBorders>
              <w:top w:val="nil"/>
              <w:left w:val="nil"/>
              <w:bottom w:val="nil"/>
              <w:right w:val="nil"/>
            </w:tcBorders>
            <w:shd w:val="clear" w:color="auto" w:fill="auto"/>
            <w:noWrap/>
            <w:vAlign w:val="center"/>
            <w:hideMark/>
          </w:tcPr>
          <w:p w14:paraId="6C40FE93" w14:textId="62659E40"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High-</w:t>
            </w:r>
            <w:r w:rsidR="00E1580C" w:rsidRPr="00E1580C">
              <w:rPr>
                <w:rFonts w:ascii="Times New Roman" w:eastAsia="Times New Roman" w:hAnsi="Times New Roman" w:cs="Times New Roman"/>
                <w:color w:val="000000"/>
                <w:sz w:val="20"/>
                <w:szCs w:val="20"/>
                <w:lang w:val="en-US"/>
              </w:rPr>
              <w:t>density residential (100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147333E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urbanhigh_100_2012</w:t>
            </w:r>
          </w:p>
        </w:tc>
        <w:tc>
          <w:tcPr>
            <w:tcW w:w="2260" w:type="dxa"/>
            <w:tcBorders>
              <w:top w:val="nil"/>
              <w:left w:val="nil"/>
              <w:bottom w:val="nil"/>
              <w:right w:val="nil"/>
            </w:tcBorders>
            <w:shd w:val="clear" w:color="auto" w:fill="auto"/>
            <w:noWrap/>
            <w:vAlign w:val="center"/>
            <w:hideMark/>
          </w:tcPr>
          <w:p w14:paraId="229B115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0.388 (0.330)</w:t>
            </w:r>
          </w:p>
        </w:tc>
        <w:tc>
          <w:tcPr>
            <w:tcW w:w="2260" w:type="dxa"/>
            <w:tcBorders>
              <w:top w:val="nil"/>
              <w:left w:val="nil"/>
              <w:bottom w:val="nil"/>
              <w:right w:val="nil"/>
            </w:tcBorders>
            <w:shd w:val="clear" w:color="auto" w:fill="auto"/>
            <w:noWrap/>
            <w:vAlign w:val="center"/>
            <w:hideMark/>
          </w:tcPr>
          <w:p w14:paraId="31F50A1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0.120 (0.217)</w:t>
            </w:r>
          </w:p>
        </w:tc>
        <w:tc>
          <w:tcPr>
            <w:tcW w:w="2260" w:type="dxa"/>
            <w:tcBorders>
              <w:top w:val="nil"/>
              <w:left w:val="nil"/>
              <w:bottom w:val="nil"/>
              <w:right w:val="nil"/>
            </w:tcBorders>
            <w:shd w:val="clear" w:color="auto" w:fill="auto"/>
            <w:noWrap/>
            <w:vAlign w:val="center"/>
            <w:hideMark/>
          </w:tcPr>
          <w:p w14:paraId="2090621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0.573 (0.261)</w:t>
            </w:r>
          </w:p>
        </w:tc>
        <w:tc>
          <w:tcPr>
            <w:tcW w:w="1480" w:type="dxa"/>
            <w:tcBorders>
              <w:top w:val="nil"/>
              <w:left w:val="nil"/>
              <w:bottom w:val="nil"/>
              <w:right w:val="nil"/>
            </w:tcBorders>
            <w:shd w:val="clear" w:color="auto" w:fill="auto"/>
            <w:noWrap/>
            <w:vAlign w:val="center"/>
            <w:hideMark/>
          </w:tcPr>
          <w:p w14:paraId="5E0F77A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4.78</w:t>
            </w:r>
          </w:p>
        </w:tc>
      </w:tr>
      <w:tr w:rsidR="00E1580C" w:rsidRPr="00E1580C" w14:paraId="3666B213" w14:textId="77777777" w:rsidTr="00A32D8C">
        <w:trPr>
          <w:trHeight w:val="300"/>
        </w:trPr>
        <w:tc>
          <w:tcPr>
            <w:tcW w:w="3180" w:type="dxa"/>
            <w:tcBorders>
              <w:top w:val="nil"/>
              <w:left w:val="nil"/>
              <w:bottom w:val="nil"/>
              <w:right w:val="nil"/>
            </w:tcBorders>
            <w:shd w:val="clear" w:color="auto" w:fill="auto"/>
            <w:noWrap/>
            <w:vAlign w:val="center"/>
            <w:hideMark/>
          </w:tcPr>
          <w:p w14:paraId="46DD1767" w14:textId="06F12437"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Low-</w:t>
            </w:r>
            <w:r w:rsidR="00E1580C" w:rsidRPr="00E1580C">
              <w:rPr>
                <w:rFonts w:ascii="Times New Roman" w:eastAsia="Times New Roman" w:hAnsi="Times New Roman" w:cs="Times New Roman"/>
                <w:color w:val="000000"/>
                <w:sz w:val="20"/>
                <w:szCs w:val="20"/>
                <w:lang w:val="en-US"/>
              </w:rPr>
              <w:t>density residential (100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2AD7AF7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urbanlow_100_2012</w:t>
            </w:r>
          </w:p>
        </w:tc>
        <w:tc>
          <w:tcPr>
            <w:tcW w:w="2260" w:type="dxa"/>
            <w:tcBorders>
              <w:top w:val="nil"/>
              <w:left w:val="nil"/>
              <w:bottom w:val="nil"/>
              <w:right w:val="nil"/>
            </w:tcBorders>
            <w:shd w:val="clear" w:color="auto" w:fill="auto"/>
            <w:noWrap/>
            <w:vAlign w:val="center"/>
            <w:hideMark/>
          </w:tcPr>
          <w:p w14:paraId="2F74764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0.247 (0.324)</w:t>
            </w:r>
          </w:p>
        </w:tc>
        <w:tc>
          <w:tcPr>
            <w:tcW w:w="2260" w:type="dxa"/>
            <w:tcBorders>
              <w:top w:val="nil"/>
              <w:left w:val="nil"/>
              <w:bottom w:val="nil"/>
              <w:right w:val="nil"/>
            </w:tcBorders>
            <w:shd w:val="clear" w:color="auto" w:fill="auto"/>
            <w:noWrap/>
            <w:vAlign w:val="center"/>
            <w:hideMark/>
          </w:tcPr>
          <w:p w14:paraId="21E94A4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0.532 (0.311)</w:t>
            </w:r>
          </w:p>
        </w:tc>
        <w:tc>
          <w:tcPr>
            <w:tcW w:w="2260" w:type="dxa"/>
            <w:tcBorders>
              <w:top w:val="nil"/>
              <w:left w:val="nil"/>
              <w:bottom w:val="nil"/>
              <w:right w:val="nil"/>
            </w:tcBorders>
            <w:shd w:val="clear" w:color="auto" w:fill="auto"/>
            <w:noWrap/>
            <w:vAlign w:val="center"/>
            <w:hideMark/>
          </w:tcPr>
          <w:p w14:paraId="0DD3FF4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0.051 (0.130)</w:t>
            </w:r>
          </w:p>
        </w:tc>
        <w:tc>
          <w:tcPr>
            <w:tcW w:w="1480" w:type="dxa"/>
            <w:tcBorders>
              <w:top w:val="nil"/>
              <w:left w:val="nil"/>
              <w:bottom w:val="nil"/>
              <w:right w:val="nil"/>
            </w:tcBorders>
            <w:shd w:val="clear" w:color="auto" w:fill="auto"/>
            <w:noWrap/>
            <w:vAlign w:val="center"/>
            <w:hideMark/>
          </w:tcPr>
          <w:p w14:paraId="18F627E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10.43</w:t>
            </w:r>
          </w:p>
        </w:tc>
      </w:tr>
      <w:tr w:rsidR="00E1580C" w:rsidRPr="00E1580C" w14:paraId="55394FE0" w14:textId="77777777" w:rsidTr="00A32D8C">
        <w:trPr>
          <w:trHeight w:val="300"/>
        </w:trPr>
        <w:tc>
          <w:tcPr>
            <w:tcW w:w="3180" w:type="dxa"/>
            <w:tcBorders>
              <w:top w:val="nil"/>
              <w:left w:val="nil"/>
              <w:bottom w:val="nil"/>
              <w:right w:val="nil"/>
            </w:tcBorders>
            <w:shd w:val="clear" w:color="auto" w:fill="auto"/>
            <w:noWrap/>
            <w:vAlign w:val="center"/>
            <w:hideMark/>
          </w:tcPr>
          <w:p w14:paraId="1CCA49DD" w14:textId="6C070E85"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Commercial and industrial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1780574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com_ind_100_2012</w:t>
            </w:r>
          </w:p>
        </w:tc>
        <w:tc>
          <w:tcPr>
            <w:tcW w:w="2260" w:type="dxa"/>
            <w:tcBorders>
              <w:top w:val="nil"/>
              <w:left w:val="nil"/>
              <w:bottom w:val="nil"/>
              <w:right w:val="nil"/>
            </w:tcBorders>
            <w:shd w:val="clear" w:color="auto" w:fill="auto"/>
            <w:noWrap/>
            <w:vAlign w:val="center"/>
            <w:hideMark/>
          </w:tcPr>
          <w:p w14:paraId="31A1679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0.102 (0.192)</w:t>
            </w:r>
          </w:p>
        </w:tc>
        <w:tc>
          <w:tcPr>
            <w:tcW w:w="2260" w:type="dxa"/>
            <w:tcBorders>
              <w:top w:val="nil"/>
              <w:left w:val="nil"/>
              <w:bottom w:val="nil"/>
              <w:right w:val="nil"/>
            </w:tcBorders>
            <w:shd w:val="clear" w:color="auto" w:fill="auto"/>
            <w:noWrap/>
            <w:vAlign w:val="center"/>
            <w:hideMark/>
          </w:tcPr>
          <w:p w14:paraId="1810883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0.042 (0.113)</w:t>
            </w:r>
          </w:p>
        </w:tc>
        <w:tc>
          <w:tcPr>
            <w:tcW w:w="2260" w:type="dxa"/>
            <w:tcBorders>
              <w:top w:val="nil"/>
              <w:left w:val="nil"/>
              <w:bottom w:val="nil"/>
              <w:right w:val="nil"/>
            </w:tcBorders>
            <w:shd w:val="clear" w:color="auto" w:fill="auto"/>
            <w:noWrap/>
            <w:vAlign w:val="center"/>
            <w:hideMark/>
          </w:tcPr>
          <w:p w14:paraId="4D4676D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0.143 (0.222)</w:t>
            </w:r>
          </w:p>
        </w:tc>
        <w:tc>
          <w:tcPr>
            <w:tcW w:w="1480" w:type="dxa"/>
            <w:tcBorders>
              <w:top w:val="nil"/>
              <w:left w:val="nil"/>
              <w:bottom w:val="nil"/>
              <w:right w:val="nil"/>
            </w:tcBorders>
            <w:shd w:val="clear" w:color="auto" w:fill="auto"/>
            <w:noWrap/>
            <w:vAlign w:val="center"/>
            <w:hideMark/>
          </w:tcPr>
          <w:p w14:paraId="23497C7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3.40</w:t>
            </w:r>
          </w:p>
        </w:tc>
      </w:tr>
      <w:tr w:rsidR="00E1580C" w:rsidRPr="00E1580C" w14:paraId="0233FF0F" w14:textId="77777777" w:rsidTr="00A32D8C">
        <w:trPr>
          <w:trHeight w:val="300"/>
        </w:trPr>
        <w:tc>
          <w:tcPr>
            <w:tcW w:w="3180" w:type="dxa"/>
            <w:tcBorders>
              <w:top w:val="nil"/>
              <w:left w:val="nil"/>
              <w:bottom w:val="nil"/>
              <w:right w:val="nil"/>
            </w:tcBorders>
            <w:shd w:val="clear" w:color="auto" w:fill="auto"/>
            <w:noWrap/>
            <w:vAlign w:val="center"/>
            <w:hideMark/>
          </w:tcPr>
          <w:p w14:paraId="12BA325F" w14:textId="65C4FB86"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Infrastructures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0C2B32D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infrast_100_2012</w:t>
            </w:r>
          </w:p>
        </w:tc>
        <w:tc>
          <w:tcPr>
            <w:tcW w:w="2260" w:type="dxa"/>
            <w:tcBorders>
              <w:top w:val="nil"/>
              <w:left w:val="nil"/>
              <w:bottom w:val="nil"/>
              <w:right w:val="nil"/>
            </w:tcBorders>
            <w:shd w:val="clear" w:color="auto" w:fill="auto"/>
            <w:noWrap/>
            <w:vAlign w:val="center"/>
            <w:hideMark/>
          </w:tcPr>
          <w:p w14:paraId="704B25A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0.100 (0.078)</w:t>
            </w:r>
          </w:p>
        </w:tc>
        <w:tc>
          <w:tcPr>
            <w:tcW w:w="2260" w:type="dxa"/>
            <w:tcBorders>
              <w:top w:val="nil"/>
              <w:left w:val="nil"/>
              <w:bottom w:val="nil"/>
              <w:right w:val="nil"/>
            </w:tcBorders>
            <w:shd w:val="clear" w:color="auto" w:fill="auto"/>
            <w:noWrap/>
            <w:vAlign w:val="center"/>
            <w:hideMark/>
          </w:tcPr>
          <w:p w14:paraId="0DF0113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0.068 (0.044)</w:t>
            </w:r>
          </w:p>
        </w:tc>
        <w:tc>
          <w:tcPr>
            <w:tcW w:w="2260" w:type="dxa"/>
            <w:tcBorders>
              <w:top w:val="nil"/>
              <w:left w:val="nil"/>
              <w:bottom w:val="nil"/>
              <w:right w:val="nil"/>
            </w:tcBorders>
            <w:shd w:val="clear" w:color="auto" w:fill="auto"/>
            <w:noWrap/>
            <w:vAlign w:val="center"/>
            <w:hideMark/>
          </w:tcPr>
          <w:p w14:paraId="4DD168E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0.122 (0.089)</w:t>
            </w:r>
          </w:p>
        </w:tc>
        <w:tc>
          <w:tcPr>
            <w:tcW w:w="1480" w:type="dxa"/>
            <w:tcBorders>
              <w:top w:val="nil"/>
              <w:left w:val="nil"/>
              <w:bottom w:val="nil"/>
              <w:right w:val="nil"/>
            </w:tcBorders>
            <w:shd w:val="clear" w:color="auto" w:fill="auto"/>
            <w:noWrap/>
            <w:vAlign w:val="center"/>
            <w:hideMark/>
          </w:tcPr>
          <w:p w14:paraId="75B37F9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1.79</w:t>
            </w:r>
          </w:p>
        </w:tc>
      </w:tr>
      <w:tr w:rsidR="00E1580C" w:rsidRPr="00E1580C" w14:paraId="22C40CD7" w14:textId="77777777" w:rsidTr="00A32D8C">
        <w:trPr>
          <w:trHeight w:val="300"/>
        </w:trPr>
        <w:tc>
          <w:tcPr>
            <w:tcW w:w="3180" w:type="dxa"/>
            <w:tcBorders>
              <w:top w:val="nil"/>
              <w:left w:val="nil"/>
              <w:bottom w:val="nil"/>
              <w:right w:val="nil"/>
            </w:tcBorders>
            <w:shd w:val="clear" w:color="auto" w:fill="auto"/>
            <w:noWrap/>
            <w:vAlign w:val="center"/>
            <w:hideMark/>
          </w:tcPr>
          <w:p w14:paraId="1FCCA583" w14:textId="16AE0BC2"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 green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08F65BE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green_urb_100_2012</w:t>
            </w:r>
          </w:p>
        </w:tc>
        <w:tc>
          <w:tcPr>
            <w:tcW w:w="2260" w:type="dxa"/>
            <w:tcBorders>
              <w:top w:val="nil"/>
              <w:left w:val="nil"/>
              <w:bottom w:val="nil"/>
              <w:right w:val="nil"/>
            </w:tcBorders>
            <w:shd w:val="clear" w:color="auto" w:fill="auto"/>
            <w:noWrap/>
            <w:vAlign w:val="center"/>
            <w:hideMark/>
          </w:tcPr>
          <w:p w14:paraId="6E2F5D3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0.068 (0.116)</w:t>
            </w:r>
          </w:p>
        </w:tc>
        <w:tc>
          <w:tcPr>
            <w:tcW w:w="2260" w:type="dxa"/>
            <w:tcBorders>
              <w:top w:val="nil"/>
              <w:left w:val="nil"/>
              <w:bottom w:val="nil"/>
              <w:right w:val="nil"/>
            </w:tcBorders>
            <w:shd w:val="clear" w:color="auto" w:fill="auto"/>
            <w:noWrap/>
            <w:vAlign w:val="center"/>
            <w:hideMark/>
          </w:tcPr>
          <w:p w14:paraId="2A17F3B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0.040 (0.089)</w:t>
            </w:r>
          </w:p>
        </w:tc>
        <w:tc>
          <w:tcPr>
            <w:tcW w:w="2260" w:type="dxa"/>
            <w:tcBorders>
              <w:top w:val="nil"/>
              <w:left w:val="nil"/>
              <w:bottom w:val="nil"/>
              <w:right w:val="nil"/>
            </w:tcBorders>
            <w:shd w:val="clear" w:color="auto" w:fill="auto"/>
            <w:noWrap/>
            <w:vAlign w:val="center"/>
            <w:hideMark/>
          </w:tcPr>
          <w:p w14:paraId="73ED097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0.087 (0.129)</w:t>
            </w:r>
          </w:p>
        </w:tc>
        <w:tc>
          <w:tcPr>
            <w:tcW w:w="1480" w:type="dxa"/>
            <w:tcBorders>
              <w:top w:val="nil"/>
              <w:left w:val="nil"/>
              <w:bottom w:val="nil"/>
              <w:right w:val="nil"/>
            </w:tcBorders>
            <w:shd w:val="clear" w:color="auto" w:fill="auto"/>
            <w:noWrap/>
            <w:vAlign w:val="center"/>
            <w:hideMark/>
          </w:tcPr>
          <w:p w14:paraId="6790381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2.18</w:t>
            </w:r>
          </w:p>
        </w:tc>
      </w:tr>
      <w:tr w:rsidR="00E1580C" w:rsidRPr="00E1580C" w14:paraId="360C9AEA" w14:textId="77777777" w:rsidTr="00A32D8C">
        <w:trPr>
          <w:trHeight w:val="300"/>
        </w:trPr>
        <w:tc>
          <w:tcPr>
            <w:tcW w:w="3180" w:type="dxa"/>
            <w:tcBorders>
              <w:top w:val="nil"/>
              <w:left w:val="nil"/>
              <w:bottom w:val="nil"/>
              <w:right w:val="nil"/>
            </w:tcBorders>
            <w:shd w:val="clear" w:color="auto" w:fill="auto"/>
            <w:noWrap/>
            <w:vAlign w:val="center"/>
            <w:hideMark/>
          </w:tcPr>
          <w:p w14:paraId="562D6913" w14:textId="2E05DE48"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Agricultural residential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2724D6F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agric_100_2012</w:t>
            </w:r>
          </w:p>
        </w:tc>
        <w:tc>
          <w:tcPr>
            <w:tcW w:w="2260" w:type="dxa"/>
            <w:tcBorders>
              <w:top w:val="nil"/>
              <w:left w:val="nil"/>
              <w:bottom w:val="nil"/>
              <w:right w:val="nil"/>
            </w:tcBorders>
            <w:shd w:val="clear" w:color="auto" w:fill="auto"/>
            <w:noWrap/>
            <w:vAlign w:val="center"/>
            <w:hideMark/>
          </w:tcPr>
          <w:p w14:paraId="4B58A6F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0.027 (0.094)</w:t>
            </w:r>
          </w:p>
        </w:tc>
        <w:tc>
          <w:tcPr>
            <w:tcW w:w="2260" w:type="dxa"/>
            <w:tcBorders>
              <w:top w:val="nil"/>
              <w:left w:val="nil"/>
              <w:bottom w:val="nil"/>
              <w:right w:val="nil"/>
            </w:tcBorders>
            <w:shd w:val="clear" w:color="auto" w:fill="auto"/>
            <w:noWrap/>
            <w:vAlign w:val="center"/>
            <w:hideMark/>
          </w:tcPr>
          <w:p w14:paraId="230B1426"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0.058 (0.136)</w:t>
            </w:r>
          </w:p>
        </w:tc>
        <w:tc>
          <w:tcPr>
            <w:tcW w:w="2260" w:type="dxa"/>
            <w:tcBorders>
              <w:top w:val="nil"/>
              <w:left w:val="nil"/>
              <w:bottom w:val="nil"/>
              <w:right w:val="nil"/>
            </w:tcBorders>
            <w:shd w:val="clear" w:color="auto" w:fill="auto"/>
            <w:noWrap/>
            <w:vAlign w:val="center"/>
            <w:hideMark/>
          </w:tcPr>
          <w:p w14:paraId="7B10C04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0.005 (0.033)</w:t>
            </w:r>
          </w:p>
        </w:tc>
        <w:tc>
          <w:tcPr>
            <w:tcW w:w="1480" w:type="dxa"/>
            <w:tcBorders>
              <w:top w:val="nil"/>
              <w:left w:val="nil"/>
              <w:bottom w:val="nil"/>
              <w:right w:val="nil"/>
            </w:tcBorders>
            <w:shd w:val="clear" w:color="auto" w:fill="auto"/>
            <w:noWrap/>
            <w:vAlign w:val="center"/>
            <w:hideMark/>
          </w:tcPr>
          <w:p w14:paraId="4CAD792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11.60</w:t>
            </w:r>
          </w:p>
        </w:tc>
      </w:tr>
      <w:tr w:rsidR="00E1580C" w:rsidRPr="00E1580C" w14:paraId="39819FB5" w14:textId="77777777" w:rsidTr="00A32D8C">
        <w:trPr>
          <w:trHeight w:val="300"/>
        </w:trPr>
        <w:tc>
          <w:tcPr>
            <w:tcW w:w="3180" w:type="dxa"/>
            <w:tcBorders>
              <w:top w:val="nil"/>
              <w:left w:val="nil"/>
              <w:bottom w:val="nil"/>
              <w:right w:val="nil"/>
            </w:tcBorders>
            <w:shd w:val="clear" w:color="auto" w:fill="auto"/>
            <w:noWrap/>
            <w:vAlign w:val="center"/>
            <w:hideMark/>
          </w:tcPr>
          <w:p w14:paraId="1C9FD821" w14:textId="322D2A9A"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3B332AA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natural_100_2012</w:t>
            </w:r>
          </w:p>
        </w:tc>
        <w:tc>
          <w:tcPr>
            <w:tcW w:w="2260" w:type="dxa"/>
            <w:tcBorders>
              <w:top w:val="nil"/>
              <w:left w:val="nil"/>
              <w:bottom w:val="nil"/>
              <w:right w:val="nil"/>
            </w:tcBorders>
            <w:shd w:val="clear" w:color="auto" w:fill="auto"/>
            <w:noWrap/>
            <w:vAlign w:val="center"/>
            <w:hideMark/>
          </w:tcPr>
          <w:p w14:paraId="34F8192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0.055 (0.133)</w:t>
            </w:r>
          </w:p>
        </w:tc>
        <w:tc>
          <w:tcPr>
            <w:tcW w:w="2260" w:type="dxa"/>
            <w:tcBorders>
              <w:top w:val="nil"/>
              <w:left w:val="nil"/>
              <w:bottom w:val="nil"/>
              <w:right w:val="nil"/>
            </w:tcBorders>
            <w:shd w:val="clear" w:color="auto" w:fill="auto"/>
            <w:noWrap/>
            <w:vAlign w:val="center"/>
            <w:hideMark/>
          </w:tcPr>
          <w:p w14:paraId="2CE9571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0.121 (0.181)</w:t>
            </w:r>
          </w:p>
        </w:tc>
        <w:tc>
          <w:tcPr>
            <w:tcW w:w="2260" w:type="dxa"/>
            <w:tcBorders>
              <w:top w:val="nil"/>
              <w:left w:val="nil"/>
              <w:bottom w:val="nil"/>
              <w:right w:val="nil"/>
            </w:tcBorders>
            <w:shd w:val="clear" w:color="auto" w:fill="auto"/>
            <w:noWrap/>
            <w:vAlign w:val="center"/>
            <w:hideMark/>
          </w:tcPr>
          <w:p w14:paraId="0EBDEA9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0.009 (0.045)</w:t>
            </w:r>
          </w:p>
        </w:tc>
        <w:tc>
          <w:tcPr>
            <w:tcW w:w="1480" w:type="dxa"/>
            <w:tcBorders>
              <w:top w:val="nil"/>
              <w:left w:val="nil"/>
              <w:bottom w:val="nil"/>
              <w:right w:val="nil"/>
            </w:tcBorders>
            <w:shd w:val="clear" w:color="auto" w:fill="auto"/>
            <w:noWrap/>
            <w:vAlign w:val="center"/>
            <w:hideMark/>
          </w:tcPr>
          <w:p w14:paraId="26DE4EC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13.44</w:t>
            </w:r>
          </w:p>
        </w:tc>
      </w:tr>
      <w:tr w:rsidR="00E1580C" w:rsidRPr="00E1580C" w14:paraId="01F6415B" w14:textId="77777777" w:rsidTr="00A32D8C">
        <w:trPr>
          <w:trHeight w:val="300"/>
        </w:trPr>
        <w:tc>
          <w:tcPr>
            <w:tcW w:w="3180" w:type="dxa"/>
            <w:tcBorders>
              <w:top w:val="nil"/>
              <w:left w:val="nil"/>
              <w:bottom w:val="nil"/>
              <w:right w:val="nil"/>
            </w:tcBorders>
            <w:shd w:val="clear" w:color="auto" w:fill="auto"/>
            <w:noWrap/>
            <w:vAlign w:val="center"/>
            <w:hideMark/>
          </w:tcPr>
          <w:p w14:paraId="3CD8B40D" w14:textId="09C82380"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 (100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608033A2"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water_100_2012</w:t>
            </w:r>
          </w:p>
        </w:tc>
        <w:tc>
          <w:tcPr>
            <w:tcW w:w="2260" w:type="dxa"/>
            <w:tcBorders>
              <w:top w:val="nil"/>
              <w:left w:val="nil"/>
              <w:bottom w:val="nil"/>
              <w:right w:val="nil"/>
            </w:tcBorders>
            <w:shd w:val="clear" w:color="auto" w:fill="auto"/>
            <w:noWrap/>
            <w:vAlign w:val="center"/>
            <w:hideMark/>
          </w:tcPr>
          <w:p w14:paraId="3149B0A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0.004 (0.028)</w:t>
            </w:r>
          </w:p>
        </w:tc>
        <w:tc>
          <w:tcPr>
            <w:tcW w:w="2260" w:type="dxa"/>
            <w:tcBorders>
              <w:top w:val="nil"/>
              <w:left w:val="nil"/>
              <w:bottom w:val="nil"/>
              <w:right w:val="nil"/>
            </w:tcBorders>
            <w:shd w:val="clear" w:color="auto" w:fill="auto"/>
            <w:noWrap/>
            <w:vAlign w:val="center"/>
            <w:hideMark/>
          </w:tcPr>
          <w:p w14:paraId="730BF37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0.001 (0.010)</w:t>
            </w:r>
          </w:p>
        </w:tc>
        <w:tc>
          <w:tcPr>
            <w:tcW w:w="2260" w:type="dxa"/>
            <w:tcBorders>
              <w:top w:val="nil"/>
              <w:left w:val="nil"/>
              <w:bottom w:val="nil"/>
              <w:right w:val="nil"/>
            </w:tcBorders>
            <w:shd w:val="clear" w:color="auto" w:fill="auto"/>
            <w:noWrap/>
            <w:vAlign w:val="center"/>
            <w:hideMark/>
          </w:tcPr>
          <w:p w14:paraId="2C8786B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0.006 (0.036)</w:t>
            </w:r>
          </w:p>
        </w:tc>
        <w:tc>
          <w:tcPr>
            <w:tcW w:w="1480" w:type="dxa"/>
            <w:tcBorders>
              <w:top w:val="nil"/>
              <w:left w:val="nil"/>
              <w:bottom w:val="nil"/>
              <w:right w:val="nil"/>
            </w:tcBorders>
            <w:shd w:val="clear" w:color="auto" w:fill="auto"/>
            <w:noWrap/>
            <w:vAlign w:val="center"/>
            <w:hideMark/>
          </w:tcPr>
          <w:p w14:paraId="66486276"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6.00</w:t>
            </w:r>
          </w:p>
        </w:tc>
      </w:tr>
      <w:tr w:rsidR="00E1580C" w:rsidRPr="00E1580C" w14:paraId="2E446D16" w14:textId="77777777" w:rsidTr="00A32D8C">
        <w:trPr>
          <w:trHeight w:val="300"/>
        </w:trPr>
        <w:tc>
          <w:tcPr>
            <w:tcW w:w="3180" w:type="dxa"/>
            <w:tcBorders>
              <w:top w:val="nil"/>
              <w:left w:val="nil"/>
              <w:bottom w:val="nil"/>
              <w:right w:val="nil"/>
            </w:tcBorders>
            <w:shd w:val="clear" w:color="auto" w:fill="auto"/>
            <w:noWrap/>
            <w:vAlign w:val="center"/>
            <w:hideMark/>
          </w:tcPr>
          <w:p w14:paraId="5F35F688" w14:textId="5E0698E6"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High-</w:t>
            </w:r>
            <w:r w:rsidR="00E1580C" w:rsidRPr="00E1580C">
              <w:rPr>
                <w:rFonts w:ascii="Times New Roman" w:eastAsia="Times New Roman" w:hAnsi="Times New Roman" w:cs="Times New Roman"/>
                <w:color w:val="000000"/>
                <w:sz w:val="20"/>
                <w:szCs w:val="20"/>
                <w:lang w:val="en-US"/>
              </w:rPr>
              <w:t>density residential (300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343F9B46"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urbanhigh_300_2012</w:t>
            </w:r>
          </w:p>
        </w:tc>
        <w:tc>
          <w:tcPr>
            <w:tcW w:w="2260" w:type="dxa"/>
            <w:tcBorders>
              <w:top w:val="nil"/>
              <w:left w:val="nil"/>
              <w:bottom w:val="nil"/>
              <w:right w:val="nil"/>
            </w:tcBorders>
            <w:shd w:val="clear" w:color="auto" w:fill="auto"/>
            <w:noWrap/>
            <w:vAlign w:val="center"/>
            <w:hideMark/>
          </w:tcPr>
          <w:p w14:paraId="07348B1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0.268 (0.217)</w:t>
            </w:r>
          </w:p>
        </w:tc>
        <w:tc>
          <w:tcPr>
            <w:tcW w:w="2260" w:type="dxa"/>
            <w:tcBorders>
              <w:top w:val="nil"/>
              <w:left w:val="nil"/>
              <w:bottom w:val="nil"/>
              <w:right w:val="nil"/>
            </w:tcBorders>
            <w:shd w:val="clear" w:color="auto" w:fill="auto"/>
            <w:noWrap/>
            <w:vAlign w:val="center"/>
            <w:hideMark/>
          </w:tcPr>
          <w:p w14:paraId="05C805B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0.082 (0.103)</w:t>
            </w:r>
          </w:p>
        </w:tc>
        <w:tc>
          <w:tcPr>
            <w:tcW w:w="2260" w:type="dxa"/>
            <w:tcBorders>
              <w:top w:val="nil"/>
              <w:left w:val="nil"/>
              <w:bottom w:val="nil"/>
              <w:right w:val="nil"/>
            </w:tcBorders>
            <w:shd w:val="clear" w:color="auto" w:fill="auto"/>
            <w:noWrap/>
            <w:vAlign w:val="center"/>
            <w:hideMark/>
          </w:tcPr>
          <w:p w14:paraId="658EE3B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0.396 (0.178)</w:t>
            </w:r>
          </w:p>
        </w:tc>
        <w:tc>
          <w:tcPr>
            <w:tcW w:w="1480" w:type="dxa"/>
            <w:tcBorders>
              <w:top w:val="nil"/>
              <w:left w:val="nil"/>
              <w:bottom w:val="nil"/>
              <w:right w:val="nil"/>
            </w:tcBorders>
            <w:shd w:val="clear" w:color="auto" w:fill="auto"/>
            <w:noWrap/>
            <w:vAlign w:val="center"/>
            <w:hideMark/>
          </w:tcPr>
          <w:p w14:paraId="35C3A95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4.83</w:t>
            </w:r>
          </w:p>
        </w:tc>
      </w:tr>
      <w:tr w:rsidR="00E1580C" w:rsidRPr="00E1580C" w14:paraId="056C361F" w14:textId="77777777" w:rsidTr="00A32D8C">
        <w:trPr>
          <w:trHeight w:val="300"/>
        </w:trPr>
        <w:tc>
          <w:tcPr>
            <w:tcW w:w="3180" w:type="dxa"/>
            <w:tcBorders>
              <w:top w:val="nil"/>
              <w:left w:val="nil"/>
              <w:bottom w:val="nil"/>
              <w:right w:val="nil"/>
            </w:tcBorders>
            <w:shd w:val="clear" w:color="auto" w:fill="auto"/>
            <w:noWrap/>
            <w:vAlign w:val="center"/>
            <w:hideMark/>
          </w:tcPr>
          <w:p w14:paraId="1219AFD9" w14:textId="3E24A09F"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Low-</w:t>
            </w:r>
            <w:r w:rsidR="00E1580C" w:rsidRPr="00E1580C">
              <w:rPr>
                <w:rFonts w:ascii="Times New Roman" w:eastAsia="Times New Roman" w:hAnsi="Times New Roman" w:cs="Times New Roman"/>
                <w:color w:val="000000"/>
                <w:sz w:val="20"/>
                <w:szCs w:val="20"/>
                <w:lang w:val="en-US"/>
              </w:rPr>
              <w:t>density residential (300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7E7BDCE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urbanlow_300_2012</w:t>
            </w:r>
          </w:p>
        </w:tc>
        <w:tc>
          <w:tcPr>
            <w:tcW w:w="2260" w:type="dxa"/>
            <w:tcBorders>
              <w:top w:val="nil"/>
              <w:left w:val="nil"/>
              <w:bottom w:val="nil"/>
              <w:right w:val="nil"/>
            </w:tcBorders>
            <w:shd w:val="clear" w:color="auto" w:fill="auto"/>
            <w:noWrap/>
            <w:vAlign w:val="center"/>
            <w:hideMark/>
          </w:tcPr>
          <w:p w14:paraId="70D6E8F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0.196 (0.214)</w:t>
            </w:r>
          </w:p>
        </w:tc>
        <w:tc>
          <w:tcPr>
            <w:tcW w:w="2260" w:type="dxa"/>
            <w:tcBorders>
              <w:top w:val="nil"/>
              <w:left w:val="nil"/>
              <w:bottom w:val="nil"/>
              <w:right w:val="nil"/>
            </w:tcBorders>
            <w:shd w:val="clear" w:color="auto" w:fill="auto"/>
            <w:noWrap/>
            <w:vAlign w:val="center"/>
            <w:hideMark/>
          </w:tcPr>
          <w:p w14:paraId="7FB4B54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0.377 (0.202)</w:t>
            </w:r>
          </w:p>
        </w:tc>
        <w:tc>
          <w:tcPr>
            <w:tcW w:w="2260" w:type="dxa"/>
            <w:tcBorders>
              <w:top w:val="nil"/>
              <w:left w:val="nil"/>
              <w:bottom w:val="nil"/>
              <w:right w:val="nil"/>
            </w:tcBorders>
            <w:shd w:val="clear" w:color="auto" w:fill="auto"/>
            <w:noWrap/>
            <w:vAlign w:val="center"/>
            <w:hideMark/>
          </w:tcPr>
          <w:p w14:paraId="529B6BB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0.070 (0.103)</w:t>
            </w:r>
          </w:p>
        </w:tc>
        <w:tc>
          <w:tcPr>
            <w:tcW w:w="1480" w:type="dxa"/>
            <w:tcBorders>
              <w:top w:val="nil"/>
              <w:left w:val="nil"/>
              <w:bottom w:val="nil"/>
              <w:right w:val="nil"/>
            </w:tcBorders>
            <w:shd w:val="clear" w:color="auto" w:fill="auto"/>
            <w:noWrap/>
            <w:vAlign w:val="center"/>
            <w:hideMark/>
          </w:tcPr>
          <w:p w14:paraId="2F8110B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5.39</w:t>
            </w:r>
          </w:p>
        </w:tc>
      </w:tr>
      <w:tr w:rsidR="00E1580C" w:rsidRPr="00E1580C" w14:paraId="5C1A25F9" w14:textId="77777777" w:rsidTr="00A32D8C">
        <w:trPr>
          <w:trHeight w:val="300"/>
        </w:trPr>
        <w:tc>
          <w:tcPr>
            <w:tcW w:w="3180" w:type="dxa"/>
            <w:tcBorders>
              <w:top w:val="nil"/>
              <w:left w:val="nil"/>
              <w:bottom w:val="nil"/>
              <w:right w:val="nil"/>
            </w:tcBorders>
            <w:shd w:val="clear" w:color="auto" w:fill="auto"/>
            <w:noWrap/>
            <w:vAlign w:val="center"/>
            <w:hideMark/>
          </w:tcPr>
          <w:p w14:paraId="236508B9" w14:textId="1E32D146"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Commercial and industrial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760C634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com_ind_300_2012</w:t>
            </w:r>
          </w:p>
        </w:tc>
        <w:tc>
          <w:tcPr>
            <w:tcW w:w="2260" w:type="dxa"/>
            <w:tcBorders>
              <w:top w:val="nil"/>
              <w:left w:val="nil"/>
              <w:bottom w:val="nil"/>
              <w:right w:val="nil"/>
            </w:tcBorders>
            <w:shd w:val="clear" w:color="auto" w:fill="auto"/>
            <w:noWrap/>
            <w:vAlign w:val="center"/>
            <w:hideMark/>
          </w:tcPr>
          <w:p w14:paraId="544A160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0.133 (0.141)</w:t>
            </w:r>
          </w:p>
        </w:tc>
        <w:tc>
          <w:tcPr>
            <w:tcW w:w="2260" w:type="dxa"/>
            <w:tcBorders>
              <w:top w:val="nil"/>
              <w:left w:val="nil"/>
              <w:bottom w:val="nil"/>
              <w:right w:val="nil"/>
            </w:tcBorders>
            <w:shd w:val="clear" w:color="auto" w:fill="auto"/>
            <w:noWrap/>
            <w:vAlign w:val="center"/>
            <w:hideMark/>
          </w:tcPr>
          <w:p w14:paraId="393BE60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0.064 (0.090)</w:t>
            </w:r>
          </w:p>
        </w:tc>
        <w:tc>
          <w:tcPr>
            <w:tcW w:w="2260" w:type="dxa"/>
            <w:tcBorders>
              <w:top w:val="nil"/>
              <w:left w:val="nil"/>
              <w:bottom w:val="nil"/>
              <w:right w:val="nil"/>
            </w:tcBorders>
            <w:shd w:val="clear" w:color="auto" w:fill="auto"/>
            <w:noWrap/>
            <w:vAlign w:val="center"/>
            <w:hideMark/>
          </w:tcPr>
          <w:p w14:paraId="49F4926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0.181 (0.150)</w:t>
            </w:r>
          </w:p>
        </w:tc>
        <w:tc>
          <w:tcPr>
            <w:tcW w:w="1480" w:type="dxa"/>
            <w:tcBorders>
              <w:top w:val="nil"/>
              <w:left w:val="nil"/>
              <w:bottom w:val="nil"/>
              <w:right w:val="nil"/>
            </w:tcBorders>
            <w:shd w:val="clear" w:color="auto" w:fill="auto"/>
            <w:noWrap/>
            <w:vAlign w:val="center"/>
            <w:hideMark/>
          </w:tcPr>
          <w:p w14:paraId="46A2516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2.83</w:t>
            </w:r>
          </w:p>
        </w:tc>
      </w:tr>
      <w:tr w:rsidR="00E1580C" w:rsidRPr="00E1580C" w14:paraId="3696A32B" w14:textId="77777777" w:rsidTr="00A32D8C">
        <w:trPr>
          <w:trHeight w:val="300"/>
        </w:trPr>
        <w:tc>
          <w:tcPr>
            <w:tcW w:w="3180" w:type="dxa"/>
            <w:tcBorders>
              <w:top w:val="nil"/>
              <w:left w:val="nil"/>
              <w:bottom w:val="nil"/>
              <w:right w:val="nil"/>
            </w:tcBorders>
            <w:shd w:val="clear" w:color="auto" w:fill="auto"/>
            <w:noWrap/>
            <w:vAlign w:val="center"/>
            <w:hideMark/>
          </w:tcPr>
          <w:p w14:paraId="722FB2D2" w14:textId="1E933848"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Infrastructures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2AEC1BA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infrast_300_2012</w:t>
            </w:r>
          </w:p>
        </w:tc>
        <w:tc>
          <w:tcPr>
            <w:tcW w:w="2260" w:type="dxa"/>
            <w:tcBorders>
              <w:top w:val="nil"/>
              <w:left w:val="nil"/>
              <w:bottom w:val="nil"/>
              <w:right w:val="nil"/>
            </w:tcBorders>
            <w:shd w:val="clear" w:color="auto" w:fill="auto"/>
            <w:noWrap/>
            <w:vAlign w:val="center"/>
            <w:hideMark/>
          </w:tcPr>
          <w:p w14:paraId="3EEE793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0.103 (0.066)</w:t>
            </w:r>
          </w:p>
        </w:tc>
        <w:tc>
          <w:tcPr>
            <w:tcW w:w="2260" w:type="dxa"/>
            <w:tcBorders>
              <w:top w:val="nil"/>
              <w:left w:val="nil"/>
              <w:bottom w:val="nil"/>
              <w:right w:val="nil"/>
            </w:tcBorders>
            <w:shd w:val="clear" w:color="auto" w:fill="auto"/>
            <w:noWrap/>
            <w:vAlign w:val="center"/>
            <w:hideMark/>
          </w:tcPr>
          <w:p w14:paraId="5DAD03C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0.066 (0.037)</w:t>
            </w:r>
          </w:p>
        </w:tc>
        <w:tc>
          <w:tcPr>
            <w:tcW w:w="2260" w:type="dxa"/>
            <w:tcBorders>
              <w:top w:val="nil"/>
              <w:left w:val="nil"/>
              <w:bottom w:val="nil"/>
              <w:right w:val="nil"/>
            </w:tcBorders>
            <w:shd w:val="clear" w:color="auto" w:fill="auto"/>
            <w:noWrap/>
            <w:vAlign w:val="center"/>
            <w:hideMark/>
          </w:tcPr>
          <w:p w14:paraId="5175D59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0.129 (0.069)</w:t>
            </w:r>
          </w:p>
        </w:tc>
        <w:tc>
          <w:tcPr>
            <w:tcW w:w="1480" w:type="dxa"/>
            <w:tcBorders>
              <w:top w:val="nil"/>
              <w:left w:val="nil"/>
              <w:bottom w:val="nil"/>
              <w:right w:val="nil"/>
            </w:tcBorders>
            <w:shd w:val="clear" w:color="auto" w:fill="auto"/>
            <w:noWrap/>
            <w:vAlign w:val="center"/>
            <w:hideMark/>
          </w:tcPr>
          <w:p w14:paraId="30909AFD"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1.95</w:t>
            </w:r>
          </w:p>
        </w:tc>
      </w:tr>
      <w:tr w:rsidR="00E1580C" w:rsidRPr="00E1580C" w14:paraId="3F33DCB1" w14:textId="77777777" w:rsidTr="00A32D8C">
        <w:trPr>
          <w:trHeight w:val="300"/>
        </w:trPr>
        <w:tc>
          <w:tcPr>
            <w:tcW w:w="3180" w:type="dxa"/>
            <w:tcBorders>
              <w:top w:val="nil"/>
              <w:left w:val="nil"/>
              <w:bottom w:val="nil"/>
              <w:right w:val="nil"/>
            </w:tcBorders>
            <w:shd w:val="clear" w:color="auto" w:fill="auto"/>
            <w:noWrap/>
            <w:vAlign w:val="center"/>
            <w:hideMark/>
          </w:tcPr>
          <w:p w14:paraId="4BFE787F" w14:textId="6D905881"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 green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7C616BB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green_urb_300_2012</w:t>
            </w:r>
          </w:p>
        </w:tc>
        <w:tc>
          <w:tcPr>
            <w:tcW w:w="2260" w:type="dxa"/>
            <w:tcBorders>
              <w:top w:val="nil"/>
              <w:left w:val="nil"/>
              <w:bottom w:val="nil"/>
              <w:right w:val="nil"/>
            </w:tcBorders>
            <w:shd w:val="clear" w:color="auto" w:fill="auto"/>
            <w:noWrap/>
            <w:vAlign w:val="center"/>
            <w:hideMark/>
          </w:tcPr>
          <w:p w14:paraId="406F161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0.114 (0.114)</w:t>
            </w:r>
          </w:p>
        </w:tc>
        <w:tc>
          <w:tcPr>
            <w:tcW w:w="2260" w:type="dxa"/>
            <w:tcBorders>
              <w:top w:val="nil"/>
              <w:left w:val="nil"/>
              <w:bottom w:val="nil"/>
              <w:right w:val="nil"/>
            </w:tcBorders>
            <w:shd w:val="clear" w:color="auto" w:fill="auto"/>
            <w:noWrap/>
            <w:vAlign w:val="center"/>
            <w:hideMark/>
          </w:tcPr>
          <w:p w14:paraId="00AE4CF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0.067 (0.086)</w:t>
            </w:r>
          </w:p>
        </w:tc>
        <w:tc>
          <w:tcPr>
            <w:tcW w:w="2260" w:type="dxa"/>
            <w:tcBorders>
              <w:top w:val="nil"/>
              <w:left w:val="nil"/>
              <w:bottom w:val="nil"/>
              <w:right w:val="nil"/>
            </w:tcBorders>
            <w:shd w:val="clear" w:color="auto" w:fill="auto"/>
            <w:noWrap/>
            <w:vAlign w:val="center"/>
            <w:hideMark/>
          </w:tcPr>
          <w:p w14:paraId="39CA66F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0.146 (0.119)</w:t>
            </w:r>
          </w:p>
        </w:tc>
        <w:tc>
          <w:tcPr>
            <w:tcW w:w="1480" w:type="dxa"/>
            <w:tcBorders>
              <w:top w:val="nil"/>
              <w:left w:val="nil"/>
              <w:bottom w:val="nil"/>
              <w:right w:val="nil"/>
            </w:tcBorders>
            <w:shd w:val="clear" w:color="auto" w:fill="auto"/>
            <w:noWrap/>
            <w:vAlign w:val="center"/>
            <w:hideMark/>
          </w:tcPr>
          <w:p w14:paraId="24DCA1B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2.18</w:t>
            </w:r>
          </w:p>
        </w:tc>
      </w:tr>
      <w:tr w:rsidR="00E1580C" w:rsidRPr="00E1580C" w14:paraId="0C57C9B7" w14:textId="77777777" w:rsidTr="00A32D8C">
        <w:trPr>
          <w:trHeight w:val="300"/>
        </w:trPr>
        <w:tc>
          <w:tcPr>
            <w:tcW w:w="3180" w:type="dxa"/>
            <w:tcBorders>
              <w:top w:val="nil"/>
              <w:left w:val="nil"/>
              <w:bottom w:val="nil"/>
              <w:right w:val="nil"/>
            </w:tcBorders>
            <w:shd w:val="clear" w:color="auto" w:fill="auto"/>
            <w:noWrap/>
            <w:vAlign w:val="center"/>
            <w:hideMark/>
          </w:tcPr>
          <w:p w14:paraId="43A64087" w14:textId="55A032FD"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Agricultural residential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5C0646C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agric_300_2012</w:t>
            </w:r>
          </w:p>
        </w:tc>
        <w:tc>
          <w:tcPr>
            <w:tcW w:w="2260" w:type="dxa"/>
            <w:tcBorders>
              <w:top w:val="nil"/>
              <w:left w:val="nil"/>
              <w:bottom w:val="nil"/>
              <w:right w:val="nil"/>
            </w:tcBorders>
            <w:shd w:val="clear" w:color="auto" w:fill="auto"/>
            <w:noWrap/>
            <w:vAlign w:val="center"/>
            <w:hideMark/>
          </w:tcPr>
          <w:p w14:paraId="77D6CC1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0.053 (0.120)</w:t>
            </w:r>
          </w:p>
        </w:tc>
        <w:tc>
          <w:tcPr>
            <w:tcW w:w="2260" w:type="dxa"/>
            <w:tcBorders>
              <w:top w:val="nil"/>
              <w:left w:val="nil"/>
              <w:bottom w:val="nil"/>
              <w:right w:val="nil"/>
            </w:tcBorders>
            <w:shd w:val="clear" w:color="auto" w:fill="auto"/>
            <w:noWrap/>
            <w:vAlign w:val="center"/>
            <w:hideMark/>
          </w:tcPr>
          <w:p w14:paraId="066048E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0.105 (0.164)</w:t>
            </w:r>
          </w:p>
        </w:tc>
        <w:tc>
          <w:tcPr>
            <w:tcW w:w="2260" w:type="dxa"/>
            <w:tcBorders>
              <w:top w:val="nil"/>
              <w:left w:val="nil"/>
              <w:bottom w:val="nil"/>
              <w:right w:val="nil"/>
            </w:tcBorders>
            <w:shd w:val="clear" w:color="auto" w:fill="auto"/>
            <w:noWrap/>
            <w:vAlign w:val="center"/>
            <w:hideMark/>
          </w:tcPr>
          <w:p w14:paraId="36D88DF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0.018 (0.053)</w:t>
            </w:r>
          </w:p>
        </w:tc>
        <w:tc>
          <w:tcPr>
            <w:tcW w:w="1480" w:type="dxa"/>
            <w:tcBorders>
              <w:top w:val="nil"/>
              <w:left w:val="nil"/>
              <w:bottom w:val="nil"/>
              <w:right w:val="nil"/>
            </w:tcBorders>
            <w:shd w:val="clear" w:color="auto" w:fill="auto"/>
            <w:noWrap/>
            <w:vAlign w:val="center"/>
            <w:hideMark/>
          </w:tcPr>
          <w:p w14:paraId="2CCB3FB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5.83</w:t>
            </w:r>
          </w:p>
        </w:tc>
      </w:tr>
      <w:tr w:rsidR="00E1580C" w:rsidRPr="00E1580C" w14:paraId="3AC9F541" w14:textId="77777777" w:rsidTr="00A32D8C">
        <w:trPr>
          <w:trHeight w:val="300"/>
        </w:trPr>
        <w:tc>
          <w:tcPr>
            <w:tcW w:w="3180" w:type="dxa"/>
            <w:tcBorders>
              <w:top w:val="nil"/>
              <w:left w:val="nil"/>
              <w:bottom w:val="nil"/>
              <w:right w:val="nil"/>
            </w:tcBorders>
            <w:shd w:val="clear" w:color="auto" w:fill="auto"/>
            <w:noWrap/>
            <w:vAlign w:val="center"/>
            <w:hideMark/>
          </w:tcPr>
          <w:p w14:paraId="1EE2257C" w14:textId="7DD103ED"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64C4BBC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natural_300_2012</w:t>
            </w:r>
          </w:p>
        </w:tc>
        <w:tc>
          <w:tcPr>
            <w:tcW w:w="2260" w:type="dxa"/>
            <w:tcBorders>
              <w:top w:val="nil"/>
              <w:left w:val="nil"/>
              <w:bottom w:val="nil"/>
              <w:right w:val="nil"/>
            </w:tcBorders>
            <w:shd w:val="clear" w:color="auto" w:fill="auto"/>
            <w:noWrap/>
            <w:vAlign w:val="center"/>
            <w:hideMark/>
          </w:tcPr>
          <w:p w14:paraId="6A64577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0.102 (0.163)</w:t>
            </w:r>
          </w:p>
        </w:tc>
        <w:tc>
          <w:tcPr>
            <w:tcW w:w="2260" w:type="dxa"/>
            <w:tcBorders>
              <w:top w:val="nil"/>
              <w:left w:val="nil"/>
              <w:bottom w:val="nil"/>
              <w:right w:val="nil"/>
            </w:tcBorders>
            <w:shd w:val="clear" w:color="auto" w:fill="auto"/>
            <w:noWrap/>
            <w:vAlign w:val="center"/>
            <w:hideMark/>
          </w:tcPr>
          <w:p w14:paraId="267C8DC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0.211 (0.197)</w:t>
            </w:r>
          </w:p>
        </w:tc>
        <w:tc>
          <w:tcPr>
            <w:tcW w:w="2260" w:type="dxa"/>
            <w:tcBorders>
              <w:top w:val="nil"/>
              <w:left w:val="nil"/>
              <w:bottom w:val="nil"/>
              <w:right w:val="nil"/>
            </w:tcBorders>
            <w:shd w:val="clear" w:color="auto" w:fill="auto"/>
            <w:noWrap/>
            <w:vAlign w:val="center"/>
            <w:hideMark/>
          </w:tcPr>
          <w:p w14:paraId="1358F14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0.028 (0.068)</w:t>
            </w:r>
          </w:p>
        </w:tc>
        <w:tc>
          <w:tcPr>
            <w:tcW w:w="1480" w:type="dxa"/>
            <w:tcBorders>
              <w:top w:val="nil"/>
              <w:left w:val="nil"/>
              <w:bottom w:val="nil"/>
              <w:right w:val="nil"/>
            </w:tcBorders>
            <w:shd w:val="clear" w:color="auto" w:fill="auto"/>
            <w:noWrap/>
            <w:vAlign w:val="center"/>
            <w:hideMark/>
          </w:tcPr>
          <w:p w14:paraId="562DEC2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7.54</w:t>
            </w:r>
          </w:p>
        </w:tc>
      </w:tr>
      <w:tr w:rsidR="00E1580C" w:rsidRPr="00E1580C" w14:paraId="7330BE82" w14:textId="77777777" w:rsidTr="00A32D8C">
        <w:trPr>
          <w:trHeight w:val="300"/>
        </w:trPr>
        <w:tc>
          <w:tcPr>
            <w:tcW w:w="3180" w:type="dxa"/>
            <w:tcBorders>
              <w:top w:val="nil"/>
              <w:left w:val="nil"/>
              <w:bottom w:val="nil"/>
              <w:right w:val="nil"/>
            </w:tcBorders>
            <w:shd w:val="clear" w:color="auto" w:fill="auto"/>
            <w:noWrap/>
            <w:vAlign w:val="center"/>
            <w:hideMark/>
          </w:tcPr>
          <w:p w14:paraId="70D28AF6" w14:textId="56908A24"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 (300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582A031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water_300_2012</w:t>
            </w:r>
          </w:p>
        </w:tc>
        <w:tc>
          <w:tcPr>
            <w:tcW w:w="2260" w:type="dxa"/>
            <w:tcBorders>
              <w:top w:val="nil"/>
              <w:left w:val="nil"/>
              <w:bottom w:val="nil"/>
              <w:right w:val="nil"/>
            </w:tcBorders>
            <w:shd w:val="clear" w:color="auto" w:fill="auto"/>
            <w:noWrap/>
            <w:vAlign w:val="center"/>
            <w:hideMark/>
          </w:tcPr>
          <w:p w14:paraId="5EC56FC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w:t>
            </w:r>
            <w:r w:rsidR="008204C1">
              <w:rPr>
                <w:rFonts w:ascii="Times New Roman" w:eastAsia="Times New Roman" w:hAnsi="Times New Roman" w:cs="Times New Roman"/>
                <w:color w:val="000000"/>
                <w:sz w:val="20"/>
                <w:szCs w:val="20"/>
                <w:lang w:val="en-US"/>
              </w:rPr>
              <w:t>0</w:t>
            </w:r>
            <w:r w:rsidRPr="00E1580C">
              <w:rPr>
                <w:rFonts w:ascii="Times New Roman" w:eastAsia="Times New Roman" w:hAnsi="Times New Roman" w:cs="Times New Roman"/>
                <w:color w:val="000000"/>
                <w:sz w:val="20"/>
                <w:szCs w:val="20"/>
                <w:lang w:val="en-US"/>
              </w:rPr>
              <w:t xml:space="preserve"> (0.062)</w:t>
            </w:r>
          </w:p>
        </w:tc>
        <w:tc>
          <w:tcPr>
            <w:tcW w:w="2260" w:type="dxa"/>
            <w:tcBorders>
              <w:top w:val="nil"/>
              <w:left w:val="nil"/>
              <w:bottom w:val="nil"/>
              <w:right w:val="nil"/>
            </w:tcBorders>
            <w:shd w:val="clear" w:color="auto" w:fill="auto"/>
            <w:noWrap/>
            <w:vAlign w:val="center"/>
            <w:hideMark/>
          </w:tcPr>
          <w:p w14:paraId="575E311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0.013 (0.047)</w:t>
            </w:r>
          </w:p>
        </w:tc>
        <w:tc>
          <w:tcPr>
            <w:tcW w:w="2260" w:type="dxa"/>
            <w:tcBorders>
              <w:top w:val="nil"/>
              <w:left w:val="nil"/>
              <w:bottom w:val="nil"/>
              <w:right w:val="nil"/>
            </w:tcBorders>
            <w:shd w:val="clear" w:color="auto" w:fill="auto"/>
            <w:noWrap/>
            <w:vAlign w:val="center"/>
            <w:hideMark/>
          </w:tcPr>
          <w:p w14:paraId="538ED6C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0.025 (0.070)</w:t>
            </w:r>
          </w:p>
        </w:tc>
        <w:tc>
          <w:tcPr>
            <w:tcW w:w="1480" w:type="dxa"/>
            <w:tcBorders>
              <w:top w:val="nil"/>
              <w:left w:val="nil"/>
              <w:bottom w:val="nil"/>
              <w:right w:val="nil"/>
            </w:tcBorders>
            <w:shd w:val="clear" w:color="auto" w:fill="auto"/>
            <w:noWrap/>
            <w:vAlign w:val="center"/>
            <w:hideMark/>
          </w:tcPr>
          <w:p w14:paraId="29D1DDA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1.92</w:t>
            </w:r>
          </w:p>
        </w:tc>
      </w:tr>
      <w:tr w:rsidR="00E1580C" w:rsidRPr="00E1580C" w14:paraId="6FC202D6" w14:textId="77777777" w:rsidTr="00A32D8C">
        <w:trPr>
          <w:trHeight w:val="300"/>
        </w:trPr>
        <w:tc>
          <w:tcPr>
            <w:tcW w:w="3180" w:type="dxa"/>
            <w:tcBorders>
              <w:top w:val="nil"/>
              <w:left w:val="nil"/>
              <w:bottom w:val="nil"/>
              <w:right w:val="nil"/>
            </w:tcBorders>
            <w:shd w:val="clear" w:color="auto" w:fill="auto"/>
            <w:noWrap/>
            <w:vAlign w:val="center"/>
            <w:hideMark/>
          </w:tcPr>
          <w:p w14:paraId="30096A94" w14:textId="0210686A"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High-</w:t>
            </w:r>
            <w:r w:rsidR="00E1580C" w:rsidRPr="00E1580C">
              <w:rPr>
                <w:rFonts w:ascii="Times New Roman" w:eastAsia="Times New Roman" w:hAnsi="Times New Roman" w:cs="Times New Roman"/>
                <w:color w:val="000000"/>
                <w:sz w:val="20"/>
                <w:szCs w:val="20"/>
                <w:lang w:val="en-US"/>
              </w:rPr>
              <w:t>density residential (500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744A723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urbanhigh_500_2012</w:t>
            </w:r>
          </w:p>
        </w:tc>
        <w:tc>
          <w:tcPr>
            <w:tcW w:w="2260" w:type="dxa"/>
            <w:tcBorders>
              <w:top w:val="nil"/>
              <w:left w:val="nil"/>
              <w:bottom w:val="nil"/>
              <w:right w:val="nil"/>
            </w:tcBorders>
            <w:shd w:val="clear" w:color="auto" w:fill="auto"/>
            <w:noWrap/>
            <w:vAlign w:val="center"/>
            <w:hideMark/>
          </w:tcPr>
          <w:p w14:paraId="670CF95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0.217 (0.173)</w:t>
            </w:r>
          </w:p>
        </w:tc>
        <w:tc>
          <w:tcPr>
            <w:tcW w:w="2260" w:type="dxa"/>
            <w:tcBorders>
              <w:top w:val="nil"/>
              <w:left w:val="nil"/>
              <w:bottom w:val="nil"/>
              <w:right w:val="nil"/>
            </w:tcBorders>
            <w:shd w:val="clear" w:color="auto" w:fill="auto"/>
            <w:noWrap/>
            <w:vAlign w:val="center"/>
            <w:hideMark/>
          </w:tcPr>
          <w:p w14:paraId="77C5F8D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0.070 (0.077)</w:t>
            </w:r>
          </w:p>
        </w:tc>
        <w:tc>
          <w:tcPr>
            <w:tcW w:w="2260" w:type="dxa"/>
            <w:tcBorders>
              <w:top w:val="nil"/>
              <w:left w:val="nil"/>
              <w:bottom w:val="nil"/>
              <w:right w:val="nil"/>
            </w:tcBorders>
            <w:shd w:val="clear" w:color="auto" w:fill="auto"/>
            <w:noWrap/>
            <w:vAlign w:val="center"/>
            <w:hideMark/>
          </w:tcPr>
          <w:p w14:paraId="00E8041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0.319 (0.146)</w:t>
            </w:r>
          </w:p>
        </w:tc>
        <w:tc>
          <w:tcPr>
            <w:tcW w:w="1480" w:type="dxa"/>
            <w:tcBorders>
              <w:top w:val="nil"/>
              <w:left w:val="nil"/>
              <w:bottom w:val="nil"/>
              <w:right w:val="nil"/>
            </w:tcBorders>
            <w:shd w:val="clear" w:color="auto" w:fill="auto"/>
            <w:noWrap/>
            <w:vAlign w:val="center"/>
            <w:hideMark/>
          </w:tcPr>
          <w:p w14:paraId="5FF25C0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4.56</w:t>
            </w:r>
          </w:p>
        </w:tc>
      </w:tr>
      <w:tr w:rsidR="00E1580C" w:rsidRPr="00E1580C" w14:paraId="230498DF" w14:textId="77777777" w:rsidTr="00A32D8C">
        <w:trPr>
          <w:trHeight w:val="300"/>
        </w:trPr>
        <w:tc>
          <w:tcPr>
            <w:tcW w:w="3180" w:type="dxa"/>
            <w:tcBorders>
              <w:top w:val="nil"/>
              <w:left w:val="nil"/>
              <w:bottom w:val="nil"/>
              <w:right w:val="nil"/>
            </w:tcBorders>
            <w:shd w:val="clear" w:color="auto" w:fill="auto"/>
            <w:noWrap/>
            <w:vAlign w:val="center"/>
            <w:hideMark/>
          </w:tcPr>
          <w:p w14:paraId="00F3C62E" w14:textId="4A825C1C" w:rsidR="00E1580C" w:rsidRPr="00E1580C" w:rsidRDefault="00991DAD" w:rsidP="00A32D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Low-</w:t>
            </w:r>
            <w:r w:rsidR="00E1580C" w:rsidRPr="00E1580C">
              <w:rPr>
                <w:rFonts w:ascii="Times New Roman" w:eastAsia="Times New Roman" w:hAnsi="Times New Roman" w:cs="Times New Roman"/>
                <w:color w:val="000000"/>
                <w:sz w:val="20"/>
                <w:szCs w:val="20"/>
                <w:lang w:val="en-US"/>
              </w:rPr>
              <w:t>density residential (500</w:t>
            </w:r>
            <w:r w:rsidR="00FB0152">
              <w:rPr>
                <w:rFonts w:ascii="Times New Roman" w:eastAsia="Times New Roman" w:hAnsi="Times New Roman" w:cs="Times New Roman"/>
                <w:color w:val="000000"/>
                <w:sz w:val="20"/>
                <w:szCs w:val="20"/>
                <w:lang w:val="en-US"/>
              </w:rPr>
              <w:t xml:space="preserve"> </w:t>
            </w:r>
            <w:r w:rsidR="00E1580C"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23067EB2"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urbanlow_500_2012</w:t>
            </w:r>
          </w:p>
        </w:tc>
        <w:tc>
          <w:tcPr>
            <w:tcW w:w="2260" w:type="dxa"/>
            <w:tcBorders>
              <w:top w:val="nil"/>
              <w:left w:val="nil"/>
              <w:bottom w:val="nil"/>
              <w:right w:val="nil"/>
            </w:tcBorders>
            <w:shd w:val="clear" w:color="auto" w:fill="auto"/>
            <w:noWrap/>
            <w:vAlign w:val="center"/>
            <w:hideMark/>
          </w:tcPr>
          <w:p w14:paraId="4B373E0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0.174 (0.171)</w:t>
            </w:r>
          </w:p>
        </w:tc>
        <w:tc>
          <w:tcPr>
            <w:tcW w:w="2260" w:type="dxa"/>
            <w:tcBorders>
              <w:top w:val="nil"/>
              <w:left w:val="nil"/>
              <w:bottom w:val="nil"/>
              <w:right w:val="nil"/>
            </w:tcBorders>
            <w:shd w:val="clear" w:color="auto" w:fill="auto"/>
            <w:noWrap/>
            <w:vAlign w:val="center"/>
            <w:hideMark/>
          </w:tcPr>
          <w:p w14:paraId="2154070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0.308 (0.165)</w:t>
            </w:r>
          </w:p>
        </w:tc>
        <w:tc>
          <w:tcPr>
            <w:tcW w:w="2260" w:type="dxa"/>
            <w:tcBorders>
              <w:top w:val="nil"/>
              <w:left w:val="nil"/>
              <w:bottom w:val="nil"/>
              <w:right w:val="nil"/>
            </w:tcBorders>
            <w:shd w:val="clear" w:color="auto" w:fill="auto"/>
            <w:noWrap/>
            <w:vAlign w:val="center"/>
            <w:hideMark/>
          </w:tcPr>
          <w:p w14:paraId="2F9D427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0.082 (0.098)</w:t>
            </w:r>
          </w:p>
        </w:tc>
        <w:tc>
          <w:tcPr>
            <w:tcW w:w="1480" w:type="dxa"/>
            <w:tcBorders>
              <w:top w:val="nil"/>
              <w:left w:val="nil"/>
              <w:bottom w:val="nil"/>
              <w:right w:val="nil"/>
            </w:tcBorders>
            <w:shd w:val="clear" w:color="auto" w:fill="auto"/>
            <w:noWrap/>
            <w:vAlign w:val="center"/>
            <w:hideMark/>
          </w:tcPr>
          <w:p w14:paraId="3F0AF92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3.76</w:t>
            </w:r>
          </w:p>
        </w:tc>
      </w:tr>
      <w:tr w:rsidR="00E1580C" w:rsidRPr="00E1580C" w14:paraId="60C1C9B1" w14:textId="77777777" w:rsidTr="00A32D8C">
        <w:trPr>
          <w:trHeight w:val="300"/>
        </w:trPr>
        <w:tc>
          <w:tcPr>
            <w:tcW w:w="3180" w:type="dxa"/>
            <w:tcBorders>
              <w:top w:val="nil"/>
              <w:left w:val="nil"/>
              <w:bottom w:val="nil"/>
              <w:right w:val="nil"/>
            </w:tcBorders>
            <w:shd w:val="clear" w:color="auto" w:fill="auto"/>
            <w:noWrap/>
            <w:vAlign w:val="center"/>
            <w:hideMark/>
          </w:tcPr>
          <w:p w14:paraId="02695EBC" w14:textId="06148175"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Commercial and industrial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1F63FCD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com_ind_500_2012</w:t>
            </w:r>
          </w:p>
        </w:tc>
        <w:tc>
          <w:tcPr>
            <w:tcW w:w="2260" w:type="dxa"/>
            <w:tcBorders>
              <w:top w:val="nil"/>
              <w:left w:val="nil"/>
              <w:bottom w:val="nil"/>
              <w:right w:val="nil"/>
            </w:tcBorders>
            <w:shd w:val="clear" w:color="auto" w:fill="auto"/>
            <w:noWrap/>
            <w:vAlign w:val="center"/>
            <w:hideMark/>
          </w:tcPr>
          <w:p w14:paraId="59E83DF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0.140 (0.121)</w:t>
            </w:r>
          </w:p>
        </w:tc>
        <w:tc>
          <w:tcPr>
            <w:tcW w:w="2260" w:type="dxa"/>
            <w:tcBorders>
              <w:top w:val="nil"/>
              <w:left w:val="nil"/>
              <w:bottom w:val="nil"/>
              <w:right w:val="nil"/>
            </w:tcBorders>
            <w:shd w:val="clear" w:color="auto" w:fill="auto"/>
            <w:noWrap/>
            <w:vAlign w:val="center"/>
            <w:hideMark/>
          </w:tcPr>
          <w:p w14:paraId="3D9F215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0.072 (0.081)</w:t>
            </w:r>
          </w:p>
        </w:tc>
        <w:tc>
          <w:tcPr>
            <w:tcW w:w="2260" w:type="dxa"/>
            <w:tcBorders>
              <w:top w:val="nil"/>
              <w:left w:val="nil"/>
              <w:bottom w:val="nil"/>
              <w:right w:val="nil"/>
            </w:tcBorders>
            <w:shd w:val="clear" w:color="auto" w:fill="auto"/>
            <w:noWrap/>
            <w:vAlign w:val="center"/>
            <w:hideMark/>
          </w:tcPr>
          <w:p w14:paraId="1CCF38A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0.187 (0.121)</w:t>
            </w:r>
          </w:p>
        </w:tc>
        <w:tc>
          <w:tcPr>
            <w:tcW w:w="1480" w:type="dxa"/>
            <w:tcBorders>
              <w:top w:val="nil"/>
              <w:left w:val="nil"/>
              <w:bottom w:val="nil"/>
              <w:right w:val="nil"/>
            </w:tcBorders>
            <w:shd w:val="clear" w:color="auto" w:fill="auto"/>
            <w:noWrap/>
            <w:vAlign w:val="center"/>
            <w:hideMark/>
          </w:tcPr>
          <w:p w14:paraId="54BC8ED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2.60</w:t>
            </w:r>
          </w:p>
        </w:tc>
      </w:tr>
      <w:tr w:rsidR="00E1580C" w:rsidRPr="00E1580C" w14:paraId="4E5AB7E6" w14:textId="77777777" w:rsidTr="00A32D8C">
        <w:trPr>
          <w:trHeight w:val="300"/>
        </w:trPr>
        <w:tc>
          <w:tcPr>
            <w:tcW w:w="3180" w:type="dxa"/>
            <w:tcBorders>
              <w:top w:val="nil"/>
              <w:left w:val="nil"/>
              <w:bottom w:val="nil"/>
              <w:right w:val="nil"/>
            </w:tcBorders>
            <w:shd w:val="clear" w:color="auto" w:fill="auto"/>
            <w:noWrap/>
            <w:vAlign w:val="center"/>
            <w:hideMark/>
          </w:tcPr>
          <w:p w14:paraId="05636C7D" w14:textId="5BB72378"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Infrastructures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52459B13"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infrast_500_2012</w:t>
            </w:r>
          </w:p>
        </w:tc>
        <w:tc>
          <w:tcPr>
            <w:tcW w:w="2260" w:type="dxa"/>
            <w:tcBorders>
              <w:top w:val="nil"/>
              <w:left w:val="nil"/>
              <w:bottom w:val="nil"/>
              <w:right w:val="nil"/>
            </w:tcBorders>
            <w:shd w:val="clear" w:color="auto" w:fill="auto"/>
            <w:noWrap/>
            <w:vAlign w:val="center"/>
            <w:hideMark/>
          </w:tcPr>
          <w:p w14:paraId="535B136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0.103 (0.063)</w:t>
            </w:r>
          </w:p>
        </w:tc>
        <w:tc>
          <w:tcPr>
            <w:tcW w:w="2260" w:type="dxa"/>
            <w:tcBorders>
              <w:top w:val="nil"/>
              <w:left w:val="nil"/>
              <w:bottom w:val="nil"/>
              <w:right w:val="nil"/>
            </w:tcBorders>
            <w:shd w:val="clear" w:color="auto" w:fill="auto"/>
            <w:noWrap/>
            <w:vAlign w:val="center"/>
            <w:hideMark/>
          </w:tcPr>
          <w:p w14:paraId="6805092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0.066 (0.040)</w:t>
            </w:r>
          </w:p>
        </w:tc>
        <w:tc>
          <w:tcPr>
            <w:tcW w:w="2260" w:type="dxa"/>
            <w:tcBorders>
              <w:top w:val="nil"/>
              <w:left w:val="nil"/>
              <w:bottom w:val="nil"/>
              <w:right w:val="nil"/>
            </w:tcBorders>
            <w:shd w:val="clear" w:color="auto" w:fill="auto"/>
            <w:noWrap/>
            <w:vAlign w:val="center"/>
            <w:hideMark/>
          </w:tcPr>
          <w:p w14:paraId="243DCF41"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0.129 (0.064)</w:t>
            </w:r>
          </w:p>
        </w:tc>
        <w:tc>
          <w:tcPr>
            <w:tcW w:w="1480" w:type="dxa"/>
            <w:tcBorders>
              <w:top w:val="nil"/>
              <w:left w:val="nil"/>
              <w:bottom w:val="nil"/>
              <w:right w:val="nil"/>
            </w:tcBorders>
            <w:shd w:val="clear" w:color="auto" w:fill="auto"/>
            <w:noWrap/>
            <w:vAlign w:val="center"/>
            <w:hideMark/>
          </w:tcPr>
          <w:p w14:paraId="7244A42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1.95</w:t>
            </w:r>
          </w:p>
        </w:tc>
      </w:tr>
      <w:tr w:rsidR="00E1580C" w:rsidRPr="00E1580C" w14:paraId="1E1A04D8" w14:textId="77777777" w:rsidTr="00A32D8C">
        <w:trPr>
          <w:trHeight w:val="300"/>
        </w:trPr>
        <w:tc>
          <w:tcPr>
            <w:tcW w:w="3180" w:type="dxa"/>
            <w:tcBorders>
              <w:top w:val="nil"/>
              <w:left w:val="nil"/>
              <w:bottom w:val="nil"/>
              <w:right w:val="nil"/>
            </w:tcBorders>
            <w:shd w:val="clear" w:color="auto" w:fill="auto"/>
            <w:noWrap/>
            <w:vAlign w:val="center"/>
            <w:hideMark/>
          </w:tcPr>
          <w:p w14:paraId="094DC7E7" w14:textId="1BD894C1"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Urban green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07FA982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green_urb_500_2012</w:t>
            </w:r>
          </w:p>
        </w:tc>
        <w:tc>
          <w:tcPr>
            <w:tcW w:w="2260" w:type="dxa"/>
            <w:tcBorders>
              <w:top w:val="nil"/>
              <w:left w:val="nil"/>
              <w:bottom w:val="nil"/>
              <w:right w:val="nil"/>
            </w:tcBorders>
            <w:shd w:val="clear" w:color="auto" w:fill="auto"/>
            <w:noWrap/>
            <w:vAlign w:val="center"/>
            <w:hideMark/>
          </w:tcPr>
          <w:p w14:paraId="33AAC7BC"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0.128 (0.108)</w:t>
            </w:r>
          </w:p>
        </w:tc>
        <w:tc>
          <w:tcPr>
            <w:tcW w:w="2260" w:type="dxa"/>
            <w:tcBorders>
              <w:top w:val="nil"/>
              <w:left w:val="nil"/>
              <w:bottom w:val="nil"/>
              <w:right w:val="nil"/>
            </w:tcBorders>
            <w:shd w:val="clear" w:color="auto" w:fill="auto"/>
            <w:noWrap/>
            <w:vAlign w:val="center"/>
            <w:hideMark/>
          </w:tcPr>
          <w:p w14:paraId="39BD556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0.072 (0.084)</w:t>
            </w:r>
          </w:p>
        </w:tc>
        <w:tc>
          <w:tcPr>
            <w:tcW w:w="2260" w:type="dxa"/>
            <w:tcBorders>
              <w:top w:val="nil"/>
              <w:left w:val="nil"/>
              <w:bottom w:val="nil"/>
              <w:right w:val="nil"/>
            </w:tcBorders>
            <w:shd w:val="clear" w:color="auto" w:fill="auto"/>
            <w:noWrap/>
            <w:vAlign w:val="center"/>
            <w:hideMark/>
          </w:tcPr>
          <w:p w14:paraId="2F82560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0.166 (0.106)</w:t>
            </w:r>
          </w:p>
        </w:tc>
        <w:tc>
          <w:tcPr>
            <w:tcW w:w="1480" w:type="dxa"/>
            <w:tcBorders>
              <w:top w:val="nil"/>
              <w:left w:val="nil"/>
              <w:bottom w:val="nil"/>
              <w:right w:val="nil"/>
            </w:tcBorders>
            <w:shd w:val="clear" w:color="auto" w:fill="auto"/>
            <w:noWrap/>
            <w:vAlign w:val="center"/>
            <w:hideMark/>
          </w:tcPr>
          <w:p w14:paraId="362AAC1F"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2.31</w:t>
            </w:r>
          </w:p>
        </w:tc>
      </w:tr>
      <w:tr w:rsidR="00E1580C" w:rsidRPr="00E1580C" w14:paraId="4ABBAAD3" w14:textId="77777777" w:rsidTr="00A32D8C">
        <w:trPr>
          <w:trHeight w:val="300"/>
        </w:trPr>
        <w:tc>
          <w:tcPr>
            <w:tcW w:w="3180" w:type="dxa"/>
            <w:tcBorders>
              <w:top w:val="nil"/>
              <w:left w:val="nil"/>
              <w:bottom w:val="nil"/>
              <w:right w:val="nil"/>
            </w:tcBorders>
            <w:shd w:val="clear" w:color="auto" w:fill="auto"/>
            <w:noWrap/>
            <w:vAlign w:val="center"/>
            <w:hideMark/>
          </w:tcPr>
          <w:p w14:paraId="6738954D" w14:textId="5ECF61A4"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Agricultural residential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00C4AC14"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agric_500_2012</w:t>
            </w:r>
          </w:p>
        </w:tc>
        <w:tc>
          <w:tcPr>
            <w:tcW w:w="2260" w:type="dxa"/>
            <w:tcBorders>
              <w:top w:val="nil"/>
              <w:left w:val="nil"/>
              <w:bottom w:val="nil"/>
              <w:right w:val="nil"/>
            </w:tcBorders>
            <w:shd w:val="clear" w:color="auto" w:fill="auto"/>
            <w:noWrap/>
            <w:vAlign w:val="center"/>
            <w:hideMark/>
          </w:tcPr>
          <w:p w14:paraId="140A2D78"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0.065 (0.123)</w:t>
            </w:r>
          </w:p>
        </w:tc>
        <w:tc>
          <w:tcPr>
            <w:tcW w:w="2260" w:type="dxa"/>
            <w:tcBorders>
              <w:top w:val="nil"/>
              <w:left w:val="nil"/>
              <w:bottom w:val="nil"/>
              <w:right w:val="nil"/>
            </w:tcBorders>
            <w:shd w:val="clear" w:color="auto" w:fill="auto"/>
            <w:noWrap/>
            <w:vAlign w:val="center"/>
            <w:hideMark/>
          </w:tcPr>
          <w:p w14:paraId="657F22E5"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0.124 (0.162)</w:t>
            </w:r>
          </w:p>
        </w:tc>
        <w:tc>
          <w:tcPr>
            <w:tcW w:w="2260" w:type="dxa"/>
            <w:tcBorders>
              <w:top w:val="nil"/>
              <w:left w:val="nil"/>
              <w:bottom w:val="nil"/>
              <w:right w:val="nil"/>
            </w:tcBorders>
            <w:shd w:val="clear" w:color="auto" w:fill="auto"/>
            <w:noWrap/>
            <w:vAlign w:val="center"/>
            <w:hideMark/>
          </w:tcPr>
          <w:p w14:paraId="596A896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0.025 (0.059)</w:t>
            </w:r>
          </w:p>
        </w:tc>
        <w:tc>
          <w:tcPr>
            <w:tcW w:w="1480" w:type="dxa"/>
            <w:tcBorders>
              <w:top w:val="nil"/>
              <w:left w:val="nil"/>
              <w:bottom w:val="nil"/>
              <w:right w:val="nil"/>
            </w:tcBorders>
            <w:shd w:val="clear" w:color="auto" w:fill="auto"/>
            <w:noWrap/>
            <w:vAlign w:val="center"/>
            <w:hideMark/>
          </w:tcPr>
          <w:p w14:paraId="67267DF9"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4.96</w:t>
            </w:r>
          </w:p>
        </w:tc>
      </w:tr>
      <w:tr w:rsidR="00E1580C" w:rsidRPr="00E1580C" w14:paraId="4101D07F" w14:textId="77777777" w:rsidTr="00A32D8C">
        <w:trPr>
          <w:trHeight w:val="300"/>
        </w:trPr>
        <w:tc>
          <w:tcPr>
            <w:tcW w:w="3180" w:type="dxa"/>
            <w:tcBorders>
              <w:top w:val="nil"/>
              <w:left w:val="nil"/>
              <w:bottom w:val="nil"/>
              <w:right w:val="nil"/>
            </w:tcBorders>
            <w:shd w:val="clear" w:color="auto" w:fill="auto"/>
            <w:noWrap/>
            <w:vAlign w:val="center"/>
            <w:hideMark/>
          </w:tcPr>
          <w:p w14:paraId="1C9533AD" w14:textId="54E1ACE4"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nil"/>
              <w:right w:val="nil"/>
            </w:tcBorders>
            <w:shd w:val="clear" w:color="auto" w:fill="auto"/>
            <w:noWrap/>
            <w:vAlign w:val="center"/>
            <w:hideMark/>
          </w:tcPr>
          <w:p w14:paraId="22EC3137"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natural_500_2012</w:t>
            </w:r>
          </w:p>
        </w:tc>
        <w:tc>
          <w:tcPr>
            <w:tcW w:w="2260" w:type="dxa"/>
            <w:tcBorders>
              <w:top w:val="nil"/>
              <w:left w:val="nil"/>
              <w:bottom w:val="nil"/>
              <w:right w:val="nil"/>
            </w:tcBorders>
            <w:shd w:val="clear" w:color="auto" w:fill="auto"/>
            <w:noWrap/>
            <w:vAlign w:val="center"/>
            <w:hideMark/>
          </w:tcPr>
          <w:p w14:paraId="5A28DBC0"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0.126 (0.169)</w:t>
            </w:r>
          </w:p>
        </w:tc>
        <w:tc>
          <w:tcPr>
            <w:tcW w:w="2260" w:type="dxa"/>
            <w:tcBorders>
              <w:top w:val="nil"/>
              <w:left w:val="nil"/>
              <w:bottom w:val="nil"/>
              <w:right w:val="nil"/>
            </w:tcBorders>
            <w:shd w:val="clear" w:color="auto" w:fill="auto"/>
            <w:noWrap/>
            <w:vAlign w:val="center"/>
            <w:hideMark/>
          </w:tcPr>
          <w:p w14:paraId="6C834D9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0.246 (0.190)</w:t>
            </w:r>
          </w:p>
        </w:tc>
        <w:tc>
          <w:tcPr>
            <w:tcW w:w="2260" w:type="dxa"/>
            <w:tcBorders>
              <w:top w:val="nil"/>
              <w:left w:val="nil"/>
              <w:bottom w:val="nil"/>
              <w:right w:val="nil"/>
            </w:tcBorders>
            <w:shd w:val="clear" w:color="auto" w:fill="auto"/>
            <w:noWrap/>
            <w:vAlign w:val="center"/>
            <w:hideMark/>
          </w:tcPr>
          <w:p w14:paraId="044532F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0.043 (0.081)</w:t>
            </w:r>
          </w:p>
        </w:tc>
        <w:tc>
          <w:tcPr>
            <w:tcW w:w="1480" w:type="dxa"/>
            <w:tcBorders>
              <w:top w:val="nil"/>
              <w:left w:val="nil"/>
              <w:bottom w:val="nil"/>
              <w:right w:val="nil"/>
            </w:tcBorders>
            <w:shd w:val="clear" w:color="auto" w:fill="auto"/>
            <w:noWrap/>
            <w:vAlign w:val="center"/>
            <w:hideMark/>
          </w:tcPr>
          <w:p w14:paraId="6DC1DB2A"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5.72</w:t>
            </w:r>
          </w:p>
        </w:tc>
      </w:tr>
      <w:tr w:rsidR="00E1580C" w:rsidRPr="00E1580C" w14:paraId="66C7DB5C" w14:textId="77777777" w:rsidTr="00A32D8C">
        <w:trPr>
          <w:trHeight w:val="300"/>
        </w:trPr>
        <w:tc>
          <w:tcPr>
            <w:tcW w:w="3180" w:type="dxa"/>
            <w:tcBorders>
              <w:top w:val="nil"/>
              <w:left w:val="nil"/>
              <w:bottom w:val="single" w:sz="4" w:space="0" w:color="auto"/>
              <w:right w:val="nil"/>
            </w:tcBorders>
            <w:shd w:val="clear" w:color="auto" w:fill="auto"/>
            <w:noWrap/>
            <w:vAlign w:val="center"/>
            <w:hideMark/>
          </w:tcPr>
          <w:p w14:paraId="7DA863E3" w14:textId="70B27846"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 (500</w:t>
            </w:r>
            <w:r w:rsidR="00FB0152">
              <w:rPr>
                <w:rFonts w:ascii="Times New Roman" w:eastAsia="Times New Roman" w:hAnsi="Times New Roman" w:cs="Times New Roman"/>
                <w:color w:val="000000"/>
                <w:sz w:val="20"/>
                <w:szCs w:val="20"/>
                <w:lang w:val="en-US"/>
              </w:rPr>
              <w:t xml:space="preserve"> </w:t>
            </w:r>
            <w:r w:rsidRPr="00E1580C">
              <w:rPr>
                <w:rFonts w:ascii="Times New Roman" w:eastAsia="Times New Roman" w:hAnsi="Times New Roman" w:cs="Times New Roman"/>
                <w:color w:val="000000"/>
                <w:sz w:val="20"/>
                <w:szCs w:val="20"/>
                <w:lang w:val="en-US"/>
              </w:rPr>
              <w:t>m)</w:t>
            </w:r>
          </w:p>
        </w:tc>
        <w:tc>
          <w:tcPr>
            <w:tcW w:w="2220" w:type="dxa"/>
            <w:tcBorders>
              <w:top w:val="nil"/>
              <w:left w:val="nil"/>
              <w:bottom w:val="single" w:sz="4" w:space="0" w:color="auto"/>
              <w:right w:val="nil"/>
            </w:tcBorders>
            <w:shd w:val="clear" w:color="auto" w:fill="auto"/>
            <w:noWrap/>
            <w:vAlign w:val="center"/>
            <w:hideMark/>
          </w:tcPr>
          <w:p w14:paraId="400CEDC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water_500_2012</w:t>
            </w:r>
          </w:p>
        </w:tc>
        <w:tc>
          <w:tcPr>
            <w:tcW w:w="2260" w:type="dxa"/>
            <w:tcBorders>
              <w:top w:val="nil"/>
              <w:left w:val="nil"/>
              <w:bottom w:val="single" w:sz="4" w:space="0" w:color="auto"/>
              <w:right w:val="nil"/>
            </w:tcBorders>
            <w:shd w:val="clear" w:color="auto" w:fill="auto"/>
            <w:noWrap/>
            <w:vAlign w:val="center"/>
            <w:hideMark/>
          </w:tcPr>
          <w:p w14:paraId="4B0BD8DE"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0.037 (0.081)</w:t>
            </w:r>
          </w:p>
        </w:tc>
        <w:tc>
          <w:tcPr>
            <w:tcW w:w="2260" w:type="dxa"/>
            <w:tcBorders>
              <w:top w:val="nil"/>
              <w:left w:val="nil"/>
              <w:bottom w:val="single" w:sz="4" w:space="0" w:color="auto"/>
              <w:right w:val="nil"/>
            </w:tcBorders>
            <w:shd w:val="clear" w:color="auto" w:fill="auto"/>
            <w:noWrap/>
            <w:vAlign w:val="center"/>
            <w:hideMark/>
          </w:tcPr>
          <w:p w14:paraId="208B9F1B"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0.027 (0.068)</w:t>
            </w:r>
          </w:p>
        </w:tc>
        <w:tc>
          <w:tcPr>
            <w:tcW w:w="2260" w:type="dxa"/>
            <w:tcBorders>
              <w:top w:val="nil"/>
              <w:left w:val="nil"/>
              <w:bottom w:val="single" w:sz="4" w:space="0" w:color="auto"/>
              <w:right w:val="nil"/>
            </w:tcBorders>
            <w:shd w:val="clear" w:color="auto" w:fill="auto"/>
            <w:noWrap/>
            <w:vAlign w:val="center"/>
            <w:hideMark/>
          </w:tcPr>
          <w:p w14:paraId="27639C36"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0.043 (0.089)</w:t>
            </w:r>
          </w:p>
        </w:tc>
        <w:tc>
          <w:tcPr>
            <w:tcW w:w="1480" w:type="dxa"/>
            <w:tcBorders>
              <w:top w:val="nil"/>
              <w:left w:val="nil"/>
              <w:bottom w:val="single" w:sz="4" w:space="0" w:color="auto"/>
              <w:right w:val="nil"/>
            </w:tcBorders>
            <w:shd w:val="clear" w:color="auto" w:fill="auto"/>
            <w:noWrap/>
            <w:vAlign w:val="center"/>
            <w:hideMark/>
          </w:tcPr>
          <w:p w14:paraId="336C8F72" w14:textId="77777777" w:rsidR="00E1580C" w:rsidRPr="00E1580C" w:rsidRDefault="00E1580C" w:rsidP="00A32D8C">
            <w:pPr>
              <w:spacing w:after="0" w:line="240" w:lineRule="auto"/>
              <w:jc w:val="center"/>
              <w:rPr>
                <w:rFonts w:ascii="Times New Roman" w:eastAsia="Times New Roman" w:hAnsi="Times New Roman" w:cs="Times New Roman"/>
                <w:color w:val="000000"/>
                <w:sz w:val="20"/>
                <w:szCs w:val="20"/>
                <w:lang w:val="en-US"/>
              </w:rPr>
            </w:pPr>
            <w:r w:rsidRPr="00E1580C">
              <w:rPr>
                <w:rFonts w:ascii="Times New Roman" w:eastAsia="Times New Roman" w:hAnsi="Times New Roman" w:cs="Times New Roman"/>
                <w:color w:val="000000"/>
                <w:sz w:val="20"/>
                <w:szCs w:val="20"/>
                <w:lang w:val="en-US"/>
              </w:rPr>
              <w:t>1.59</w:t>
            </w:r>
          </w:p>
        </w:tc>
      </w:tr>
    </w:tbl>
    <w:p w14:paraId="1C373530" w14:textId="09F88965" w:rsidR="00E1580C" w:rsidRDefault="00E1580C" w:rsidP="00C35A8A">
      <w:pPr>
        <w:spacing w:line="360" w:lineRule="auto"/>
        <w:rPr>
          <w:rFonts w:ascii="Times New Roman" w:hAnsi="Times New Roman" w:cs="Times New Roman"/>
          <w:b/>
          <w:sz w:val="24"/>
          <w:lang w:val="en-US"/>
        </w:rPr>
        <w:sectPr w:rsidR="00E1580C" w:rsidSect="00C35A8A">
          <w:pgSz w:w="16838" w:h="11906" w:orient="landscape"/>
          <w:pgMar w:top="1134" w:right="1417" w:bottom="1134" w:left="1417" w:header="708" w:footer="708" w:gutter="0"/>
          <w:cols w:space="708"/>
          <w:docGrid w:linePitch="360"/>
        </w:sectPr>
      </w:pPr>
      <w:proofErr w:type="spellStart"/>
      <w:proofErr w:type="gramStart"/>
      <w:r w:rsidRPr="00E1580C">
        <w:rPr>
          <w:rFonts w:ascii="Times New Roman" w:hAnsi="Times New Roman" w:cs="Times New Roman"/>
          <w:sz w:val="24"/>
          <w:vertAlign w:val="superscript"/>
          <w:lang w:val="en-US"/>
        </w:rPr>
        <w:t>a</w:t>
      </w:r>
      <w:proofErr w:type="spellEnd"/>
      <w:proofErr w:type="gramEnd"/>
      <w:r w:rsidRPr="00E1580C">
        <w:rPr>
          <w:rFonts w:ascii="Times New Roman" w:hAnsi="Times New Roman" w:cs="Times New Roman"/>
          <w:sz w:val="24"/>
          <w:vertAlign w:val="superscript"/>
          <w:lang w:val="en-US"/>
        </w:rPr>
        <w:t xml:space="preserve"> </w:t>
      </w:r>
      <w:r w:rsidR="005858E6">
        <w:rPr>
          <w:rFonts w:ascii="Times New Roman" w:hAnsi="Times New Roman" w:cs="Times New Roman"/>
          <w:sz w:val="24"/>
          <w:lang w:val="en-US"/>
        </w:rPr>
        <w:t>The larger of the means is used</w:t>
      </w:r>
      <w:r>
        <w:rPr>
          <w:rFonts w:ascii="Times New Roman" w:hAnsi="Times New Roman" w:cs="Times New Roman"/>
          <w:sz w:val="24"/>
          <w:lang w:val="en-US"/>
        </w:rPr>
        <w:t xml:space="preserve"> </w:t>
      </w:r>
      <w:r w:rsidR="00D406C7">
        <w:rPr>
          <w:rFonts w:ascii="Times New Roman" w:hAnsi="Times New Roman" w:cs="Times New Roman"/>
          <w:sz w:val="24"/>
          <w:lang w:val="en-US"/>
        </w:rPr>
        <w:t xml:space="preserve">in </w:t>
      </w:r>
      <w:r>
        <w:rPr>
          <w:rFonts w:ascii="Times New Roman" w:hAnsi="Times New Roman" w:cs="Times New Roman"/>
          <w:sz w:val="24"/>
          <w:lang w:val="en-US"/>
        </w:rPr>
        <w:t xml:space="preserve">the </w:t>
      </w:r>
      <w:r w:rsidRPr="00E1580C">
        <w:rPr>
          <w:rFonts w:ascii="Times New Roman" w:hAnsi="Times New Roman" w:cs="Times New Roman"/>
          <w:sz w:val="24"/>
          <w:lang w:val="en-US"/>
        </w:rPr>
        <w:t>numerator</w:t>
      </w:r>
      <w:r>
        <w:rPr>
          <w:rFonts w:ascii="Times New Roman" w:hAnsi="Times New Roman" w:cs="Times New Roman"/>
          <w:sz w:val="24"/>
          <w:lang w:val="en-US"/>
        </w:rPr>
        <w:t xml:space="preserve"> in the ratio</w:t>
      </w:r>
      <w:r>
        <w:rPr>
          <w:rFonts w:ascii="Times New Roman" w:hAnsi="Times New Roman" w:cs="Times New Roman"/>
          <w:b/>
          <w:sz w:val="24"/>
          <w:lang w:val="en-US"/>
        </w:rPr>
        <w:t>.</w:t>
      </w:r>
    </w:p>
    <w:p w14:paraId="0D0020F9" w14:textId="7E05AB77" w:rsidR="00A10571" w:rsidRPr="00A10571" w:rsidRDefault="00A10571" w:rsidP="00C35A8A">
      <w:pPr>
        <w:spacing w:line="360" w:lineRule="auto"/>
        <w:rPr>
          <w:rFonts w:ascii="Times New Roman" w:hAnsi="Times New Roman" w:cs="Times New Roman"/>
          <w:b/>
          <w:sz w:val="24"/>
          <w:lang w:val="en-US"/>
        </w:rPr>
      </w:pPr>
      <w:r w:rsidRPr="00C35A8A">
        <w:rPr>
          <w:rFonts w:ascii="Times New Roman" w:hAnsi="Times New Roman" w:cs="Times New Roman"/>
          <w:sz w:val="24"/>
          <w:lang w:val="en-US"/>
        </w:rPr>
        <w:lastRenderedPageBreak/>
        <w:t>Supplement</w:t>
      </w:r>
      <w:r w:rsidR="00CB57C5">
        <w:rPr>
          <w:rFonts w:ascii="Times New Roman" w:hAnsi="Times New Roman" w:cs="Times New Roman"/>
          <w:sz w:val="24"/>
          <w:lang w:val="en-US"/>
        </w:rPr>
        <w:t>al</w:t>
      </w:r>
      <w:r w:rsidR="004C5512">
        <w:rPr>
          <w:rFonts w:ascii="Times New Roman" w:hAnsi="Times New Roman" w:cs="Times New Roman"/>
          <w:sz w:val="24"/>
          <w:lang w:val="en-US"/>
        </w:rPr>
        <w:t xml:space="preserve"> T</w:t>
      </w:r>
      <w:r w:rsidRPr="00C35A8A">
        <w:rPr>
          <w:rFonts w:ascii="Times New Roman" w:hAnsi="Times New Roman" w:cs="Times New Roman"/>
          <w:sz w:val="24"/>
          <w:lang w:val="en-US"/>
        </w:rPr>
        <w:t xml:space="preserve">able </w:t>
      </w:r>
      <w:r>
        <w:rPr>
          <w:rFonts w:ascii="Times New Roman" w:hAnsi="Times New Roman" w:cs="Times New Roman"/>
          <w:sz w:val="24"/>
          <w:lang w:val="en-US"/>
        </w:rPr>
        <w:t>3</w:t>
      </w:r>
      <w:r w:rsidRPr="00C35A8A">
        <w:rPr>
          <w:rFonts w:ascii="Times New Roman" w:hAnsi="Times New Roman" w:cs="Times New Roman"/>
          <w:sz w:val="24"/>
          <w:lang w:val="en-US"/>
        </w:rPr>
        <w:t xml:space="preserve">: </w:t>
      </w:r>
      <w:r>
        <w:rPr>
          <w:rFonts w:ascii="Times New Roman" w:hAnsi="Times New Roman" w:cs="Times New Roman"/>
          <w:sz w:val="24"/>
          <w:lang w:val="en-US"/>
        </w:rPr>
        <w:t xml:space="preserve">Linear regression between land use mix index and </w:t>
      </w:r>
      <w:r w:rsidRPr="00A10571">
        <w:rPr>
          <w:rFonts w:ascii="Times New Roman" w:hAnsi="Times New Roman" w:cs="Times New Roman"/>
          <w:sz w:val="24"/>
          <w:lang w:val="en-US"/>
        </w:rPr>
        <w:t>GBI in young adulthood</w:t>
      </w:r>
    </w:p>
    <w:tbl>
      <w:tblPr>
        <w:tblW w:w="8720" w:type="dxa"/>
        <w:jc w:val="center"/>
        <w:tblLook w:val="04A0" w:firstRow="1" w:lastRow="0" w:firstColumn="1" w:lastColumn="0" w:noHBand="0" w:noVBand="1"/>
      </w:tblPr>
      <w:tblGrid>
        <w:gridCol w:w="2240"/>
        <w:gridCol w:w="1240"/>
        <w:gridCol w:w="2741"/>
        <w:gridCol w:w="2499"/>
      </w:tblGrid>
      <w:tr w:rsidR="00A10571" w:rsidRPr="00DA4AE0" w14:paraId="397CE262" w14:textId="77777777" w:rsidTr="0073354B">
        <w:trPr>
          <w:trHeight w:val="300"/>
          <w:jc w:val="center"/>
        </w:trPr>
        <w:tc>
          <w:tcPr>
            <w:tcW w:w="2240" w:type="dxa"/>
            <w:vMerge w:val="restart"/>
            <w:tcBorders>
              <w:top w:val="single" w:sz="4" w:space="0" w:color="auto"/>
              <w:left w:val="nil"/>
              <w:bottom w:val="single" w:sz="4" w:space="0" w:color="000000"/>
              <w:right w:val="nil"/>
            </w:tcBorders>
            <w:shd w:val="clear" w:color="auto" w:fill="auto"/>
            <w:vAlign w:val="center"/>
            <w:hideMark/>
          </w:tcPr>
          <w:p w14:paraId="58FD9C37"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Land use mix index</w:t>
            </w:r>
          </w:p>
        </w:tc>
        <w:tc>
          <w:tcPr>
            <w:tcW w:w="1240" w:type="dxa"/>
            <w:vMerge w:val="restart"/>
            <w:tcBorders>
              <w:top w:val="single" w:sz="4" w:space="0" w:color="auto"/>
              <w:left w:val="nil"/>
              <w:bottom w:val="single" w:sz="4" w:space="0" w:color="000000"/>
              <w:right w:val="nil"/>
            </w:tcBorders>
            <w:shd w:val="clear" w:color="auto" w:fill="auto"/>
            <w:vAlign w:val="center"/>
            <w:hideMark/>
          </w:tcPr>
          <w:p w14:paraId="145EC6D2" w14:textId="77777777" w:rsidR="00A10571" w:rsidRPr="00A10571" w:rsidRDefault="00146369" w:rsidP="00A10571">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mean ± SD</w:t>
            </w:r>
          </w:p>
        </w:tc>
        <w:tc>
          <w:tcPr>
            <w:tcW w:w="5240" w:type="dxa"/>
            <w:gridSpan w:val="2"/>
            <w:tcBorders>
              <w:top w:val="single" w:sz="4" w:space="0" w:color="auto"/>
              <w:left w:val="nil"/>
              <w:bottom w:val="single" w:sz="4" w:space="0" w:color="auto"/>
              <w:right w:val="nil"/>
            </w:tcBorders>
            <w:shd w:val="clear" w:color="auto" w:fill="auto"/>
            <w:noWrap/>
            <w:vAlign w:val="center"/>
            <w:hideMark/>
          </w:tcPr>
          <w:p w14:paraId="12FE1BCA"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Log-transformed GBI scores in young adulthood</w:t>
            </w:r>
          </w:p>
        </w:tc>
      </w:tr>
      <w:tr w:rsidR="00A10571" w:rsidRPr="00A10571" w14:paraId="099CD04D" w14:textId="77777777" w:rsidTr="0073354B">
        <w:trPr>
          <w:trHeight w:val="300"/>
          <w:jc w:val="center"/>
        </w:trPr>
        <w:tc>
          <w:tcPr>
            <w:tcW w:w="2240" w:type="dxa"/>
            <w:vMerge/>
            <w:tcBorders>
              <w:top w:val="single" w:sz="4" w:space="0" w:color="auto"/>
              <w:left w:val="nil"/>
              <w:bottom w:val="single" w:sz="4" w:space="0" w:color="000000"/>
              <w:right w:val="nil"/>
            </w:tcBorders>
            <w:vAlign w:val="center"/>
            <w:hideMark/>
          </w:tcPr>
          <w:p w14:paraId="0705A6D1" w14:textId="77777777" w:rsidR="00A10571" w:rsidRPr="00A10571" w:rsidRDefault="00A10571" w:rsidP="00A10571">
            <w:pPr>
              <w:spacing w:after="0" w:line="240" w:lineRule="auto"/>
              <w:rPr>
                <w:rFonts w:ascii="Times New Roman" w:eastAsia="Times New Roman" w:hAnsi="Times New Roman" w:cs="Times New Roman"/>
                <w:color w:val="000000"/>
                <w:sz w:val="20"/>
                <w:szCs w:val="20"/>
                <w:lang w:val="en-US"/>
              </w:rPr>
            </w:pPr>
          </w:p>
        </w:tc>
        <w:tc>
          <w:tcPr>
            <w:tcW w:w="1240" w:type="dxa"/>
            <w:vMerge/>
            <w:tcBorders>
              <w:top w:val="single" w:sz="4" w:space="0" w:color="auto"/>
              <w:left w:val="nil"/>
              <w:bottom w:val="single" w:sz="4" w:space="0" w:color="000000"/>
              <w:right w:val="nil"/>
            </w:tcBorders>
            <w:vAlign w:val="center"/>
            <w:hideMark/>
          </w:tcPr>
          <w:p w14:paraId="7EDD51E6" w14:textId="77777777" w:rsidR="00A10571" w:rsidRPr="00A10571" w:rsidRDefault="00A10571" w:rsidP="00A10571">
            <w:pPr>
              <w:spacing w:after="0" w:line="240" w:lineRule="auto"/>
              <w:rPr>
                <w:rFonts w:ascii="Times New Roman" w:eastAsia="Times New Roman" w:hAnsi="Times New Roman" w:cs="Times New Roman"/>
                <w:color w:val="000000"/>
                <w:sz w:val="20"/>
                <w:szCs w:val="20"/>
                <w:lang w:val="en-US"/>
              </w:rPr>
            </w:pPr>
          </w:p>
        </w:tc>
        <w:tc>
          <w:tcPr>
            <w:tcW w:w="2741" w:type="dxa"/>
            <w:tcBorders>
              <w:top w:val="nil"/>
              <w:left w:val="nil"/>
              <w:bottom w:val="single" w:sz="4" w:space="0" w:color="auto"/>
              <w:right w:val="nil"/>
            </w:tcBorders>
            <w:shd w:val="clear" w:color="auto" w:fill="auto"/>
            <w:noWrap/>
            <w:vAlign w:val="center"/>
            <w:hideMark/>
          </w:tcPr>
          <w:p w14:paraId="0B9BEAAE"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Unadjusted beta (95% CI)</w:t>
            </w:r>
          </w:p>
        </w:tc>
        <w:tc>
          <w:tcPr>
            <w:tcW w:w="2499" w:type="dxa"/>
            <w:tcBorders>
              <w:top w:val="nil"/>
              <w:left w:val="nil"/>
              <w:bottom w:val="single" w:sz="4" w:space="0" w:color="auto"/>
              <w:right w:val="nil"/>
            </w:tcBorders>
            <w:shd w:val="clear" w:color="auto" w:fill="auto"/>
            <w:noWrap/>
            <w:vAlign w:val="center"/>
            <w:hideMark/>
          </w:tcPr>
          <w:p w14:paraId="7786CE14"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Adjusted beta (95% CI)</w:t>
            </w:r>
            <w:r w:rsidR="005D7053">
              <w:rPr>
                <w:rFonts w:ascii="Times New Roman" w:eastAsia="Times New Roman" w:hAnsi="Times New Roman" w:cs="Times New Roman"/>
                <w:color w:val="000000"/>
                <w:sz w:val="20"/>
                <w:szCs w:val="20"/>
                <w:lang w:val="en-US"/>
              </w:rPr>
              <w:t xml:space="preserve"> </w:t>
            </w:r>
            <w:r w:rsidR="005D7053" w:rsidRPr="005D7053">
              <w:rPr>
                <w:rFonts w:ascii="Times New Roman" w:eastAsia="Times New Roman" w:hAnsi="Times New Roman" w:cs="Times New Roman"/>
                <w:color w:val="000000"/>
                <w:sz w:val="20"/>
                <w:szCs w:val="20"/>
                <w:vertAlign w:val="superscript"/>
                <w:lang w:val="en-US"/>
              </w:rPr>
              <w:t>a</w:t>
            </w:r>
          </w:p>
        </w:tc>
      </w:tr>
      <w:tr w:rsidR="00A10571" w:rsidRPr="00A10571" w14:paraId="0F24F562" w14:textId="77777777" w:rsidTr="0073354B">
        <w:trPr>
          <w:trHeight w:val="300"/>
          <w:jc w:val="center"/>
        </w:trPr>
        <w:tc>
          <w:tcPr>
            <w:tcW w:w="8720" w:type="dxa"/>
            <w:gridSpan w:val="4"/>
            <w:tcBorders>
              <w:top w:val="single" w:sz="4" w:space="0" w:color="auto"/>
              <w:left w:val="nil"/>
              <w:bottom w:val="nil"/>
              <w:right w:val="nil"/>
            </w:tcBorders>
            <w:shd w:val="clear" w:color="auto" w:fill="auto"/>
            <w:vAlign w:val="center"/>
            <w:hideMark/>
          </w:tcPr>
          <w:p w14:paraId="5FEFD756" w14:textId="77777777" w:rsidR="00A10571" w:rsidRPr="00A10571" w:rsidRDefault="00A10571" w:rsidP="00A10571">
            <w:pPr>
              <w:spacing w:after="0" w:line="240" w:lineRule="auto"/>
              <w:rPr>
                <w:rFonts w:ascii="Times New Roman" w:eastAsia="Times New Roman" w:hAnsi="Times New Roman" w:cs="Times New Roman"/>
                <w:i/>
                <w:iCs/>
                <w:color w:val="000000"/>
                <w:sz w:val="20"/>
                <w:szCs w:val="20"/>
                <w:lang w:val="en-US"/>
              </w:rPr>
            </w:pPr>
            <w:r w:rsidRPr="00A10571">
              <w:rPr>
                <w:rFonts w:ascii="Times New Roman" w:eastAsia="Times New Roman" w:hAnsi="Times New Roman" w:cs="Times New Roman"/>
                <w:i/>
                <w:iCs/>
                <w:color w:val="000000"/>
                <w:sz w:val="20"/>
                <w:szCs w:val="20"/>
                <w:lang w:val="en-US"/>
              </w:rPr>
              <w:t>Overall (individual twin n=1804)</w:t>
            </w:r>
          </w:p>
        </w:tc>
      </w:tr>
      <w:tr w:rsidR="00A10571" w:rsidRPr="00A10571" w14:paraId="38A07CBC"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17E65CBD" w14:textId="09BD0048"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100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7B80719C"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0.38 (0.14)</w:t>
            </w:r>
          </w:p>
        </w:tc>
        <w:tc>
          <w:tcPr>
            <w:tcW w:w="2741" w:type="dxa"/>
            <w:tcBorders>
              <w:top w:val="nil"/>
              <w:left w:val="nil"/>
              <w:bottom w:val="nil"/>
              <w:right w:val="nil"/>
            </w:tcBorders>
            <w:shd w:val="clear" w:color="auto" w:fill="auto"/>
            <w:noWrap/>
            <w:vAlign w:val="center"/>
            <w:hideMark/>
          </w:tcPr>
          <w:p w14:paraId="09935B4C"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0.11 (-0.17, 0.39)</w:t>
            </w:r>
          </w:p>
        </w:tc>
        <w:tc>
          <w:tcPr>
            <w:tcW w:w="2499" w:type="dxa"/>
            <w:tcBorders>
              <w:top w:val="nil"/>
              <w:left w:val="nil"/>
              <w:bottom w:val="nil"/>
              <w:right w:val="nil"/>
            </w:tcBorders>
            <w:shd w:val="clear" w:color="auto" w:fill="auto"/>
            <w:noWrap/>
            <w:vAlign w:val="center"/>
            <w:hideMark/>
          </w:tcPr>
          <w:p w14:paraId="75221C31"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0.17 (-0.10, 0.44)</w:t>
            </w:r>
          </w:p>
        </w:tc>
      </w:tr>
      <w:tr w:rsidR="00A10571" w:rsidRPr="00A10571" w14:paraId="1FA40E87"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7FDE18BA" w14:textId="32C07E88"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300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06678F03"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0.60 (0.12)</w:t>
            </w:r>
          </w:p>
        </w:tc>
        <w:tc>
          <w:tcPr>
            <w:tcW w:w="2741" w:type="dxa"/>
            <w:tcBorders>
              <w:top w:val="nil"/>
              <w:left w:val="nil"/>
              <w:bottom w:val="nil"/>
              <w:right w:val="nil"/>
            </w:tcBorders>
            <w:shd w:val="clear" w:color="auto" w:fill="auto"/>
            <w:noWrap/>
            <w:vAlign w:val="center"/>
            <w:hideMark/>
          </w:tcPr>
          <w:p w14:paraId="4DE607E2"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0.17 (-0.18, 0.52)</w:t>
            </w:r>
          </w:p>
        </w:tc>
        <w:tc>
          <w:tcPr>
            <w:tcW w:w="2499" w:type="dxa"/>
            <w:tcBorders>
              <w:top w:val="nil"/>
              <w:left w:val="nil"/>
              <w:bottom w:val="nil"/>
              <w:right w:val="nil"/>
            </w:tcBorders>
            <w:shd w:val="clear" w:color="auto" w:fill="auto"/>
            <w:noWrap/>
            <w:vAlign w:val="center"/>
            <w:hideMark/>
          </w:tcPr>
          <w:p w14:paraId="0CC93FDF"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0.14 (-0.19, 0.48)</w:t>
            </w:r>
          </w:p>
        </w:tc>
      </w:tr>
      <w:tr w:rsidR="00A10571" w:rsidRPr="00A10571" w14:paraId="7D070556"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73CE1394" w14:textId="1DC2FFF9"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500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43D1F9FE"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0.67 (0.11)</w:t>
            </w:r>
          </w:p>
        </w:tc>
        <w:tc>
          <w:tcPr>
            <w:tcW w:w="2741" w:type="dxa"/>
            <w:tcBorders>
              <w:top w:val="nil"/>
              <w:left w:val="nil"/>
              <w:bottom w:val="nil"/>
              <w:right w:val="nil"/>
            </w:tcBorders>
            <w:shd w:val="clear" w:color="auto" w:fill="auto"/>
            <w:noWrap/>
            <w:vAlign w:val="center"/>
            <w:hideMark/>
          </w:tcPr>
          <w:p w14:paraId="69706E65"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0.30 (-0.08, 0.68)</w:t>
            </w:r>
          </w:p>
        </w:tc>
        <w:tc>
          <w:tcPr>
            <w:tcW w:w="2499" w:type="dxa"/>
            <w:tcBorders>
              <w:top w:val="nil"/>
              <w:left w:val="nil"/>
              <w:bottom w:val="nil"/>
              <w:right w:val="nil"/>
            </w:tcBorders>
            <w:shd w:val="clear" w:color="auto" w:fill="auto"/>
            <w:noWrap/>
            <w:vAlign w:val="center"/>
            <w:hideMark/>
          </w:tcPr>
          <w:p w14:paraId="194812D4"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0.25 (-0.11, 0.62)</w:t>
            </w:r>
          </w:p>
        </w:tc>
      </w:tr>
      <w:tr w:rsidR="00A10571" w:rsidRPr="00A10571" w14:paraId="5DA23FA6" w14:textId="77777777" w:rsidTr="0073354B">
        <w:trPr>
          <w:trHeight w:val="300"/>
          <w:jc w:val="center"/>
        </w:trPr>
        <w:tc>
          <w:tcPr>
            <w:tcW w:w="8720" w:type="dxa"/>
            <w:gridSpan w:val="4"/>
            <w:tcBorders>
              <w:top w:val="nil"/>
              <w:left w:val="nil"/>
              <w:bottom w:val="nil"/>
              <w:right w:val="nil"/>
            </w:tcBorders>
            <w:shd w:val="clear" w:color="auto" w:fill="auto"/>
            <w:noWrap/>
            <w:vAlign w:val="center"/>
            <w:hideMark/>
          </w:tcPr>
          <w:p w14:paraId="1164A889" w14:textId="77777777" w:rsidR="00A10571" w:rsidRPr="00A10571" w:rsidRDefault="00A10571" w:rsidP="00A10571">
            <w:pPr>
              <w:spacing w:after="0" w:line="240" w:lineRule="auto"/>
              <w:rPr>
                <w:rFonts w:ascii="Times New Roman" w:eastAsia="Times New Roman" w:hAnsi="Times New Roman" w:cs="Times New Roman"/>
                <w:i/>
                <w:iCs/>
                <w:color w:val="000000"/>
                <w:sz w:val="20"/>
                <w:szCs w:val="20"/>
                <w:lang w:val="en-US"/>
              </w:rPr>
            </w:pPr>
            <w:r w:rsidRPr="00A10571">
              <w:rPr>
                <w:rFonts w:ascii="Times New Roman" w:eastAsia="Times New Roman" w:hAnsi="Times New Roman" w:cs="Times New Roman"/>
                <w:i/>
                <w:iCs/>
                <w:color w:val="000000"/>
                <w:sz w:val="20"/>
                <w:szCs w:val="20"/>
                <w:lang w:val="en-US"/>
              </w:rPr>
              <w:t>Cluster 1 (individual twin n=736)</w:t>
            </w:r>
          </w:p>
        </w:tc>
      </w:tr>
      <w:tr w:rsidR="00A10571" w:rsidRPr="00A10571" w14:paraId="569BEED2"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34709FC4" w14:textId="5CE2C1C1"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100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5FAE0196"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0.38 (0.15)</w:t>
            </w:r>
          </w:p>
        </w:tc>
        <w:tc>
          <w:tcPr>
            <w:tcW w:w="2741" w:type="dxa"/>
            <w:tcBorders>
              <w:top w:val="nil"/>
              <w:left w:val="nil"/>
              <w:bottom w:val="nil"/>
              <w:right w:val="nil"/>
            </w:tcBorders>
            <w:shd w:val="clear" w:color="auto" w:fill="auto"/>
            <w:noWrap/>
            <w:vAlign w:val="center"/>
            <w:hideMark/>
          </w:tcPr>
          <w:p w14:paraId="317FBA19"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0.02 (-0.39, 0.44)</w:t>
            </w:r>
          </w:p>
        </w:tc>
        <w:tc>
          <w:tcPr>
            <w:tcW w:w="2499" w:type="dxa"/>
            <w:tcBorders>
              <w:top w:val="nil"/>
              <w:left w:val="nil"/>
              <w:bottom w:val="nil"/>
              <w:right w:val="nil"/>
            </w:tcBorders>
            <w:shd w:val="clear" w:color="auto" w:fill="auto"/>
            <w:noWrap/>
            <w:vAlign w:val="center"/>
            <w:hideMark/>
          </w:tcPr>
          <w:p w14:paraId="0C132C6C"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0.12 (-0.28, 0.52)</w:t>
            </w:r>
          </w:p>
        </w:tc>
      </w:tr>
      <w:tr w:rsidR="00A10571" w:rsidRPr="00A10571" w14:paraId="66CCFC61"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3725C1FC" w14:textId="02300234"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300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3E8FB644"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0.59 (0.13)</w:t>
            </w:r>
          </w:p>
        </w:tc>
        <w:tc>
          <w:tcPr>
            <w:tcW w:w="2741" w:type="dxa"/>
            <w:tcBorders>
              <w:top w:val="nil"/>
              <w:left w:val="nil"/>
              <w:bottom w:val="nil"/>
              <w:right w:val="nil"/>
            </w:tcBorders>
            <w:shd w:val="clear" w:color="auto" w:fill="auto"/>
            <w:noWrap/>
            <w:vAlign w:val="center"/>
            <w:hideMark/>
          </w:tcPr>
          <w:p w14:paraId="2A5020C0"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0.51 (0.02, 1.01)*</w:t>
            </w:r>
          </w:p>
        </w:tc>
        <w:tc>
          <w:tcPr>
            <w:tcW w:w="2499" w:type="dxa"/>
            <w:tcBorders>
              <w:top w:val="nil"/>
              <w:left w:val="nil"/>
              <w:bottom w:val="nil"/>
              <w:right w:val="nil"/>
            </w:tcBorders>
            <w:shd w:val="clear" w:color="auto" w:fill="auto"/>
            <w:noWrap/>
            <w:vAlign w:val="center"/>
            <w:hideMark/>
          </w:tcPr>
          <w:p w14:paraId="5F053B9E"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0.46 (-0.01, 0.92)</w:t>
            </w:r>
          </w:p>
        </w:tc>
      </w:tr>
      <w:tr w:rsidR="00A10571" w:rsidRPr="00A10571" w14:paraId="192825CF"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60FB093A" w14:textId="06D12663"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500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199DD6CE"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0.66 (0.13)</w:t>
            </w:r>
          </w:p>
        </w:tc>
        <w:tc>
          <w:tcPr>
            <w:tcW w:w="2741" w:type="dxa"/>
            <w:tcBorders>
              <w:top w:val="nil"/>
              <w:left w:val="nil"/>
              <w:bottom w:val="nil"/>
              <w:right w:val="nil"/>
            </w:tcBorders>
            <w:shd w:val="clear" w:color="auto" w:fill="auto"/>
            <w:noWrap/>
            <w:vAlign w:val="center"/>
            <w:hideMark/>
          </w:tcPr>
          <w:p w14:paraId="5746636B"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0.50 (-0.00, 1.01)</w:t>
            </w:r>
          </w:p>
        </w:tc>
        <w:tc>
          <w:tcPr>
            <w:tcW w:w="2499" w:type="dxa"/>
            <w:tcBorders>
              <w:top w:val="nil"/>
              <w:left w:val="nil"/>
              <w:bottom w:val="nil"/>
              <w:right w:val="nil"/>
            </w:tcBorders>
            <w:shd w:val="clear" w:color="auto" w:fill="auto"/>
            <w:noWrap/>
            <w:vAlign w:val="center"/>
            <w:hideMark/>
          </w:tcPr>
          <w:p w14:paraId="4260DDC2"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0.42 (-0.07, 0.91)</w:t>
            </w:r>
          </w:p>
        </w:tc>
      </w:tr>
      <w:tr w:rsidR="00A10571" w:rsidRPr="00A10571" w14:paraId="7742971A" w14:textId="77777777" w:rsidTr="0073354B">
        <w:trPr>
          <w:trHeight w:val="300"/>
          <w:jc w:val="center"/>
        </w:trPr>
        <w:tc>
          <w:tcPr>
            <w:tcW w:w="8720" w:type="dxa"/>
            <w:gridSpan w:val="4"/>
            <w:tcBorders>
              <w:top w:val="nil"/>
              <w:left w:val="nil"/>
              <w:bottom w:val="nil"/>
              <w:right w:val="nil"/>
            </w:tcBorders>
            <w:shd w:val="clear" w:color="auto" w:fill="auto"/>
            <w:noWrap/>
            <w:vAlign w:val="center"/>
            <w:hideMark/>
          </w:tcPr>
          <w:p w14:paraId="343F30DE" w14:textId="77777777" w:rsidR="00A10571" w:rsidRPr="00A10571" w:rsidRDefault="00A10571" w:rsidP="00A10571">
            <w:pPr>
              <w:spacing w:after="0" w:line="240" w:lineRule="auto"/>
              <w:rPr>
                <w:rFonts w:ascii="Times New Roman" w:eastAsia="Times New Roman" w:hAnsi="Times New Roman" w:cs="Times New Roman"/>
                <w:i/>
                <w:iCs/>
                <w:color w:val="000000"/>
                <w:sz w:val="20"/>
                <w:szCs w:val="20"/>
                <w:lang w:val="en-US"/>
              </w:rPr>
            </w:pPr>
            <w:r w:rsidRPr="00A10571">
              <w:rPr>
                <w:rFonts w:ascii="Times New Roman" w:eastAsia="Times New Roman" w:hAnsi="Times New Roman" w:cs="Times New Roman"/>
                <w:i/>
                <w:iCs/>
                <w:color w:val="000000"/>
                <w:sz w:val="20"/>
                <w:szCs w:val="20"/>
                <w:lang w:val="en-US"/>
              </w:rPr>
              <w:t>Cluster 2 (individual twin n=1068)</w:t>
            </w:r>
          </w:p>
        </w:tc>
      </w:tr>
      <w:tr w:rsidR="00A10571" w:rsidRPr="00A10571" w14:paraId="45D0093F"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50ABB435" w14:textId="20BA5EDD"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100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662D4784"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0.38 (0.14)</w:t>
            </w:r>
          </w:p>
        </w:tc>
        <w:tc>
          <w:tcPr>
            <w:tcW w:w="2741" w:type="dxa"/>
            <w:tcBorders>
              <w:top w:val="nil"/>
              <w:left w:val="nil"/>
              <w:bottom w:val="nil"/>
              <w:right w:val="nil"/>
            </w:tcBorders>
            <w:shd w:val="clear" w:color="auto" w:fill="auto"/>
            <w:noWrap/>
            <w:vAlign w:val="center"/>
            <w:hideMark/>
          </w:tcPr>
          <w:p w14:paraId="721D933A"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0.16 (-0.21, 0.53)</w:t>
            </w:r>
          </w:p>
        </w:tc>
        <w:tc>
          <w:tcPr>
            <w:tcW w:w="2499" w:type="dxa"/>
            <w:tcBorders>
              <w:top w:val="nil"/>
              <w:left w:val="nil"/>
              <w:bottom w:val="nil"/>
              <w:right w:val="nil"/>
            </w:tcBorders>
            <w:shd w:val="clear" w:color="auto" w:fill="auto"/>
            <w:noWrap/>
            <w:vAlign w:val="center"/>
            <w:hideMark/>
          </w:tcPr>
          <w:p w14:paraId="73A61712"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0.18 (-0.18, 0.54)</w:t>
            </w:r>
          </w:p>
        </w:tc>
      </w:tr>
      <w:tr w:rsidR="00A10571" w:rsidRPr="00A10571" w14:paraId="6CDD5EE2" w14:textId="77777777" w:rsidTr="0073354B">
        <w:trPr>
          <w:trHeight w:val="300"/>
          <w:jc w:val="center"/>
        </w:trPr>
        <w:tc>
          <w:tcPr>
            <w:tcW w:w="2240" w:type="dxa"/>
            <w:tcBorders>
              <w:top w:val="nil"/>
              <w:left w:val="nil"/>
              <w:bottom w:val="nil"/>
              <w:right w:val="nil"/>
            </w:tcBorders>
            <w:shd w:val="clear" w:color="auto" w:fill="auto"/>
            <w:noWrap/>
            <w:vAlign w:val="center"/>
            <w:hideMark/>
          </w:tcPr>
          <w:p w14:paraId="58FF8B87" w14:textId="28D605EA"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300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nil"/>
              <w:right w:val="nil"/>
            </w:tcBorders>
            <w:shd w:val="clear" w:color="auto" w:fill="auto"/>
            <w:noWrap/>
            <w:vAlign w:val="center"/>
            <w:hideMark/>
          </w:tcPr>
          <w:p w14:paraId="5E98AB7C"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0.60 (0.11)</w:t>
            </w:r>
          </w:p>
        </w:tc>
        <w:tc>
          <w:tcPr>
            <w:tcW w:w="2741" w:type="dxa"/>
            <w:tcBorders>
              <w:top w:val="nil"/>
              <w:left w:val="nil"/>
              <w:bottom w:val="nil"/>
              <w:right w:val="nil"/>
            </w:tcBorders>
            <w:shd w:val="clear" w:color="auto" w:fill="auto"/>
            <w:noWrap/>
            <w:vAlign w:val="center"/>
            <w:hideMark/>
          </w:tcPr>
          <w:p w14:paraId="21F78E0A"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 xml:space="preserve"> -0.25 (-0.73, 0.23)</w:t>
            </w:r>
          </w:p>
        </w:tc>
        <w:tc>
          <w:tcPr>
            <w:tcW w:w="2499" w:type="dxa"/>
            <w:tcBorders>
              <w:top w:val="nil"/>
              <w:left w:val="nil"/>
              <w:bottom w:val="nil"/>
              <w:right w:val="nil"/>
            </w:tcBorders>
            <w:shd w:val="clear" w:color="auto" w:fill="auto"/>
            <w:noWrap/>
            <w:vAlign w:val="center"/>
            <w:hideMark/>
          </w:tcPr>
          <w:p w14:paraId="3110CEE1"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 xml:space="preserve"> -0.27 (-0.73. 0.19)</w:t>
            </w:r>
          </w:p>
        </w:tc>
      </w:tr>
      <w:tr w:rsidR="00A10571" w:rsidRPr="00A10571" w14:paraId="71459804" w14:textId="77777777" w:rsidTr="0073354B">
        <w:trPr>
          <w:trHeight w:val="300"/>
          <w:jc w:val="center"/>
        </w:trPr>
        <w:tc>
          <w:tcPr>
            <w:tcW w:w="2240" w:type="dxa"/>
            <w:tcBorders>
              <w:top w:val="nil"/>
              <w:left w:val="nil"/>
              <w:bottom w:val="single" w:sz="4" w:space="0" w:color="auto"/>
              <w:right w:val="nil"/>
            </w:tcBorders>
            <w:shd w:val="clear" w:color="auto" w:fill="auto"/>
            <w:noWrap/>
            <w:vAlign w:val="center"/>
            <w:hideMark/>
          </w:tcPr>
          <w:p w14:paraId="038DF971" w14:textId="35ADB118"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Within 500</w:t>
            </w:r>
            <w:r w:rsidR="00FB0152">
              <w:rPr>
                <w:rFonts w:ascii="Times New Roman" w:eastAsia="Times New Roman" w:hAnsi="Times New Roman" w:cs="Times New Roman"/>
                <w:color w:val="000000"/>
                <w:sz w:val="20"/>
                <w:szCs w:val="20"/>
                <w:lang w:val="en-US"/>
              </w:rPr>
              <w:t xml:space="preserve"> </w:t>
            </w:r>
            <w:r w:rsidRPr="00A10571">
              <w:rPr>
                <w:rFonts w:ascii="Times New Roman" w:eastAsia="Times New Roman" w:hAnsi="Times New Roman" w:cs="Times New Roman"/>
                <w:color w:val="000000"/>
                <w:sz w:val="20"/>
                <w:szCs w:val="20"/>
                <w:lang w:val="en-US"/>
              </w:rPr>
              <w:t>m buffer</w:t>
            </w:r>
          </w:p>
        </w:tc>
        <w:tc>
          <w:tcPr>
            <w:tcW w:w="1240" w:type="dxa"/>
            <w:tcBorders>
              <w:top w:val="nil"/>
              <w:left w:val="nil"/>
              <w:bottom w:val="single" w:sz="4" w:space="0" w:color="auto"/>
              <w:right w:val="nil"/>
            </w:tcBorders>
            <w:shd w:val="clear" w:color="auto" w:fill="auto"/>
            <w:noWrap/>
            <w:vAlign w:val="center"/>
            <w:hideMark/>
          </w:tcPr>
          <w:p w14:paraId="78A728E8"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0.68 (0.10)</w:t>
            </w:r>
          </w:p>
        </w:tc>
        <w:tc>
          <w:tcPr>
            <w:tcW w:w="2741" w:type="dxa"/>
            <w:tcBorders>
              <w:top w:val="nil"/>
              <w:left w:val="nil"/>
              <w:bottom w:val="single" w:sz="4" w:space="0" w:color="auto"/>
              <w:right w:val="nil"/>
            </w:tcBorders>
            <w:shd w:val="clear" w:color="auto" w:fill="auto"/>
            <w:noWrap/>
            <w:vAlign w:val="center"/>
            <w:hideMark/>
          </w:tcPr>
          <w:p w14:paraId="3FD949B6"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 xml:space="preserve"> -0.08 (-0.63, 0.48)</w:t>
            </w:r>
          </w:p>
        </w:tc>
        <w:tc>
          <w:tcPr>
            <w:tcW w:w="2499" w:type="dxa"/>
            <w:tcBorders>
              <w:top w:val="nil"/>
              <w:left w:val="nil"/>
              <w:bottom w:val="single" w:sz="4" w:space="0" w:color="auto"/>
              <w:right w:val="nil"/>
            </w:tcBorders>
            <w:shd w:val="clear" w:color="auto" w:fill="auto"/>
            <w:noWrap/>
            <w:vAlign w:val="center"/>
            <w:hideMark/>
          </w:tcPr>
          <w:p w14:paraId="0DEDA7A8" w14:textId="77777777" w:rsidR="00A10571" w:rsidRPr="00A10571" w:rsidRDefault="00A10571" w:rsidP="00A10571">
            <w:pPr>
              <w:spacing w:after="0" w:line="240" w:lineRule="auto"/>
              <w:jc w:val="center"/>
              <w:rPr>
                <w:rFonts w:ascii="Times New Roman" w:eastAsia="Times New Roman" w:hAnsi="Times New Roman" w:cs="Times New Roman"/>
                <w:color w:val="000000"/>
                <w:sz w:val="20"/>
                <w:szCs w:val="20"/>
                <w:lang w:val="en-US"/>
              </w:rPr>
            </w:pPr>
            <w:r w:rsidRPr="00A10571">
              <w:rPr>
                <w:rFonts w:ascii="Times New Roman" w:eastAsia="Times New Roman" w:hAnsi="Times New Roman" w:cs="Times New Roman"/>
                <w:color w:val="000000"/>
                <w:sz w:val="20"/>
                <w:szCs w:val="20"/>
                <w:lang w:val="en-US"/>
              </w:rPr>
              <w:t xml:space="preserve"> -0.14 (-0.67, 0.40)</w:t>
            </w:r>
          </w:p>
        </w:tc>
      </w:tr>
    </w:tbl>
    <w:p w14:paraId="15E5D64E" w14:textId="77777777" w:rsidR="005D7053" w:rsidRDefault="005D7053" w:rsidP="00C35A8A">
      <w:pPr>
        <w:spacing w:line="360" w:lineRule="auto"/>
        <w:rPr>
          <w:rFonts w:ascii="Times New Roman" w:hAnsi="Times New Roman" w:cs="Times New Roman"/>
          <w:sz w:val="24"/>
          <w:lang w:val="en-US"/>
        </w:rPr>
      </w:pPr>
      <w:proofErr w:type="spellStart"/>
      <w:proofErr w:type="gramStart"/>
      <w:r w:rsidRPr="005D7053">
        <w:rPr>
          <w:rFonts w:ascii="Times New Roman" w:hAnsi="Times New Roman" w:cs="Times New Roman"/>
          <w:sz w:val="24"/>
          <w:vertAlign w:val="superscript"/>
          <w:lang w:val="en-US"/>
        </w:rPr>
        <w:t>a</w:t>
      </w:r>
      <w:proofErr w:type="spellEnd"/>
      <w:proofErr w:type="gramEnd"/>
      <w:r w:rsidRPr="005D7053">
        <w:rPr>
          <w:rFonts w:ascii="Times New Roman" w:hAnsi="Times New Roman" w:cs="Times New Roman"/>
          <w:sz w:val="24"/>
          <w:lang w:val="en-US"/>
        </w:rPr>
        <w:t xml:space="preserve"> Adjusted for sex, </w:t>
      </w:r>
      <w:proofErr w:type="spellStart"/>
      <w:r w:rsidRPr="005D7053">
        <w:rPr>
          <w:rFonts w:ascii="Times New Roman" w:hAnsi="Times New Roman" w:cs="Times New Roman"/>
          <w:sz w:val="24"/>
          <w:lang w:val="en-US"/>
        </w:rPr>
        <w:t>zygosity</w:t>
      </w:r>
      <w:proofErr w:type="spellEnd"/>
      <w:r w:rsidRPr="005D7053">
        <w:rPr>
          <w:rFonts w:ascii="Times New Roman" w:hAnsi="Times New Roman" w:cs="Times New Roman"/>
          <w:sz w:val="24"/>
          <w:lang w:val="en-US"/>
        </w:rPr>
        <w:t>, smoking, work status, secondary level school, parental education, and age when twins provided the GBI assessment in young adulthood.  </w:t>
      </w:r>
    </w:p>
    <w:p w14:paraId="2D5B23C3" w14:textId="77777777" w:rsidR="005D7053" w:rsidRDefault="005D7053" w:rsidP="00C35A8A">
      <w:pPr>
        <w:spacing w:line="360" w:lineRule="auto"/>
        <w:rPr>
          <w:rFonts w:ascii="Times New Roman" w:hAnsi="Times New Roman" w:cs="Times New Roman"/>
          <w:sz w:val="24"/>
          <w:lang w:val="en-US"/>
        </w:rPr>
      </w:pPr>
      <w:r>
        <w:rPr>
          <w:rFonts w:ascii="Times New Roman" w:hAnsi="Times New Roman" w:cs="Times New Roman"/>
          <w:sz w:val="24"/>
          <w:lang w:val="en-US"/>
        </w:rPr>
        <w:t>*</w:t>
      </w:r>
      <w:r w:rsidRPr="008204C1">
        <w:rPr>
          <w:rFonts w:ascii="Times New Roman" w:hAnsi="Times New Roman" w:cs="Times New Roman"/>
          <w:i/>
          <w:sz w:val="24"/>
          <w:lang w:val="en-US"/>
        </w:rPr>
        <w:t xml:space="preserve"> </w:t>
      </w:r>
      <w:proofErr w:type="gramStart"/>
      <w:r w:rsidR="008204C1" w:rsidRPr="008204C1">
        <w:rPr>
          <w:rFonts w:ascii="Times New Roman" w:hAnsi="Times New Roman" w:cs="Times New Roman"/>
          <w:i/>
          <w:sz w:val="24"/>
          <w:lang w:val="en-US"/>
        </w:rPr>
        <w:t>p-value</w:t>
      </w:r>
      <w:proofErr w:type="gramEnd"/>
      <w:r w:rsidR="008204C1" w:rsidRPr="008204C1">
        <w:rPr>
          <w:rFonts w:ascii="Times New Roman" w:hAnsi="Times New Roman" w:cs="Times New Roman"/>
          <w:i/>
          <w:sz w:val="24"/>
          <w:lang w:val="en-US"/>
        </w:rPr>
        <w:t xml:space="preserve"> </w:t>
      </w:r>
      <w:r>
        <w:rPr>
          <w:rFonts w:ascii="Times New Roman" w:hAnsi="Times New Roman" w:cs="Times New Roman"/>
          <w:sz w:val="24"/>
          <w:lang w:val="en-US"/>
        </w:rPr>
        <w:t>&lt;0.05</w:t>
      </w:r>
    </w:p>
    <w:p w14:paraId="1C77B6E0" w14:textId="77777777" w:rsidR="00A10571" w:rsidRPr="005D7053" w:rsidRDefault="005D7053" w:rsidP="005D7053">
      <w:pPr>
        <w:spacing w:line="360" w:lineRule="auto"/>
        <w:rPr>
          <w:rFonts w:ascii="Times New Roman" w:hAnsi="Times New Roman" w:cs="Times New Roman"/>
          <w:sz w:val="24"/>
          <w:lang w:val="en-US"/>
        </w:rPr>
      </w:pPr>
      <w:r>
        <w:rPr>
          <w:rFonts w:ascii="Times New Roman" w:hAnsi="Times New Roman" w:cs="Times New Roman"/>
          <w:sz w:val="24"/>
          <w:lang w:val="en-US"/>
        </w:rPr>
        <w:t xml:space="preserve"> </w:t>
      </w:r>
    </w:p>
    <w:p w14:paraId="37AF6A58" w14:textId="77777777" w:rsidR="005D7053" w:rsidRDefault="005D7053" w:rsidP="00C35A8A">
      <w:pPr>
        <w:spacing w:line="360" w:lineRule="auto"/>
        <w:rPr>
          <w:rFonts w:ascii="Times New Roman" w:hAnsi="Times New Roman" w:cs="Times New Roman"/>
          <w:sz w:val="24"/>
          <w:lang w:val="en-US"/>
        </w:rPr>
      </w:pPr>
      <w:r>
        <w:rPr>
          <w:rFonts w:ascii="Times New Roman" w:hAnsi="Times New Roman" w:cs="Times New Roman"/>
          <w:sz w:val="24"/>
          <w:lang w:val="en-US"/>
        </w:rPr>
        <w:br w:type="page"/>
      </w:r>
    </w:p>
    <w:p w14:paraId="5F8F89EF" w14:textId="558A4644" w:rsidR="00594E21" w:rsidRDefault="006F4ABE" w:rsidP="00594E21">
      <w:pPr>
        <w:spacing w:line="360" w:lineRule="auto"/>
        <w:rPr>
          <w:rFonts w:ascii="Times New Roman" w:hAnsi="Times New Roman" w:cs="Times New Roman"/>
          <w:sz w:val="24"/>
          <w:lang w:val="en-US"/>
        </w:rPr>
      </w:pPr>
      <w:r w:rsidRPr="00594E21">
        <w:rPr>
          <w:rFonts w:ascii="Times New Roman" w:hAnsi="Times New Roman" w:cs="Times New Roman"/>
          <w:sz w:val="24"/>
          <w:lang w:val="en-US"/>
        </w:rPr>
        <w:lastRenderedPageBreak/>
        <w:t>Supplement</w:t>
      </w:r>
      <w:r w:rsidR="00CB57C5">
        <w:rPr>
          <w:rFonts w:ascii="Times New Roman" w:hAnsi="Times New Roman" w:cs="Times New Roman"/>
          <w:sz w:val="24"/>
          <w:lang w:val="en-US"/>
        </w:rPr>
        <w:t>al</w:t>
      </w:r>
      <w:r w:rsidR="004C5512">
        <w:rPr>
          <w:rFonts w:ascii="Times New Roman" w:hAnsi="Times New Roman" w:cs="Times New Roman"/>
          <w:sz w:val="24"/>
          <w:lang w:val="en-US"/>
        </w:rPr>
        <w:t xml:space="preserve"> F</w:t>
      </w:r>
      <w:r w:rsidRPr="00594E21">
        <w:rPr>
          <w:rFonts w:ascii="Times New Roman" w:hAnsi="Times New Roman" w:cs="Times New Roman"/>
          <w:sz w:val="24"/>
          <w:lang w:val="en-US"/>
        </w:rPr>
        <w:t xml:space="preserve">igure 1: </w:t>
      </w:r>
      <w:r w:rsidR="00594E21" w:rsidRPr="00594E21">
        <w:rPr>
          <w:rFonts w:ascii="Times New Roman" w:hAnsi="Times New Roman" w:cs="Times New Roman"/>
          <w:sz w:val="24"/>
          <w:lang w:val="en-US"/>
        </w:rPr>
        <w:t>2D scatter plot of K-means clustering</w:t>
      </w:r>
    </w:p>
    <w:p w14:paraId="20AB791B" w14:textId="77777777" w:rsidR="00594E21" w:rsidRPr="00594E21" w:rsidRDefault="00594E21" w:rsidP="00594E21">
      <w:pPr>
        <w:spacing w:line="360" w:lineRule="auto"/>
        <w:rPr>
          <w:rFonts w:ascii="Times New Roman" w:hAnsi="Times New Roman" w:cs="Times New Roman"/>
          <w:sz w:val="24"/>
          <w:lang w:val="en-US"/>
        </w:rPr>
      </w:pPr>
      <w:r>
        <w:rPr>
          <w:noProof/>
          <w:lang w:val="en-US"/>
        </w:rPr>
        <w:drawing>
          <wp:inline distT="0" distB="0" distL="0" distR="0" wp14:anchorId="0970B38C" wp14:editId="43A4BEED">
            <wp:extent cx="6120130" cy="6282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6282055"/>
                    </a:xfrm>
                    <a:prstGeom prst="rect">
                      <a:avLst/>
                    </a:prstGeom>
                  </pic:spPr>
                </pic:pic>
              </a:graphicData>
            </a:graphic>
          </wp:inline>
        </w:drawing>
      </w:r>
    </w:p>
    <w:p w14:paraId="6D51CE22" w14:textId="77777777" w:rsidR="006F4ABE" w:rsidRDefault="006F4ABE" w:rsidP="00C35A8A">
      <w:pPr>
        <w:spacing w:line="360" w:lineRule="auto"/>
        <w:rPr>
          <w:rFonts w:ascii="Times New Roman" w:hAnsi="Times New Roman" w:cs="Times New Roman"/>
          <w:b/>
          <w:sz w:val="24"/>
          <w:lang w:val="en-US"/>
        </w:rPr>
      </w:pPr>
    </w:p>
    <w:p w14:paraId="765DD992" w14:textId="5FA1476F" w:rsidR="00686605" w:rsidRDefault="00686605" w:rsidP="006F4ABE">
      <w:pPr>
        <w:spacing w:line="360" w:lineRule="auto"/>
        <w:rPr>
          <w:rFonts w:ascii="Times New Roman" w:hAnsi="Times New Roman" w:cs="Times New Roman"/>
          <w:b/>
          <w:sz w:val="24"/>
          <w:lang w:val="en-US"/>
        </w:rPr>
      </w:pPr>
      <w:r>
        <w:rPr>
          <w:rFonts w:ascii="Times New Roman" w:hAnsi="Times New Roman" w:cs="Times New Roman"/>
          <w:b/>
          <w:sz w:val="24"/>
          <w:lang w:val="en-US"/>
        </w:rPr>
        <w:br w:type="page"/>
      </w:r>
    </w:p>
    <w:p w14:paraId="493E64FD" w14:textId="79FCC232" w:rsidR="00857517" w:rsidRDefault="00686605" w:rsidP="006F4ABE">
      <w:pPr>
        <w:spacing w:line="360" w:lineRule="auto"/>
        <w:rPr>
          <w:rFonts w:ascii="Times New Roman" w:hAnsi="Times New Roman" w:cs="Times New Roman"/>
          <w:sz w:val="24"/>
          <w:lang w:val="en-US"/>
        </w:rPr>
      </w:pPr>
      <w:r w:rsidRPr="00686605">
        <w:rPr>
          <w:rFonts w:ascii="Times New Roman" w:hAnsi="Times New Roman" w:cs="Times New Roman"/>
          <w:sz w:val="24"/>
          <w:lang w:val="en-US"/>
        </w:rPr>
        <w:lastRenderedPageBreak/>
        <w:t>Supplement</w:t>
      </w:r>
      <w:r w:rsidR="00CB57C5">
        <w:rPr>
          <w:rFonts w:ascii="Times New Roman" w:hAnsi="Times New Roman" w:cs="Times New Roman"/>
          <w:sz w:val="24"/>
          <w:lang w:val="en-US"/>
        </w:rPr>
        <w:t>al</w:t>
      </w:r>
      <w:r w:rsidR="008B4DB5">
        <w:rPr>
          <w:rFonts w:ascii="Times New Roman" w:hAnsi="Times New Roman" w:cs="Times New Roman"/>
          <w:sz w:val="24"/>
          <w:lang w:val="en-US"/>
        </w:rPr>
        <w:t xml:space="preserve"> F</w:t>
      </w:r>
      <w:r w:rsidRPr="00686605">
        <w:rPr>
          <w:rFonts w:ascii="Times New Roman" w:hAnsi="Times New Roman" w:cs="Times New Roman"/>
          <w:sz w:val="24"/>
          <w:lang w:val="en-US"/>
        </w:rPr>
        <w:t>igure 2: Distribution of twins in g</w:t>
      </w:r>
      <w:r w:rsidR="008B4DB5">
        <w:rPr>
          <w:rFonts w:ascii="Times New Roman" w:hAnsi="Times New Roman" w:cs="Times New Roman"/>
          <w:sz w:val="24"/>
          <w:lang w:val="en-US"/>
        </w:rPr>
        <w:t>reat</w:t>
      </w:r>
      <w:r w:rsidR="0006609F">
        <w:rPr>
          <w:rFonts w:ascii="Times New Roman" w:hAnsi="Times New Roman" w:cs="Times New Roman"/>
          <w:sz w:val="24"/>
          <w:lang w:val="en-US"/>
        </w:rPr>
        <w:t>er</w:t>
      </w:r>
      <w:r w:rsidR="008B4DB5">
        <w:rPr>
          <w:rFonts w:ascii="Times New Roman" w:hAnsi="Times New Roman" w:cs="Times New Roman"/>
          <w:sz w:val="24"/>
          <w:lang w:val="en-US"/>
        </w:rPr>
        <w:t xml:space="preserve"> Helsinki areas in 2012 by C</w:t>
      </w:r>
      <w:r w:rsidRPr="00686605">
        <w:rPr>
          <w:rFonts w:ascii="Times New Roman" w:hAnsi="Times New Roman" w:cs="Times New Roman"/>
          <w:sz w:val="24"/>
          <w:lang w:val="en-US"/>
        </w:rPr>
        <w:t>luster</w:t>
      </w:r>
      <w:r w:rsidR="008B4DB5">
        <w:rPr>
          <w:rFonts w:ascii="Times New Roman" w:hAnsi="Times New Roman" w:cs="Times New Roman"/>
          <w:sz w:val="24"/>
          <w:lang w:val="en-US"/>
        </w:rPr>
        <w:t xml:space="preserve">s 1 (red) and </w:t>
      </w:r>
      <w:proofErr w:type="gramStart"/>
      <w:r w:rsidR="008B4DB5">
        <w:rPr>
          <w:rFonts w:ascii="Times New Roman" w:hAnsi="Times New Roman" w:cs="Times New Roman"/>
          <w:sz w:val="24"/>
          <w:lang w:val="en-US"/>
        </w:rPr>
        <w:t>2</w:t>
      </w:r>
      <w:proofErr w:type="gramEnd"/>
      <w:r w:rsidR="008B4DB5">
        <w:rPr>
          <w:rFonts w:ascii="Times New Roman" w:hAnsi="Times New Roman" w:cs="Times New Roman"/>
          <w:sz w:val="24"/>
          <w:lang w:val="en-US"/>
        </w:rPr>
        <w:t xml:space="preserve"> (green)</w:t>
      </w:r>
    </w:p>
    <w:p w14:paraId="5435494E" w14:textId="0C76C024" w:rsidR="00686605" w:rsidRDefault="00F70424" w:rsidP="00686605">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42B5D8C7" wp14:editId="2F557819">
            <wp:extent cx="6038491" cy="5457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 helsinki.jpg"/>
                    <pic:cNvPicPr/>
                  </pic:nvPicPr>
                  <pic:blipFill rotWithShape="1">
                    <a:blip r:embed="rId7">
                      <a:extLst>
                        <a:ext uri="{28A0092B-C50C-407E-A947-70E740481C1C}">
                          <a14:useLocalDpi xmlns:a14="http://schemas.microsoft.com/office/drawing/2010/main" val="0"/>
                        </a:ext>
                      </a:extLst>
                    </a:blip>
                    <a:srcRect r="1334"/>
                    <a:stretch/>
                  </pic:blipFill>
                  <pic:spPr bwMode="auto">
                    <a:xfrm>
                      <a:off x="0" y="0"/>
                      <a:ext cx="6038491" cy="5457190"/>
                    </a:xfrm>
                    <a:prstGeom prst="rect">
                      <a:avLst/>
                    </a:prstGeom>
                    <a:ln>
                      <a:noFill/>
                    </a:ln>
                    <a:extLst>
                      <a:ext uri="{53640926-AAD7-44D8-BBD7-CCE9431645EC}">
                        <a14:shadowObscured xmlns:a14="http://schemas.microsoft.com/office/drawing/2010/main"/>
                      </a:ext>
                    </a:extLst>
                  </pic:spPr>
                </pic:pic>
              </a:graphicData>
            </a:graphic>
          </wp:inline>
        </w:drawing>
      </w:r>
    </w:p>
    <w:p w14:paraId="06C0A471" w14:textId="45931E0A" w:rsidR="00C2193E" w:rsidRDefault="00C2193E" w:rsidP="008B4DB5">
      <w:pPr>
        <w:spacing w:line="360" w:lineRule="auto"/>
        <w:rPr>
          <w:rFonts w:ascii="Times New Roman" w:hAnsi="Times New Roman" w:cs="Times New Roman"/>
          <w:sz w:val="24"/>
          <w:lang w:val="en-US"/>
        </w:rPr>
      </w:pPr>
      <w:r>
        <w:rPr>
          <w:rFonts w:ascii="Times New Roman" w:hAnsi="Times New Roman" w:cs="Times New Roman"/>
          <w:sz w:val="24"/>
          <w:lang w:val="en-US"/>
        </w:rPr>
        <w:br w:type="page"/>
      </w:r>
    </w:p>
    <w:p w14:paraId="37F434FC" w14:textId="31F3C857" w:rsidR="00CB57C5" w:rsidRDefault="00C2193E" w:rsidP="008B4DB5">
      <w:pPr>
        <w:spacing w:line="360" w:lineRule="auto"/>
        <w:rPr>
          <w:rFonts w:ascii="Times New Roman" w:hAnsi="Times New Roman" w:cs="Times New Roman"/>
          <w:sz w:val="24"/>
          <w:lang w:val="en-US"/>
        </w:rPr>
      </w:pPr>
      <w:r w:rsidRPr="00C2193E">
        <w:rPr>
          <w:rFonts w:ascii="Times New Roman" w:hAnsi="Times New Roman" w:cs="Times New Roman"/>
          <w:sz w:val="24"/>
          <w:lang w:val="en-US"/>
        </w:rPr>
        <w:lastRenderedPageBreak/>
        <w:t>Supplemental Figure 3: Matrix of Pearson correlations between land use exposures</w:t>
      </w:r>
      <w:r w:rsidR="00980506">
        <w:rPr>
          <w:rFonts w:ascii="Times New Roman" w:hAnsi="Times New Roman" w:cs="Times New Roman"/>
          <w:sz w:val="24"/>
          <w:lang w:val="en-US"/>
        </w:rPr>
        <w:t xml:space="preserve"> based on the training subsets</w:t>
      </w:r>
      <w:r w:rsidRPr="00C2193E">
        <w:rPr>
          <w:rFonts w:ascii="Times New Roman" w:hAnsi="Times New Roman" w:cs="Times New Roman"/>
          <w:sz w:val="24"/>
          <w:lang w:val="en-US"/>
        </w:rPr>
        <w:t>. The number indicates the correlation coefficient, the size of the circle indicates the size of the coefficient, and the blank (no color) indicates the lack of significance of the correlation coefficient.</w:t>
      </w:r>
    </w:p>
    <w:p w14:paraId="4F738D45" w14:textId="749F780D" w:rsidR="00C2193E" w:rsidRPr="00686605" w:rsidRDefault="005231CD" w:rsidP="00C2193E">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24CD921F" wp14:editId="6AF597BC">
            <wp:extent cx="6120130" cy="6120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elation matrix.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sectPr w:rsidR="00C2193E" w:rsidRPr="00686605" w:rsidSect="006F4A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69DE"/>
    <w:multiLevelType w:val="hybridMultilevel"/>
    <w:tmpl w:val="7AE08AA0"/>
    <w:lvl w:ilvl="0" w:tplc="C18216C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77F59"/>
    <w:multiLevelType w:val="hybridMultilevel"/>
    <w:tmpl w:val="EBCC7A2A"/>
    <w:lvl w:ilvl="0" w:tplc="1D0475B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2"/>
    <w:rsid w:val="0006609F"/>
    <w:rsid w:val="00146369"/>
    <w:rsid w:val="00176BF4"/>
    <w:rsid w:val="00271562"/>
    <w:rsid w:val="00303EA8"/>
    <w:rsid w:val="00330172"/>
    <w:rsid w:val="00365F21"/>
    <w:rsid w:val="003E003A"/>
    <w:rsid w:val="004C5512"/>
    <w:rsid w:val="004D1709"/>
    <w:rsid w:val="005231CD"/>
    <w:rsid w:val="005858E6"/>
    <w:rsid w:val="00594E21"/>
    <w:rsid w:val="005D7053"/>
    <w:rsid w:val="00686605"/>
    <w:rsid w:val="006F4ABE"/>
    <w:rsid w:val="00732A94"/>
    <w:rsid w:val="0073354B"/>
    <w:rsid w:val="007D5124"/>
    <w:rsid w:val="008204C1"/>
    <w:rsid w:val="008B4DB5"/>
    <w:rsid w:val="009352E1"/>
    <w:rsid w:val="00955872"/>
    <w:rsid w:val="00980506"/>
    <w:rsid w:val="00991DAD"/>
    <w:rsid w:val="00997055"/>
    <w:rsid w:val="009B59C5"/>
    <w:rsid w:val="00A10571"/>
    <w:rsid w:val="00C2193E"/>
    <w:rsid w:val="00C35A8A"/>
    <w:rsid w:val="00CB57C5"/>
    <w:rsid w:val="00CB6E53"/>
    <w:rsid w:val="00D406C7"/>
    <w:rsid w:val="00DA4AE0"/>
    <w:rsid w:val="00E1580C"/>
    <w:rsid w:val="00F70424"/>
    <w:rsid w:val="00FB0152"/>
    <w:rsid w:val="00FC025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E2BA"/>
  <w15:chartTrackingRefBased/>
  <w15:docId w15:val="{05FC118A-386B-44C5-BC76-AE4E10D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53"/>
    <w:pPr>
      <w:ind w:left="720"/>
      <w:contextualSpacing/>
    </w:pPr>
  </w:style>
  <w:style w:type="character" w:styleId="CommentReference">
    <w:name w:val="annotation reference"/>
    <w:basedOn w:val="DefaultParagraphFont"/>
    <w:uiPriority w:val="99"/>
    <w:semiHidden/>
    <w:unhideWhenUsed/>
    <w:rsid w:val="00991DAD"/>
    <w:rPr>
      <w:sz w:val="16"/>
      <w:szCs w:val="16"/>
    </w:rPr>
  </w:style>
  <w:style w:type="paragraph" w:styleId="CommentText">
    <w:name w:val="annotation text"/>
    <w:basedOn w:val="Normal"/>
    <w:link w:val="CommentTextChar"/>
    <w:uiPriority w:val="99"/>
    <w:semiHidden/>
    <w:unhideWhenUsed/>
    <w:rsid w:val="00991DAD"/>
    <w:pPr>
      <w:spacing w:line="240" w:lineRule="auto"/>
    </w:pPr>
    <w:rPr>
      <w:sz w:val="20"/>
      <w:szCs w:val="20"/>
    </w:rPr>
  </w:style>
  <w:style w:type="character" w:customStyle="1" w:styleId="CommentTextChar">
    <w:name w:val="Comment Text Char"/>
    <w:basedOn w:val="DefaultParagraphFont"/>
    <w:link w:val="CommentText"/>
    <w:uiPriority w:val="99"/>
    <w:semiHidden/>
    <w:rsid w:val="00991DAD"/>
    <w:rPr>
      <w:sz w:val="20"/>
      <w:szCs w:val="20"/>
    </w:rPr>
  </w:style>
  <w:style w:type="paragraph" w:styleId="CommentSubject">
    <w:name w:val="annotation subject"/>
    <w:basedOn w:val="CommentText"/>
    <w:next w:val="CommentText"/>
    <w:link w:val="CommentSubjectChar"/>
    <w:uiPriority w:val="99"/>
    <w:semiHidden/>
    <w:unhideWhenUsed/>
    <w:rsid w:val="00991DAD"/>
    <w:rPr>
      <w:b/>
      <w:bCs/>
    </w:rPr>
  </w:style>
  <w:style w:type="character" w:customStyle="1" w:styleId="CommentSubjectChar">
    <w:name w:val="Comment Subject Char"/>
    <w:basedOn w:val="CommentTextChar"/>
    <w:link w:val="CommentSubject"/>
    <w:uiPriority w:val="99"/>
    <w:semiHidden/>
    <w:rsid w:val="00991DAD"/>
    <w:rPr>
      <w:b/>
      <w:bCs/>
      <w:sz w:val="20"/>
      <w:szCs w:val="20"/>
    </w:rPr>
  </w:style>
  <w:style w:type="paragraph" w:styleId="BalloonText">
    <w:name w:val="Balloon Text"/>
    <w:basedOn w:val="Normal"/>
    <w:link w:val="BalloonTextChar"/>
    <w:uiPriority w:val="99"/>
    <w:semiHidden/>
    <w:unhideWhenUsed/>
    <w:rsid w:val="0099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576">
      <w:bodyDiv w:val="1"/>
      <w:marLeft w:val="0"/>
      <w:marRight w:val="0"/>
      <w:marTop w:val="0"/>
      <w:marBottom w:val="0"/>
      <w:divBdr>
        <w:top w:val="none" w:sz="0" w:space="0" w:color="auto"/>
        <w:left w:val="none" w:sz="0" w:space="0" w:color="auto"/>
        <w:bottom w:val="none" w:sz="0" w:space="0" w:color="auto"/>
        <w:right w:val="none" w:sz="0" w:space="0" w:color="auto"/>
      </w:divBdr>
    </w:div>
    <w:div w:id="235164141">
      <w:bodyDiv w:val="1"/>
      <w:marLeft w:val="0"/>
      <w:marRight w:val="0"/>
      <w:marTop w:val="0"/>
      <w:marBottom w:val="0"/>
      <w:divBdr>
        <w:top w:val="none" w:sz="0" w:space="0" w:color="auto"/>
        <w:left w:val="none" w:sz="0" w:space="0" w:color="auto"/>
        <w:bottom w:val="none" w:sz="0" w:space="0" w:color="auto"/>
        <w:right w:val="none" w:sz="0" w:space="0" w:color="auto"/>
      </w:divBdr>
    </w:div>
    <w:div w:id="275673045">
      <w:bodyDiv w:val="1"/>
      <w:marLeft w:val="0"/>
      <w:marRight w:val="0"/>
      <w:marTop w:val="0"/>
      <w:marBottom w:val="0"/>
      <w:divBdr>
        <w:top w:val="none" w:sz="0" w:space="0" w:color="auto"/>
        <w:left w:val="none" w:sz="0" w:space="0" w:color="auto"/>
        <w:bottom w:val="none" w:sz="0" w:space="0" w:color="auto"/>
        <w:right w:val="none" w:sz="0" w:space="0" w:color="auto"/>
      </w:divBdr>
    </w:div>
    <w:div w:id="550649939">
      <w:bodyDiv w:val="1"/>
      <w:marLeft w:val="0"/>
      <w:marRight w:val="0"/>
      <w:marTop w:val="0"/>
      <w:marBottom w:val="0"/>
      <w:divBdr>
        <w:top w:val="none" w:sz="0" w:space="0" w:color="auto"/>
        <w:left w:val="none" w:sz="0" w:space="0" w:color="auto"/>
        <w:bottom w:val="none" w:sz="0" w:space="0" w:color="auto"/>
        <w:right w:val="none" w:sz="0" w:space="0" w:color="auto"/>
      </w:divBdr>
    </w:div>
    <w:div w:id="821969214">
      <w:bodyDiv w:val="1"/>
      <w:marLeft w:val="0"/>
      <w:marRight w:val="0"/>
      <w:marTop w:val="0"/>
      <w:marBottom w:val="0"/>
      <w:divBdr>
        <w:top w:val="none" w:sz="0" w:space="0" w:color="auto"/>
        <w:left w:val="none" w:sz="0" w:space="0" w:color="auto"/>
        <w:bottom w:val="none" w:sz="0" w:space="0" w:color="auto"/>
        <w:right w:val="none" w:sz="0" w:space="0" w:color="auto"/>
      </w:divBdr>
    </w:div>
    <w:div w:id="830373485">
      <w:bodyDiv w:val="1"/>
      <w:marLeft w:val="0"/>
      <w:marRight w:val="0"/>
      <w:marTop w:val="0"/>
      <w:marBottom w:val="0"/>
      <w:divBdr>
        <w:top w:val="none" w:sz="0" w:space="0" w:color="auto"/>
        <w:left w:val="none" w:sz="0" w:space="0" w:color="auto"/>
        <w:bottom w:val="none" w:sz="0" w:space="0" w:color="auto"/>
        <w:right w:val="none" w:sz="0" w:space="0" w:color="auto"/>
      </w:divBdr>
    </w:div>
    <w:div w:id="1175730864">
      <w:bodyDiv w:val="1"/>
      <w:marLeft w:val="0"/>
      <w:marRight w:val="0"/>
      <w:marTop w:val="0"/>
      <w:marBottom w:val="0"/>
      <w:divBdr>
        <w:top w:val="none" w:sz="0" w:space="0" w:color="auto"/>
        <w:left w:val="none" w:sz="0" w:space="0" w:color="auto"/>
        <w:bottom w:val="none" w:sz="0" w:space="0" w:color="auto"/>
        <w:right w:val="none" w:sz="0" w:space="0" w:color="auto"/>
      </w:divBdr>
    </w:div>
    <w:div w:id="1470056796">
      <w:bodyDiv w:val="1"/>
      <w:marLeft w:val="0"/>
      <w:marRight w:val="0"/>
      <w:marTop w:val="0"/>
      <w:marBottom w:val="0"/>
      <w:divBdr>
        <w:top w:val="none" w:sz="0" w:space="0" w:color="auto"/>
        <w:left w:val="none" w:sz="0" w:space="0" w:color="auto"/>
        <w:bottom w:val="none" w:sz="0" w:space="0" w:color="auto"/>
        <w:right w:val="none" w:sz="0" w:space="0" w:color="auto"/>
      </w:divBdr>
    </w:div>
    <w:div w:id="1492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AEBF-7FB2-4A59-A7D2-F0B2BB75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7</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Zhiyang</dc:creator>
  <cp:keywords/>
  <dc:description/>
  <cp:lastModifiedBy>Wang, Zhiyang</cp:lastModifiedBy>
  <cp:revision>28</cp:revision>
  <dcterms:created xsi:type="dcterms:W3CDTF">2022-09-27T13:49:00Z</dcterms:created>
  <dcterms:modified xsi:type="dcterms:W3CDTF">2023-03-27T11:36:00Z</dcterms:modified>
</cp:coreProperties>
</file>