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691A" w14:textId="0D7BEE2B" w:rsidR="006B4052" w:rsidRDefault="006B4052" w:rsidP="006B40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8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590"/>
        <w:gridCol w:w="1205"/>
        <w:gridCol w:w="357"/>
        <w:gridCol w:w="1206"/>
        <w:gridCol w:w="1206"/>
        <w:gridCol w:w="345"/>
        <w:gridCol w:w="1206"/>
        <w:gridCol w:w="1206"/>
        <w:gridCol w:w="1138"/>
        <w:gridCol w:w="222"/>
      </w:tblGrid>
      <w:tr w:rsidR="006B4052" w:rsidRPr="00AD7CB0" w14:paraId="182477D5" w14:textId="77777777" w:rsidTr="00065C5D">
        <w:trPr>
          <w:gridAfter w:val="1"/>
          <w:wAfter w:w="222" w:type="dxa"/>
          <w:trHeight w:val="310"/>
        </w:trPr>
        <w:tc>
          <w:tcPr>
            <w:tcW w:w="124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80429" w14:textId="5CAE6C4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Appendix Table 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C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Robustness Check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AC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Ratios for Schooling Mode on Monthly Pediatric Firearm-Related Encounters</w:t>
            </w:r>
            <w:r w:rsidR="00AC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r w:rsidR="003D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  <w:r w:rsidR="00AC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Month </w:t>
            </w:r>
            <w:r w:rsidR="003D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Backward</w:t>
            </w:r>
            <w:r w:rsidR="00AC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Shift in Timing of School Mode Changes</w:t>
            </w:r>
          </w:p>
        </w:tc>
      </w:tr>
      <w:tr w:rsidR="006B4052" w:rsidRPr="00AD7CB0" w14:paraId="09BFA710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DF2D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F8F0C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Pediatric Firearm-Related Encounters</w:t>
            </w:r>
          </w:p>
        </w:tc>
      </w:tr>
      <w:tr w:rsidR="006B4052" w:rsidRPr="00AD7CB0" w14:paraId="4D0EC2A4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347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02B0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071C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89AC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Race/Ethnicity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76C7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6B4B0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Age Group</w:t>
            </w:r>
          </w:p>
        </w:tc>
      </w:tr>
      <w:tr w:rsidR="006B4052" w:rsidRPr="00AD7CB0" w14:paraId="6C440FC1" w14:textId="77777777" w:rsidTr="00065C5D">
        <w:trPr>
          <w:gridAfter w:val="1"/>
          <w:wAfter w:w="222" w:type="dxa"/>
          <w:trHeight w:val="930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DED5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96DB54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8EC3F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C18B5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Black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8CC047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White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94C9F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D27A9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0-11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74533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12-15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6A851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16-17</w:t>
            </w:r>
          </w:p>
        </w:tc>
      </w:tr>
      <w:tr w:rsidR="006B4052" w:rsidRPr="00AD7CB0" w14:paraId="398EB786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414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CC1C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120E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92A8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FC58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01E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8ED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767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2F2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052" w:rsidRPr="00AD7CB0" w14:paraId="730C036E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6207" w14:textId="0AC5CDE6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Pre-Pandemic (1/2018-</w:t>
            </w:r>
            <w:r w:rsidR="003D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 [reference]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71EB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3A3B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DEFE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B640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9861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A711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0B3F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4215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6B4052" w:rsidRPr="00AD7CB0" w14:paraId="47A3A8AB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9111" w14:textId="77777777" w:rsidR="006B4052" w:rsidRPr="00AD7CB0" w:rsidRDefault="006B4052" w:rsidP="009E2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07A0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65C8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8FA2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BDB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90E0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5EE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0C29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4C6B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052" w:rsidRPr="00AD7CB0" w14:paraId="4056DF3F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570" w14:textId="6E4A80C8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Closed (</w:t>
            </w:r>
            <w:r w:rsidR="003D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/2020-</w:t>
            </w:r>
            <w:r w:rsidR="003D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A6B" w14:textId="2D8C73F6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0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C0BF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29DE" w14:textId="7B9A994D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F241" w14:textId="56391168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81D3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702A" w14:textId="306F8944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E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E668" w14:textId="01AAAA1E" w:rsidR="006B4052" w:rsidRPr="00AD7CB0" w:rsidRDefault="00C53C2B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1.463</w:t>
            </w:r>
            <w:r w:rsidR="006B4052"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F3E1" w14:textId="0D4C827C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</w:tr>
      <w:tr w:rsidR="006B4052" w:rsidRPr="00AD7CB0" w14:paraId="34908D16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4BED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AD59" w14:textId="752D8F06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90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88A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8B5E" w14:textId="79C8AE2C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68B2" w14:textId="36C3DD79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3C72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BB5" w14:textId="085898F1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E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BD82" w14:textId="1426D4EA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C5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0B41" w14:textId="0158983B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4052" w:rsidRPr="00AD7CB0" w14:paraId="47946677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61FB" w14:textId="2FB8311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Virtual/Hybrid (</w:t>
            </w:r>
            <w:r w:rsidR="003D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/2020-</w:t>
            </w:r>
            <w:r w:rsidR="003D7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9D9F" w14:textId="5F9CCAFB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0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350*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A28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A646" w14:textId="1312D340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C318" w14:textId="0F3DE9BD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578+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644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188" w14:textId="14605F2A" w:rsidR="006B4052" w:rsidRPr="00AD7CB0" w:rsidRDefault="005E01B7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0EA5" w14:textId="57807E0C" w:rsidR="006B4052" w:rsidRPr="00AD7CB0" w:rsidRDefault="00C53C2B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1.898**</w:t>
            </w:r>
            <w:r w:rsidR="006B4052"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D40A" w14:textId="087E60D2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</w:tr>
      <w:tr w:rsidR="006B4052" w:rsidRPr="00AD7CB0" w14:paraId="6C213533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AD1D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8C1" w14:textId="64E834F0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90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2F4B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41C4" w14:textId="1A582B2F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B6CC" w14:textId="0CC38ADD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B98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3E1A" w14:textId="20CE4A5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E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5D43" w14:textId="09E7DAF3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5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A9CF" w14:textId="62C045F2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4052" w:rsidRPr="00AD7CB0" w14:paraId="42A6B3F1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DEE9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In-Person (2/2021-12/2021)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745F" w14:textId="718FEB3A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0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57A5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4DF4" w14:textId="4C4A75D3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4A9B" w14:textId="7D444D81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E24B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23C1" w14:textId="65FBFDEE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E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41B0" w14:textId="6E4080FB" w:rsidR="006B4052" w:rsidRPr="00AD7CB0" w:rsidRDefault="00C53C2B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49D" w14:textId="64BA3B52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6B4052" w:rsidRPr="00AD7CB0" w14:paraId="69961752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F447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0576" w14:textId="7EB7FC5D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462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082E" w14:textId="6749C636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A786" w14:textId="7B05A506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E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F3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CB29" w14:textId="7B2CF6F9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E0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6FE" w14:textId="409D89F0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C53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F29C" w14:textId="761017E5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4052" w:rsidRPr="00AD7CB0" w14:paraId="0F5E4C5C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9E0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21FA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679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C1B4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F6C0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EDDB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B6AF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4664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5D0B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052" w:rsidRPr="00AD7CB0" w14:paraId="2C54CA1E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255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 (N)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2BC2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14F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9C0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D3DF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C25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C448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B3A7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209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B4052" w:rsidRPr="00AD7CB0" w14:paraId="4A8B7F48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5440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 Fixed Effects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A61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78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D092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470E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D202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5C30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5F87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7976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6B4052" w:rsidRPr="00AD7CB0" w14:paraId="0421771A" w14:textId="77777777" w:rsidTr="00065C5D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7B5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0B1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AC65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6D38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E9C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222A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87A5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6517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3E9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052" w:rsidRPr="00AD7CB0" w14:paraId="22929A4A" w14:textId="77777777" w:rsidTr="00065C5D">
        <w:trPr>
          <w:gridAfter w:val="1"/>
          <w:wAfter w:w="222" w:type="dxa"/>
          <w:trHeight w:val="450"/>
        </w:trPr>
        <w:tc>
          <w:tcPr>
            <w:tcW w:w="12459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2D1AD" w14:textId="10808441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+ p&lt;0.1, * p&lt;0.05, ** p&lt;0.01, *** p&lt;.001. Incident rate ratios are exponentiated coefficients. Robust standard errors in parentheses. 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 models are predicted using a standard Poisson model with month of year fixed effects and robust standard errors.</w:t>
            </w:r>
          </w:p>
        </w:tc>
      </w:tr>
      <w:tr w:rsidR="006B4052" w:rsidRPr="00AD7CB0" w14:paraId="1B6E0974" w14:textId="77777777" w:rsidTr="00065C5D">
        <w:trPr>
          <w:trHeight w:val="310"/>
        </w:trPr>
        <w:tc>
          <w:tcPr>
            <w:tcW w:w="124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35C473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5920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4052" w:rsidRPr="00AD7CB0" w14:paraId="62B3C07A" w14:textId="77777777" w:rsidTr="00065C5D">
        <w:trPr>
          <w:trHeight w:val="310"/>
        </w:trPr>
        <w:tc>
          <w:tcPr>
            <w:tcW w:w="124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6D5F09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970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052" w:rsidRPr="00AD7CB0" w14:paraId="511A4CC2" w14:textId="77777777" w:rsidTr="00065C5D">
        <w:trPr>
          <w:trHeight w:val="310"/>
        </w:trPr>
        <w:tc>
          <w:tcPr>
            <w:tcW w:w="124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EBECA7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7E77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052" w:rsidRPr="00AD7CB0" w14:paraId="7E9D07EF" w14:textId="77777777" w:rsidTr="00065C5D">
        <w:trPr>
          <w:trHeight w:val="310"/>
        </w:trPr>
        <w:tc>
          <w:tcPr>
            <w:tcW w:w="124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FF8AC9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8D4" w14:textId="77777777" w:rsidR="006B4052" w:rsidRPr="00AD7CB0" w:rsidRDefault="006B4052" w:rsidP="009E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4663D1" w14:textId="77777777" w:rsidR="006B4052" w:rsidRPr="00384E29" w:rsidRDefault="006B4052" w:rsidP="006B40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68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590"/>
        <w:gridCol w:w="83"/>
        <w:gridCol w:w="1122"/>
        <w:gridCol w:w="105"/>
        <w:gridCol w:w="252"/>
        <w:gridCol w:w="112"/>
        <w:gridCol w:w="1094"/>
        <w:gridCol w:w="133"/>
        <w:gridCol w:w="1073"/>
        <w:gridCol w:w="154"/>
        <w:gridCol w:w="191"/>
        <w:gridCol w:w="160"/>
        <w:gridCol w:w="1046"/>
        <w:gridCol w:w="181"/>
        <w:gridCol w:w="1025"/>
        <w:gridCol w:w="202"/>
        <w:gridCol w:w="936"/>
        <w:gridCol w:w="222"/>
      </w:tblGrid>
      <w:tr w:rsidR="005F1C28" w:rsidRPr="00AD7CB0" w14:paraId="537C9BF2" w14:textId="77777777" w:rsidTr="005F1C28">
        <w:trPr>
          <w:trHeight w:val="310"/>
        </w:trPr>
        <w:tc>
          <w:tcPr>
            <w:tcW w:w="12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92D52" w14:textId="1B704124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Appendix Table 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Robustness Check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Ratios for Schooling Mode on Monthly Pediatric Firearm-Related Encounters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Month </w:t>
            </w:r>
            <w:r w:rsidR="0062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Forward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Shift in Timing of School Mode Changes</w:t>
            </w:r>
          </w:p>
        </w:tc>
      </w:tr>
      <w:tr w:rsidR="005F1C28" w:rsidRPr="00AD7CB0" w14:paraId="4E8DD164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882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0A73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Pediatric Firearm-Related Encounters</w:t>
            </w:r>
          </w:p>
        </w:tc>
      </w:tr>
      <w:tr w:rsidR="005F1C28" w:rsidRPr="00AD7CB0" w14:paraId="7C5F1D11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CDA9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C882F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7154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57FD4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Race/Ethnicity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B976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8CEB6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Age Group</w:t>
            </w:r>
          </w:p>
        </w:tc>
      </w:tr>
      <w:tr w:rsidR="005F1C28" w:rsidRPr="00AD7CB0" w14:paraId="5A71EACD" w14:textId="77777777" w:rsidTr="005F1C28">
        <w:trPr>
          <w:trHeight w:val="930"/>
        </w:trPr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063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B561C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344FD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A8F6E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Black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D298E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White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900813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2926C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0-11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082B0C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12-15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86830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16-17</w:t>
            </w:r>
          </w:p>
        </w:tc>
      </w:tr>
      <w:tr w:rsidR="005F1C28" w:rsidRPr="00AD7CB0" w14:paraId="490563C2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B3D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BC4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3A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8688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25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0AA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851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6898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3B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C28" w:rsidRPr="00AD7CB0" w14:paraId="12F18E50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91F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Pre-Pandemic (1/2018-2/2020) [reference]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7DAF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937E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185A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E46D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F81E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A4E4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7A66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5E0B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5F1C28" w:rsidRPr="00AD7CB0" w14:paraId="5E3F45AE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D05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DE3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491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A28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938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69A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B81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C37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90E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C28" w:rsidRPr="00AD7CB0" w14:paraId="0465CCC0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FA9" w14:textId="1FCD404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Closed (3/2020-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8C00" w14:textId="586DD3B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26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F981" w14:textId="07A7E07A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A607" w14:textId="3E4B95F5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E0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CBD0" w14:textId="15A685B9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C467" w14:textId="15A81A27" w:rsidR="005F1C28" w:rsidRPr="00AD7CB0" w:rsidRDefault="005D3472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1.796</w:t>
            </w:r>
            <w:r w:rsidR="005F1C28"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7518" w14:textId="282817BD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</w:tr>
      <w:tr w:rsidR="005F1C28" w:rsidRPr="00AD7CB0" w14:paraId="69AD5E36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899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2628" w14:textId="7E7A69F2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A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C99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5F7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(0.138)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98F3" w14:textId="76F2B509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5CA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12E4" w14:textId="03BE2BE9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C5A" w14:textId="0EB40BFE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8306" w14:textId="6D69A2CB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0875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F1C28" w:rsidRPr="00AD7CB0" w14:paraId="3CD3AA16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2013" w14:textId="111E54F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Virtual/Hybrid (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/2020-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/2021)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464E" w14:textId="425DE21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EA2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033" w14:textId="0D476019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47A8" w14:textId="374FD09B" w:rsidR="005F1C28" w:rsidRPr="00AD7CB0" w:rsidRDefault="00316876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0.915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A6B7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742C" w14:textId="59CC594C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B6F2" w14:textId="6DF5D376" w:rsidR="005F1C28" w:rsidRPr="00AD7CB0" w:rsidRDefault="005D3472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1.378+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183D" w14:textId="5A2AEBA6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5F1C28" w:rsidRPr="00AD7CB0" w14:paraId="6C6D19B5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EFB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A79" w14:textId="1C3E7C4F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A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42A2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00E" w14:textId="28CD0B9A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9C56" w14:textId="73086BB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726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8C44" w14:textId="4959435E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9CE" w14:textId="6C719BC9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5A8" w14:textId="41E1A091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F1C28" w:rsidRPr="00AD7CB0" w14:paraId="3C62109F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2021" w14:textId="49708046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In-Person (</w:t>
            </w:r>
            <w:r w:rsidR="00505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/2021-12/2021)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50B4" w14:textId="0A959EC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482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FDE8" w14:textId="137E6AE1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8D57" w14:textId="41A062EC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175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9BE1" w14:textId="4D6929AF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EBD0" w14:textId="087A613F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8C1E" w14:textId="2AD05BBA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5F1C28" w:rsidRPr="00AD7CB0" w14:paraId="75879E43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6A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1EF8" w14:textId="6959218E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A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E98F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E825" w14:textId="17264ADB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</w:t>
            </w:r>
            <w:r w:rsidR="00A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9B12" w14:textId="333D0758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0955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442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3EF9" w14:textId="608D32B4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31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CBD" w14:textId="54F843E4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4FE3" w14:textId="0537D48D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D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F1C28" w:rsidRPr="00AD7CB0" w14:paraId="299AB23A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78A2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C847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152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25F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B32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B28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20C8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449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317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C28" w:rsidRPr="00AD7CB0" w14:paraId="270B65A5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2FB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 (N)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493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925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AE2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337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042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B858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CFD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2E8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F1C28" w:rsidRPr="00AD7CB0" w14:paraId="3DD3E688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6A2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 Fixed Effects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CA62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010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FA7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F61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573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73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2DA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02C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5F1C28" w:rsidRPr="00AD7CB0" w14:paraId="3AD417E9" w14:textId="77777777" w:rsidTr="005F1C28">
        <w:trPr>
          <w:trHeight w:val="310"/>
        </w:trPr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44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6BC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40F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921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44B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C46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45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EC7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E0D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C28" w:rsidRPr="00AD7CB0" w14:paraId="01C4E1B4" w14:textId="77777777" w:rsidTr="005F1C28">
        <w:trPr>
          <w:trHeight w:val="458"/>
        </w:trPr>
        <w:tc>
          <w:tcPr>
            <w:tcW w:w="12681" w:type="dxa"/>
            <w:gridSpan w:val="1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62420" w14:textId="140FC91E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+ p&lt;0.1, * p&lt;0.05, ** p&lt;0.01, *** p&lt;.001. Incident rate ratios are exponentiated coefficients. Robust standard errors in parentheses. 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 models are predicted using a standard Poisson model with month of year fixed effects and robust standard errors.</w:t>
            </w:r>
          </w:p>
        </w:tc>
      </w:tr>
      <w:tr w:rsidR="005F1C28" w:rsidRPr="00AD7CB0" w14:paraId="7AB42598" w14:textId="77777777" w:rsidTr="005F1C28">
        <w:trPr>
          <w:trHeight w:val="458"/>
        </w:trPr>
        <w:tc>
          <w:tcPr>
            <w:tcW w:w="12681" w:type="dxa"/>
            <w:gridSpan w:val="1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13767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C28" w:rsidRPr="00AD7CB0" w14:paraId="35C7B73F" w14:textId="77777777" w:rsidTr="005F1C28">
        <w:trPr>
          <w:trHeight w:val="458"/>
        </w:trPr>
        <w:tc>
          <w:tcPr>
            <w:tcW w:w="12681" w:type="dxa"/>
            <w:gridSpan w:val="1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1326E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C28" w:rsidRPr="00AD7CB0" w14:paraId="722DB005" w14:textId="77777777" w:rsidTr="005F1C28">
        <w:trPr>
          <w:trHeight w:val="458"/>
        </w:trPr>
        <w:tc>
          <w:tcPr>
            <w:tcW w:w="12681" w:type="dxa"/>
            <w:gridSpan w:val="1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CDAB3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C28" w:rsidRPr="00AD7CB0" w14:paraId="2A728088" w14:textId="77777777" w:rsidTr="005F1C28">
        <w:trPr>
          <w:trHeight w:val="458"/>
        </w:trPr>
        <w:tc>
          <w:tcPr>
            <w:tcW w:w="12681" w:type="dxa"/>
            <w:gridSpan w:val="1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C6B09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C28" w:rsidRPr="00AD7CB0" w14:paraId="4D818707" w14:textId="77777777" w:rsidTr="00405F5A">
        <w:trPr>
          <w:gridAfter w:val="1"/>
          <w:wAfter w:w="222" w:type="dxa"/>
          <w:trHeight w:val="310"/>
        </w:trPr>
        <w:tc>
          <w:tcPr>
            <w:tcW w:w="12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A595" w14:textId="77777777" w:rsidR="0048725E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102C54" w14:textId="6AF8D1DB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Appendix Table 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Robustness Check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Ratios for Schooling Mode on Monthly Pediatric Firearm-Related Encounters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Exclusion of March 2020</w:t>
            </w:r>
          </w:p>
        </w:tc>
      </w:tr>
      <w:tr w:rsidR="005F1C28" w:rsidRPr="00AD7CB0" w14:paraId="0DC2639B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02C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4F045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Pediatric Firearm-Related Encounters</w:t>
            </w:r>
          </w:p>
        </w:tc>
      </w:tr>
      <w:tr w:rsidR="005F1C28" w:rsidRPr="00AD7CB0" w14:paraId="2AEB313E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F14B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CCF17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A782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3ED55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Race/Ethnicity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BE2E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BE8E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Age Group</w:t>
            </w:r>
          </w:p>
        </w:tc>
      </w:tr>
      <w:tr w:rsidR="005F1C28" w:rsidRPr="00AD7CB0" w14:paraId="5839124C" w14:textId="77777777" w:rsidTr="00405F5A">
        <w:trPr>
          <w:gridAfter w:val="1"/>
          <w:wAfter w:w="222" w:type="dxa"/>
          <w:trHeight w:val="930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CE17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2E9E0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30714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32F6F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Black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F6C65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White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E4BF0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140994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0-11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07956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12-15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BBAC6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16-17</w:t>
            </w:r>
          </w:p>
        </w:tc>
      </w:tr>
      <w:tr w:rsidR="005F1C28" w:rsidRPr="00AD7CB0" w14:paraId="7FF1A82F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DBA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7588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BBA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F9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8E3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F3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9C2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681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992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C28" w:rsidRPr="00AD7CB0" w14:paraId="72C2D457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1A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Pre-Pandemic (1/2018-2/2020) [reference]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43B6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6593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84AE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DD9B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4758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D21C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5F88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9257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5F1C28" w:rsidRPr="00AD7CB0" w14:paraId="3201B184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0B69" w14:textId="77777777" w:rsidR="005F1C28" w:rsidRPr="00AD7CB0" w:rsidRDefault="005F1C28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941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DAC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9C3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01D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0FC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6FD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01B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94E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C28" w:rsidRPr="00AD7CB0" w14:paraId="10ACE51F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E1C2" w14:textId="60123E9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Closed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/2020-8/2020)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89EB" w14:textId="2C34222C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F04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FA49" w14:textId="1D6F3C4A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5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8D39" w14:textId="3672EB61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  <w:r w:rsidR="00E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A137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AF32" w14:textId="5441C1CB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E083" w14:textId="5D174D0E" w:rsidR="005F1C28" w:rsidRPr="00AD7CB0" w:rsidRDefault="00340479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1.694</w:t>
            </w:r>
            <w:r w:rsidR="005F1C28"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E925" w14:textId="5AFEC4D0" w:rsidR="005F1C28" w:rsidRPr="00AD7CB0" w:rsidRDefault="006C5CF6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1.011</w:t>
            </w:r>
          </w:p>
        </w:tc>
      </w:tr>
      <w:tr w:rsidR="005F1C28" w:rsidRPr="00AD7CB0" w14:paraId="13A26754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7DF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DA4" w14:textId="515A674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</w:t>
            </w:r>
            <w:r w:rsidR="00750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4A6F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475" w14:textId="0487ABA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F5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B811" w14:textId="6118060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7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3CA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3374" w14:textId="185684BF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7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BFFD" w14:textId="191F51EC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34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EE07" w14:textId="3311D08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C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0.0865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F1C28" w:rsidRPr="00AD7CB0" w14:paraId="4BFB2DE1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B16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Virtual/Hybrid (9/2020-1/2021)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4C27" w14:textId="69BEB4F1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538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AD5" w14:textId="75FD7492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5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E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E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25B" w14:textId="7A551F89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80A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0DA3" w14:textId="5340FE8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57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FBEF" w14:textId="34E1EE41" w:rsidR="005F1C28" w:rsidRPr="00AD7CB0" w:rsidRDefault="00340479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1.546</w:t>
            </w:r>
            <w:r w:rsidR="005F1C28"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D1DE" w14:textId="01A09439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="006C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F1C28" w:rsidRPr="00AD7CB0" w14:paraId="52B8657F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F0B8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B6D6" w14:textId="6AD8CEB0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A1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211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(0.223)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9C8" w14:textId="59DB98F5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E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E6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9D4F" w14:textId="362E65CF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C501" w14:textId="1A2E7734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4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4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8106" w14:textId="550E6251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6C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F1C28" w:rsidRPr="00AD7CB0" w14:paraId="5DBECF56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9A5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In-Person (2/2021-12/2021)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05D2" w14:textId="7B71B8A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0E7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1E5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1.855***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54F5" w14:textId="3F4756CE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E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3B4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1CC" w14:textId="231C610C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7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7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9460" w14:textId="48714662" w:rsidR="005F1C28" w:rsidRPr="00AD7CB0" w:rsidRDefault="00340479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BD8" w14:textId="16B9DCDF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C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5F1C28" w:rsidRPr="00AD7CB0" w14:paraId="1A022FC8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F3F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A094" w14:textId="2D413E06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0718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10D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5E4C" w14:textId="723F13AE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</w:t>
            </w:r>
            <w:r w:rsidR="00E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5D1" w14:textId="78D537DA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574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6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2F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B95D" w14:textId="7EA27C3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2B5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487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FC60" w14:textId="1A6DB80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34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0998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D5AE" w14:textId="2D30E532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6C5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F1C28" w:rsidRPr="00AD7CB0" w14:paraId="7D5B2ED5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CEA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524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7EF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613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2CD7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F91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28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2C46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78F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C28" w:rsidRPr="00AD7CB0" w14:paraId="7350A494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ADDF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 (N)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0DAB" w14:textId="726B942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21C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96A7" w14:textId="6A840DEA" w:rsidR="005F1C28" w:rsidRPr="00AD7CB0" w:rsidRDefault="00F57E4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7510" w14:textId="66D7A038" w:rsidR="005F1C28" w:rsidRPr="00AD7CB0" w:rsidRDefault="00DC0942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ABF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3C0A" w14:textId="6D2EF76B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F12B" w14:textId="73329E6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FEE7" w14:textId="4915F244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0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F1C28" w:rsidRPr="00AD7CB0" w14:paraId="732689DC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A89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 Fixed Effects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E05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175D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4D3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D9C7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F3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0A6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496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2BFE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5F1C28" w:rsidRPr="00AD7CB0" w14:paraId="57D188CB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ADE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C08C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332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541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DEB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7D9F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104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71A3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C97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C28" w:rsidRPr="00AD7CB0" w14:paraId="024A4D93" w14:textId="77777777" w:rsidTr="00405F5A">
        <w:trPr>
          <w:gridAfter w:val="1"/>
          <w:wAfter w:w="222" w:type="dxa"/>
          <w:trHeight w:val="450"/>
        </w:trPr>
        <w:tc>
          <w:tcPr>
            <w:tcW w:w="12459" w:type="dxa"/>
            <w:gridSpan w:val="1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9A8B8" w14:textId="34556803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+ p&lt;0.1, * p&lt;0.05, ** p&lt;0.01, *** p&lt;.001. Incident rate ratios are exponentiated coefficients. Robust standard errors in parentheses. 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 models are predicted using a Poisson model with month of year fixed effects and robust standard errors.</w:t>
            </w:r>
          </w:p>
        </w:tc>
      </w:tr>
      <w:tr w:rsidR="005F1C28" w:rsidRPr="00AD7CB0" w14:paraId="336BC82E" w14:textId="77777777" w:rsidTr="00405F5A">
        <w:trPr>
          <w:trHeight w:val="310"/>
        </w:trPr>
        <w:tc>
          <w:tcPr>
            <w:tcW w:w="12459" w:type="dxa"/>
            <w:gridSpan w:val="1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8EB2C0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725A" w14:textId="77777777" w:rsidR="005F1C28" w:rsidRPr="00AD7CB0" w:rsidRDefault="005F1C28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DAD095" w14:textId="77777777" w:rsidR="0048725E" w:rsidRDefault="0048725E">
      <w:r>
        <w:br w:type="page"/>
      </w:r>
    </w:p>
    <w:tbl>
      <w:tblPr>
        <w:tblW w:w="1268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590"/>
        <w:gridCol w:w="1205"/>
        <w:gridCol w:w="357"/>
        <w:gridCol w:w="1206"/>
        <w:gridCol w:w="1206"/>
        <w:gridCol w:w="345"/>
        <w:gridCol w:w="1206"/>
        <w:gridCol w:w="1206"/>
        <w:gridCol w:w="1138"/>
        <w:gridCol w:w="222"/>
      </w:tblGrid>
      <w:tr w:rsidR="0048725E" w:rsidRPr="00AD7CB0" w14:paraId="5ACE97C8" w14:textId="77777777" w:rsidTr="00405F5A">
        <w:trPr>
          <w:gridAfter w:val="1"/>
          <w:wAfter w:w="222" w:type="dxa"/>
          <w:trHeight w:val="310"/>
        </w:trPr>
        <w:tc>
          <w:tcPr>
            <w:tcW w:w="124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D8545" w14:textId="32649111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Appendix Table 4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Robustness Check 4: 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Incident Rate Ratios for Schooling Mode on Monthly Pediatric Firearm-Related Encounters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Exclusion of </w:t>
            </w:r>
            <w:r w:rsidR="00DB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January 2018 </w:t>
            </w:r>
            <w:r w:rsidR="0034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Kentucky High School Shooting</w:t>
            </w:r>
            <w:r w:rsidR="00DB2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Victims</w:t>
            </w:r>
          </w:p>
        </w:tc>
      </w:tr>
      <w:tr w:rsidR="0048725E" w:rsidRPr="00AD7CB0" w14:paraId="153CEA3C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D44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C7BF9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Monthly Pediatric Firearm-Related Encounters</w:t>
            </w:r>
          </w:p>
        </w:tc>
      </w:tr>
      <w:tr w:rsidR="0048725E" w:rsidRPr="00AD7CB0" w14:paraId="74D31D42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AD0D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C0D5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A7E9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D6B23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Race/Ethnicity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0139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FA393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Age Group</w:t>
            </w:r>
          </w:p>
        </w:tc>
      </w:tr>
      <w:tr w:rsidR="0048725E" w:rsidRPr="00AD7CB0" w14:paraId="38D8477A" w14:textId="77777777" w:rsidTr="00405F5A">
        <w:trPr>
          <w:gridAfter w:val="1"/>
          <w:wAfter w:w="222" w:type="dxa"/>
          <w:trHeight w:val="930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66B87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8124E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Overall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30244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AD2EE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Black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AC157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Non-Hispanic White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67E804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CD140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0-11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343806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12-15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62BBA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16-17</w:t>
            </w:r>
          </w:p>
        </w:tc>
      </w:tr>
      <w:tr w:rsidR="0048725E" w:rsidRPr="00AD7CB0" w14:paraId="57DB794C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E30B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0106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FD3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A07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95B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5797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2C67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184D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43F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25E" w:rsidRPr="00AD7CB0" w14:paraId="3AB06BAB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2C3B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Pre-Pandemic (1/2018-2/2020) [reference]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A22F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BB3E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0F04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EFF5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6C3D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18A9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BD39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1C87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48725E" w:rsidRPr="00AD7CB0" w14:paraId="43EEE043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615" w14:textId="77777777" w:rsidR="0048725E" w:rsidRPr="00AD7CB0" w:rsidRDefault="0048725E" w:rsidP="0040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47A1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C79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3550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E88C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1C54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7CDA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671C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9BCE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25E" w:rsidRPr="00AD7CB0" w14:paraId="28BAA5CF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4D8C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Closed (3/2020-8/2020)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BA38" w14:textId="29D6CFBF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B2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BF54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9D9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1.626***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A361" w14:textId="7AFCA981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6E4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E40D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2.756***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66B7" w14:textId="1B481851" w:rsidR="0048725E" w:rsidRPr="00AD7CB0" w:rsidRDefault="00EF64F5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1.693</w:t>
            </w:r>
            <w:r w:rsidR="0048725E"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69D3" w14:textId="01CECC68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</w:tr>
      <w:tr w:rsidR="0048725E" w:rsidRPr="00AD7CB0" w14:paraId="48C01533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E18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24AA" w14:textId="5E36B4BF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FB2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859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687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(0.138)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4D46" w14:textId="6F4F11CC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1AB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535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(0.451)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C43A" w14:textId="748F03E1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B3F8" w14:textId="0C32224A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725E" w:rsidRPr="00AD7CB0" w14:paraId="4F2B45C8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2C8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Virtual/Hybrid (9/2020-1/2021)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408D" w14:textId="2042859D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160C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A660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1.489**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6674" w14:textId="3174757C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1EBF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E79" w14:textId="4C8C1BCA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0.319*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708" w14:textId="17C397EF" w:rsidR="0048725E" w:rsidRPr="00AD7CB0" w:rsidRDefault="00EF64F5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1.546</w:t>
            </w:r>
            <w:r w:rsidR="0048725E"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0081" w14:textId="2577741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48725E" w:rsidRPr="00AD7CB0" w14:paraId="66A1B4D5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D93B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8286" w14:textId="47999BDA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439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F94E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(0.223)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E0D4" w14:textId="6C046DE3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0765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9A90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(0.111)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5D3A" w14:textId="6F6A59B9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0.283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6EE3" w14:textId="27D528DB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725E" w:rsidRPr="00AD7CB0" w14:paraId="0A3CE91A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3C53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In-Person (2/2021-12/2021)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1A09" w14:textId="166F8F43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BBF7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D67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1.855***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484" w14:textId="12E356CF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F161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DD45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1.951***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8167" w14:textId="37C980A2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FE05" w14:textId="46516BBA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48725E" w:rsidRPr="00AD7CB0" w14:paraId="07838379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4869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C64D" w14:textId="2B18CD0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0705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4FDD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D99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(0.184)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9807" w14:textId="5972250B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CC2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0878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2F65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E9EB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(0.334)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700" w14:textId="4E003F10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0997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818A" w14:textId="5A8E5EC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 w:rsidR="00EF6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8725E" w:rsidRPr="00AD7CB0" w14:paraId="37922A6B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61A4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C29F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12C6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F49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592F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393D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8D8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0E96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B59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25E" w:rsidRPr="00AD7CB0" w14:paraId="052C68ED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107A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 (N)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0EB6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F4B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8C68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5BA7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8C3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D450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F919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D9F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48725E" w:rsidRPr="00AD7CB0" w14:paraId="3C2A1422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0E7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 Fixed Effects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F67F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19C3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2D7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65ED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041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119D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7D2B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8E3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48725E" w:rsidRPr="00AD7CB0" w14:paraId="0C9165A7" w14:textId="77777777" w:rsidTr="00405F5A">
        <w:trPr>
          <w:gridAfter w:val="1"/>
          <w:wAfter w:w="222" w:type="dxa"/>
          <w:trHeight w:val="31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23C2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A749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853F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80AE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EEE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D163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D08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9358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5EFA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25E" w:rsidRPr="00AD7CB0" w14:paraId="254C9763" w14:textId="77777777" w:rsidTr="00405F5A">
        <w:trPr>
          <w:gridAfter w:val="1"/>
          <w:wAfter w:w="222" w:type="dxa"/>
          <w:trHeight w:val="450"/>
        </w:trPr>
        <w:tc>
          <w:tcPr>
            <w:tcW w:w="12459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806C" w14:textId="591CEFDE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+ p&lt;0.1, * p&lt;0.05, ** p&lt;0.01, *** p&lt;.001. Incident rate ratios are exponentiated coefficients. Robust standard errors in parentheses. 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Pr="00AD7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 models are predicted using a standard Poisson model with month of year fixed effects and robust standard errors.</w:t>
            </w:r>
          </w:p>
        </w:tc>
      </w:tr>
      <w:tr w:rsidR="0048725E" w:rsidRPr="00AD7CB0" w14:paraId="305B97B3" w14:textId="77777777" w:rsidTr="00405F5A">
        <w:trPr>
          <w:trHeight w:val="310"/>
        </w:trPr>
        <w:tc>
          <w:tcPr>
            <w:tcW w:w="124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5876E0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34E9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25E" w:rsidRPr="00AD7CB0" w14:paraId="2F06389B" w14:textId="77777777" w:rsidTr="00405F5A">
        <w:trPr>
          <w:trHeight w:val="310"/>
        </w:trPr>
        <w:tc>
          <w:tcPr>
            <w:tcW w:w="124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D78BB0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ABA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25E" w:rsidRPr="00AD7CB0" w14:paraId="03EF19C3" w14:textId="77777777" w:rsidTr="00405F5A">
        <w:trPr>
          <w:trHeight w:val="310"/>
        </w:trPr>
        <w:tc>
          <w:tcPr>
            <w:tcW w:w="124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B64D48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74C3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25E" w:rsidRPr="00AD7CB0" w14:paraId="0CEA4EBC" w14:textId="77777777" w:rsidTr="00405F5A">
        <w:trPr>
          <w:trHeight w:val="310"/>
        </w:trPr>
        <w:tc>
          <w:tcPr>
            <w:tcW w:w="12459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BBF4CE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47B1" w14:textId="77777777" w:rsidR="0048725E" w:rsidRPr="00AD7CB0" w:rsidRDefault="0048725E" w:rsidP="0040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6F7CB7" w14:textId="77777777" w:rsidR="005F1C28" w:rsidRPr="0048725E" w:rsidRDefault="005F1C28">
      <w:pPr>
        <w:rPr>
          <w:b/>
          <w:bCs/>
        </w:rPr>
      </w:pPr>
    </w:p>
    <w:sectPr w:rsidR="005F1C28" w:rsidRPr="0048725E" w:rsidSect="00E866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080A" w14:textId="77777777" w:rsidR="0054080E" w:rsidRDefault="0054080E" w:rsidP="005F1C28">
      <w:pPr>
        <w:spacing w:after="0" w:line="240" w:lineRule="auto"/>
      </w:pPr>
      <w:r>
        <w:separator/>
      </w:r>
    </w:p>
  </w:endnote>
  <w:endnote w:type="continuationSeparator" w:id="0">
    <w:p w14:paraId="368AD95A" w14:textId="77777777" w:rsidR="0054080E" w:rsidRDefault="0054080E" w:rsidP="005F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EBE6" w14:textId="77777777" w:rsidR="0054080E" w:rsidRDefault="0054080E" w:rsidP="005F1C28">
      <w:pPr>
        <w:spacing w:after="0" w:line="240" w:lineRule="auto"/>
      </w:pPr>
      <w:r>
        <w:separator/>
      </w:r>
    </w:p>
  </w:footnote>
  <w:footnote w:type="continuationSeparator" w:id="0">
    <w:p w14:paraId="29E6171E" w14:textId="77777777" w:rsidR="0054080E" w:rsidRDefault="0054080E" w:rsidP="005F1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52"/>
    <w:rsid w:val="00055111"/>
    <w:rsid w:val="00065C5D"/>
    <w:rsid w:val="002B5057"/>
    <w:rsid w:val="00316876"/>
    <w:rsid w:val="00340479"/>
    <w:rsid w:val="003D7A57"/>
    <w:rsid w:val="0048725E"/>
    <w:rsid w:val="00505C35"/>
    <w:rsid w:val="0054080E"/>
    <w:rsid w:val="00574DD7"/>
    <w:rsid w:val="005D3472"/>
    <w:rsid w:val="005E01B7"/>
    <w:rsid w:val="005F1C28"/>
    <w:rsid w:val="00625EE4"/>
    <w:rsid w:val="006B4052"/>
    <w:rsid w:val="006C5CF6"/>
    <w:rsid w:val="007303A9"/>
    <w:rsid w:val="00750662"/>
    <w:rsid w:val="008B5E9C"/>
    <w:rsid w:val="00905743"/>
    <w:rsid w:val="00950DA2"/>
    <w:rsid w:val="00AA090A"/>
    <w:rsid w:val="00AC708D"/>
    <w:rsid w:val="00B56011"/>
    <w:rsid w:val="00C53C2B"/>
    <w:rsid w:val="00CC25B6"/>
    <w:rsid w:val="00DB2906"/>
    <w:rsid w:val="00DC0942"/>
    <w:rsid w:val="00E602A1"/>
    <w:rsid w:val="00EF64F5"/>
    <w:rsid w:val="00F57E48"/>
    <w:rsid w:val="00FB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3F0B"/>
  <w15:chartTrackingRefBased/>
  <w15:docId w15:val="{78FE4BF4-93C3-4A5C-85B5-1E50B52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28"/>
  </w:style>
  <w:style w:type="paragraph" w:styleId="Footer">
    <w:name w:val="footer"/>
    <w:basedOn w:val="Normal"/>
    <w:link w:val="FooterChar"/>
    <w:uiPriority w:val="99"/>
    <w:unhideWhenUsed/>
    <w:rsid w:val="005F1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Tara</dc:creator>
  <cp:keywords/>
  <dc:description/>
  <cp:lastModifiedBy>Mckay, Tara</cp:lastModifiedBy>
  <cp:revision>5</cp:revision>
  <dcterms:created xsi:type="dcterms:W3CDTF">2022-07-26T20:36:00Z</dcterms:created>
  <dcterms:modified xsi:type="dcterms:W3CDTF">2023-01-12T22:24:00Z</dcterms:modified>
</cp:coreProperties>
</file>