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A175" w14:textId="0E57B074" w:rsidR="00966CEF" w:rsidRPr="00601223" w:rsidRDefault="00966CEF" w:rsidP="00C3467D">
      <w:pPr>
        <w:rPr>
          <w:rFonts w:ascii="Times New Roman" w:hAnsi="Times New Roman" w:cs="Times New Roman"/>
        </w:rPr>
      </w:pPr>
      <w:r w:rsidRPr="00601223">
        <w:rPr>
          <w:rFonts w:ascii="Times New Roman" w:hAnsi="Times New Roman" w:cs="Times New Roman"/>
        </w:rPr>
        <w:t>Supporting Information:</w:t>
      </w:r>
    </w:p>
    <w:p w14:paraId="0FBD42FE" w14:textId="77777777" w:rsidR="00F41FD5" w:rsidRDefault="00F41FD5" w:rsidP="00F41FD5">
      <w:pPr>
        <w:spacing w:before="100" w:beforeAutospacing="1"/>
      </w:pPr>
      <w:r>
        <w:rPr>
          <w:rFonts w:ascii="Times New Roman" w:hAnsi="Times New Roman" w:cs="Times New Roman"/>
          <w:b/>
          <w:bCs/>
        </w:rPr>
        <w:t xml:space="preserve">Public toilets have reduced enteric pathogen hazards in San Francisco </w:t>
      </w:r>
    </w:p>
    <w:p w14:paraId="57AB40E0" w14:textId="77777777" w:rsidR="00AC4F96" w:rsidRPr="00AC4F96" w:rsidRDefault="00AC4F96" w:rsidP="00AC4F96">
      <w:pPr>
        <w:spacing w:before="100" w:beforeAutospacing="1"/>
        <w:rPr>
          <w:rFonts w:ascii="Times New Roman" w:hAnsi="Times New Roman" w:cs="Times New Roman"/>
        </w:rPr>
      </w:pPr>
      <w:r w:rsidRPr="00AC4F96">
        <w:rPr>
          <w:rFonts w:ascii="Times New Roman" w:hAnsi="Times New Roman" w:cs="Times New Roman"/>
        </w:rPr>
        <w:t>Troy Barker</w:t>
      </w:r>
      <w:r w:rsidRPr="00AC4F96">
        <w:rPr>
          <w:rFonts w:ascii="Times New Roman" w:hAnsi="Times New Roman" w:cs="Times New Roman"/>
          <w:vertAlign w:val="superscript"/>
        </w:rPr>
        <w:t>1</w:t>
      </w:r>
      <w:r w:rsidRPr="00AC4F96">
        <w:rPr>
          <w:rFonts w:ascii="Times New Roman" w:hAnsi="Times New Roman" w:cs="Times New Roman"/>
        </w:rPr>
        <w:t>*, Drew Capone</w:t>
      </w:r>
      <w:r w:rsidRPr="00AC4F96">
        <w:rPr>
          <w:rFonts w:ascii="Times New Roman" w:hAnsi="Times New Roman" w:cs="Times New Roman"/>
          <w:vertAlign w:val="superscript"/>
        </w:rPr>
        <w:t>2</w:t>
      </w:r>
      <w:r w:rsidRPr="00AC4F96">
        <w:rPr>
          <w:rFonts w:ascii="Times New Roman" w:hAnsi="Times New Roman" w:cs="Times New Roman"/>
        </w:rPr>
        <w:t>*, Heather K. Amato</w:t>
      </w:r>
      <w:r w:rsidRPr="00AC4F96">
        <w:rPr>
          <w:rFonts w:ascii="Times New Roman" w:hAnsi="Times New Roman" w:cs="Times New Roman"/>
          <w:vertAlign w:val="superscript"/>
        </w:rPr>
        <w:t>3</w:t>
      </w:r>
      <w:r w:rsidRPr="00AC4F96">
        <w:rPr>
          <w:rFonts w:ascii="Times New Roman" w:hAnsi="Times New Roman" w:cs="Times New Roman"/>
        </w:rPr>
        <w:t>, Ryan Clark</w:t>
      </w:r>
      <w:r w:rsidRPr="00AC4F96">
        <w:rPr>
          <w:rFonts w:ascii="Times New Roman" w:hAnsi="Times New Roman" w:cs="Times New Roman"/>
          <w:vertAlign w:val="superscript"/>
        </w:rPr>
        <w:t>1</w:t>
      </w:r>
      <w:r w:rsidRPr="00AC4F96">
        <w:rPr>
          <w:rFonts w:ascii="Times New Roman" w:hAnsi="Times New Roman" w:cs="Times New Roman"/>
        </w:rPr>
        <w:t>, Abigail Henderson</w:t>
      </w:r>
      <w:r w:rsidRPr="00AC4F96">
        <w:rPr>
          <w:rFonts w:ascii="Times New Roman" w:hAnsi="Times New Roman" w:cs="Times New Roman"/>
          <w:vertAlign w:val="superscript"/>
        </w:rPr>
        <w:t>3</w:t>
      </w:r>
      <w:r w:rsidRPr="00AC4F96">
        <w:rPr>
          <w:rFonts w:ascii="Times New Roman" w:hAnsi="Times New Roman" w:cs="Times New Roman"/>
        </w:rPr>
        <w:t>, David A. Holcomb</w:t>
      </w:r>
      <w:r w:rsidRPr="00AC4F96">
        <w:rPr>
          <w:rFonts w:ascii="Times New Roman" w:hAnsi="Times New Roman" w:cs="Times New Roman"/>
          <w:vertAlign w:val="superscript"/>
        </w:rPr>
        <w:t>1</w:t>
      </w:r>
      <w:r w:rsidRPr="00AC4F96">
        <w:rPr>
          <w:rFonts w:ascii="Times New Roman" w:hAnsi="Times New Roman" w:cs="Times New Roman"/>
        </w:rPr>
        <w:t>, Elizabeth Kim</w:t>
      </w:r>
      <w:r w:rsidRPr="00AC4F96">
        <w:rPr>
          <w:rFonts w:ascii="Times New Roman" w:hAnsi="Times New Roman" w:cs="Times New Roman"/>
          <w:vertAlign w:val="superscript"/>
        </w:rPr>
        <w:t>1</w:t>
      </w:r>
      <w:r w:rsidRPr="00AC4F96">
        <w:rPr>
          <w:rFonts w:ascii="Times New Roman" w:hAnsi="Times New Roman" w:cs="Times New Roman"/>
        </w:rPr>
        <w:t>, Jillian Pape</w:t>
      </w:r>
      <w:r w:rsidRPr="00AC4F96">
        <w:rPr>
          <w:rFonts w:ascii="Times New Roman" w:hAnsi="Times New Roman" w:cs="Times New Roman"/>
          <w:vertAlign w:val="superscript"/>
        </w:rPr>
        <w:t>3</w:t>
      </w:r>
      <w:r w:rsidRPr="00AC4F96">
        <w:rPr>
          <w:rFonts w:ascii="Times New Roman" w:hAnsi="Times New Roman" w:cs="Times New Roman"/>
        </w:rPr>
        <w:t>, Emily Parker</w:t>
      </w:r>
      <w:r w:rsidRPr="00AC4F96">
        <w:rPr>
          <w:rFonts w:ascii="Times New Roman" w:hAnsi="Times New Roman" w:cs="Times New Roman"/>
          <w:vertAlign w:val="superscript"/>
        </w:rPr>
        <w:t>3</w:t>
      </w:r>
      <w:r w:rsidRPr="00AC4F96">
        <w:rPr>
          <w:rFonts w:ascii="Times New Roman" w:hAnsi="Times New Roman" w:cs="Times New Roman"/>
        </w:rPr>
        <w:t>, Thomas VanderYacht</w:t>
      </w:r>
      <w:r w:rsidRPr="00AC4F96">
        <w:rPr>
          <w:rFonts w:ascii="Times New Roman" w:hAnsi="Times New Roman" w:cs="Times New Roman"/>
          <w:vertAlign w:val="superscript"/>
        </w:rPr>
        <w:t>3</w:t>
      </w:r>
      <w:r w:rsidRPr="00AC4F96">
        <w:rPr>
          <w:rFonts w:ascii="Times New Roman" w:hAnsi="Times New Roman" w:cs="Times New Roman"/>
        </w:rPr>
        <w:t>, Jay Graham</w:t>
      </w:r>
      <w:r w:rsidRPr="00AC4F96">
        <w:rPr>
          <w:rFonts w:ascii="Times New Roman" w:hAnsi="Times New Roman" w:cs="Times New Roman"/>
          <w:vertAlign w:val="superscript"/>
        </w:rPr>
        <w:t>3</w:t>
      </w:r>
      <w:r w:rsidRPr="00AC4F96">
        <w:rPr>
          <w:rFonts w:ascii="Times New Roman" w:hAnsi="Times New Roman" w:cs="Times New Roman"/>
        </w:rPr>
        <w:t>, and Joe Brown</w:t>
      </w:r>
      <w:r w:rsidRPr="00AC4F96">
        <w:rPr>
          <w:rFonts w:ascii="Times New Roman" w:hAnsi="Times New Roman" w:cs="Times New Roman"/>
          <w:vertAlign w:val="superscript"/>
        </w:rPr>
        <w:t>1</w:t>
      </w:r>
      <w:r w:rsidRPr="00AC4F96">
        <w:rPr>
          <w:rFonts w:ascii="Times New Roman" w:hAnsi="Times New Roman" w:cs="Times New Roman"/>
        </w:rPr>
        <w:t xml:space="preserve">** </w:t>
      </w:r>
    </w:p>
    <w:p w14:paraId="1255A4F1" w14:textId="77777777" w:rsidR="002E610F" w:rsidRPr="00601223" w:rsidRDefault="002E610F" w:rsidP="002E610F">
      <w:pPr>
        <w:spacing w:after="0" w:line="240" w:lineRule="auto"/>
        <w:rPr>
          <w:rFonts w:ascii="Times New Roman" w:hAnsi="Times New Roman" w:cs="Times New Roman"/>
        </w:rPr>
      </w:pPr>
    </w:p>
    <w:p w14:paraId="7AA56FAA" w14:textId="77777777" w:rsidR="002E610F" w:rsidRPr="00601223" w:rsidRDefault="002E610F" w:rsidP="002E610F">
      <w:pPr>
        <w:spacing w:after="0" w:line="240" w:lineRule="auto"/>
        <w:rPr>
          <w:rFonts w:ascii="Times New Roman" w:hAnsi="Times New Roman" w:cs="Times New Roman"/>
        </w:rPr>
      </w:pPr>
      <w:r w:rsidRPr="00601223">
        <w:rPr>
          <w:rFonts w:ascii="Times New Roman" w:hAnsi="Times New Roman" w:cs="Times New Roman"/>
          <w:vertAlign w:val="superscript"/>
        </w:rPr>
        <w:t>1</w:t>
      </w:r>
      <w:r w:rsidRPr="00601223">
        <w:rPr>
          <w:rFonts w:ascii="Times New Roman" w:hAnsi="Times New Roman" w:cs="Times New Roman"/>
        </w:rPr>
        <w:t>Department of Environmental Sciences and Engineering, Gillings School of Global Public Health, University of North Carolina at Chapel Hill, Chapel Hill, NC, USA</w:t>
      </w:r>
    </w:p>
    <w:p w14:paraId="37B9BCDA" w14:textId="77777777" w:rsidR="002E610F" w:rsidRPr="00601223" w:rsidRDefault="002E610F" w:rsidP="002E610F">
      <w:pPr>
        <w:spacing w:after="0" w:line="240" w:lineRule="auto"/>
        <w:rPr>
          <w:rFonts w:ascii="Times New Roman" w:hAnsi="Times New Roman" w:cs="Times New Roman"/>
        </w:rPr>
      </w:pPr>
      <w:r w:rsidRPr="00601223">
        <w:rPr>
          <w:rFonts w:ascii="Times New Roman" w:hAnsi="Times New Roman" w:cs="Times New Roman"/>
          <w:vertAlign w:val="superscript"/>
        </w:rPr>
        <w:t>2</w:t>
      </w:r>
      <w:r w:rsidRPr="00601223">
        <w:rPr>
          <w:rFonts w:ascii="Times New Roman" w:hAnsi="Times New Roman" w:cs="Times New Roman"/>
        </w:rPr>
        <w:t>Department of Environmental and Occupational Health, School of Public Health, Indiana University Bloomington, Bloomington, IN, USA</w:t>
      </w:r>
    </w:p>
    <w:p w14:paraId="6B8EC6D7" w14:textId="77777777" w:rsidR="002E610F" w:rsidRPr="00601223" w:rsidRDefault="002E610F" w:rsidP="002E610F">
      <w:pPr>
        <w:spacing w:after="0" w:line="240" w:lineRule="auto"/>
        <w:rPr>
          <w:rFonts w:ascii="Times New Roman" w:hAnsi="Times New Roman" w:cs="Times New Roman"/>
        </w:rPr>
      </w:pPr>
      <w:r w:rsidRPr="00601223">
        <w:rPr>
          <w:rFonts w:ascii="Times New Roman" w:hAnsi="Times New Roman" w:cs="Times New Roman"/>
          <w:vertAlign w:val="superscript"/>
        </w:rPr>
        <w:t>3</w:t>
      </w:r>
      <w:r w:rsidRPr="00601223">
        <w:rPr>
          <w:rFonts w:ascii="Times New Roman" w:hAnsi="Times New Roman" w:cs="Times New Roman"/>
        </w:rPr>
        <w:t>Department of Environmental Health, School of Public Health, University of California – Berkeley, Berkeley, CA, USA</w:t>
      </w:r>
    </w:p>
    <w:p w14:paraId="5F6F2987" w14:textId="0387ABF2" w:rsidR="002E610F" w:rsidRDefault="002E610F" w:rsidP="002E610F">
      <w:pPr>
        <w:spacing w:after="0" w:line="240" w:lineRule="auto"/>
        <w:rPr>
          <w:rFonts w:ascii="Times New Roman" w:hAnsi="Times New Roman" w:cs="Times New Roman"/>
        </w:rPr>
      </w:pPr>
    </w:p>
    <w:p w14:paraId="06DC205C" w14:textId="358A6429" w:rsidR="00AC4F96" w:rsidRDefault="00AC4F96" w:rsidP="002E610F">
      <w:pPr>
        <w:spacing w:after="0" w:line="240" w:lineRule="auto"/>
        <w:rPr>
          <w:rFonts w:ascii="Times New Roman" w:hAnsi="Times New Roman" w:cs="Times New Roman"/>
        </w:rPr>
      </w:pPr>
      <w:r>
        <w:rPr>
          <w:rFonts w:ascii="Times New Roman" w:hAnsi="Times New Roman" w:cs="Times New Roman"/>
        </w:rPr>
        <w:t xml:space="preserve">*These authors contributed equally. </w:t>
      </w:r>
    </w:p>
    <w:p w14:paraId="285AF8D9" w14:textId="77777777" w:rsidR="00AC4F96" w:rsidRPr="00601223" w:rsidRDefault="00AC4F96" w:rsidP="002E610F">
      <w:pPr>
        <w:spacing w:after="0" w:line="240" w:lineRule="auto"/>
        <w:rPr>
          <w:rFonts w:ascii="Times New Roman" w:hAnsi="Times New Roman" w:cs="Times New Roman"/>
        </w:rPr>
      </w:pPr>
    </w:p>
    <w:p w14:paraId="3F93E45C" w14:textId="72CBA26A" w:rsidR="00126160" w:rsidRPr="00601223" w:rsidRDefault="00AC4F96" w:rsidP="002E610F">
      <w:pPr>
        <w:spacing w:after="0" w:line="240" w:lineRule="auto"/>
        <w:rPr>
          <w:rFonts w:ascii="Times New Roman" w:hAnsi="Times New Roman" w:cs="Times New Roman"/>
        </w:rPr>
      </w:pPr>
      <w:r>
        <w:rPr>
          <w:rFonts w:ascii="Times New Roman" w:hAnsi="Times New Roman" w:cs="Times New Roman"/>
        </w:rPr>
        <w:t>*</w:t>
      </w:r>
      <w:r w:rsidR="002E610F" w:rsidRPr="00601223">
        <w:rPr>
          <w:rFonts w:ascii="Times New Roman" w:hAnsi="Times New Roman" w:cs="Times New Roman"/>
        </w:rPr>
        <w:t xml:space="preserve">*Corresponding author: Joe Brown, </w:t>
      </w:r>
      <w:r w:rsidR="002E610F" w:rsidRPr="00601223">
        <w:rPr>
          <w:rFonts w:ascii="Times New Roman" w:hAnsi="Times New Roman" w:cs="Times New Roman"/>
          <w:vertAlign w:val="superscript"/>
        </w:rPr>
        <w:t>1</w:t>
      </w:r>
      <w:r w:rsidR="002E610F" w:rsidRPr="00601223">
        <w:rPr>
          <w:rFonts w:ascii="Times New Roman" w:hAnsi="Times New Roman" w:cs="Times New Roman"/>
        </w:rPr>
        <w:t>Department of Environmental Sciences and Engineering, Gillings School of Global Public Health, University of North Carolina at Chapel Hill. CB7431 Rosenau Hall, Chapel Hill, NC 27599-7431, USA. Tel: +1 919 360 8752. Email: joebrown@unc.edu</w:t>
      </w:r>
    </w:p>
    <w:p w14:paraId="7273DAC2" w14:textId="77777777" w:rsidR="002E610F" w:rsidRPr="00601223" w:rsidRDefault="002E610F" w:rsidP="00126160">
      <w:pPr>
        <w:rPr>
          <w:rFonts w:ascii="Times New Roman" w:hAnsi="Times New Roman" w:cs="Times New Roman"/>
        </w:rPr>
      </w:pPr>
    </w:p>
    <w:p w14:paraId="5BA6F7D2" w14:textId="39B7C4CE" w:rsidR="00126160" w:rsidRPr="00601223" w:rsidRDefault="00126160" w:rsidP="00126160">
      <w:pPr>
        <w:rPr>
          <w:rFonts w:ascii="Times New Roman" w:hAnsi="Times New Roman" w:cs="Times New Roman"/>
          <w:b/>
          <w:bCs/>
        </w:rPr>
      </w:pPr>
      <w:r w:rsidRPr="00601223">
        <w:rPr>
          <w:rFonts w:ascii="Times New Roman" w:hAnsi="Times New Roman" w:cs="Times New Roman"/>
          <w:b/>
          <w:bCs/>
        </w:rPr>
        <w:t>Summary: Supporting information contains 4 text</w:t>
      </w:r>
      <w:r w:rsidR="009722CA">
        <w:rPr>
          <w:rFonts w:ascii="Times New Roman" w:hAnsi="Times New Roman" w:cs="Times New Roman"/>
          <w:b/>
          <w:bCs/>
        </w:rPr>
        <w:t xml:space="preserve"> additions</w:t>
      </w:r>
      <w:r w:rsidRPr="00601223">
        <w:rPr>
          <w:rFonts w:ascii="Times New Roman" w:hAnsi="Times New Roman" w:cs="Times New Roman"/>
          <w:b/>
          <w:bCs/>
        </w:rPr>
        <w:t xml:space="preserve">, </w:t>
      </w:r>
      <w:r w:rsidR="007E23A8">
        <w:rPr>
          <w:rFonts w:ascii="Times New Roman" w:hAnsi="Times New Roman" w:cs="Times New Roman"/>
          <w:b/>
          <w:bCs/>
        </w:rPr>
        <w:t>7</w:t>
      </w:r>
      <w:r w:rsidRPr="00601223">
        <w:rPr>
          <w:rFonts w:ascii="Times New Roman" w:hAnsi="Times New Roman" w:cs="Times New Roman"/>
          <w:b/>
          <w:bCs/>
        </w:rPr>
        <w:t xml:space="preserve"> tables</w:t>
      </w:r>
      <w:r w:rsidR="009722CA">
        <w:rPr>
          <w:rFonts w:ascii="Times New Roman" w:hAnsi="Times New Roman" w:cs="Times New Roman"/>
          <w:b/>
          <w:bCs/>
        </w:rPr>
        <w:t>, and 4 figures, plus references</w:t>
      </w:r>
      <w:r w:rsidRPr="00601223">
        <w:rPr>
          <w:rFonts w:ascii="Times New Roman" w:hAnsi="Times New Roman" w:cs="Times New Roman"/>
          <w:b/>
          <w:bCs/>
        </w:rPr>
        <w:t xml:space="preserve"> </w:t>
      </w:r>
    </w:p>
    <w:p w14:paraId="3C07C72C" w14:textId="36EBC754" w:rsidR="00126160" w:rsidRPr="009722CA" w:rsidRDefault="00126160" w:rsidP="00126160">
      <w:pPr>
        <w:rPr>
          <w:rFonts w:ascii="Times New Roman" w:hAnsi="Times New Roman" w:cs="Times New Roman"/>
          <w:u w:val="single"/>
        </w:rPr>
      </w:pPr>
      <w:r w:rsidRPr="009722CA">
        <w:rPr>
          <w:rFonts w:ascii="Times New Roman" w:hAnsi="Times New Roman" w:cs="Times New Roman"/>
          <w:u w:val="single"/>
        </w:rPr>
        <w:t xml:space="preserve">Contents </w:t>
      </w:r>
    </w:p>
    <w:p w14:paraId="2CE0BE1E" w14:textId="44EA6063" w:rsidR="0036176A" w:rsidRDefault="00CE194F" w:rsidP="00781226">
      <w:pPr>
        <w:pStyle w:val="ListParagraph"/>
        <w:numPr>
          <w:ilvl w:val="0"/>
          <w:numId w:val="5"/>
        </w:numPr>
        <w:rPr>
          <w:rFonts w:ascii="Times New Roman" w:hAnsi="Times New Roman" w:cs="Times New Roman"/>
        </w:rPr>
      </w:pPr>
      <w:r w:rsidRPr="0036176A">
        <w:rPr>
          <w:rFonts w:ascii="Times New Roman" w:hAnsi="Times New Roman" w:cs="Times New Roman"/>
        </w:rPr>
        <w:t xml:space="preserve">Text S1. </w:t>
      </w:r>
      <w:r w:rsidR="0036176A" w:rsidRPr="0036176A">
        <w:rPr>
          <w:rFonts w:ascii="Times New Roman" w:hAnsi="Times New Roman" w:cs="Times New Roman"/>
        </w:rPr>
        <w:t>Ground-truthing 311 data on fecal waste</w:t>
      </w:r>
    </w:p>
    <w:p w14:paraId="24FBB897" w14:textId="7E8E1C4D" w:rsidR="0036176A" w:rsidRPr="0036176A" w:rsidRDefault="0036176A" w:rsidP="00781226">
      <w:pPr>
        <w:pStyle w:val="ListParagraph"/>
        <w:numPr>
          <w:ilvl w:val="0"/>
          <w:numId w:val="5"/>
        </w:numPr>
        <w:rPr>
          <w:rFonts w:ascii="Times New Roman" w:hAnsi="Times New Roman" w:cs="Times New Roman"/>
        </w:rPr>
      </w:pPr>
      <w:r w:rsidRPr="0036176A">
        <w:rPr>
          <w:rFonts w:ascii="Times New Roman" w:hAnsi="Times New Roman" w:cs="Times New Roman"/>
        </w:rPr>
        <w:t>Text S2. Stool pre-treatment protocol</w:t>
      </w:r>
    </w:p>
    <w:p w14:paraId="50D079BB" w14:textId="0A08DA25" w:rsidR="001D1B91" w:rsidRPr="00601223" w:rsidRDefault="001D1B91" w:rsidP="7E82D6F1">
      <w:pPr>
        <w:pStyle w:val="ListParagraph"/>
        <w:numPr>
          <w:ilvl w:val="0"/>
          <w:numId w:val="5"/>
        </w:numPr>
        <w:rPr>
          <w:rFonts w:ascii="Times New Roman" w:hAnsi="Times New Roman" w:cs="Times New Roman"/>
        </w:rPr>
      </w:pPr>
      <w:r w:rsidRPr="00601223">
        <w:rPr>
          <w:rFonts w:ascii="Times New Roman" w:hAnsi="Times New Roman" w:cs="Times New Roman"/>
        </w:rPr>
        <w:t>Text S</w:t>
      </w:r>
      <w:r w:rsidR="0036176A">
        <w:rPr>
          <w:rFonts w:ascii="Times New Roman" w:hAnsi="Times New Roman" w:cs="Times New Roman"/>
        </w:rPr>
        <w:t>3</w:t>
      </w:r>
      <w:r w:rsidRPr="00601223">
        <w:rPr>
          <w:rFonts w:ascii="Times New Roman" w:hAnsi="Times New Roman" w:cs="Times New Roman"/>
        </w:rPr>
        <w:t xml:space="preserve">. </w:t>
      </w:r>
      <w:r w:rsidR="00B7519B">
        <w:rPr>
          <w:rFonts w:ascii="Times New Roman" w:hAnsi="Times New Roman" w:cs="Times New Roman"/>
        </w:rPr>
        <w:t>TAC protocol</w:t>
      </w:r>
    </w:p>
    <w:p w14:paraId="7BC1B5D9" w14:textId="33CA7CFD" w:rsidR="00126160" w:rsidRPr="00601223" w:rsidRDefault="00126160" w:rsidP="7E82D6F1">
      <w:pPr>
        <w:pStyle w:val="ListParagraph"/>
        <w:numPr>
          <w:ilvl w:val="0"/>
          <w:numId w:val="5"/>
        </w:numPr>
        <w:rPr>
          <w:rFonts w:ascii="Times New Roman" w:hAnsi="Times New Roman" w:cs="Times New Roman"/>
        </w:rPr>
      </w:pPr>
      <w:r w:rsidRPr="00601223">
        <w:rPr>
          <w:rFonts w:ascii="Times New Roman" w:hAnsi="Times New Roman" w:cs="Times New Roman"/>
        </w:rPr>
        <w:t>Text S</w:t>
      </w:r>
      <w:r w:rsidR="0036176A">
        <w:rPr>
          <w:rFonts w:ascii="Times New Roman" w:hAnsi="Times New Roman" w:cs="Times New Roman"/>
        </w:rPr>
        <w:t>4</w:t>
      </w:r>
      <w:r w:rsidRPr="00601223">
        <w:rPr>
          <w:rFonts w:ascii="Times New Roman" w:hAnsi="Times New Roman" w:cs="Times New Roman"/>
        </w:rPr>
        <w:t>. Mini-FLOTAC ova enumeration procedure</w:t>
      </w:r>
    </w:p>
    <w:p w14:paraId="769B9ACD" w14:textId="0C412F64" w:rsidR="00330F16" w:rsidRDefault="00330F16" w:rsidP="7E82D6F1">
      <w:pPr>
        <w:pStyle w:val="ListParagraph"/>
        <w:numPr>
          <w:ilvl w:val="0"/>
          <w:numId w:val="5"/>
        </w:numPr>
        <w:rPr>
          <w:rFonts w:ascii="Times New Roman" w:hAnsi="Times New Roman" w:cs="Times New Roman"/>
        </w:rPr>
      </w:pPr>
      <w:r w:rsidRPr="00601223">
        <w:rPr>
          <w:rFonts w:ascii="Times New Roman" w:hAnsi="Times New Roman" w:cs="Times New Roman"/>
        </w:rPr>
        <w:t>Text S</w:t>
      </w:r>
      <w:r w:rsidR="0036176A">
        <w:rPr>
          <w:rFonts w:ascii="Times New Roman" w:hAnsi="Times New Roman" w:cs="Times New Roman"/>
        </w:rPr>
        <w:t>5</w:t>
      </w:r>
      <w:r w:rsidRPr="00601223">
        <w:rPr>
          <w:rFonts w:ascii="Times New Roman" w:hAnsi="Times New Roman" w:cs="Times New Roman"/>
        </w:rPr>
        <w:t xml:space="preserve">. </w:t>
      </w:r>
      <w:r w:rsidR="00EE4125">
        <w:rPr>
          <w:rFonts w:ascii="Times New Roman" w:hAnsi="Times New Roman" w:cs="Times New Roman"/>
        </w:rPr>
        <w:t>dPCR assay</w:t>
      </w:r>
    </w:p>
    <w:p w14:paraId="3BC3B671" w14:textId="00C1A427" w:rsidR="00FA62CD" w:rsidRDefault="00FA62CD" w:rsidP="7E82D6F1">
      <w:pPr>
        <w:pStyle w:val="ListParagraph"/>
        <w:numPr>
          <w:ilvl w:val="0"/>
          <w:numId w:val="5"/>
        </w:numPr>
        <w:rPr>
          <w:rFonts w:ascii="Times New Roman" w:hAnsi="Times New Roman" w:cs="Times New Roman"/>
        </w:rPr>
      </w:pPr>
      <w:r>
        <w:rPr>
          <w:rFonts w:ascii="Times New Roman" w:hAnsi="Times New Roman" w:cs="Times New Roman"/>
        </w:rPr>
        <w:t xml:space="preserve">Text S6. </w:t>
      </w:r>
      <w:r w:rsidRPr="00601223">
        <w:rPr>
          <w:rFonts w:ascii="Times New Roman" w:hAnsi="Times New Roman" w:cs="Times New Roman"/>
        </w:rPr>
        <w:t xml:space="preserve">Positive and </w:t>
      </w:r>
      <w:r>
        <w:rPr>
          <w:rFonts w:ascii="Times New Roman" w:hAnsi="Times New Roman" w:cs="Times New Roman"/>
        </w:rPr>
        <w:t>n</w:t>
      </w:r>
      <w:r w:rsidRPr="00601223">
        <w:rPr>
          <w:rFonts w:ascii="Times New Roman" w:hAnsi="Times New Roman" w:cs="Times New Roman"/>
        </w:rPr>
        <w:t xml:space="preserve">egative </w:t>
      </w:r>
      <w:r>
        <w:rPr>
          <w:rFonts w:ascii="Times New Roman" w:hAnsi="Times New Roman" w:cs="Times New Roman"/>
        </w:rPr>
        <w:t>c</w:t>
      </w:r>
      <w:r w:rsidRPr="00601223">
        <w:rPr>
          <w:rFonts w:ascii="Times New Roman" w:hAnsi="Times New Roman" w:cs="Times New Roman"/>
        </w:rPr>
        <w:t xml:space="preserve">ontrol </w:t>
      </w:r>
      <w:r>
        <w:rPr>
          <w:rFonts w:ascii="Times New Roman" w:hAnsi="Times New Roman" w:cs="Times New Roman"/>
        </w:rPr>
        <w:t>r</w:t>
      </w:r>
      <w:r w:rsidRPr="00601223">
        <w:rPr>
          <w:rFonts w:ascii="Times New Roman" w:hAnsi="Times New Roman" w:cs="Times New Roman"/>
        </w:rPr>
        <w:t>esults</w:t>
      </w:r>
    </w:p>
    <w:p w14:paraId="6D5A87A2" w14:textId="50A88816" w:rsidR="00AF103A" w:rsidRPr="00601223" w:rsidRDefault="00AF103A" w:rsidP="7E82D6F1">
      <w:pPr>
        <w:pStyle w:val="ListParagraph"/>
        <w:numPr>
          <w:ilvl w:val="0"/>
          <w:numId w:val="5"/>
        </w:numPr>
        <w:rPr>
          <w:rFonts w:ascii="Times New Roman" w:hAnsi="Times New Roman" w:cs="Times New Roman"/>
        </w:rPr>
      </w:pPr>
      <w:r>
        <w:rPr>
          <w:rFonts w:ascii="Times New Roman" w:hAnsi="Times New Roman" w:cs="Times New Roman"/>
        </w:rPr>
        <w:t>Table S1. Human mtDNA dPCR assay primer and probe sequences</w:t>
      </w:r>
    </w:p>
    <w:p w14:paraId="00023E21" w14:textId="614D02FC" w:rsidR="00CE194F" w:rsidRPr="00601223" w:rsidRDefault="00CE194F" w:rsidP="00CE194F">
      <w:pPr>
        <w:pStyle w:val="ListParagraph"/>
        <w:numPr>
          <w:ilvl w:val="0"/>
          <w:numId w:val="5"/>
        </w:numPr>
        <w:rPr>
          <w:rFonts w:ascii="Times New Roman" w:hAnsi="Times New Roman" w:cs="Times New Roman"/>
        </w:rPr>
      </w:pPr>
      <w:r w:rsidRPr="00601223">
        <w:rPr>
          <w:rFonts w:ascii="Times New Roman" w:hAnsi="Times New Roman" w:cs="Times New Roman"/>
        </w:rPr>
        <w:t>Table S</w:t>
      </w:r>
      <w:r w:rsidR="002E5225">
        <w:rPr>
          <w:rFonts w:ascii="Times New Roman" w:hAnsi="Times New Roman" w:cs="Times New Roman"/>
        </w:rPr>
        <w:t>2</w:t>
      </w:r>
      <w:r w:rsidRPr="00601223">
        <w:rPr>
          <w:rFonts w:ascii="Times New Roman" w:hAnsi="Times New Roman" w:cs="Times New Roman"/>
        </w:rPr>
        <w:t xml:space="preserve">. </w:t>
      </w:r>
      <w:r w:rsidR="00AF103A">
        <w:rPr>
          <w:rFonts w:ascii="Times New Roman" w:hAnsi="Times New Roman" w:cs="Times New Roman"/>
        </w:rPr>
        <w:t>TAC p</w:t>
      </w:r>
      <w:r w:rsidRPr="00601223">
        <w:rPr>
          <w:rFonts w:ascii="Times New Roman" w:hAnsi="Times New Roman" w:cs="Times New Roman"/>
        </w:rPr>
        <w:t xml:space="preserve">rimer and probe sequences </w:t>
      </w:r>
      <w:r w:rsidR="00AF103A">
        <w:rPr>
          <w:rFonts w:ascii="Times New Roman" w:hAnsi="Times New Roman" w:cs="Times New Roman"/>
        </w:rPr>
        <w:t>for pathogen detection</w:t>
      </w:r>
    </w:p>
    <w:p w14:paraId="413A9EE6" w14:textId="62A2BD6F" w:rsidR="00C84D89" w:rsidRDefault="00C84D89" w:rsidP="00C84D89">
      <w:pPr>
        <w:pStyle w:val="ListParagraph"/>
        <w:numPr>
          <w:ilvl w:val="0"/>
          <w:numId w:val="5"/>
        </w:numPr>
        <w:rPr>
          <w:rFonts w:ascii="Times New Roman" w:eastAsia="Calibri" w:hAnsi="Times New Roman" w:cs="Times New Roman"/>
        </w:rPr>
      </w:pPr>
      <w:r w:rsidRPr="00601223">
        <w:rPr>
          <w:rFonts w:ascii="Times New Roman" w:eastAsia="Calibri" w:hAnsi="Times New Roman" w:cs="Times New Roman"/>
        </w:rPr>
        <w:t>Table S</w:t>
      </w:r>
      <w:r w:rsidR="002E5225">
        <w:rPr>
          <w:rFonts w:ascii="Times New Roman" w:eastAsia="Calibri" w:hAnsi="Times New Roman" w:cs="Times New Roman"/>
        </w:rPr>
        <w:t>3</w:t>
      </w:r>
      <w:r w:rsidRPr="00601223">
        <w:rPr>
          <w:rFonts w:ascii="Times New Roman" w:eastAsia="Calibri" w:hAnsi="Times New Roman" w:cs="Times New Roman"/>
        </w:rPr>
        <w:t>. TAC performance</w:t>
      </w:r>
      <w:r w:rsidR="009627CC" w:rsidRPr="00601223">
        <w:rPr>
          <w:rFonts w:ascii="Times New Roman" w:eastAsia="Calibri" w:hAnsi="Times New Roman" w:cs="Times New Roman"/>
        </w:rPr>
        <w:t xml:space="preserve"> and </w:t>
      </w:r>
      <w:r w:rsidR="009722CA">
        <w:rPr>
          <w:rFonts w:ascii="Times New Roman" w:eastAsia="Calibri" w:hAnsi="Times New Roman" w:cs="Times New Roman"/>
        </w:rPr>
        <w:t>s</w:t>
      </w:r>
      <w:r w:rsidR="009627CC" w:rsidRPr="00601223">
        <w:rPr>
          <w:rFonts w:ascii="Times New Roman" w:eastAsia="Calibri" w:hAnsi="Times New Roman" w:cs="Times New Roman"/>
        </w:rPr>
        <w:t xml:space="preserve">tandard </w:t>
      </w:r>
      <w:r w:rsidR="009722CA">
        <w:rPr>
          <w:rFonts w:ascii="Times New Roman" w:eastAsia="Calibri" w:hAnsi="Times New Roman" w:cs="Times New Roman"/>
        </w:rPr>
        <w:t>c</w:t>
      </w:r>
      <w:r w:rsidR="009627CC" w:rsidRPr="00601223">
        <w:rPr>
          <w:rFonts w:ascii="Times New Roman" w:eastAsia="Calibri" w:hAnsi="Times New Roman" w:cs="Times New Roman"/>
        </w:rPr>
        <w:t xml:space="preserve">urves </w:t>
      </w:r>
    </w:p>
    <w:p w14:paraId="184A41B7" w14:textId="69FE0F6B" w:rsidR="00CD010C" w:rsidRPr="00601223" w:rsidRDefault="00CD010C" w:rsidP="00C84D89">
      <w:pPr>
        <w:pStyle w:val="ListParagraph"/>
        <w:numPr>
          <w:ilvl w:val="0"/>
          <w:numId w:val="5"/>
        </w:numPr>
        <w:rPr>
          <w:rFonts w:ascii="Times New Roman" w:eastAsia="Calibri" w:hAnsi="Times New Roman" w:cs="Times New Roman"/>
        </w:rPr>
      </w:pPr>
      <w:r>
        <w:rPr>
          <w:rFonts w:ascii="Times New Roman" w:eastAsia="Calibri" w:hAnsi="Times New Roman" w:cs="Times New Roman"/>
        </w:rPr>
        <w:t>Table S4. MIQE Checklist</w:t>
      </w:r>
    </w:p>
    <w:p w14:paraId="73191381" w14:textId="42D8541B" w:rsidR="00726C21" w:rsidRDefault="00726C21" w:rsidP="00726C21">
      <w:pPr>
        <w:pStyle w:val="ListParagraph"/>
        <w:numPr>
          <w:ilvl w:val="0"/>
          <w:numId w:val="5"/>
        </w:numPr>
        <w:rPr>
          <w:rFonts w:ascii="Times New Roman" w:hAnsi="Times New Roman" w:cs="Times New Roman"/>
        </w:rPr>
      </w:pPr>
      <w:r w:rsidRPr="00601223">
        <w:rPr>
          <w:rFonts w:ascii="Times New Roman" w:hAnsi="Times New Roman" w:cs="Times New Roman"/>
        </w:rPr>
        <w:t>Table S</w:t>
      </w:r>
      <w:r w:rsidR="00CD010C">
        <w:rPr>
          <w:rFonts w:ascii="Times New Roman" w:hAnsi="Times New Roman" w:cs="Times New Roman"/>
        </w:rPr>
        <w:t>5</w:t>
      </w:r>
      <w:r w:rsidRPr="00601223">
        <w:rPr>
          <w:rFonts w:ascii="Times New Roman" w:hAnsi="Times New Roman" w:cs="Times New Roman"/>
        </w:rPr>
        <w:t xml:space="preserve">. </w:t>
      </w:r>
      <w:r w:rsidR="00665C6A">
        <w:rPr>
          <w:rFonts w:ascii="Times New Roman" w:hAnsi="Times New Roman" w:cs="Times New Roman"/>
        </w:rPr>
        <w:t>Q</w:t>
      </w:r>
      <w:r w:rsidR="00CB38C2">
        <w:rPr>
          <w:rFonts w:ascii="Times New Roman" w:hAnsi="Times New Roman" w:cs="Times New Roman"/>
        </w:rPr>
        <w:t>uantitative</w:t>
      </w:r>
      <w:r w:rsidR="00665C6A">
        <w:rPr>
          <w:rFonts w:ascii="Times New Roman" w:hAnsi="Times New Roman" w:cs="Times New Roman"/>
        </w:rPr>
        <w:t xml:space="preserve"> m</w:t>
      </w:r>
      <w:r w:rsidRPr="00601223">
        <w:rPr>
          <w:rFonts w:ascii="Times New Roman" w:hAnsi="Times New Roman" w:cs="Times New Roman"/>
        </w:rPr>
        <w:t xml:space="preserve">odel </w:t>
      </w:r>
      <w:r w:rsidR="009722CA">
        <w:rPr>
          <w:rFonts w:ascii="Times New Roman" w:hAnsi="Times New Roman" w:cs="Times New Roman"/>
        </w:rPr>
        <w:t>p</w:t>
      </w:r>
      <w:r w:rsidRPr="00601223">
        <w:rPr>
          <w:rFonts w:ascii="Times New Roman" w:hAnsi="Times New Roman" w:cs="Times New Roman"/>
        </w:rPr>
        <w:t xml:space="preserve">arameters </w:t>
      </w:r>
    </w:p>
    <w:p w14:paraId="1A984CC2" w14:textId="1FFF62C1" w:rsidR="00CD010C" w:rsidRPr="00601223" w:rsidRDefault="00CD010C" w:rsidP="00726C21">
      <w:pPr>
        <w:pStyle w:val="ListParagraph"/>
        <w:numPr>
          <w:ilvl w:val="0"/>
          <w:numId w:val="5"/>
        </w:numPr>
        <w:rPr>
          <w:rFonts w:ascii="Times New Roman" w:hAnsi="Times New Roman" w:cs="Times New Roman"/>
        </w:rPr>
      </w:pPr>
      <w:r w:rsidRPr="00CD010C">
        <w:rPr>
          <w:rFonts w:ascii="Times New Roman" w:hAnsi="Times New Roman" w:cs="Times New Roman"/>
        </w:rPr>
        <w:t>Table S6</w:t>
      </w:r>
      <w:r>
        <w:rPr>
          <w:rFonts w:ascii="Times New Roman" w:hAnsi="Times New Roman" w:cs="Times New Roman"/>
          <w:b/>
          <w:bCs/>
        </w:rPr>
        <w:t xml:space="preserve">. </w:t>
      </w:r>
      <w:r w:rsidRPr="00500B68">
        <w:rPr>
          <w:rFonts w:ascii="Times New Roman" w:hAnsi="Times New Roman" w:cs="Times New Roman"/>
        </w:rPr>
        <w:t>Quantal d</w:t>
      </w:r>
      <w:r>
        <w:rPr>
          <w:rFonts w:ascii="Times New Roman" w:hAnsi="Times New Roman" w:cs="Times New Roman"/>
        </w:rPr>
        <w:t>etection data</w:t>
      </w:r>
    </w:p>
    <w:p w14:paraId="0B5B72B6" w14:textId="0A6BF9C4" w:rsidR="002E610F" w:rsidRDefault="002E610F" w:rsidP="00FA690D">
      <w:pPr>
        <w:pStyle w:val="ListParagraph"/>
        <w:numPr>
          <w:ilvl w:val="0"/>
          <w:numId w:val="5"/>
        </w:numPr>
        <w:rPr>
          <w:rFonts w:ascii="Times New Roman" w:hAnsi="Times New Roman" w:cs="Times New Roman"/>
        </w:rPr>
      </w:pPr>
      <w:r w:rsidRPr="00601223">
        <w:rPr>
          <w:rFonts w:ascii="Times New Roman" w:hAnsi="Times New Roman" w:cs="Times New Roman"/>
        </w:rPr>
        <w:t>Figure S1. Intervention and sample location, central San Francisco</w:t>
      </w:r>
    </w:p>
    <w:p w14:paraId="6B597C96" w14:textId="3B29B836" w:rsidR="00BA6B9F" w:rsidRPr="00601223" w:rsidRDefault="00BA6B9F" w:rsidP="00FA690D">
      <w:pPr>
        <w:pStyle w:val="ListParagraph"/>
        <w:numPr>
          <w:ilvl w:val="0"/>
          <w:numId w:val="5"/>
        </w:numPr>
        <w:rPr>
          <w:rFonts w:ascii="Times New Roman" w:hAnsi="Times New Roman" w:cs="Times New Roman"/>
        </w:rPr>
      </w:pPr>
      <w:r>
        <w:rPr>
          <w:rFonts w:ascii="Times New Roman" w:hAnsi="Times New Roman" w:cs="Times New Roman"/>
        </w:rPr>
        <w:t xml:space="preserve">Figure S2. </w:t>
      </w:r>
      <w:r w:rsidR="00620340">
        <w:rPr>
          <w:rFonts w:ascii="Times New Roman" w:hAnsi="Times New Roman" w:cs="Times New Roman"/>
        </w:rPr>
        <w:t xml:space="preserve">Intervention </w:t>
      </w:r>
      <w:r w:rsidR="009722CA">
        <w:rPr>
          <w:rFonts w:ascii="Times New Roman" w:hAnsi="Times New Roman" w:cs="Times New Roman"/>
        </w:rPr>
        <w:t>t</w:t>
      </w:r>
      <w:r w:rsidR="00620340">
        <w:rPr>
          <w:rFonts w:ascii="Times New Roman" w:hAnsi="Times New Roman" w:cs="Times New Roman"/>
        </w:rPr>
        <w:t>oilet</w:t>
      </w:r>
    </w:p>
    <w:p w14:paraId="29A565AF" w14:textId="494B1216" w:rsidR="00FA690D" w:rsidRPr="00601223" w:rsidRDefault="00FA690D" w:rsidP="00FA690D">
      <w:pPr>
        <w:pStyle w:val="ListParagraph"/>
        <w:numPr>
          <w:ilvl w:val="0"/>
          <w:numId w:val="5"/>
        </w:numPr>
        <w:rPr>
          <w:rFonts w:ascii="Times New Roman" w:hAnsi="Times New Roman" w:cs="Times New Roman"/>
        </w:rPr>
      </w:pPr>
      <w:r w:rsidRPr="00601223">
        <w:rPr>
          <w:rFonts w:ascii="Times New Roman" w:hAnsi="Times New Roman" w:cs="Times New Roman"/>
        </w:rPr>
        <w:t>Figure S</w:t>
      </w:r>
      <w:r w:rsidR="00620340">
        <w:rPr>
          <w:rFonts w:ascii="Times New Roman" w:hAnsi="Times New Roman" w:cs="Times New Roman"/>
        </w:rPr>
        <w:t>3</w:t>
      </w:r>
      <w:r w:rsidRPr="00601223">
        <w:rPr>
          <w:rFonts w:ascii="Times New Roman" w:hAnsi="Times New Roman" w:cs="Times New Roman"/>
        </w:rPr>
        <w:t>. Plots of human mtDNA concentration by sample</w:t>
      </w:r>
    </w:p>
    <w:p w14:paraId="29927DF6" w14:textId="22D37224" w:rsidR="00FA690D" w:rsidRDefault="00FA690D" w:rsidP="00FA690D">
      <w:pPr>
        <w:pStyle w:val="ListParagraph"/>
        <w:numPr>
          <w:ilvl w:val="0"/>
          <w:numId w:val="5"/>
        </w:numPr>
        <w:rPr>
          <w:rFonts w:ascii="Times New Roman" w:hAnsi="Times New Roman" w:cs="Times New Roman"/>
        </w:rPr>
      </w:pPr>
      <w:r w:rsidRPr="00601223">
        <w:rPr>
          <w:rFonts w:ascii="Times New Roman" w:hAnsi="Times New Roman" w:cs="Times New Roman"/>
        </w:rPr>
        <w:t>Figure S</w:t>
      </w:r>
      <w:r w:rsidR="00620340">
        <w:rPr>
          <w:rFonts w:ascii="Times New Roman" w:hAnsi="Times New Roman" w:cs="Times New Roman"/>
        </w:rPr>
        <w:t>4</w:t>
      </w:r>
      <w:r w:rsidRPr="00601223">
        <w:rPr>
          <w:rFonts w:ascii="Times New Roman" w:hAnsi="Times New Roman" w:cs="Times New Roman"/>
        </w:rPr>
        <w:t xml:space="preserve">. Microscopy images </w:t>
      </w:r>
    </w:p>
    <w:p w14:paraId="24CE8F4B" w14:textId="0D4C33C1" w:rsidR="000A1A53" w:rsidRDefault="000A1A53" w:rsidP="00FA690D">
      <w:pPr>
        <w:pStyle w:val="ListParagraph"/>
        <w:numPr>
          <w:ilvl w:val="0"/>
          <w:numId w:val="5"/>
        </w:numPr>
        <w:rPr>
          <w:rFonts w:ascii="Times New Roman" w:hAnsi="Times New Roman" w:cs="Times New Roman"/>
        </w:rPr>
      </w:pPr>
      <w:r w:rsidRPr="000D5541">
        <w:rPr>
          <w:rFonts w:ascii="Times New Roman" w:hAnsi="Times New Roman" w:cs="Times New Roman"/>
        </w:rPr>
        <w:t xml:space="preserve">Figure S5. mtDNA </w:t>
      </w:r>
      <w:r>
        <w:rPr>
          <w:rFonts w:ascii="Times New Roman" w:hAnsi="Times New Roman" w:cs="Times New Roman"/>
        </w:rPr>
        <w:t xml:space="preserve">dPCR </w:t>
      </w:r>
      <w:r w:rsidR="002143C6">
        <w:rPr>
          <w:rFonts w:ascii="Times New Roman" w:hAnsi="Times New Roman" w:cs="Times New Roman"/>
        </w:rPr>
        <w:t>2-D scatter</w:t>
      </w:r>
      <w:r w:rsidRPr="000D5541">
        <w:rPr>
          <w:rFonts w:ascii="Times New Roman" w:hAnsi="Times New Roman" w:cs="Times New Roman"/>
        </w:rPr>
        <w:t>plot</w:t>
      </w:r>
      <w:r>
        <w:rPr>
          <w:rFonts w:ascii="Times New Roman" w:hAnsi="Times New Roman" w:cs="Times New Roman"/>
        </w:rPr>
        <w:t xml:space="preserve">s </w:t>
      </w:r>
    </w:p>
    <w:p w14:paraId="3F6A3B7F" w14:textId="2079DAC3" w:rsidR="00E461EA" w:rsidRDefault="00E461EA" w:rsidP="00FA690D">
      <w:pPr>
        <w:pStyle w:val="ListParagraph"/>
        <w:numPr>
          <w:ilvl w:val="0"/>
          <w:numId w:val="5"/>
        </w:numPr>
        <w:rPr>
          <w:rFonts w:ascii="Times New Roman" w:hAnsi="Times New Roman" w:cs="Times New Roman"/>
        </w:rPr>
      </w:pPr>
      <w:r>
        <w:rPr>
          <w:rFonts w:ascii="Times New Roman" w:hAnsi="Times New Roman" w:cs="Times New Roman"/>
        </w:rPr>
        <w:t>Figure S6. qPCR amplification and multicomponent plots</w:t>
      </w:r>
    </w:p>
    <w:p w14:paraId="34DC3318" w14:textId="5B0CE249" w:rsidR="000D5541" w:rsidRPr="00C916B6" w:rsidRDefault="000A1A53" w:rsidP="00E5643F">
      <w:pPr>
        <w:pStyle w:val="ListParagraph"/>
        <w:numPr>
          <w:ilvl w:val="0"/>
          <w:numId w:val="5"/>
        </w:numPr>
        <w:tabs>
          <w:tab w:val="left" w:pos="1245"/>
        </w:tabs>
        <w:rPr>
          <w:rFonts w:ascii="Times New Roman" w:hAnsi="Times New Roman"/>
        </w:rPr>
      </w:pPr>
      <w:r w:rsidRPr="000A1A53">
        <w:rPr>
          <w:rFonts w:ascii="Times New Roman" w:hAnsi="Times New Roman" w:cs="Times New Roman"/>
        </w:rPr>
        <w:t>Table S</w:t>
      </w:r>
      <w:r w:rsidR="00E32993">
        <w:rPr>
          <w:rFonts w:ascii="Times New Roman" w:hAnsi="Times New Roman" w:cs="Times New Roman"/>
        </w:rPr>
        <w:t>7</w:t>
      </w:r>
      <w:r w:rsidRPr="000A1A53">
        <w:rPr>
          <w:rFonts w:ascii="Times New Roman" w:hAnsi="Times New Roman" w:cs="Times New Roman"/>
        </w:rPr>
        <w:t xml:space="preserve">. dMIQE checklist for mtDNA dPCR </w:t>
      </w:r>
    </w:p>
    <w:p w14:paraId="5A66E8DE" w14:textId="1866C888" w:rsidR="009722CA" w:rsidRPr="00601223" w:rsidRDefault="00E94DF1" w:rsidP="00FA690D">
      <w:pPr>
        <w:pStyle w:val="ListParagraph"/>
        <w:numPr>
          <w:ilvl w:val="0"/>
          <w:numId w:val="5"/>
        </w:numPr>
        <w:rPr>
          <w:rFonts w:ascii="Times New Roman" w:hAnsi="Times New Roman" w:cs="Times New Roman"/>
        </w:rPr>
      </w:pPr>
      <w:r>
        <w:rPr>
          <w:rFonts w:ascii="Times New Roman" w:hAnsi="Times New Roman" w:cs="Times New Roman"/>
        </w:rPr>
        <w:t>Supporting References</w:t>
      </w:r>
    </w:p>
    <w:p w14:paraId="0A822FD9" w14:textId="77777777" w:rsidR="0030582E" w:rsidRDefault="0030582E" w:rsidP="0036176A">
      <w:pPr>
        <w:spacing w:after="0" w:line="240" w:lineRule="auto"/>
        <w:jc w:val="both"/>
        <w:rPr>
          <w:rFonts w:ascii="Times New Roman" w:hAnsi="Times New Roman" w:cs="Times New Roman"/>
          <w:b/>
        </w:rPr>
      </w:pPr>
      <w:bookmarkStart w:id="0" w:name="_Hlk109747735"/>
    </w:p>
    <w:p w14:paraId="1F3B81D0" w14:textId="77777777" w:rsidR="0030582E" w:rsidRDefault="0030582E" w:rsidP="0036176A">
      <w:pPr>
        <w:spacing w:after="0" w:line="240" w:lineRule="auto"/>
        <w:jc w:val="both"/>
        <w:rPr>
          <w:rFonts w:ascii="Times New Roman" w:hAnsi="Times New Roman" w:cs="Times New Roman"/>
          <w:b/>
        </w:rPr>
      </w:pPr>
    </w:p>
    <w:p w14:paraId="3633A47C" w14:textId="3F724E88" w:rsidR="0036176A" w:rsidRPr="0036176A" w:rsidRDefault="0036176A" w:rsidP="0036176A">
      <w:pPr>
        <w:spacing w:after="0" w:line="240" w:lineRule="auto"/>
        <w:jc w:val="both"/>
        <w:rPr>
          <w:rFonts w:ascii="Times New Roman" w:hAnsi="Times New Roman" w:cs="Times New Roman"/>
          <w:b/>
          <w:bCs/>
          <w:color w:val="000000" w:themeColor="text1"/>
          <w:sz w:val="24"/>
          <w:szCs w:val="24"/>
        </w:rPr>
      </w:pPr>
      <w:r w:rsidRPr="0036176A">
        <w:rPr>
          <w:rFonts w:ascii="Times New Roman" w:hAnsi="Times New Roman" w:cs="Times New Roman"/>
          <w:b/>
          <w:bCs/>
          <w:color w:val="000000" w:themeColor="text1"/>
          <w:sz w:val="24"/>
          <w:szCs w:val="24"/>
        </w:rPr>
        <w:lastRenderedPageBreak/>
        <w:t xml:space="preserve">Text S1. </w:t>
      </w:r>
      <w:r w:rsidRPr="0036176A">
        <w:rPr>
          <w:rFonts w:ascii="Times New Roman" w:hAnsi="Times New Roman" w:cs="Times New Roman"/>
          <w:color w:val="000000" w:themeColor="text1"/>
          <w:sz w:val="24"/>
          <w:szCs w:val="24"/>
        </w:rPr>
        <w:t>Ground-truthing 311 data on fecal waste.</w:t>
      </w:r>
    </w:p>
    <w:p w14:paraId="7639F9E4" w14:textId="77777777" w:rsidR="0036176A" w:rsidRPr="0036176A" w:rsidRDefault="0036176A" w:rsidP="0036176A">
      <w:pPr>
        <w:spacing w:after="0" w:line="240" w:lineRule="auto"/>
        <w:jc w:val="both"/>
        <w:rPr>
          <w:rFonts w:ascii="Times New Roman" w:hAnsi="Times New Roman" w:cs="Times New Roman"/>
          <w:color w:val="000000" w:themeColor="text1"/>
          <w:sz w:val="24"/>
          <w:szCs w:val="24"/>
        </w:rPr>
      </w:pPr>
    </w:p>
    <w:p w14:paraId="29349FA8" w14:textId="23207507" w:rsidR="0036176A" w:rsidRPr="0036176A" w:rsidRDefault="0036176A" w:rsidP="0036176A">
      <w:pPr>
        <w:spacing w:after="0" w:line="240" w:lineRule="auto"/>
        <w:jc w:val="both"/>
        <w:rPr>
          <w:rFonts w:ascii="Times New Roman" w:hAnsi="Times New Roman" w:cs="Times New Roman"/>
          <w:color w:val="000000" w:themeColor="text1"/>
          <w:sz w:val="24"/>
          <w:szCs w:val="24"/>
        </w:rPr>
      </w:pPr>
      <w:r w:rsidRPr="0036176A">
        <w:rPr>
          <w:rFonts w:ascii="Times New Roman" w:hAnsi="Times New Roman" w:cs="Times New Roman"/>
          <w:color w:val="000000" w:themeColor="text1"/>
          <w:sz w:val="24"/>
          <w:szCs w:val="24"/>
          <w:u w:val="single"/>
        </w:rPr>
        <w:t>Methods</w:t>
      </w:r>
      <w:r w:rsidRPr="0036176A">
        <w:rPr>
          <w:rFonts w:ascii="Times New Roman" w:hAnsi="Times New Roman" w:cs="Times New Roman"/>
          <w:color w:val="000000" w:themeColor="text1"/>
          <w:sz w:val="24"/>
          <w:szCs w:val="24"/>
        </w:rPr>
        <w:t>.</w:t>
      </w:r>
      <w:r w:rsidRPr="0036176A">
        <w:rPr>
          <w:rFonts w:ascii="Times New Roman" w:hAnsi="Times New Roman" w:cs="Times New Roman"/>
          <w:b/>
          <w:bCs/>
          <w:color w:val="000000" w:themeColor="text1"/>
          <w:sz w:val="24"/>
          <w:szCs w:val="24"/>
        </w:rPr>
        <w:t xml:space="preserve"> </w:t>
      </w:r>
      <w:r w:rsidRPr="0036176A">
        <w:rPr>
          <w:rFonts w:ascii="Times New Roman" w:hAnsi="Times New Roman" w:cs="Times New Roman"/>
          <w:color w:val="000000" w:themeColor="text1"/>
          <w:sz w:val="24"/>
          <w:szCs w:val="24"/>
        </w:rPr>
        <w:t xml:space="preserve">The available 311 data include any reports of fecal waste in the city of San Francisco, including both presumed animal </w:t>
      </w:r>
      <w:proofErr w:type="gramStart"/>
      <w:r w:rsidRPr="0036176A">
        <w:rPr>
          <w:rFonts w:ascii="Times New Roman" w:hAnsi="Times New Roman" w:cs="Times New Roman"/>
          <w:color w:val="000000" w:themeColor="text1"/>
          <w:sz w:val="24"/>
          <w:szCs w:val="24"/>
        </w:rPr>
        <w:t>or</w:t>
      </w:r>
      <w:proofErr w:type="gramEnd"/>
      <w:r w:rsidRPr="0036176A">
        <w:rPr>
          <w:rFonts w:ascii="Times New Roman" w:hAnsi="Times New Roman" w:cs="Times New Roman"/>
          <w:color w:val="000000" w:themeColor="text1"/>
          <w:sz w:val="24"/>
          <w:szCs w:val="24"/>
        </w:rPr>
        <w:t xml:space="preserve"> human feces</w:t>
      </w:r>
      <w:r w:rsidR="003930F2">
        <w:rPr>
          <w:rFonts w:ascii="Times New Roman" w:hAnsi="Times New Roman" w:cs="Times New Roman"/>
          <w:color w:val="000000" w:themeColor="text1"/>
          <w:sz w:val="24"/>
          <w:szCs w:val="24"/>
        </w:rPr>
        <w:t xml:space="preserve"> (they are not distinguished separately in the reporting system)</w:t>
      </w:r>
      <w:r w:rsidRPr="0036176A">
        <w:rPr>
          <w:rFonts w:ascii="Times New Roman" w:hAnsi="Times New Roman" w:cs="Times New Roman"/>
          <w:color w:val="000000" w:themeColor="text1"/>
          <w:sz w:val="24"/>
          <w:szCs w:val="24"/>
        </w:rPr>
        <w:t xml:space="preserve">. Because we sought to use 311 reports of fecal waste to estimate feces-associated pathogen reductions attributable to the Pit Stop facilities, we conducted a limited ground survey of an area in the project area with spatially and temporally matched 311 data. In brief, we chose a weekday and a weekend day to walk a pre-defined route in an area with a high number of 311 reports, including Ellis, Leavenworth, Jones, and O’Farrell streets in the Tenderloin District. We collected data on any fecal waste observed, including both presumed animal </w:t>
      </w:r>
      <w:proofErr w:type="gramStart"/>
      <w:r w:rsidRPr="0036176A">
        <w:rPr>
          <w:rFonts w:ascii="Times New Roman" w:hAnsi="Times New Roman" w:cs="Times New Roman"/>
          <w:color w:val="000000" w:themeColor="text1"/>
          <w:sz w:val="24"/>
          <w:szCs w:val="24"/>
        </w:rPr>
        <w:t>or</w:t>
      </w:r>
      <w:proofErr w:type="gramEnd"/>
      <w:r w:rsidRPr="0036176A">
        <w:rPr>
          <w:rFonts w:ascii="Times New Roman" w:hAnsi="Times New Roman" w:cs="Times New Roman"/>
          <w:color w:val="000000" w:themeColor="text1"/>
          <w:sz w:val="24"/>
          <w:szCs w:val="24"/>
        </w:rPr>
        <w:t xml:space="preserve"> human waste. We timed these surveys before street cleaning so we could match 311 data for these same areas with our direct observations. </w:t>
      </w:r>
    </w:p>
    <w:p w14:paraId="62DDC55F" w14:textId="77777777" w:rsidR="0036176A" w:rsidRPr="0036176A" w:rsidRDefault="0036176A" w:rsidP="0036176A">
      <w:pPr>
        <w:spacing w:after="0" w:line="240" w:lineRule="auto"/>
        <w:jc w:val="both"/>
        <w:rPr>
          <w:rFonts w:ascii="Times New Roman" w:hAnsi="Times New Roman" w:cs="Times New Roman"/>
          <w:color w:val="000000" w:themeColor="text1"/>
          <w:sz w:val="24"/>
          <w:szCs w:val="24"/>
        </w:rPr>
      </w:pPr>
    </w:p>
    <w:p w14:paraId="70E9C971" w14:textId="02C9F3AE" w:rsidR="0036176A" w:rsidRPr="0036176A" w:rsidRDefault="0036176A" w:rsidP="0036176A">
      <w:pPr>
        <w:spacing w:after="0" w:line="240" w:lineRule="auto"/>
        <w:jc w:val="both"/>
        <w:rPr>
          <w:rFonts w:ascii="Times New Roman" w:hAnsi="Times New Roman" w:cs="Times New Roman"/>
          <w:bCs/>
          <w:color w:val="000000" w:themeColor="text1"/>
          <w:sz w:val="24"/>
          <w:szCs w:val="24"/>
        </w:rPr>
      </w:pPr>
      <w:r w:rsidRPr="0036176A">
        <w:rPr>
          <w:rFonts w:ascii="Times New Roman" w:hAnsi="Times New Roman" w:cs="Times New Roman"/>
          <w:bCs/>
          <w:color w:val="000000" w:themeColor="text1"/>
          <w:sz w:val="24"/>
          <w:szCs w:val="24"/>
          <w:u w:val="single"/>
        </w:rPr>
        <w:t>Results</w:t>
      </w:r>
      <w:r w:rsidRPr="0036176A">
        <w:rPr>
          <w:rFonts w:ascii="Times New Roman" w:hAnsi="Times New Roman" w:cs="Times New Roman"/>
          <w:bCs/>
          <w:color w:val="000000" w:themeColor="text1"/>
          <w:sz w:val="24"/>
          <w:szCs w:val="24"/>
        </w:rPr>
        <w:t xml:space="preserve">. We observed 31 instances of fecal waste along our pre-defined route. Available data from the </w:t>
      </w:r>
      <w:proofErr w:type="gramStart"/>
      <w:r w:rsidRPr="0036176A">
        <w:rPr>
          <w:rFonts w:ascii="Times New Roman" w:hAnsi="Times New Roman" w:cs="Times New Roman"/>
          <w:bCs/>
          <w:color w:val="000000" w:themeColor="text1"/>
          <w:sz w:val="24"/>
          <w:szCs w:val="24"/>
        </w:rPr>
        <w:t>311 system</w:t>
      </w:r>
      <w:proofErr w:type="gramEnd"/>
      <w:r w:rsidRPr="0036176A">
        <w:rPr>
          <w:rFonts w:ascii="Times New Roman" w:hAnsi="Times New Roman" w:cs="Times New Roman"/>
          <w:bCs/>
          <w:color w:val="000000" w:themeColor="text1"/>
          <w:sz w:val="24"/>
          <w:szCs w:val="24"/>
        </w:rPr>
        <w:t xml:space="preserve"> recorded 25 instances over the same area in the previous 24 hours, so we concluded that 311 data may accurately</w:t>
      </w:r>
      <w:r w:rsidR="003930F2">
        <w:rPr>
          <w:rFonts w:ascii="Times New Roman" w:hAnsi="Times New Roman" w:cs="Times New Roman"/>
          <w:bCs/>
          <w:color w:val="000000" w:themeColor="text1"/>
          <w:sz w:val="24"/>
          <w:szCs w:val="24"/>
        </w:rPr>
        <w:t>, but possibly conservatively,</w:t>
      </w:r>
      <w:r w:rsidRPr="0036176A">
        <w:rPr>
          <w:rFonts w:ascii="Times New Roman" w:hAnsi="Times New Roman" w:cs="Times New Roman"/>
          <w:bCs/>
          <w:color w:val="000000" w:themeColor="text1"/>
          <w:sz w:val="24"/>
          <w:szCs w:val="24"/>
        </w:rPr>
        <w:t xml:space="preserve"> reflect fecal waste in the study area. </w:t>
      </w:r>
    </w:p>
    <w:p w14:paraId="2FBF13FD" w14:textId="77777777" w:rsidR="0036176A" w:rsidRPr="0036176A" w:rsidRDefault="0036176A" w:rsidP="0036176A">
      <w:pPr>
        <w:jc w:val="both"/>
        <w:rPr>
          <w:rFonts w:ascii="Times New Roman" w:hAnsi="Times New Roman" w:cs="Times New Roman"/>
          <w:b/>
          <w:sz w:val="24"/>
          <w:szCs w:val="24"/>
        </w:rPr>
      </w:pPr>
    </w:p>
    <w:p w14:paraId="7332F573" w14:textId="77777777" w:rsidR="00A116CE" w:rsidRDefault="00A116CE">
      <w:pPr>
        <w:rPr>
          <w:rFonts w:ascii="Times New Roman" w:hAnsi="Times New Roman" w:cs="Times New Roman"/>
          <w:b/>
          <w:sz w:val="24"/>
          <w:szCs w:val="24"/>
        </w:rPr>
      </w:pPr>
      <w:r>
        <w:rPr>
          <w:rFonts w:ascii="Times New Roman" w:hAnsi="Times New Roman" w:cs="Times New Roman"/>
          <w:b/>
          <w:sz w:val="24"/>
          <w:szCs w:val="24"/>
        </w:rPr>
        <w:br w:type="page"/>
      </w:r>
    </w:p>
    <w:p w14:paraId="5D873848" w14:textId="4B681679" w:rsidR="00CE194F" w:rsidRPr="0036176A" w:rsidRDefault="00CE194F" w:rsidP="0036176A">
      <w:pPr>
        <w:jc w:val="both"/>
        <w:rPr>
          <w:rFonts w:ascii="Times New Roman" w:hAnsi="Times New Roman" w:cs="Times New Roman"/>
          <w:bCs/>
          <w:sz w:val="24"/>
          <w:szCs w:val="24"/>
        </w:rPr>
      </w:pPr>
      <w:r w:rsidRPr="0036176A">
        <w:rPr>
          <w:rFonts w:ascii="Times New Roman" w:hAnsi="Times New Roman" w:cs="Times New Roman"/>
          <w:b/>
          <w:sz w:val="24"/>
          <w:szCs w:val="24"/>
        </w:rPr>
        <w:lastRenderedPageBreak/>
        <w:t>Text S</w:t>
      </w:r>
      <w:r w:rsidR="0036176A" w:rsidRPr="0036176A">
        <w:rPr>
          <w:rFonts w:ascii="Times New Roman" w:hAnsi="Times New Roman" w:cs="Times New Roman"/>
          <w:b/>
          <w:sz w:val="24"/>
          <w:szCs w:val="24"/>
        </w:rPr>
        <w:t>2</w:t>
      </w:r>
      <w:r w:rsidRPr="0036176A">
        <w:rPr>
          <w:rFonts w:ascii="Times New Roman" w:hAnsi="Times New Roman" w:cs="Times New Roman"/>
          <w:b/>
          <w:sz w:val="24"/>
          <w:szCs w:val="24"/>
        </w:rPr>
        <w:t xml:space="preserve">. </w:t>
      </w:r>
      <w:r w:rsidR="00B7519B" w:rsidRPr="0036176A">
        <w:rPr>
          <w:rFonts w:ascii="Times New Roman" w:hAnsi="Times New Roman" w:cs="Times New Roman"/>
          <w:bCs/>
          <w:sz w:val="24"/>
          <w:szCs w:val="24"/>
        </w:rPr>
        <w:t>Stool</w:t>
      </w:r>
      <w:r w:rsidRPr="0036176A">
        <w:rPr>
          <w:rFonts w:ascii="Times New Roman" w:hAnsi="Times New Roman" w:cs="Times New Roman"/>
          <w:bCs/>
          <w:sz w:val="24"/>
          <w:szCs w:val="24"/>
        </w:rPr>
        <w:t xml:space="preserve"> </w:t>
      </w:r>
      <w:r w:rsidR="00B7519B" w:rsidRPr="0036176A">
        <w:rPr>
          <w:rFonts w:ascii="Times New Roman" w:hAnsi="Times New Roman" w:cs="Times New Roman"/>
          <w:bCs/>
          <w:sz w:val="24"/>
          <w:szCs w:val="24"/>
        </w:rPr>
        <w:t>p</w:t>
      </w:r>
      <w:r w:rsidRPr="0036176A">
        <w:rPr>
          <w:rFonts w:ascii="Times New Roman" w:hAnsi="Times New Roman" w:cs="Times New Roman"/>
          <w:bCs/>
          <w:sz w:val="24"/>
          <w:szCs w:val="24"/>
        </w:rPr>
        <w:t xml:space="preserve">re-treatment </w:t>
      </w:r>
      <w:r w:rsidR="00B7519B" w:rsidRPr="0036176A">
        <w:rPr>
          <w:rFonts w:ascii="Times New Roman" w:hAnsi="Times New Roman" w:cs="Times New Roman"/>
          <w:bCs/>
          <w:sz w:val="24"/>
          <w:szCs w:val="24"/>
        </w:rPr>
        <w:t>protocol</w:t>
      </w:r>
      <w:r w:rsidR="009722CA" w:rsidRPr="0036176A">
        <w:rPr>
          <w:rFonts w:ascii="Times New Roman" w:hAnsi="Times New Roman" w:cs="Times New Roman"/>
          <w:bCs/>
          <w:sz w:val="24"/>
          <w:szCs w:val="24"/>
        </w:rPr>
        <w:t>.</w:t>
      </w:r>
      <w:r w:rsidRPr="0036176A">
        <w:rPr>
          <w:rFonts w:ascii="Times New Roman" w:hAnsi="Times New Roman" w:cs="Times New Roman"/>
          <w:bCs/>
          <w:sz w:val="24"/>
          <w:szCs w:val="24"/>
        </w:rPr>
        <w:t xml:space="preserve"> </w:t>
      </w:r>
    </w:p>
    <w:bookmarkEnd w:id="0"/>
    <w:p w14:paraId="03B17274" w14:textId="123FE0B8" w:rsidR="00CE194F" w:rsidRPr="0036176A" w:rsidRDefault="00CE194F" w:rsidP="0036176A">
      <w:pPr>
        <w:jc w:val="both"/>
        <w:rPr>
          <w:rFonts w:ascii="Times New Roman" w:hAnsi="Times New Roman" w:cs="Times New Roman"/>
          <w:b/>
          <w:bCs/>
          <w:sz w:val="24"/>
          <w:szCs w:val="24"/>
        </w:rPr>
      </w:pPr>
      <w:r w:rsidRPr="0036176A">
        <w:rPr>
          <w:rFonts w:ascii="Times New Roman" w:hAnsi="Times New Roman" w:cs="Times New Roman"/>
          <w:sz w:val="24"/>
          <w:szCs w:val="24"/>
        </w:rPr>
        <w:t xml:space="preserve">We </w:t>
      </w:r>
      <w:r w:rsidR="003868F2" w:rsidRPr="0036176A">
        <w:rPr>
          <w:rFonts w:ascii="Times New Roman" w:hAnsi="Times New Roman" w:cs="Times New Roman"/>
          <w:sz w:val="24"/>
          <w:szCs w:val="24"/>
        </w:rPr>
        <w:t>added</w:t>
      </w:r>
      <w:r w:rsidRPr="0036176A">
        <w:rPr>
          <w:rFonts w:ascii="Times New Roman" w:hAnsi="Times New Roman" w:cs="Times New Roman"/>
          <w:sz w:val="24"/>
          <w:szCs w:val="24"/>
        </w:rPr>
        <w:t xml:space="preserve"> 100 mg of stool into Precellys® SK38 bead beating tubes (Bertin Corp, Rockville, MD) containing 1 mL of Qiagen Buffer ASL (Qiagen, Hilden, Germany) using inoculating loops. We spiked in 10</w:t>
      </w:r>
      <w:r w:rsidRPr="0036176A">
        <w:rPr>
          <w:rFonts w:ascii="Times New Roman" w:hAnsi="Times New Roman" w:cs="Times New Roman"/>
          <w:sz w:val="24"/>
          <w:szCs w:val="24"/>
          <w:vertAlign w:val="superscript"/>
        </w:rPr>
        <w:t>6</w:t>
      </w:r>
      <w:r w:rsidRPr="0036176A">
        <w:rPr>
          <w:rFonts w:ascii="Times New Roman" w:hAnsi="Times New Roman" w:cs="Times New Roman"/>
          <w:sz w:val="24"/>
          <w:szCs w:val="24"/>
        </w:rPr>
        <w:t xml:space="preserve"> copies of a gBlock (IDT, Coralville, IA) matching sequence for phocine herpesvirus target used as a DNA extraction positive control and spiked in 10</w:t>
      </w:r>
      <w:r w:rsidRPr="0036176A">
        <w:rPr>
          <w:rFonts w:ascii="Times New Roman" w:hAnsi="Times New Roman" w:cs="Times New Roman"/>
          <w:sz w:val="24"/>
          <w:szCs w:val="24"/>
          <w:vertAlign w:val="superscript"/>
        </w:rPr>
        <w:t>7</w:t>
      </w:r>
      <w:r w:rsidRPr="0036176A">
        <w:rPr>
          <w:rFonts w:ascii="Times New Roman" w:hAnsi="Times New Roman" w:cs="Times New Roman"/>
          <w:sz w:val="24"/>
          <w:szCs w:val="24"/>
        </w:rPr>
        <w:t xml:space="preserve"> copies of phage MS2 as an RNA extraction positive control. We vortexed the bead beating tubes for 5 minutes, incubated them at room temperature for 15 minutes, and then centrifuged them at 14,000 rpm for 2 minutes.</w:t>
      </w:r>
      <w:r w:rsidR="005F7767">
        <w:rPr>
          <w:rFonts w:ascii="Times New Roman" w:hAnsi="Times New Roman" w:cs="Times New Roman"/>
          <w:sz w:val="24"/>
          <w:szCs w:val="24"/>
        </w:rPr>
        <w:t xml:space="preserve"> </w:t>
      </w:r>
      <w:r w:rsidR="005F7767" w:rsidRPr="005F7767">
        <w:rPr>
          <w:rFonts w:ascii="Times New Roman" w:hAnsi="Times New Roman" w:cs="Times New Roman"/>
          <w:sz w:val="24"/>
          <w:szCs w:val="24"/>
        </w:rPr>
        <w:t>We proceeded with extraction (eluent volume 100</w:t>
      </w:r>
      <w:r w:rsidR="009955A2">
        <w:rPr>
          <w:rFonts w:ascii="Times New Roman" w:hAnsi="Times New Roman" w:cs="Times New Roman"/>
          <w:sz w:val="24"/>
          <w:szCs w:val="24"/>
        </w:rPr>
        <w:t xml:space="preserve"> </w:t>
      </w:r>
      <w:r w:rsidR="005F7767" w:rsidRPr="005F7767">
        <w:rPr>
          <w:rFonts w:ascii="Times New Roman" w:hAnsi="Times New Roman" w:cs="Times New Roman"/>
          <w:sz w:val="24"/>
          <w:szCs w:val="24"/>
        </w:rPr>
        <w:t>µL) following the manufacturer’s protocol for the QIAamp 96 Virus QIAcube HT Kit, which we automated on the QIAcube (Qiagen, Hilden, Germany).</w:t>
      </w:r>
    </w:p>
    <w:p w14:paraId="1B0C1BB6" w14:textId="77777777" w:rsidR="0036176A" w:rsidRPr="0036176A" w:rsidRDefault="0036176A" w:rsidP="0036176A">
      <w:pPr>
        <w:jc w:val="both"/>
        <w:rPr>
          <w:rFonts w:ascii="Times New Roman" w:hAnsi="Times New Roman" w:cs="Times New Roman"/>
          <w:b/>
          <w:bCs/>
          <w:sz w:val="24"/>
          <w:szCs w:val="24"/>
        </w:rPr>
      </w:pPr>
    </w:p>
    <w:p w14:paraId="4A864C63" w14:textId="77777777" w:rsidR="00A116CE" w:rsidRDefault="00A116CE">
      <w:pPr>
        <w:rPr>
          <w:rFonts w:ascii="Times New Roman" w:hAnsi="Times New Roman" w:cs="Times New Roman"/>
          <w:b/>
          <w:bCs/>
          <w:sz w:val="24"/>
          <w:szCs w:val="24"/>
        </w:rPr>
      </w:pPr>
      <w:r>
        <w:rPr>
          <w:rFonts w:ascii="Times New Roman" w:hAnsi="Times New Roman" w:cs="Times New Roman"/>
          <w:b/>
          <w:bCs/>
          <w:sz w:val="24"/>
          <w:szCs w:val="24"/>
        </w:rPr>
        <w:br w:type="page"/>
      </w:r>
    </w:p>
    <w:p w14:paraId="0C29BBED" w14:textId="04FF2049" w:rsidR="00601098" w:rsidRPr="0036176A" w:rsidRDefault="001D1B91" w:rsidP="0036176A">
      <w:pPr>
        <w:jc w:val="both"/>
        <w:rPr>
          <w:rFonts w:ascii="Times New Roman" w:hAnsi="Times New Roman" w:cs="Times New Roman"/>
          <w:b/>
          <w:bCs/>
          <w:sz w:val="24"/>
          <w:szCs w:val="24"/>
        </w:rPr>
      </w:pPr>
      <w:r w:rsidRPr="0036176A">
        <w:rPr>
          <w:rFonts w:ascii="Times New Roman" w:hAnsi="Times New Roman" w:cs="Times New Roman"/>
          <w:b/>
          <w:bCs/>
          <w:sz w:val="24"/>
          <w:szCs w:val="24"/>
        </w:rPr>
        <w:lastRenderedPageBreak/>
        <w:t>Text S</w:t>
      </w:r>
      <w:r w:rsidR="0036176A">
        <w:rPr>
          <w:rFonts w:ascii="Times New Roman" w:hAnsi="Times New Roman" w:cs="Times New Roman"/>
          <w:b/>
          <w:bCs/>
          <w:sz w:val="24"/>
          <w:szCs w:val="24"/>
        </w:rPr>
        <w:t>3</w:t>
      </w:r>
      <w:r w:rsidRPr="0036176A">
        <w:rPr>
          <w:rFonts w:ascii="Times New Roman" w:hAnsi="Times New Roman" w:cs="Times New Roman"/>
          <w:b/>
          <w:bCs/>
          <w:sz w:val="24"/>
          <w:szCs w:val="24"/>
        </w:rPr>
        <w:t xml:space="preserve">. </w:t>
      </w:r>
      <w:r w:rsidR="009722CA" w:rsidRPr="0036176A">
        <w:rPr>
          <w:rFonts w:ascii="Times New Roman" w:hAnsi="Times New Roman" w:cs="Times New Roman"/>
          <w:sz w:val="24"/>
          <w:szCs w:val="24"/>
        </w:rPr>
        <w:t>Taqman Array Card (TAC) protocol.</w:t>
      </w:r>
      <w:r w:rsidR="009722CA" w:rsidRPr="0036176A">
        <w:rPr>
          <w:rFonts w:ascii="Times New Roman" w:hAnsi="Times New Roman" w:cs="Times New Roman"/>
          <w:b/>
          <w:bCs/>
          <w:sz w:val="24"/>
          <w:szCs w:val="24"/>
        </w:rPr>
        <w:t xml:space="preserve"> </w:t>
      </w:r>
    </w:p>
    <w:p w14:paraId="41AAD670" w14:textId="47A3D923" w:rsidR="001F4118" w:rsidRPr="0036176A" w:rsidRDefault="005B760E" w:rsidP="0036176A">
      <w:pPr>
        <w:jc w:val="both"/>
        <w:rPr>
          <w:rFonts w:ascii="Times New Roman" w:hAnsi="Times New Roman" w:cs="Times New Roman"/>
          <w:sz w:val="24"/>
          <w:szCs w:val="24"/>
        </w:rPr>
      </w:pPr>
      <w:r w:rsidRPr="0036176A">
        <w:rPr>
          <w:rFonts w:ascii="Times New Roman" w:hAnsi="Times New Roman" w:cs="Times New Roman"/>
          <w:sz w:val="24"/>
          <w:szCs w:val="24"/>
        </w:rPr>
        <w:t>We immediately stored extracted nucleic acids at 4</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°C for no more than 24 hours before transferring to 0.6 mL centrifuge tubes and storing at -80</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°C.</w:t>
      </w:r>
    </w:p>
    <w:p w14:paraId="39625F12" w14:textId="14CBEA12" w:rsidR="00E67BAA" w:rsidRPr="0036176A" w:rsidRDefault="00E67BAA" w:rsidP="0036176A">
      <w:pPr>
        <w:jc w:val="both"/>
        <w:rPr>
          <w:rFonts w:ascii="Times New Roman" w:hAnsi="Times New Roman" w:cs="Times New Roman"/>
          <w:sz w:val="24"/>
          <w:szCs w:val="24"/>
        </w:rPr>
      </w:pPr>
      <w:r>
        <w:rPr>
          <w:rFonts w:ascii="Times New Roman" w:hAnsi="Times New Roman" w:cs="Times New Roman"/>
          <w:sz w:val="24"/>
          <w:szCs w:val="24"/>
        </w:rPr>
        <w:t xml:space="preserve">We </w:t>
      </w:r>
      <w:r w:rsidRPr="0036176A">
        <w:rPr>
          <w:rFonts w:ascii="Times New Roman" w:hAnsi="Times New Roman" w:cs="Times New Roman"/>
          <w:sz w:val="24"/>
          <w:szCs w:val="24"/>
        </w:rPr>
        <w:t>developed</w:t>
      </w:r>
      <w:r>
        <w:rPr>
          <w:rFonts w:ascii="Times New Roman" w:hAnsi="Times New Roman" w:cs="Times New Roman"/>
          <w:sz w:val="24"/>
          <w:szCs w:val="24"/>
        </w:rPr>
        <w:t xml:space="preserve"> </w:t>
      </w:r>
      <w:r w:rsidRPr="0036176A">
        <w:rPr>
          <w:rFonts w:ascii="Times New Roman" w:hAnsi="Times New Roman" w:cs="Times New Roman"/>
          <w:sz w:val="24"/>
          <w:szCs w:val="24"/>
        </w:rPr>
        <w:t>an engineered combined positive control</w:t>
      </w:r>
      <w:r>
        <w:rPr>
          <w:rFonts w:ascii="Times New Roman" w:hAnsi="Times New Roman" w:cs="Times New Roman"/>
          <w:sz w:val="24"/>
          <w:szCs w:val="24"/>
        </w:rPr>
        <w:t xml:space="preserve"> for all the targets on our custom TAC</w:t>
      </w:r>
      <w:r w:rsidRPr="0036176A">
        <w:rPr>
          <w:rFonts w:ascii="Times New Roman" w:hAnsi="Times New Roman" w:cs="Times New Roman"/>
          <w:sz w:val="24"/>
          <w:szCs w:val="24"/>
        </w:rPr>
        <w:t xml:space="preserve"> </w:t>
      </w:r>
      <w:r>
        <w:rPr>
          <w:rFonts w:ascii="Times New Roman" w:hAnsi="Times New Roman" w:cs="Times New Roman"/>
          <w:sz w:val="24"/>
          <w:szCs w:val="24"/>
        </w:rPr>
        <w:t>following</w:t>
      </w:r>
      <w:r w:rsidRPr="0036176A">
        <w:rPr>
          <w:rFonts w:ascii="Times New Roman" w:hAnsi="Times New Roman" w:cs="Times New Roman"/>
          <w:sz w:val="24"/>
          <w:szCs w:val="24"/>
        </w:rPr>
        <w:t xml:space="preserve"> the </w:t>
      </w:r>
      <w:r>
        <w:rPr>
          <w:rFonts w:ascii="Times New Roman" w:hAnsi="Times New Roman" w:cs="Times New Roman"/>
          <w:sz w:val="24"/>
          <w:szCs w:val="24"/>
        </w:rPr>
        <w:t>approach of</w:t>
      </w:r>
      <w:r w:rsidRPr="0036176A">
        <w:rPr>
          <w:rFonts w:ascii="Times New Roman" w:hAnsi="Times New Roman" w:cs="Times New Roman"/>
          <w:sz w:val="24"/>
          <w:szCs w:val="24"/>
        </w:rPr>
        <w:t xml:space="preserve"> Kodani and Winchell </w:t>
      </w:r>
      <w:r w:rsidR="000C6519">
        <w:rPr>
          <w:rFonts w:ascii="Times New Roman" w:hAnsi="Times New Roman" w:cs="Times New Roman"/>
          <w:sz w:val="24"/>
          <w:szCs w:val="24"/>
        </w:rPr>
        <w:t>(</w:t>
      </w:r>
      <w:r w:rsidRPr="0036176A">
        <w:rPr>
          <w:rFonts w:ascii="Times New Roman" w:hAnsi="Times New Roman" w:cs="Times New Roman"/>
          <w:sz w:val="24"/>
          <w:szCs w:val="24"/>
        </w:rPr>
        <w:t>2012</w:t>
      </w:r>
      <w:r w:rsidR="000C6519">
        <w:rPr>
          <w:rFonts w:ascii="Times New Roman" w:hAnsi="Times New Roman" w:cs="Times New Roman"/>
          <w:sz w:val="24"/>
          <w:szCs w:val="24"/>
        </w:rPr>
        <w:t>)</w:t>
      </w:r>
      <w:r w:rsidR="000C6519">
        <w:rPr>
          <w:rFonts w:ascii="Times New Roman" w:hAnsi="Times New Roman" w:cs="Times New Roman"/>
          <w:sz w:val="24"/>
          <w:szCs w:val="24"/>
        </w:rPr>
        <w:fldChar w:fldCharType="begin"/>
      </w:r>
      <w:r w:rsidR="000C6519">
        <w:rPr>
          <w:rFonts w:ascii="Times New Roman" w:hAnsi="Times New Roman" w:cs="Times New Roman"/>
          <w:sz w:val="24"/>
          <w:szCs w:val="24"/>
        </w:rPr>
        <w:instrText xml:space="preserve"> ADDIN EN.CITE &lt;EndNote&gt;&lt;Cite&gt;&lt;Author&gt;Kodani&lt;/Author&gt;&lt;Year&gt;2012&lt;/Year&gt;&lt;RecNum&gt;44&lt;/RecNum&gt;&lt;DisplayText&gt;&lt;style face="superscript"&gt;1&lt;/style&gt;&lt;/DisplayText&gt;&lt;record&gt;&lt;rec-number&gt;44&lt;/rec-number&gt;&lt;foreign-keys&gt;&lt;key app="EN" db-id="z2pfxrew6a29v6e0dabxt50otxsssepxvvvs" timestamp="1671539891"&gt;44&lt;/key&gt;&lt;/foreign-keys&gt;&lt;ref-type name="Journal Article"&gt;17&lt;/ref-type&gt;&lt;contributors&gt;&lt;authors&gt;&lt;author&gt;Kodani, M.&lt;/author&gt;&lt;author&gt;Winchell, J. M.&lt;/author&gt;&lt;/authors&gt;&lt;/contributors&gt;&lt;auth-address&gt;Division of Bacterial Diseases, Respiratory Diseases Branch, National Center for Immunization and Respiratory Diseases, Centers for Disease Control and Prevention,Atlanta, Georgia, USA.&lt;/auth-address&gt;&lt;titles&gt;&lt;title&gt;Engineered combined-positive-control template for real-time reverse transcription-PCR in multiple-pathogen-detection assays&lt;/title&gt;&lt;secondary-title&gt;J Clin Microbiol&lt;/secondary-title&gt;&lt;/titles&gt;&lt;periodical&gt;&lt;full-title&gt;J Clin Microbiol&lt;/full-title&gt;&lt;/periodical&gt;&lt;pages&gt;1057-60&lt;/pages&gt;&lt;volume&gt;50&lt;/volume&gt;&lt;number&gt;3&lt;/number&gt;&lt;edition&gt;2011/12/16&lt;/edition&gt;&lt;keywords&gt;&lt;keyword&gt;Humans&lt;/keyword&gt;&lt;keyword&gt;Microbiological Techniques/*standards&lt;/keyword&gt;&lt;keyword&gt;Molecular Diagnostic Techniques/*methods&lt;/keyword&gt;&lt;keyword&gt;Multiplex Polymerase Chain Reaction/standards&lt;/keyword&gt;&lt;keyword&gt;*Reference Standards&lt;/keyword&gt;&lt;keyword&gt;Reverse Transcriptase Polymerase Chain Reaction/*standards&lt;/keyword&gt;&lt;/keywords&gt;&lt;dates&gt;&lt;year&gt;2012&lt;/year&gt;&lt;pub-dates&gt;&lt;date&gt;Mar&lt;/date&gt;&lt;/pub-dates&gt;&lt;/dates&gt;&lt;isbn&gt;0095-1137 (Print)&amp;#xD;0095-1137&lt;/isbn&gt;&lt;accession-num&gt;22170926&lt;/accession-num&gt;&lt;urls&gt;&lt;/urls&gt;&lt;custom2&gt;PMC3295119&lt;/custom2&gt;&lt;electronic-resource-num&gt;10.1128/jcm.05987-11&lt;/electronic-resource-num&gt;&lt;remote-database-provider&gt;NLM&lt;/remote-database-provider&gt;&lt;language&gt;eng&lt;/language&gt;&lt;/record&gt;&lt;/Cite&gt;&lt;/EndNote&gt;</w:instrText>
      </w:r>
      <w:r w:rsidR="000C6519">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1</w:t>
      </w:r>
      <w:r w:rsidR="000C6519">
        <w:rPr>
          <w:rFonts w:ascii="Times New Roman" w:hAnsi="Times New Roman" w:cs="Times New Roman"/>
          <w:sz w:val="24"/>
          <w:szCs w:val="24"/>
        </w:rPr>
        <w:fldChar w:fldCharType="end"/>
      </w:r>
      <w:r>
        <w:rPr>
          <w:rFonts w:ascii="Times New Roman" w:hAnsi="Times New Roman" w:cs="Times New Roman"/>
          <w:sz w:val="24"/>
          <w:szCs w:val="24"/>
        </w:rPr>
        <w:t>, as described previously</w:t>
      </w:r>
      <w:r w:rsidR="000C6519">
        <w:rPr>
          <w:rFonts w:ascii="Times New Roman" w:hAnsi="Times New Roman" w:cs="Times New Roman"/>
          <w:sz w:val="24"/>
          <w:szCs w:val="24"/>
        </w:rPr>
        <w:fldChar w:fldCharType="begin"/>
      </w:r>
      <w:r w:rsidR="000C6519">
        <w:rPr>
          <w:rFonts w:ascii="Times New Roman" w:hAnsi="Times New Roman" w:cs="Times New Roman"/>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sidR="000C6519">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2</w:t>
      </w:r>
      <w:r w:rsidR="000C6519">
        <w:rPr>
          <w:rFonts w:ascii="Times New Roman" w:hAnsi="Times New Roman" w:cs="Times New Roman"/>
          <w:sz w:val="24"/>
          <w:szCs w:val="24"/>
        </w:rPr>
        <w:fldChar w:fldCharType="end"/>
      </w:r>
      <w:r w:rsidRPr="0036176A">
        <w:rPr>
          <w:rFonts w:ascii="Times New Roman" w:hAnsi="Times New Roman" w:cs="Times New Roman"/>
          <w:sz w:val="24"/>
          <w:szCs w:val="24"/>
        </w:rPr>
        <w:t xml:space="preserve">. </w:t>
      </w:r>
      <w:r>
        <w:rPr>
          <w:rFonts w:ascii="Times New Roman" w:hAnsi="Times New Roman" w:cs="Times New Roman"/>
          <w:sz w:val="24"/>
          <w:szCs w:val="24"/>
        </w:rPr>
        <w:t>Briefly, the primers and probe sequences for all targets were concatenated and synthesized on t</w:t>
      </w:r>
      <w:r w:rsidRPr="0036176A">
        <w:rPr>
          <w:rFonts w:ascii="Times New Roman" w:hAnsi="Times New Roman" w:cs="Times New Roman"/>
          <w:sz w:val="24"/>
          <w:szCs w:val="24"/>
        </w:rPr>
        <w:t xml:space="preserve">wo plasmids (GeneArt, Regensburg, Germany), one </w:t>
      </w:r>
      <w:r>
        <w:rPr>
          <w:rFonts w:ascii="Times New Roman" w:hAnsi="Times New Roman" w:cs="Times New Roman"/>
          <w:sz w:val="24"/>
          <w:szCs w:val="24"/>
        </w:rPr>
        <w:t>containing the DNA targets and the other the RNA targets. The DNA-target plasmid used directly</w:t>
      </w:r>
      <w:r w:rsidRPr="0036176A">
        <w:rPr>
          <w:rFonts w:ascii="Times New Roman" w:hAnsi="Times New Roman" w:cs="Times New Roman"/>
          <w:sz w:val="24"/>
          <w:szCs w:val="24"/>
        </w:rPr>
        <w:t xml:space="preserve"> </w:t>
      </w:r>
      <w:r>
        <w:rPr>
          <w:rFonts w:ascii="Times New Roman" w:hAnsi="Times New Roman" w:cs="Times New Roman"/>
          <w:sz w:val="24"/>
          <w:szCs w:val="24"/>
        </w:rPr>
        <w:t xml:space="preserve">while the RNA-target plasmid </w:t>
      </w:r>
      <w:r w:rsidRPr="0036176A">
        <w:rPr>
          <w:rFonts w:ascii="Times New Roman" w:hAnsi="Times New Roman" w:cs="Times New Roman"/>
          <w:sz w:val="24"/>
          <w:szCs w:val="24"/>
        </w:rPr>
        <w:t>was linearized with a BshT1 restriction enzyme (Thermofisher, Waltham, MA) and transcribed (MEGAscript T7 Transcription Kit and MEGAclear Transcription Clean-Up Kit, Thermofisher, Waltham, MA) to generate RNA control material.</w:t>
      </w:r>
      <w:r w:rsidR="006C750B">
        <w:rPr>
          <w:rFonts w:ascii="Times New Roman" w:hAnsi="Times New Roman" w:cs="Times New Roman"/>
          <w:sz w:val="24"/>
          <w:szCs w:val="24"/>
        </w:rPr>
        <w:t xml:space="preserve"> The DNA plasmid concentration (copies/µL) was determined from the manufacturer-provided mass and the transcribed RNA plasmid was quantified using </w:t>
      </w:r>
      <w:r w:rsidR="006C750B" w:rsidRPr="00857FF2">
        <w:rPr>
          <w:rFonts w:ascii="Times New Roman" w:hAnsi="Times New Roman" w:cs="Times New Roman"/>
          <w:sz w:val="24"/>
          <w:szCs w:val="24"/>
        </w:rPr>
        <w:t>a Qubit RNA HS Assay Kit on Qubit 4 Fluorometer (Thermofisher, Waltham, MA)</w:t>
      </w:r>
      <w:r w:rsidR="006C750B">
        <w:rPr>
          <w:rFonts w:ascii="Times New Roman" w:hAnsi="Times New Roman" w:cs="Times New Roman"/>
          <w:sz w:val="24"/>
          <w:szCs w:val="24"/>
        </w:rPr>
        <w:t>.</w:t>
      </w:r>
      <w:r>
        <w:rPr>
          <w:rFonts w:ascii="Times New Roman" w:hAnsi="Times New Roman" w:cs="Times New Roman"/>
          <w:sz w:val="24"/>
          <w:szCs w:val="24"/>
        </w:rPr>
        <w:t xml:space="preserve"> The two plasmids were mixed</w:t>
      </w:r>
      <w:r w:rsidR="006E6047">
        <w:rPr>
          <w:rFonts w:ascii="Times New Roman" w:hAnsi="Times New Roman" w:cs="Times New Roman"/>
          <w:sz w:val="24"/>
          <w:szCs w:val="24"/>
        </w:rPr>
        <w:t xml:space="preserve"> 1:1</w:t>
      </w:r>
      <w:r w:rsidR="005651A4">
        <w:rPr>
          <w:rFonts w:ascii="Times New Roman" w:hAnsi="Times New Roman" w:cs="Times New Roman"/>
          <w:sz w:val="24"/>
          <w:szCs w:val="24"/>
        </w:rPr>
        <w:t xml:space="preserve"> by concentration</w:t>
      </w:r>
      <w:r w:rsidR="006C750B">
        <w:rPr>
          <w:rFonts w:ascii="Times New Roman" w:hAnsi="Times New Roman" w:cs="Times New Roman"/>
          <w:sz w:val="24"/>
          <w:szCs w:val="24"/>
        </w:rPr>
        <w:t>,</w:t>
      </w:r>
      <w:r w:rsidR="006E6047">
        <w:rPr>
          <w:rFonts w:ascii="Times New Roman" w:hAnsi="Times New Roman" w:cs="Times New Roman"/>
          <w:sz w:val="24"/>
          <w:szCs w:val="24"/>
        </w:rPr>
        <w:t xml:space="preserve"> aliquoted in </w:t>
      </w:r>
      <w:r w:rsidR="006E6047" w:rsidRPr="0036176A">
        <w:rPr>
          <w:rFonts w:ascii="Times New Roman" w:hAnsi="Times New Roman" w:cs="Times New Roman"/>
          <w:sz w:val="24"/>
          <w:szCs w:val="24"/>
        </w:rPr>
        <w:t>0.6 mL centrifuge tubes</w:t>
      </w:r>
      <w:r w:rsidR="006E6047">
        <w:rPr>
          <w:rFonts w:ascii="Times New Roman" w:hAnsi="Times New Roman" w:cs="Times New Roman"/>
          <w:sz w:val="24"/>
          <w:szCs w:val="24"/>
        </w:rPr>
        <w:t>, and</w:t>
      </w:r>
      <w:r w:rsidR="006E6047" w:rsidRPr="0036176A">
        <w:rPr>
          <w:rFonts w:ascii="Times New Roman" w:hAnsi="Times New Roman" w:cs="Times New Roman"/>
          <w:sz w:val="24"/>
          <w:szCs w:val="24"/>
        </w:rPr>
        <w:t xml:space="preserve"> stor</w:t>
      </w:r>
      <w:r w:rsidR="006E6047">
        <w:rPr>
          <w:rFonts w:ascii="Times New Roman" w:hAnsi="Times New Roman" w:cs="Times New Roman"/>
          <w:sz w:val="24"/>
          <w:szCs w:val="24"/>
        </w:rPr>
        <w:t>ed</w:t>
      </w:r>
      <w:r w:rsidR="006E6047" w:rsidRPr="0036176A">
        <w:rPr>
          <w:rFonts w:ascii="Times New Roman" w:hAnsi="Times New Roman" w:cs="Times New Roman"/>
          <w:sz w:val="24"/>
          <w:szCs w:val="24"/>
        </w:rPr>
        <w:t xml:space="preserve"> at </w:t>
      </w:r>
      <w:r w:rsidR="006E6047">
        <w:rPr>
          <w:rFonts w:ascii="Times New Roman" w:hAnsi="Times New Roman" w:cs="Times New Roman"/>
          <w:sz w:val="24"/>
          <w:szCs w:val="24"/>
        </w:rPr>
        <w:t>-</w:t>
      </w:r>
      <w:r w:rsidR="006E6047" w:rsidRPr="0036176A">
        <w:rPr>
          <w:rFonts w:ascii="Times New Roman" w:hAnsi="Times New Roman" w:cs="Times New Roman"/>
          <w:sz w:val="24"/>
          <w:szCs w:val="24"/>
        </w:rPr>
        <w:t>80</w:t>
      </w:r>
      <w:r w:rsidR="006E6047">
        <w:rPr>
          <w:rFonts w:ascii="Times New Roman" w:hAnsi="Times New Roman" w:cs="Times New Roman"/>
          <w:sz w:val="24"/>
          <w:szCs w:val="24"/>
        </w:rPr>
        <w:t xml:space="preserve"> </w:t>
      </w:r>
      <w:r w:rsidR="006E6047" w:rsidRPr="0036176A">
        <w:rPr>
          <w:rFonts w:ascii="Times New Roman" w:hAnsi="Times New Roman" w:cs="Times New Roman"/>
          <w:sz w:val="24"/>
          <w:szCs w:val="24"/>
        </w:rPr>
        <w:t>°C</w:t>
      </w:r>
      <w:r w:rsidR="006E6047">
        <w:rPr>
          <w:rFonts w:ascii="Times New Roman" w:hAnsi="Times New Roman" w:cs="Times New Roman"/>
          <w:sz w:val="24"/>
          <w:szCs w:val="24"/>
        </w:rPr>
        <w:t xml:space="preserve"> for single use to minimize freeze-thaw cycles.</w:t>
      </w:r>
      <w:r w:rsidR="000633AF">
        <w:rPr>
          <w:rFonts w:ascii="Times New Roman" w:hAnsi="Times New Roman" w:cs="Times New Roman"/>
          <w:sz w:val="24"/>
          <w:szCs w:val="24"/>
        </w:rPr>
        <w:t xml:space="preserve"> </w:t>
      </w:r>
      <w:r w:rsidR="006E6047">
        <w:rPr>
          <w:rFonts w:ascii="Times New Roman" w:hAnsi="Times New Roman" w:cs="Times New Roman"/>
          <w:sz w:val="24"/>
          <w:szCs w:val="24"/>
        </w:rPr>
        <w:t xml:space="preserve">We used the combined plasmids at stock concentration on one TAC card per day of analysis as a positive control </w:t>
      </w:r>
      <w:proofErr w:type="gramStart"/>
      <w:r w:rsidR="006E6047">
        <w:rPr>
          <w:rFonts w:ascii="Times New Roman" w:hAnsi="Times New Roman" w:cs="Times New Roman"/>
          <w:sz w:val="24"/>
          <w:szCs w:val="24"/>
        </w:rPr>
        <w:t>and also</w:t>
      </w:r>
      <w:proofErr w:type="gramEnd"/>
      <w:r w:rsidR="006E6047">
        <w:rPr>
          <w:rFonts w:ascii="Times New Roman" w:hAnsi="Times New Roman" w:cs="Times New Roman"/>
          <w:sz w:val="24"/>
          <w:szCs w:val="24"/>
        </w:rPr>
        <w:t xml:space="preserve"> as standard reference material to generate standard curves for target quantification.</w:t>
      </w:r>
    </w:p>
    <w:p w14:paraId="53A07E49" w14:textId="42606CE4" w:rsidR="006252E8" w:rsidRPr="006252E8" w:rsidRDefault="001D1B91" w:rsidP="0036176A">
      <w:pPr>
        <w:jc w:val="both"/>
        <w:rPr>
          <w:rFonts w:ascii="Times New Roman" w:hAnsi="Times New Roman" w:cs="Times New Roman"/>
          <w:sz w:val="24"/>
          <w:szCs w:val="24"/>
        </w:rPr>
      </w:pPr>
      <w:r w:rsidRPr="0036176A">
        <w:rPr>
          <w:rFonts w:ascii="Times New Roman" w:hAnsi="Times New Roman" w:cs="Times New Roman"/>
          <w:sz w:val="24"/>
          <w:szCs w:val="24"/>
        </w:rPr>
        <w:t xml:space="preserve">For analysis, we mixed 40 μL of total nucleic acid template (0.6 μL template per reaction well) with 60 μL master mix composed of AgPath-ID™ One-Step RT-PCR Reagents (Thermo Fisher Scientific, Waltham, MA), then loaded each port with a combined 100 μL. For the first card on a </w:t>
      </w:r>
      <w:r w:rsidRPr="006252E8">
        <w:rPr>
          <w:rFonts w:ascii="Times New Roman" w:hAnsi="Times New Roman" w:cs="Times New Roman"/>
          <w:sz w:val="24"/>
          <w:szCs w:val="24"/>
        </w:rPr>
        <w:t xml:space="preserve">given day, </w:t>
      </w:r>
      <w:r w:rsidR="003868F2" w:rsidRPr="006252E8">
        <w:rPr>
          <w:rFonts w:ascii="Times New Roman" w:hAnsi="Times New Roman" w:cs="Times New Roman"/>
          <w:sz w:val="24"/>
          <w:szCs w:val="24"/>
        </w:rPr>
        <w:t>one</w:t>
      </w:r>
      <w:r w:rsidRPr="006252E8">
        <w:rPr>
          <w:rFonts w:ascii="Times New Roman" w:hAnsi="Times New Roman" w:cs="Times New Roman"/>
          <w:sz w:val="24"/>
          <w:szCs w:val="24"/>
        </w:rPr>
        <w:t xml:space="preserve"> port </w:t>
      </w:r>
      <w:r w:rsidR="003868F2" w:rsidRPr="006252E8">
        <w:rPr>
          <w:rFonts w:ascii="Times New Roman" w:hAnsi="Times New Roman" w:cs="Times New Roman"/>
          <w:sz w:val="24"/>
          <w:szCs w:val="24"/>
        </w:rPr>
        <w:t xml:space="preserve">was </w:t>
      </w:r>
      <w:r w:rsidRPr="006252E8">
        <w:rPr>
          <w:rFonts w:ascii="Times New Roman" w:hAnsi="Times New Roman" w:cs="Times New Roman"/>
          <w:sz w:val="24"/>
          <w:szCs w:val="24"/>
        </w:rPr>
        <w:t xml:space="preserve">run with a PCR positive control and </w:t>
      </w:r>
      <w:r w:rsidR="003868F2" w:rsidRPr="006252E8">
        <w:rPr>
          <w:rFonts w:ascii="Times New Roman" w:hAnsi="Times New Roman" w:cs="Times New Roman"/>
          <w:sz w:val="24"/>
          <w:szCs w:val="24"/>
        </w:rPr>
        <w:t xml:space="preserve">one with a </w:t>
      </w:r>
      <w:r w:rsidRPr="006252E8">
        <w:rPr>
          <w:rFonts w:ascii="Times New Roman" w:hAnsi="Times New Roman" w:cs="Times New Roman"/>
          <w:sz w:val="24"/>
          <w:szCs w:val="24"/>
        </w:rPr>
        <w:t>PCR negative control</w:t>
      </w:r>
      <w:r w:rsidR="005651A4">
        <w:rPr>
          <w:rFonts w:ascii="Times New Roman" w:hAnsi="Times New Roman" w:cs="Times New Roman"/>
          <w:sz w:val="24"/>
          <w:szCs w:val="24"/>
        </w:rPr>
        <w:t xml:space="preserve"> (i.e., molecular water)</w:t>
      </w:r>
      <w:r w:rsidR="006252E8" w:rsidRPr="006252E8">
        <w:rPr>
          <w:rFonts w:ascii="Times New Roman" w:hAnsi="Times New Roman" w:cs="Times New Roman"/>
          <w:sz w:val="24"/>
          <w:szCs w:val="24"/>
        </w:rPr>
        <w:t xml:space="preserve">. </w:t>
      </w:r>
    </w:p>
    <w:p w14:paraId="05096249" w14:textId="12B37D41" w:rsidR="003868F2" w:rsidRPr="0036176A" w:rsidRDefault="001D1B91" w:rsidP="0036176A">
      <w:pPr>
        <w:jc w:val="both"/>
        <w:rPr>
          <w:rFonts w:ascii="Times New Roman" w:hAnsi="Times New Roman" w:cs="Times New Roman"/>
          <w:sz w:val="24"/>
          <w:szCs w:val="24"/>
        </w:rPr>
      </w:pPr>
      <w:r w:rsidRPr="0036176A">
        <w:rPr>
          <w:rFonts w:ascii="Times New Roman" w:hAnsi="Times New Roman" w:cs="Times New Roman"/>
          <w:sz w:val="24"/>
          <w:szCs w:val="24"/>
        </w:rPr>
        <w:t>Following manufacturer instructions, we centrifuged each card twice at 1200 rpm for one minute, sealed the card, trimmed the loading ports, and loaded the card into a QuantStudio 7 (Thermo Fisher Scientific, Waltham, MA). To perform quantitative reverse transcription real-time PCR, we used the following cycling conditions with a 1</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 xml:space="preserve">C/s ramp rate between all steps: </w:t>
      </w:r>
      <w:r w:rsidR="00676810" w:rsidRPr="0036176A">
        <w:rPr>
          <w:rFonts w:ascii="Times New Roman" w:hAnsi="Times New Roman" w:cs="Times New Roman"/>
          <w:sz w:val="24"/>
          <w:szCs w:val="24"/>
        </w:rPr>
        <w:t>45</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C for 20 minutes, 95</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C for 10 minutes, then 45 cycles of 95</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C for 15 seconds and 60</w:t>
      </w:r>
      <w:r w:rsidR="009955A2">
        <w:rPr>
          <w:rFonts w:ascii="Times New Roman" w:hAnsi="Times New Roman" w:cs="Times New Roman"/>
          <w:sz w:val="24"/>
          <w:szCs w:val="24"/>
        </w:rPr>
        <w:t xml:space="preserve"> °</w:t>
      </w:r>
      <w:r w:rsidRPr="0036176A">
        <w:rPr>
          <w:rFonts w:ascii="Times New Roman" w:hAnsi="Times New Roman" w:cs="Times New Roman"/>
          <w:sz w:val="24"/>
          <w:szCs w:val="24"/>
        </w:rPr>
        <w:t xml:space="preserve">C for 1 minute. </w:t>
      </w:r>
    </w:p>
    <w:p w14:paraId="0C05A19D" w14:textId="2AF5C29D" w:rsidR="00601098" w:rsidRPr="0036176A" w:rsidRDefault="00A352B2" w:rsidP="0036176A">
      <w:pPr>
        <w:jc w:val="both"/>
        <w:rPr>
          <w:rFonts w:ascii="Times New Roman" w:hAnsi="Times New Roman" w:cs="Times New Roman"/>
          <w:sz w:val="24"/>
          <w:szCs w:val="24"/>
        </w:rPr>
      </w:pPr>
      <w:r w:rsidRPr="0036176A">
        <w:rPr>
          <w:rFonts w:ascii="Times New Roman" w:hAnsi="Times New Roman" w:cs="Times New Roman"/>
          <w:sz w:val="24"/>
          <w:szCs w:val="24"/>
        </w:rPr>
        <w:t>TAC performance was evaluated using an 8-fold dilution series (10</w:t>
      </w:r>
      <w:r w:rsidRPr="0036176A">
        <w:rPr>
          <w:rFonts w:ascii="Times New Roman" w:hAnsi="Times New Roman" w:cs="Times New Roman"/>
          <w:sz w:val="24"/>
          <w:szCs w:val="24"/>
          <w:vertAlign w:val="superscript"/>
        </w:rPr>
        <w:t>9</w:t>
      </w:r>
      <w:r w:rsidRPr="0036176A">
        <w:rPr>
          <w:rFonts w:ascii="Times New Roman" w:hAnsi="Times New Roman" w:cs="Times New Roman"/>
          <w:sz w:val="24"/>
          <w:szCs w:val="24"/>
        </w:rPr>
        <w:t>-10</w:t>
      </w:r>
      <w:r w:rsidRPr="0036176A">
        <w:rPr>
          <w:rFonts w:ascii="Times New Roman" w:hAnsi="Times New Roman" w:cs="Times New Roman"/>
          <w:sz w:val="24"/>
          <w:szCs w:val="24"/>
          <w:vertAlign w:val="superscript"/>
        </w:rPr>
        <w:t>2</w:t>
      </w:r>
      <w:r w:rsidRPr="0036176A">
        <w:rPr>
          <w:rFonts w:ascii="Times New Roman" w:hAnsi="Times New Roman" w:cs="Times New Roman"/>
          <w:sz w:val="24"/>
          <w:szCs w:val="24"/>
        </w:rPr>
        <w:t xml:space="preserve"> gene copies per reaction</w:t>
      </w:r>
      <w:r w:rsidR="005651A4">
        <w:rPr>
          <w:rFonts w:ascii="Times New Roman" w:hAnsi="Times New Roman" w:cs="Times New Roman"/>
          <w:sz w:val="24"/>
          <w:szCs w:val="24"/>
        </w:rPr>
        <w:t xml:space="preserve"> well</w:t>
      </w:r>
      <w:r w:rsidRPr="0036176A">
        <w:rPr>
          <w:rFonts w:ascii="Times New Roman" w:hAnsi="Times New Roman" w:cs="Times New Roman"/>
          <w:sz w:val="24"/>
          <w:szCs w:val="24"/>
        </w:rPr>
        <w:t xml:space="preserve">) of </w:t>
      </w:r>
      <w:r w:rsidR="006E6047">
        <w:rPr>
          <w:rFonts w:ascii="Times New Roman" w:hAnsi="Times New Roman" w:cs="Times New Roman"/>
          <w:sz w:val="24"/>
          <w:szCs w:val="24"/>
        </w:rPr>
        <w:t>the</w:t>
      </w:r>
      <w:r w:rsidRPr="0036176A">
        <w:rPr>
          <w:rFonts w:ascii="Times New Roman" w:hAnsi="Times New Roman" w:cs="Times New Roman"/>
          <w:sz w:val="24"/>
          <w:szCs w:val="24"/>
        </w:rPr>
        <w:t xml:space="preserve"> engineered combined positive control</w:t>
      </w:r>
      <w:r w:rsidR="006E6047">
        <w:rPr>
          <w:rFonts w:ascii="Times New Roman" w:hAnsi="Times New Roman" w:cs="Times New Roman"/>
          <w:sz w:val="24"/>
          <w:szCs w:val="24"/>
        </w:rPr>
        <w:t>.</w:t>
      </w:r>
      <w:r w:rsidRPr="0036176A">
        <w:rPr>
          <w:rFonts w:ascii="Times New Roman" w:hAnsi="Times New Roman" w:cs="Times New Roman"/>
          <w:sz w:val="24"/>
          <w:szCs w:val="24"/>
        </w:rPr>
        <w:t xml:space="preserve"> The linearity and efficiency for 36 of the 38 targets were within normative standards (linearity: 0.97-1.0, efficiency: 87%-102%). The assays for hepatitis A virus and adenovirus 40/41 did not perform well and were excluded from analysis.</w:t>
      </w:r>
    </w:p>
    <w:p w14:paraId="60E20A9B" w14:textId="77777777" w:rsidR="0088407D" w:rsidRPr="0036176A" w:rsidRDefault="0088407D" w:rsidP="0036176A">
      <w:pPr>
        <w:jc w:val="both"/>
        <w:rPr>
          <w:rFonts w:ascii="Times New Roman" w:hAnsi="Times New Roman" w:cs="Times New Roman"/>
          <w:b/>
          <w:bCs/>
          <w:sz w:val="24"/>
          <w:szCs w:val="24"/>
        </w:rPr>
      </w:pPr>
    </w:p>
    <w:p w14:paraId="6E8286D7" w14:textId="77777777" w:rsidR="00A116CE" w:rsidRDefault="00A116CE">
      <w:pPr>
        <w:rPr>
          <w:rFonts w:ascii="Times New Roman" w:hAnsi="Times New Roman" w:cs="Times New Roman"/>
          <w:b/>
          <w:bCs/>
          <w:sz w:val="24"/>
          <w:szCs w:val="24"/>
        </w:rPr>
      </w:pPr>
      <w:r>
        <w:rPr>
          <w:rFonts w:ascii="Times New Roman" w:hAnsi="Times New Roman" w:cs="Times New Roman"/>
          <w:b/>
          <w:bCs/>
          <w:sz w:val="24"/>
          <w:szCs w:val="24"/>
        </w:rPr>
        <w:br w:type="page"/>
      </w:r>
    </w:p>
    <w:p w14:paraId="3343BAD2" w14:textId="1D2D50D4" w:rsidR="00601098" w:rsidRPr="0036176A" w:rsidRDefault="00330F16" w:rsidP="0036176A">
      <w:pPr>
        <w:jc w:val="both"/>
        <w:rPr>
          <w:rFonts w:ascii="Times New Roman" w:hAnsi="Times New Roman" w:cs="Times New Roman"/>
          <w:b/>
          <w:bCs/>
          <w:sz w:val="24"/>
          <w:szCs w:val="24"/>
        </w:rPr>
      </w:pPr>
      <w:r w:rsidRPr="0036176A">
        <w:rPr>
          <w:rFonts w:ascii="Times New Roman" w:hAnsi="Times New Roman" w:cs="Times New Roman"/>
          <w:b/>
          <w:bCs/>
          <w:sz w:val="24"/>
          <w:szCs w:val="24"/>
        </w:rPr>
        <w:lastRenderedPageBreak/>
        <w:t>Text S</w:t>
      </w:r>
      <w:r w:rsidR="0036176A">
        <w:rPr>
          <w:rFonts w:ascii="Times New Roman" w:hAnsi="Times New Roman" w:cs="Times New Roman"/>
          <w:b/>
          <w:bCs/>
          <w:sz w:val="24"/>
          <w:szCs w:val="24"/>
        </w:rPr>
        <w:t>4</w:t>
      </w:r>
      <w:r w:rsidRPr="0036176A">
        <w:rPr>
          <w:rFonts w:ascii="Times New Roman" w:hAnsi="Times New Roman" w:cs="Times New Roman"/>
          <w:b/>
          <w:bCs/>
          <w:sz w:val="24"/>
          <w:szCs w:val="24"/>
        </w:rPr>
        <w:t>.</w:t>
      </w:r>
      <w:r w:rsidR="00C3467D" w:rsidRPr="0036176A">
        <w:rPr>
          <w:rFonts w:ascii="Times New Roman" w:hAnsi="Times New Roman" w:cs="Times New Roman"/>
          <w:b/>
          <w:bCs/>
          <w:sz w:val="24"/>
          <w:szCs w:val="24"/>
        </w:rPr>
        <w:t xml:space="preserve"> </w:t>
      </w:r>
      <w:r w:rsidR="009722CA" w:rsidRPr="0036176A">
        <w:rPr>
          <w:rFonts w:ascii="Times New Roman" w:hAnsi="Times New Roman" w:cs="Times New Roman"/>
          <w:sz w:val="24"/>
          <w:szCs w:val="24"/>
        </w:rPr>
        <w:t>Microscopy: o</w:t>
      </w:r>
      <w:r w:rsidR="00C3467D" w:rsidRPr="0036176A">
        <w:rPr>
          <w:rFonts w:ascii="Times New Roman" w:hAnsi="Times New Roman" w:cs="Times New Roman"/>
          <w:sz w:val="24"/>
          <w:szCs w:val="24"/>
        </w:rPr>
        <w:t>va enumeration procedure</w:t>
      </w:r>
      <w:r w:rsidR="009722CA" w:rsidRPr="0036176A">
        <w:rPr>
          <w:rFonts w:ascii="Times New Roman" w:hAnsi="Times New Roman" w:cs="Times New Roman"/>
          <w:sz w:val="24"/>
          <w:szCs w:val="24"/>
        </w:rPr>
        <w:t>.</w:t>
      </w:r>
      <w:r w:rsidR="00C3467D" w:rsidRPr="0036176A">
        <w:rPr>
          <w:rFonts w:ascii="Times New Roman" w:hAnsi="Times New Roman" w:cs="Times New Roman"/>
          <w:b/>
          <w:bCs/>
          <w:sz w:val="24"/>
          <w:szCs w:val="24"/>
        </w:rPr>
        <w:t xml:space="preserve"> </w:t>
      </w:r>
    </w:p>
    <w:p w14:paraId="316FD47F" w14:textId="2BE1E1DA" w:rsidR="00601098" w:rsidRPr="0036176A" w:rsidRDefault="73584B89" w:rsidP="0036176A">
      <w:pPr>
        <w:jc w:val="both"/>
        <w:rPr>
          <w:rFonts w:ascii="Times New Roman" w:hAnsi="Times New Roman" w:cs="Times New Roman"/>
          <w:sz w:val="24"/>
          <w:szCs w:val="24"/>
        </w:rPr>
      </w:pPr>
      <w:r w:rsidRPr="0036176A">
        <w:rPr>
          <w:rFonts w:ascii="Times New Roman" w:hAnsi="Times New Roman" w:cs="Times New Roman"/>
          <w:sz w:val="24"/>
          <w:szCs w:val="24"/>
        </w:rPr>
        <w:t>The Mini-FLOTAC system</w:t>
      </w:r>
      <w:r w:rsidR="000C6519">
        <w:rPr>
          <w:rFonts w:ascii="Times New Roman" w:hAnsi="Times New Roman" w:cs="Times New Roman"/>
          <w:sz w:val="24"/>
          <w:szCs w:val="24"/>
        </w:rPr>
        <w:fldChar w:fldCharType="begin"/>
      </w:r>
      <w:r w:rsidR="000C6519">
        <w:rPr>
          <w:rFonts w:ascii="Times New Roman" w:hAnsi="Times New Roman" w:cs="Times New Roman"/>
          <w:sz w:val="24"/>
          <w:szCs w:val="24"/>
        </w:rPr>
        <w:instrText xml:space="preserve"> ADDIN EN.CITE &lt;EndNote&gt;&lt;Cite&gt;&lt;Author&gt;Cringoli&lt;/Author&gt;&lt;Year&gt;2017&lt;/Year&gt;&lt;RecNum&gt;45&lt;/RecNum&gt;&lt;DisplayText&gt;&lt;style face="superscript"&gt;3&lt;/style&gt;&lt;/DisplayText&gt;&lt;record&gt;&lt;rec-number&gt;45&lt;/rec-number&gt;&lt;foreign-keys&gt;&lt;key app="EN" db-id="z2pfxrew6a29v6e0dabxt50otxsssepxvvvs" timestamp="1671540011"&gt;45&lt;/key&gt;&lt;/foreign-keys&gt;&lt;ref-type name="Journal Article"&gt;17&lt;/ref-type&gt;&lt;contributors&gt;&lt;authors&gt;&lt;author&gt;Cringoli, Giuseppe&lt;/author&gt;&lt;author&gt;Maurelli, Maria P.&lt;/author&gt;&lt;author&gt;Levecke, Bruno&lt;/author&gt;&lt;author&gt;Bosco, Antonio&lt;/author&gt;&lt;author&gt;Vercruysse, Jozef&lt;/author&gt;&lt;author&gt;Utzinger, Jürg&lt;/author&gt;&lt;author&gt;Rinaldi, Laura&lt;/author&gt;&lt;/authors&gt;&lt;/contributors&gt;&lt;titles&gt;&lt;title&gt;The Mini-FLOTAC technique for the diagnosis of helminth and protozoan infections in humans and animals&lt;/title&gt;&lt;secondary-title&gt;Nature Protocols&lt;/secondary-title&gt;&lt;/titles&gt;&lt;periodical&gt;&lt;full-title&gt;Nature Protocols&lt;/full-title&gt;&lt;/periodical&gt;&lt;pages&gt;1723-1732&lt;/pages&gt;&lt;volume&gt;12&lt;/volume&gt;&lt;number&gt;9&lt;/number&gt;&lt;dates&gt;&lt;year&gt;2017&lt;/year&gt;&lt;pub-dates&gt;&lt;date&gt;2017/09/01&lt;/date&gt;&lt;/pub-dates&gt;&lt;/dates&gt;&lt;isbn&gt;1750-2799&lt;/isbn&gt;&lt;urls&gt;&lt;related-urls&gt;&lt;url&gt;https://doi.org/10.1038/nprot.2017.067&lt;/url&gt;&lt;/related-urls&gt;&lt;/urls&gt;&lt;electronic-resource-num&gt;10.1038/nprot.2017.067&lt;/electronic-resource-num&gt;&lt;/record&gt;&lt;/Cite&gt;&lt;/EndNote&gt;</w:instrText>
      </w:r>
      <w:r w:rsidR="000C6519">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3</w:t>
      </w:r>
      <w:r w:rsidR="000C6519">
        <w:rPr>
          <w:rFonts w:ascii="Times New Roman" w:hAnsi="Times New Roman" w:cs="Times New Roman"/>
          <w:sz w:val="24"/>
          <w:szCs w:val="24"/>
        </w:rPr>
        <w:fldChar w:fldCharType="end"/>
      </w:r>
      <w:r w:rsidR="005651A4">
        <w:rPr>
          <w:rFonts w:ascii="Times New Roman" w:hAnsi="Times New Roman" w:cs="Times New Roman"/>
          <w:sz w:val="24"/>
          <w:szCs w:val="24"/>
        </w:rPr>
        <w:t xml:space="preserve"> </w:t>
      </w:r>
      <w:r w:rsidRPr="0036176A">
        <w:rPr>
          <w:rFonts w:ascii="Times New Roman" w:hAnsi="Times New Roman" w:cs="Times New Roman"/>
          <w:sz w:val="24"/>
          <w:szCs w:val="24"/>
        </w:rPr>
        <w:t>used to separate ova from stool, using 625-1050 mg of wet weight stool and 36</w:t>
      </w:r>
      <w:r w:rsidR="002A1464">
        <w:rPr>
          <w:rFonts w:ascii="Times New Roman" w:hAnsi="Times New Roman" w:cs="Times New Roman"/>
          <w:sz w:val="24"/>
          <w:szCs w:val="24"/>
        </w:rPr>
        <w:t xml:space="preserve"> </w:t>
      </w:r>
      <w:r w:rsidRPr="0036176A">
        <w:rPr>
          <w:rFonts w:ascii="Times New Roman" w:hAnsi="Times New Roman" w:cs="Times New Roman"/>
          <w:sz w:val="24"/>
          <w:szCs w:val="24"/>
        </w:rPr>
        <w:t xml:space="preserve">mL of 1.25 specific gravity </w:t>
      </w:r>
      <w:r w:rsidR="002A1464">
        <w:rPr>
          <w:rFonts w:ascii="Times New Roman" w:hAnsi="Times New Roman" w:cs="Times New Roman"/>
          <w:sz w:val="24"/>
          <w:szCs w:val="24"/>
        </w:rPr>
        <w:t>s</w:t>
      </w:r>
      <w:r w:rsidRPr="0036176A">
        <w:rPr>
          <w:rFonts w:ascii="Times New Roman" w:hAnsi="Times New Roman" w:cs="Times New Roman"/>
          <w:sz w:val="24"/>
          <w:szCs w:val="24"/>
        </w:rPr>
        <w:t xml:space="preserve">odium </w:t>
      </w:r>
      <w:r w:rsidR="002A1464">
        <w:rPr>
          <w:rFonts w:ascii="Times New Roman" w:hAnsi="Times New Roman" w:cs="Times New Roman"/>
          <w:sz w:val="24"/>
          <w:szCs w:val="24"/>
        </w:rPr>
        <w:t>n</w:t>
      </w:r>
      <w:r w:rsidRPr="0036176A">
        <w:rPr>
          <w:rFonts w:ascii="Times New Roman" w:hAnsi="Times New Roman" w:cs="Times New Roman"/>
          <w:sz w:val="24"/>
          <w:szCs w:val="24"/>
        </w:rPr>
        <w:t>itrate solution to float ova in 3 cartridges with 2 aliquots on each cartridge. Cartridges were then read on a grid at 100x magnification, and any ova were speciated (if possible) and counted</w:t>
      </w:r>
      <w:r w:rsidR="000C6519">
        <w:rPr>
          <w:rFonts w:ascii="Times New Roman" w:hAnsi="Times New Roman" w:cs="Times New Roman"/>
          <w:sz w:val="24"/>
          <w:szCs w:val="24"/>
        </w:rPr>
        <w:fldChar w:fldCharType="begin">
          <w:fldData xml:space="preserve">PEVuZE5vdGU+PENpdGU+PEF1dGhvcj5CYXJkYTwvQXV0aG9yPjxZZWFyPjIwMTM8L1llYXI+PFJl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</w:fldData>
        </w:fldChar>
      </w:r>
      <w:r w:rsidR="000C6519">
        <w:rPr>
          <w:rFonts w:ascii="Times New Roman" w:hAnsi="Times New Roman" w:cs="Times New Roman"/>
          <w:sz w:val="24"/>
          <w:szCs w:val="24"/>
        </w:rPr>
        <w:instrText xml:space="preserve"> ADDIN EN.CITE </w:instrText>
      </w:r>
      <w:r w:rsidR="000C6519">
        <w:rPr>
          <w:rFonts w:ascii="Times New Roman" w:hAnsi="Times New Roman" w:cs="Times New Roman"/>
          <w:sz w:val="24"/>
          <w:szCs w:val="24"/>
        </w:rPr>
        <w:fldChar w:fldCharType="begin">
          <w:fldData xml:space="preserve">PEVuZE5vdGU+PENpdGU+PEF1dGhvcj5CYXJkYTwvQXV0aG9yPjxZZWFyPjIwMTM8L1llYXI+PFJl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</w:fldData>
        </w:fldChar>
      </w:r>
      <w:r w:rsidR="000C6519">
        <w:rPr>
          <w:rFonts w:ascii="Times New Roman" w:hAnsi="Times New Roman" w:cs="Times New Roman"/>
          <w:sz w:val="24"/>
          <w:szCs w:val="24"/>
        </w:rPr>
        <w:instrText xml:space="preserve"> ADDIN EN.CITE.DATA </w:instrText>
      </w:r>
      <w:r w:rsidR="000C6519">
        <w:rPr>
          <w:rFonts w:ascii="Times New Roman" w:hAnsi="Times New Roman" w:cs="Times New Roman"/>
          <w:sz w:val="24"/>
          <w:szCs w:val="24"/>
        </w:rPr>
      </w:r>
      <w:r w:rsidR="000C6519">
        <w:rPr>
          <w:rFonts w:ascii="Times New Roman" w:hAnsi="Times New Roman" w:cs="Times New Roman"/>
          <w:sz w:val="24"/>
          <w:szCs w:val="24"/>
        </w:rPr>
        <w:fldChar w:fldCharType="end"/>
      </w:r>
      <w:r w:rsidR="000C6519">
        <w:rPr>
          <w:rFonts w:ascii="Times New Roman" w:hAnsi="Times New Roman" w:cs="Times New Roman"/>
          <w:sz w:val="24"/>
          <w:szCs w:val="24"/>
        </w:rPr>
      </w:r>
      <w:r w:rsidR="000C6519">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4</w:t>
      </w:r>
      <w:r w:rsidR="000C6519">
        <w:rPr>
          <w:rFonts w:ascii="Times New Roman" w:hAnsi="Times New Roman" w:cs="Times New Roman"/>
          <w:sz w:val="24"/>
          <w:szCs w:val="24"/>
        </w:rPr>
        <w:fldChar w:fldCharType="end"/>
      </w:r>
      <w:r w:rsidRPr="0036176A">
        <w:rPr>
          <w:rFonts w:ascii="Times New Roman" w:hAnsi="Times New Roman" w:cs="Times New Roman"/>
          <w:sz w:val="24"/>
          <w:szCs w:val="24"/>
        </w:rPr>
        <w:t>.</w:t>
      </w:r>
    </w:p>
    <w:p w14:paraId="6C8CBDF5" w14:textId="3C87269A" w:rsidR="007B2ED4" w:rsidRPr="0036176A" w:rsidRDefault="0036176A" w:rsidP="0036176A">
      <w:pPr>
        <w:jc w:val="both"/>
        <w:rPr>
          <w:rFonts w:ascii="Times New Roman" w:hAnsi="Times New Roman" w:cs="Times New Roman"/>
          <w:b/>
          <w:bCs/>
          <w:sz w:val="24"/>
          <w:szCs w:val="24"/>
        </w:rPr>
      </w:pPr>
      <w:r w:rsidRPr="0036176A">
        <w:rPr>
          <w:rFonts w:ascii="Times New Roman" w:hAnsi="Times New Roman" w:cs="Times New Roman"/>
          <w:b/>
          <w:bCs/>
          <w:sz w:val="24"/>
          <w:szCs w:val="24"/>
        </w:rPr>
        <w:t xml:space="preserve"> </w:t>
      </w:r>
    </w:p>
    <w:p w14:paraId="1594F68A" w14:textId="77777777" w:rsidR="004902D3" w:rsidRDefault="004902D3">
      <w:pPr>
        <w:rPr>
          <w:rFonts w:ascii="Times New Roman" w:hAnsi="Times New Roman" w:cs="Times New Roman"/>
          <w:b/>
          <w:bCs/>
          <w:sz w:val="24"/>
          <w:szCs w:val="24"/>
        </w:rPr>
      </w:pPr>
      <w:r>
        <w:rPr>
          <w:rFonts w:ascii="Times New Roman" w:hAnsi="Times New Roman" w:cs="Times New Roman"/>
          <w:b/>
          <w:bCs/>
          <w:sz w:val="24"/>
          <w:szCs w:val="24"/>
        </w:rPr>
        <w:br w:type="page"/>
      </w:r>
    </w:p>
    <w:p w14:paraId="381D4E21" w14:textId="04BE5A25" w:rsidR="00601098" w:rsidRPr="0036176A" w:rsidRDefault="00330F16" w:rsidP="0036176A">
      <w:pPr>
        <w:jc w:val="both"/>
        <w:rPr>
          <w:rFonts w:ascii="Times New Roman" w:hAnsi="Times New Roman" w:cs="Times New Roman"/>
          <w:b/>
          <w:bCs/>
          <w:sz w:val="24"/>
          <w:szCs w:val="24"/>
        </w:rPr>
      </w:pPr>
      <w:r w:rsidRPr="0036176A">
        <w:rPr>
          <w:rFonts w:ascii="Times New Roman" w:hAnsi="Times New Roman" w:cs="Times New Roman"/>
          <w:b/>
          <w:bCs/>
          <w:sz w:val="24"/>
          <w:szCs w:val="24"/>
        </w:rPr>
        <w:lastRenderedPageBreak/>
        <w:t>Text S</w:t>
      </w:r>
      <w:r w:rsidR="0036176A">
        <w:rPr>
          <w:rFonts w:ascii="Times New Roman" w:hAnsi="Times New Roman" w:cs="Times New Roman"/>
          <w:b/>
          <w:bCs/>
          <w:sz w:val="24"/>
          <w:szCs w:val="24"/>
        </w:rPr>
        <w:t>5</w:t>
      </w:r>
      <w:r w:rsidRPr="0036176A">
        <w:rPr>
          <w:rFonts w:ascii="Times New Roman" w:hAnsi="Times New Roman" w:cs="Times New Roman"/>
          <w:b/>
          <w:bCs/>
          <w:sz w:val="24"/>
          <w:szCs w:val="24"/>
        </w:rPr>
        <w:t>.</w:t>
      </w:r>
      <w:r w:rsidR="00C3467D" w:rsidRPr="0036176A">
        <w:rPr>
          <w:rFonts w:ascii="Times New Roman" w:hAnsi="Times New Roman" w:cs="Times New Roman"/>
          <w:b/>
          <w:bCs/>
          <w:sz w:val="24"/>
          <w:szCs w:val="24"/>
        </w:rPr>
        <w:t xml:space="preserve"> </w:t>
      </w:r>
      <w:r w:rsidR="00B7519B" w:rsidRPr="0036176A">
        <w:rPr>
          <w:rFonts w:ascii="Times New Roman" w:hAnsi="Times New Roman" w:cs="Times New Roman"/>
          <w:sz w:val="24"/>
          <w:szCs w:val="24"/>
        </w:rPr>
        <w:t xml:space="preserve">dPCR </w:t>
      </w:r>
      <w:r w:rsidR="00EE4125" w:rsidRPr="0036176A">
        <w:rPr>
          <w:rFonts w:ascii="Times New Roman" w:hAnsi="Times New Roman" w:cs="Times New Roman"/>
          <w:sz w:val="24"/>
          <w:szCs w:val="24"/>
        </w:rPr>
        <w:t>assay</w:t>
      </w:r>
      <w:r w:rsidR="009722CA" w:rsidRPr="0036176A">
        <w:rPr>
          <w:rFonts w:ascii="Times New Roman" w:hAnsi="Times New Roman" w:cs="Times New Roman"/>
          <w:sz w:val="24"/>
          <w:szCs w:val="24"/>
        </w:rPr>
        <w:t>.</w:t>
      </w:r>
      <w:r w:rsidR="00EE4125" w:rsidRPr="0036176A">
        <w:rPr>
          <w:rFonts w:ascii="Times New Roman" w:hAnsi="Times New Roman" w:cs="Times New Roman"/>
          <w:b/>
          <w:bCs/>
          <w:sz w:val="24"/>
          <w:szCs w:val="24"/>
        </w:rPr>
        <w:t xml:space="preserve"> </w:t>
      </w:r>
    </w:p>
    <w:p w14:paraId="6FB3C118" w14:textId="4BA51C64" w:rsidR="00601098" w:rsidRPr="0036176A" w:rsidRDefault="00175538" w:rsidP="0036176A">
      <w:pPr>
        <w:jc w:val="both"/>
        <w:rPr>
          <w:rFonts w:ascii="Times New Roman" w:hAnsi="Times New Roman" w:cs="Times New Roman"/>
          <w:sz w:val="24"/>
          <w:szCs w:val="24"/>
        </w:rPr>
      </w:pPr>
      <w:r w:rsidRPr="0036176A">
        <w:rPr>
          <w:rFonts w:ascii="Times New Roman" w:hAnsi="Times New Roman" w:cs="Times New Roman"/>
          <w:sz w:val="24"/>
          <w:szCs w:val="24"/>
        </w:rPr>
        <w:t>T</w:t>
      </w:r>
      <w:r w:rsidR="00A93945" w:rsidRPr="0036176A">
        <w:rPr>
          <w:rFonts w:ascii="Times New Roman" w:hAnsi="Times New Roman" w:cs="Times New Roman"/>
          <w:sz w:val="24"/>
          <w:szCs w:val="24"/>
        </w:rPr>
        <w:t>he hCYTB484 assay</w:t>
      </w:r>
      <w:r w:rsidR="003E3027">
        <w:rPr>
          <w:rFonts w:ascii="Times New Roman" w:hAnsi="Times New Roman" w:cs="Times New Roman"/>
          <w:sz w:val="24"/>
          <w:szCs w:val="24"/>
        </w:rPr>
        <w:t xml:space="preserve"> (</w:t>
      </w:r>
      <w:r w:rsidR="003E3027">
        <w:rPr>
          <w:rFonts w:ascii="Times New Roman" w:hAnsi="Times New Roman" w:cs="Times New Roman"/>
          <w:sz w:val="24"/>
          <w:szCs w:val="24"/>
        </w:rPr>
        <w:fldChar w:fldCharType="begin"/>
      </w:r>
      <w:r w:rsidR="003E3027">
        <w:rPr>
          <w:rFonts w:ascii="Times New Roman" w:hAnsi="Times New Roman" w:cs="Times New Roman"/>
          <w:sz w:val="24"/>
          <w:szCs w:val="24"/>
        </w:rPr>
        <w:instrText xml:space="preserve"> REF _Ref122029678 \h </w:instrText>
      </w:r>
      <w:r w:rsidR="003E3027">
        <w:rPr>
          <w:rFonts w:ascii="Times New Roman" w:hAnsi="Times New Roman" w:cs="Times New Roman"/>
          <w:sz w:val="24"/>
          <w:szCs w:val="24"/>
        </w:rPr>
      </w:r>
      <w:r w:rsidR="003E3027">
        <w:rPr>
          <w:rFonts w:ascii="Times New Roman" w:hAnsi="Times New Roman" w:cs="Times New Roman"/>
          <w:sz w:val="24"/>
          <w:szCs w:val="24"/>
        </w:rPr>
        <w:fldChar w:fldCharType="separate"/>
      </w:r>
      <w:r w:rsidR="003E3027" w:rsidRPr="00E5643F">
        <w:rPr>
          <w:rFonts w:ascii="Times New Roman" w:hAnsi="Times New Roman" w:cs="Times New Roman"/>
          <w:sz w:val="24"/>
          <w:szCs w:val="24"/>
        </w:rPr>
        <w:t>Table S</w:t>
      </w:r>
      <w:r w:rsidR="003E3027" w:rsidRPr="00E5643F">
        <w:rPr>
          <w:rFonts w:ascii="Times New Roman" w:hAnsi="Times New Roman" w:cs="Times New Roman"/>
          <w:noProof/>
          <w:sz w:val="24"/>
          <w:szCs w:val="24"/>
        </w:rPr>
        <w:t>1</w:t>
      </w:r>
      <w:r w:rsidR="003E3027">
        <w:rPr>
          <w:rFonts w:ascii="Times New Roman" w:hAnsi="Times New Roman" w:cs="Times New Roman"/>
          <w:sz w:val="24"/>
          <w:szCs w:val="24"/>
        </w:rPr>
        <w:fldChar w:fldCharType="end"/>
      </w:r>
      <w:r w:rsidR="003E3027">
        <w:rPr>
          <w:rFonts w:ascii="Times New Roman" w:hAnsi="Times New Roman" w:cs="Times New Roman"/>
          <w:sz w:val="24"/>
          <w:szCs w:val="24"/>
        </w:rPr>
        <w:t>)</w:t>
      </w:r>
      <w:r w:rsidR="002A1464">
        <w:rPr>
          <w:rFonts w:ascii="Times New Roman" w:hAnsi="Times New Roman" w:cs="Times New Roman"/>
          <w:sz w:val="24"/>
          <w:szCs w:val="24"/>
        </w:rPr>
        <w:t xml:space="preserve"> has previously</w:t>
      </w:r>
      <w:r w:rsidR="00A93945" w:rsidRPr="0036176A">
        <w:rPr>
          <w:rFonts w:ascii="Times New Roman" w:hAnsi="Times New Roman" w:cs="Times New Roman"/>
          <w:sz w:val="24"/>
          <w:szCs w:val="24"/>
        </w:rPr>
        <w:t xml:space="preserve"> demonstrated a nearly 100% sensitivity and specificity for detecting human mitochondrial DNA</w:t>
      </w:r>
      <w:r w:rsidR="002A1464">
        <w:rPr>
          <w:rFonts w:ascii="Times New Roman" w:hAnsi="Times New Roman" w:cs="Times New Roman"/>
          <w:sz w:val="24"/>
          <w:szCs w:val="24"/>
        </w:rPr>
        <w:t xml:space="preserve"> across multiple populations and geographies</w:t>
      </w:r>
      <w:r w:rsidR="00420FCF">
        <w:rPr>
          <w:rFonts w:ascii="Times New Roman" w:hAnsi="Times New Roman" w:cs="Times New Roman"/>
          <w:sz w:val="24"/>
          <w:szCs w:val="24"/>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420FCF">
        <w:rPr>
          <w:rFonts w:ascii="Times New Roman" w:hAnsi="Times New Roman" w:cs="Times New Roman"/>
          <w:sz w:val="24"/>
          <w:szCs w:val="24"/>
        </w:rPr>
        <w:instrText xml:space="preserve"> ADDIN EN.CITE </w:instrText>
      </w:r>
      <w:r w:rsidR="00420FCF">
        <w:rPr>
          <w:rFonts w:ascii="Times New Roman" w:hAnsi="Times New Roman" w:cs="Times New Roman"/>
          <w:sz w:val="24"/>
          <w:szCs w:val="24"/>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420FCF">
        <w:rPr>
          <w:rFonts w:ascii="Times New Roman" w:hAnsi="Times New Roman" w:cs="Times New Roman"/>
          <w:sz w:val="24"/>
          <w:szCs w:val="24"/>
        </w:rPr>
        <w:instrText xml:space="preserve"> ADDIN EN.CITE.DATA </w:instrText>
      </w:r>
      <w:r w:rsidR="00420FCF">
        <w:rPr>
          <w:rFonts w:ascii="Times New Roman" w:hAnsi="Times New Roman" w:cs="Times New Roman"/>
          <w:sz w:val="24"/>
          <w:szCs w:val="24"/>
        </w:rPr>
      </w:r>
      <w:r w:rsidR="00420FCF">
        <w:rPr>
          <w:rFonts w:ascii="Times New Roman" w:hAnsi="Times New Roman" w:cs="Times New Roman"/>
          <w:sz w:val="24"/>
          <w:szCs w:val="24"/>
        </w:rPr>
        <w:fldChar w:fldCharType="end"/>
      </w:r>
      <w:r w:rsidR="00420FCF">
        <w:rPr>
          <w:rFonts w:ascii="Times New Roman" w:hAnsi="Times New Roman" w:cs="Times New Roman"/>
          <w:sz w:val="24"/>
          <w:szCs w:val="24"/>
        </w:rPr>
      </w:r>
      <w:r w:rsidR="00420FCF">
        <w:rPr>
          <w:rFonts w:ascii="Times New Roman" w:hAnsi="Times New Roman" w:cs="Times New Roman"/>
          <w:sz w:val="24"/>
          <w:szCs w:val="24"/>
        </w:rPr>
        <w:fldChar w:fldCharType="separate"/>
      </w:r>
      <w:r w:rsidR="00420FCF" w:rsidRPr="00420FCF">
        <w:rPr>
          <w:rFonts w:ascii="Times New Roman" w:hAnsi="Times New Roman" w:cs="Times New Roman"/>
          <w:noProof/>
          <w:sz w:val="24"/>
          <w:szCs w:val="24"/>
          <w:vertAlign w:val="superscript"/>
        </w:rPr>
        <w:t>5</w:t>
      </w:r>
      <w:r w:rsidR="00420FCF">
        <w:rPr>
          <w:rFonts w:ascii="Times New Roman" w:hAnsi="Times New Roman" w:cs="Times New Roman"/>
          <w:sz w:val="24"/>
          <w:szCs w:val="24"/>
        </w:rPr>
        <w:fldChar w:fldCharType="end"/>
      </w:r>
      <w:r w:rsidR="00A93945" w:rsidRPr="0036176A">
        <w:rPr>
          <w:rFonts w:ascii="Times New Roman" w:hAnsi="Times New Roman" w:cs="Times New Roman"/>
          <w:sz w:val="24"/>
          <w:szCs w:val="24"/>
        </w:rPr>
        <w:t xml:space="preserve">. </w:t>
      </w:r>
      <w:r w:rsidR="007B0A5A">
        <w:rPr>
          <w:rFonts w:ascii="Times New Roman" w:hAnsi="Times New Roman" w:cs="Times New Roman"/>
          <w:sz w:val="24"/>
          <w:szCs w:val="24"/>
        </w:rPr>
        <w:t>We performed dPCR</w:t>
      </w:r>
      <w:r w:rsidR="007B0A5A" w:rsidRPr="0036176A">
        <w:rPr>
          <w:rFonts w:ascii="Times New Roman" w:hAnsi="Times New Roman" w:cs="Times New Roman"/>
          <w:sz w:val="24"/>
          <w:szCs w:val="24"/>
        </w:rPr>
        <w:t xml:space="preserve"> </w:t>
      </w:r>
      <w:r w:rsidR="00DC6054" w:rsidRPr="0036176A">
        <w:rPr>
          <w:rFonts w:ascii="Times New Roman" w:hAnsi="Times New Roman" w:cs="Times New Roman"/>
          <w:sz w:val="24"/>
          <w:szCs w:val="24"/>
        </w:rPr>
        <w:t>reactions contain</w:t>
      </w:r>
      <w:r w:rsidR="007B0A5A">
        <w:rPr>
          <w:rFonts w:ascii="Times New Roman" w:hAnsi="Times New Roman" w:cs="Times New Roman"/>
          <w:sz w:val="24"/>
          <w:szCs w:val="24"/>
        </w:rPr>
        <w:t xml:space="preserve">ing </w:t>
      </w:r>
      <w:r w:rsidR="00DC6054" w:rsidRPr="0036176A">
        <w:rPr>
          <w:rFonts w:ascii="Times New Roman" w:hAnsi="Times New Roman" w:cs="Times New Roman"/>
          <w:sz w:val="24"/>
          <w:szCs w:val="24"/>
        </w:rPr>
        <w:t>2</w:t>
      </w:r>
      <w:r w:rsidR="005F7767">
        <w:rPr>
          <w:rFonts w:ascii="Times New Roman" w:hAnsi="Times New Roman" w:cs="Times New Roman"/>
          <w:sz w:val="24"/>
          <w:szCs w:val="24"/>
        </w:rPr>
        <w:t xml:space="preserve"> µ</w:t>
      </w:r>
      <w:r w:rsidR="00DC6054" w:rsidRPr="0036176A">
        <w:rPr>
          <w:rFonts w:ascii="Times New Roman" w:hAnsi="Times New Roman" w:cs="Times New Roman"/>
          <w:sz w:val="24"/>
          <w:szCs w:val="24"/>
        </w:rPr>
        <w:t>L of template</w:t>
      </w:r>
      <w:r w:rsidR="007B0A5A">
        <w:rPr>
          <w:rFonts w:ascii="Times New Roman" w:hAnsi="Times New Roman" w:cs="Times New Roman"/>
          <w:sz w:val="24"/>
          <w:szCs w:val="24"/>
        </w:rPr>
        <w:t xml:space="preserve"> (</w:t>
      </w:r>
      <w:r w:rsidR="005F7767" w:rsidRPr="005F7767">
        <w:rPr>
          <w:rFonts w:ascii="Times New Roman" w:hAnsi="Times New Roman" w:cs="Times New Roman"/>
          <w:sz w:val="24"/>
          <w:szCs w:val="24"/>
        </w:rPr>
        <w:t>without added restriction enzyme</w:t>
      </w:r>
      <w:proofErr w:type="gramStart"/>
      <w:r w:rsidR="007B0A5A">
        <w:rPr>
          <w:rFonts w:ascii="Times New Roman" w:hAnsi="Times New Roman" w:cs="Times New Roman"/>
          <w:sz w:val="24"/>
          <w:szCs w:val="24"/>
        </w:rPr>
        <w:t>),</w:t>
      </w:r>
      <w:r w:rsidR="005F7767" w:rsidRPr="005F7767">
        <w:rPr>
          <w:rFonts w:ascii="Times New Roman" w:hAnsi="Times New Roman" w:cs="Times New Roman"/>
          <w:sz w:val="24"/>
          <w:szCs w:val="24"/>
        </w:rPr>
        <w:t xml:space="preserve"> </w:t>
      </w:r>
      <w:r w:rsidR="00DC6054" w:rsidRPr="0036176A">
        <w:rPr>
          <w:rFonts w:ascii="Times New Roman" w:hAnsi="Times New Roman" w:cs="Times New Roman"/>
          <w:sz w:val="24"/>
          <w:szCs w:val="24"/>
        </w:rPr>
        <w:t xml:space="preserve"> 800</w:t>
      </w:r>
      <w:proofErr w:type="gramEnd"/>
      <w:r w:rsidR="007B0A5A">
        <w:rPr>
          <w:rFonts w:ascii="Times New Roman" w:hAnsi="Times New Roman" w:cs="Times New Roman"/>
          <w:sz w:val="24"/>
          <w:szCs w:val="24"/>
        </w:rPr>
        <w:t xml:space="preserve"> </w:t>
      </w:r>
      <w:r w:rsidR="00DC6054" w:rsidRPr="0036176A">
        <w:rPr>
          <w:rFonts w:ascii="Times New Roman" w:hAnsi="Times New Roman" w:cs="Times New Roman"/>
          <w:sz w:val="24"/>
          <w:szCs w:val="24"/>
        </w:rPr>
        <w:t>nM</w:t>
      </w:r>
      <w:r w:rsidR="007B0A5A">
        <w:rPr>
          <w:rFonts w:ascii="Times New Roman" w:hAnsi="Times New Roman" w:cs="Times New Roman"/>
          <w:sz w:val="24"/>
          <w:szCs w:val="24"/>
        </w:rPr>
        <w:t xml:space="preserve"> final concentration for both</w:t>
      </w:r>
      <w:r w:rsidR="00DC6054" w:rsidRPr="0036176A">
        <w:rPr>
          <w:rFonts w:ascii="Times New Roman" w:hAnsi="Times New Roman" w:cs="Times New Roman"/>
          <w:sz w:val="24"/>
          <w:szCs w:val="24"/>
        </w:rPr>
        <w:t xml:space="preserve"> forward and reverse primers, 400</w:t>
      </w:r>
      <w:r w:rsidR="009955A2">
        <w:rPr>
          <w:rFonts w:ascii="Times New Roman" w:hAnsi="Times New Roman" w:cs="Times New Roman"/>
          <w:sz w:val="24"/>
          <w:szCs w:val="24"/>
        </w:rPr>
        <w:t xml:space="preserve"> </w:t>
      </w:r>
      <w:r w:rsidR="00DC6054" w:rsidRPr="0036176A">
        <w:rPr>
          <w:rFonts w:ascii="Times New Roman" w:hAnsi="Times New Roman" w:cs="Times New Roman"/>
          <w:sz w:val="24"/>
          <w:szCs w:val="24"/>
        </w:rPr>
        <w:t xml:space="preserve">nM Sun Probe (IDT, Coralville, IA), and </w:t>
      </w:r>
      <w:r w:rsidR="007F56CF" w:rsidRPr="0036176A">
        <w:rPr>
          <w:rFonts w:ascii="Times New Roman" w:hAnsi="Times New Roman" w:cs="Times New Roman"/>
          <w:sz w:val="24"/>
          <w:szCs w:val="24"/>
        </w:rPr>
        <w:t>4</w:t>
      </w:r>
      <w:r w:rsidR="00DC6054" w:rsidRPr="0036176A">
        <w:rPr>
          <w:rFonts w:ascii="Times New Roman" w:hAnsi="Times New Roman" w:cs="Times New Roman"/>
          <w:sz w:val="24"/>
          <w:szCs w:val="24"/>
        </w:rPr>
        <w:t>X QIAcuity PCR MasterMix</w:t>
      </w:r>
      <w:r w:rsidR="007B0A5A">
        <w:rPr>
          <w:rFonts w:ascii="Times New Roman" w:hAnsi="Times New Roman" w:cs="Times New Roman"/>
          <w:sz w:val="24"/>
          <w:szCs w:val="24"/>
        </w:rPr>
        <w:t>, with nuclease-free water added to achieve a final reaction volume of 40 µL</w:t>
      </w:r>
      <w:r w:rsidR="00DC6054" w:rsidRPr="0036176A">
        <w:rPr>
          <w:rFonts w:ascii="Times New Roman" w:hAnsi="Times New Roman" w:cs="Times New Roman"/>
          <w:sz w:val="24"/>
          <w:szCs w:val="24"/>
        </w:rPr>
        <w:t>. Cycling conditions consisted of 2 minutes at 95°C, followed by 40 cycles of 15s at 95°C and 30s at 59°C.</w:t>
      </w:r>
      <w:r w:rsidR="007F56CF" w:rsidRPr="0036176A">
        <w:rPr>
          <w:rFonts w:ascii="Times New Roman" w:hAnsi="Times New Roman" w:cs="Times New Roman"/>
          <w:sz w:val="24"/>
          <w:szCs w:val="24"/>
        </w:rPr>
        <w:t xml:space="preserve"> </w:t>
      </w:r>
      <w:r w:rsidR="007B0A5A">
        <w:rPr>
          <w:rFonts w:ascii="Times New Roman" w:hAnsi="Times New Roman" w:cs="Times New Roman"/>
          <w:sz w:val="24"/>
          <w:szCs w:val="24"/>
        </w:rPr>
        <w:t>The reaction mixture was loaded onto</w:t>
      </w:r>
      <w:r w:rsidR="00EF55A4" w:rsidRPr="0036176A">
        <w:rPr>
          <w:rFonts w:ascii="Times New Roman" w:hAnsi="Times New Roman" w:cs="Times New Roman"/>
          <w:sz w:val="24"/>
          <w:szCs w:val="24"/>
        </w:rPr>
        <w:t xml:space="preserve"> QIAcuity Nanoplate 26k 24-well plates</w:t>
      </w:r>
      <w:r w:rsidR="007B0A5A">
        <w:rPr>
          <w:rFonts w:ascii="Times New Roman" w:hAnsi="Times New Roman" w:cs="Times New Roman"/>
          <w:sz w:val="24"/>
          <w:szCs w:val="24"/>
        </w:rPr>
        <w:t xml:space="preserve"> and run on</w:t>
      </w:r>
      <w:r w:rsidR="00EF55A4" w:rsidRPr="0036176A">
        <w:rPr>
          <w:rFonts w:ascii="Times New Roman" w:hAnsi="Times New Roman" w:cs="Times New Roman"/>
          <w:sz w:val="24"/>
          <w:szCs w:val="24"/>
        </w:rPr>
        <w:t xml:space="preserve"> a QIAGEN QIAcuity Four machine</w:t>
      </w:r>
      <w:r w:rsidR="007B0A5A">
        <w:rPr>
          <w:rFonts w:ascii="Times New Roman" w:hAnsi="Times New Roman" w:cs="Times New Roman"/>
          <w:sz w:val="24"/>
          <w:szCs w:val="24"/>
        </w:rPr>
        <w:t xml:space="preserve"> operated using the </w:t>
      </w:r>
      <w:r w:rsidR="007B0A5A" w:rsidRPr="007B0A5A">
        <w:rPr>
          <w:rFonts w:ascii="Times New Roman" w:hAnsi="Times New Roman" w:cs="Times New Roman"/>
          <w:sz w:val="24"/>
          <w:szCs w:val="24"/>
        </w:rPr>
        <w:t>QIAcuity Software Suite 2.1.7.182</w:t>
      </w:r>
      <w:r w:rsidR="00EF55A4" w:rsidRPr="0036176A">
        <w:rPr>
          <w:rFonts w:ascii="Times New Roman" w:hAnsi="Times New Roman" w:cs="Times New Roman"/>
          <w:sz w:val="24"/>
          <w:szCs w:val="24"/>
        </w:rPr>
        <w:t xml:space="preserve"> (Qiagen, Hilden, Germany). Positive PCR controls (samples of known human origin</w:t>
      </w:r>
      <w:r w:rsidR="00D869FD">
        <w:rPr>
          <w:rFonts w:ascii="Times New Roman" w:hAnsi="Times New Roman" w:cs="Times New Roman"/>
          <w:sz w:val="24"/>
          <w:szCs w:val="24"/>
        </w:rPr>
        <w:t>, n = 4</w:t>
      </w:r>
      <w:r w:rsidR="00EF55A4" w:rsidRPr="0036176A">
        <w:rPr>
          <w:rFonts w:ascii="Times New Roman" w:hAnsi="Times New Roman" w:cs="Times New Roman"/>
          <w:sz w:val="24"/>
          <w:szCs w:val="24"/>
        </w:rPr>
        <w:t xml:space="preserve">) were run </w:t>
      </w:r>
      <w:r w:rsidR="0088407D">
        <w:rPr>
          <w:rFonts w:ascii="Times New Roman" w:hAnsi="Times New Roman" w:cs="Times New Roman"/>
          <w:sz w:val="24"/>
          <w:szCs w:val="24"/>
        </w:rPr>
        <w:t>in addition to</w:t>
      </w:r>
      <w:r w:rsidR="0088407D" w:rsidRPr="0036176A">
        <w:rPr>
          <w:rFonts w:ascii="Times New Roman" w:hAnsi="Times New Roman" w:cs="Times New Roman"/>
          <w:sz w:val="24"/>
          <w:szCs w:val="24"/>
        </w:rPr>
        <w:t xml:space="preserve"> </w:t>
      </w:r>
      <w:r w:rsidR="00EF55A4" w:rsidRPr="0036176A">
        <w:rPr>
          <w:rFonts w:ascii="Times New Roman" w:hAnsi="Times New Roman" w:cs="Times New Roman"/>
          <w:sz w:val="24"/>
          <w:szCs w:val="24"/>
        </w:rPr>
        <w:t>negative PCR controls</w:t>
      </w:r>
      <w:r w:rsidR="00D869FD">
        <w:rPr>
          <w:rFonts w:ascii="Times New Roman" w:hAnsi="Times New Roman" w:cs="Times New Roman"/>
          <w:sz w:val="24"/>
          <w:szCs w:val="24"/>
        </w:rPr>
        <w:t xml:space="preserve"> </w:t>
      </w:r>
      <w:r w:rsidR="0088407D">
        <w:rPr>
          <w:rFonts w:ascii="Times New Roman" w:hAnsi="Times New Roman" w:cs="Times New Roman"/>
          <w:sz w:val="24"/>
          <w:szCs w:val="24"/>
        </w:rPr>
        <w:t xml:space="preserve">(no template controls, </w:t>
      </w:r>
      <w:r w:rsidR="00D869FD">
        <w:rPr>
          <w:rFonts w:ascii="Times New Roman" w:hAnsi="Times New Roman" w:cs="Times New Roman"/>
          <w:sz w:val="24"/>
          <w:szCs w:val="24"/>
        </w:rPr>
        <w:t>n = 6)</w:t>
      </w:r>
      <w:r w:rsidR="00EF55A4" w:rsidRPr="0036176A">
        <w:rPr>
          <w:rFonts w:ascii="Times New Roman" w:hAnsi="Times New Roman" w:cs="Times New Roman"/>
          <w:sz w:val="24"/>
          <w:szCs w:val="24"/>
        </w:rPr>
        <w:t>.</w:t>
      </w:r>
      <w:r w:rsidR="00D869FD">
        <w:rPr>
          <w:rFonts w:ascii="Times New Roman" w:hAnsi="Times New Roman" w:cs="Times New Roman"/>
          <w:sz w:val="24"/>
          <w:szCs w:val="24"/>
        </w:rPr>
        <w:t xml:space="preserve"> Additionally, we analyzed technical replicates for 25% of samples (n = 15), for which </w:t>
      </w:r>
      <w:r w:rsidR="00B809DD">
        <w:rPr>
          <w:rFonts w:ascii="Times New Roman" w:hAnsi="Times New Roman" w:cs="Times New Roman"/>
          <w:sz w:val="24"/>
          <w:szCs w:val="24"/>
        </w:rPr>
        <w:t xml:space="preserve">qualitative </w:t>
      </w:r>
      <w:r w:rsidR="00D869FD">
        <w:rPr>
          <w:rFonts w:ascii="Times New Roman" w:hAnsi="Times New Roman" w:cs="Times New Roman"/>
          <w:sz w:val="24"/>
          <w:szCs w:val="24"/>
        </w:rPr>
        <w:t xml:space="preserve">results </w:t>
      </w:r>
      <w:r w:rsidR="00B809DD">
        <w:rPr>
          <w:rFonts w:ascii="Times New Roman" w:hAnsi="Times New Roman" w:cs="Times New Roman"/>
          <w:sz w:val="24"/>
          <w:szCs w:val="24"/>
        </w:rPr>
        <w:t>(</w:t>
      </w:r>
      <w:proofErr w:type="gramStart"/>
      <w:r w:rsidR="00B809DD">
        <w:rPr>
          <w:rFonts w:ascii="Times New Roman" w:hAnsi="Times New Roman" w:cs="Times New Roman"/>
          <w:sz w:val="24"/>
          <w:szCs w:val="24"/>
        </w:rPr>
        <w:t>i.e.</w:t>
      </w:r>
      <w:proofErr w:type="gramEnd"/>
      <w:r w:rsidR="00B809DD">
        <w:rPr>
          <w:rFonts w:ascii="Times New Roman" w:hAnsi="Times New Roman" w:cs="Times New Roman"/>
          <w:sz w:val="24"/>
          <w:szCs w:val="24"/>
        </w:rPr>
        <w:t xml:space="preserve"> positive/negative) </w:t>
      </w:r>
      <w:r w:rsidR="00D869FD">
        <w:rPr>
          <w:rFonts w:ascii="Times New Roman" w:hAnsi="Times New Roman" w:cs="Times New Roman"/>
          <w:sz w:val="24"/>
          <w:szCs w:val="24"/>
        </w:rPr>
        <w:t>were consistent, demonstrating repeatability.</w:t>
      </w:r>
      <w:r w:rsidR="00EF55A4" w:rsidRPr="0036176A">
        <w:rPr>
          <w:rFonts w:ascii="Times New Roman" w:hAnsi="Times New Roman" w:cs="Times New Roman"/>
          <w:sz w:val="24"/>
          <w:szCs w:val="24"/>
        </w:rPr>
        <w:t xml:space="preserve"> Clear separation between</w:t>
      </w:r>
      <w:r w:rsidR="00D869FD">
        <w:rPr>
          <w:rFonts w:ascii="Times New Roman" w:hAnsi="Times New Roman" w:cs="Times New Roman"/>
          <w:sz w:val="24"/>
          <w:szCs w:val="24"/>
        </w:rPr>
        <w:t xml:space="preserve"> bands of</w:t>
      </w:r>
      <w:r w:rsidR="00EF55A4" w:rsidRPr="0036176A">
        <w:rPr>
          <w:rFonts w:ascii="Times New Roman" w:hAnsi="Times New Roman" w:cs="Times New Roman"/>
          <w:sz w:val="24"/>
          <w:szCs w:val="24"/>
        </w:rPr>
        <w:t xml:space="preserve"> positive and negative </w:t>
      </w:r>
      <w:r w:rsidR="00D869FD">
        <w:rPr>
          <w:rFonts w:ascii="Times New Roman" w:hAnsi="Times New Roman" w:cs="Times New Roman"/>
          <w:sz w:val="24"/>
          <w:szCs w:val="24"/>
        </w:rPr>
        <w:t>partitions,</w:t>
      </w:r>
      <w:r w:rsidR="00647123">
        <w:rPr>
          <w:rFonts w:ascii="Times New Roman" w:hAnsi="Times New Roman" w:cs="Times New Roman"/>
          <w:sz w:val="24"/>
          <w:szCs w:val="24"/>
        </w:rPr>
        <w:t xml:space="preserve"> (or difference in fluorescence amplitude between negative and positive partitions)</w:t>
      </w:r>
      <w:r w:rsidR="00D869FD">
        <w:rPr>
          <w:rFonts w:ascii="Times New Roman" w:hAnsi="Times New Roman" w:cs="Times New Roman"/>
          <w:sz w:val="24"/>
          <w:szCs w:val="24"/>
        </w:rPr>
        <w:t>, respectively,</w:t>
      </w:r>
      <w:r w:rsidR="00EF55A4" w:rsidRPr="0036176A">
        <w:rPr>
          <w:rFonts w:ascii="Times New Roman" w:hAnsi="Times New Roman" w:cs="Times New Roman"/>
          <w:sz w:val="24"/>
          <w:szCs w:val="24"/>
        </w:rPr>
        <w:t xml:space="preserve"> </w:t>
      </w:r>
      <w:r w:rsidR="00D869FD">
        <w:rPr>
          <w:rFonts w:ascii="Times New Roman" w:hAnsi="Times New Roman" w:cs="Times New Roman"/>
          <w:sz w:val="24"/>
          <w:szCs w:val="24"/>
        </w:rPr>
        <w:t>was</w:t>
      </w:r>
      <w:r w:rsidR="00D869FD" w:rsidRPr="0036176A">
        <w:rPr>
          <w:rFonts w:ascii="Times New Roman" w:hAnsi="Times New Roman" w:cs="Times New Roman"/>
          <w:sz w:val="24"/>
          <w:szCs w:val="24"/>
        </w:rPr>
        <w:t xml:space="preserve"> </w:t>
      </w:r>
      <w:r w:rsidR="00EF55A4" w:rsidRPr="0036176A">
        <w:rPr>
          <w:rFonts w:ascii="Times New Roman" w:hAnsi="Times New Roman" w:cs="Times New Roman"/>
          <w:sz w:val="24"/>
          <w:szCs w:val="24"/>
        </w:rPr>
        <w:t xml:space="preserve">observed </w:t>
      </w:r>
      <w:r w:rsidR="00D869FD">
        <w:rPr>
          <w:rFonts w:ascii="Times New Roman" w:hAnsi="Times New Roman" w:cs="Times New Roman"/>
          <w:sz w:val="24"/>
          <w:szCs w:val="24"/>
        </w:rPr>
        <w:t>for both</w:t>
      </w:r>
      <w:r w:rsidR="00EF55A4" w:rsidRPr="0036176A">
        <w:rPr>
          <w:rFonts w:ascii="Times New Roman" w:hAnsi="Times New Roman" w:cs="Times New Roman"/>
          <w:sz w:val="24"/>
          <w:szCs w:val="24"/>
        </w:rPr>
        <w:t xml:space="preserve"> positive PCR controls and experimental samples</w:t>
      </w:r>
      <w:r w:rsidR="00647123">
        <w:rPr>
          <w:rFonts w:ascii="Times New Roman" w:hAnsi="Times New Roman" w:cs="Times New Roman"/>
          <w:sz w:val="24"/>
          <w:szCs w:val="24"/>
        </w:rPr>
        <w:t xml:space="preserve"> (Figure S5)</w:t>
      </w:r>
      <w:r w:rsidR="00EF55A4" w:rsidRPr="0036176A">
        <w:rPr>
          <w:rFonts w:ascii="Times New Roman" w:hAnsi="Times New Roman" w:cs="Times New Roman"/>
          <w:sz w:val="24"/>
          <w:szCs w:val="24"/>
        </w:rPr>
        <w:t>.</w:t>
      </w:r>
      <w:r w:rsidR="00D869FD">
        <w:rPr>
          <w:rFonts w:ascii="Times New Roman" w:hAnsi="Times New Roman" w:cs="Times New Roman"/>
          <w:sz w:val="24"/>
          <w:szCs w:val="24"/>
        </w:rPr>
        <w:t xml:space="preserve"> </w:t>
      </w:r>
      <w:r w:rsidR="00D869FD" w:rsidRPr="00D869FD">
        <w:rPr>
          <w:rFonts w:ascii="Times New Roman" w:hAnsi="Times New Roman" w:cs="Times New Roman"/>
          <w:sz w:val="24"/>
          <w:szCs w:val="24"/>
        </w:rPr>
        <w:t>Thresholds (partition classification) were either automatically or manually set above</w:t>
      </w:r>
      <w:r w:rsidR="00D869FD">
        <w:rPr>
          <w:rFonts w:ascii="Times New Roman" w:hAnsi="Times New Roman" w:cs="Times New Roman"/>
          <w:sz w:val="24"/>
          <w:szCs w:val="24"/>
        </w:rPr>
        <w:t xml:space="preserve"> the</w:t>
      </w:r>
      <w:r w:rsidR="00D869FD" w:rsidRPr="00D869FD">
        <w:rPr>
          <w:rFonts w:ascii="Times New Roman" w:hAnsi="Times New Roman" w:cs="Times New Roman"/>
          <w:sz w:val="24"/>
          <w:szCs w:val="24"/>
        </w:rPr>
        <w:t xml:space="preserve"> negative partitions for each plate run.</w:t>
      </w:r>
      <w:r w:rsidR="00647123">
        <w:rPr>
          <w:rFonts w:ascii="Times New Roman" w:hAnsi="Times New Roman" w:cs="Times New Roman"/>
          <w:sz w:val="24"/>
          <w:szCs w:val="24"/>
        </w:rPr>
        <w:t xml:space="preserve"> to differentiate between negative and positive partitions according to their fluorescence (RFUs)</w:t>
      </w:r>
      <w:r w:rsidR="00D869FD" w:rsidRPr="00D869FD">
        <w:rPr>
          <w:rFonts w:ascii="Times New Roman" w:hAnsi="Times New Roman" w:cs="Times New Roman"/>
          <w:sz w:val="24"/>
          <w:szCs w:val="24"/>
        </w:rPr>
        <w:t xml:space="preserve">. </w:t>
      </w:r>
      <w:r w:rsidR="0088407D">
        <w:rPr>
          <w:rFonts w:ascii="Times New Roman" w:hAnsi="Times New Roman" w:cs="Times New Roman"/>
          <w:sz w:val="24"/>
          <w:szCs w:val="24"/>
        </w:rPr>
        <w:t xml:space="preserve">Please see Figure S5 for images of dPCR RFU plots. </w:t>
      </w:r>
      <w:r w:rsidR="00D869FD">
        <w:rPr>
          <w:rFonts w:ascii="Times New Roman" w:hAnsi="Times New Roman" w:cs="Times New Roman"/>
          <w:sz w:val="24"/>
          <w:szCs w:val="24"/>
        </w:rPr>
        <w:t>The average number of partitions per reaction was</w:t>
      </w:r>
      <w:r w:rsidR="00D869FD" w:rsidRPr="00D869FD">
        <w:rPr>
          <w:rFonts w:ascii="Times New Roman" w:hAnsi="Times New Roman" w:cs="Times New Roman"/>
          <w:sz w:val="24"/>
          <w:szCs w:val="24"/>
        </w:rPr>
        <w:t xml:space="preserve"> 24879 (standard deviation = 1590). Full details on the development of the assay, including methods used for design, in silico verification, optimization, and location of amplicon, can be found in Zhu </w:t>
      </w:r>
      <w:r w:rsidR="00D869FD" w:rsidRPr="00420FCF">
        <w:rPr>
          <w:rFonts w:ascii="Times New Roman" w:hAnsi="Times New Roman" w:cs="Times New Roman"/>
          <w:i/>
          <w:iCs/>
          <w:sz w:val="24"/>
          <w:szCs w:val="24"/>
        </w:rPr>
        <w:t>et al</w:t>
      </w:r>
      <w:r w:rsidR="00420FCF">
        <w:rPr>
          <w:rFonts w:ascii="Times New Roman" w:hAnsi="Times New Roman" w:cs="Times New Roman"/>
          <w:sz w:val="24"/>
          <w:szCs w:val="24"/>
        </w:rPr>
        <w:t>.</w:t>
      </w:r>
      <w:r w:rsidR="00D869FD" w:rsidRPr="00D869FD">
        <w:rPr>
          <w:rFonts w:ascii="Times New Roman" w:hAnsi="Times New Roman" w:cs="Times New Roman"/>
          <w:sz w:val="24"/>
          <w:szCs w:val="24"/>
        </w:rPr>
        <w:t>, 2020</w:t>
      </w:r>
      <w:r w:rsidR="00420FCF">
        <w:rPr>
          <w:rFonts w:ascii="Times New Roman" w:hAnsi="Times New Roman" w:cs="Times New Roman"/>
          <w:sz w:val="24"/>
          <w:szCs w:val="24"/>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420FCF">
        <w:rPr>
          <w:rFonts w:ascii="Times New Roman" w:hAnsi="Times New Roman" w:cs="Times New Roman"/>
          <w:sz w:val="24"/>
          <w:szCs w:val="24"/>
        </w:rPr>
        <w:instrText xml:space="preserve"> ADDIN EN.CITE </w:instrText>
      </w:r>
      <w:r w:rsidR="00420FCF">
        <w:rPr>
          <w:rFonts w:ascii="Times New Roman" w:hAnsi="Times New Roman" w:cs="Times New Roman"/>
          <w:sz w:val="24"/>
          <w:szCs w:val="24"/>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420FCF">
        <w:rPr>
          <w:rFonts w:ascii="Times New Roman" w:hAnsi="Times New Roman" w:cs="Times New Roman"/>
          <w:sz w:val="24"/>
          <w:szCs w:val="24"/>
        </w:rPr>
        <w:instrText xml:space="preserve"> ADDIN EN.CITE.DATA </w:instrText>
      </w:r>
      <w:r w:rsidR="00420FCF">
        <w:rPr>
          <w:rFonts w:ascii="Times New Roman" w:hAnsi="Times New Roman" w:cs="Times New Roman"/>
          <w:sz w:val="24"/>
          <w:szCs w:val="24"/>
        </w:rPr>
      </w:r>
      <w:r w:rsidR="00420FCF">
        <w:rPr>
          <w:rFonts w:ascii="Times New Roman" w:hAnsi="Times New Roman" w:cs="Times New Roman"/>
          <w:sz w:val="24"/>
          <w:szCs w:val="24"/>
        </w:rPr>
        <w:fldChar w:fldCharType="end"/>
      </w:r>
      <w:r w:rsidR="00420FCF">
        <w:rPr>
          <w:rFonts w:ascii="Times New Roman" w:hAnsi="Times New Roman" w:cs="Times New Roman"/>
          <w:sz w:val="24"/>
          <w:szCs w:val="24"/>
        </w:rPr>
      </w:r>
      <w:r w:rsidR="00420FCF">
        <w:rPr>
          <w:rFonts w:ascii="Times New Roman" w:hAnsi="Times New Roman" w:cs="Times New Roman"/>
          <w:sz w:val="24"/>
          <w:szCs w:val="24"/>
        </w:rPr>
        <w:fldChar w:fldCharType="separate"/>
      </w:r>
      <w:r w:rsidR="00420FCF" w:rsidRPr="00420FCF">
        <w:rPr>
          <w:rFonts w:ascii="Times New Roman" w:hAnsi="Times New Roman" w:cs="Times New Roman"/>
          <w:noProof/>
          <w:sz w:val="24"/>
          <w:szCs w:val="24"/>
          <w:vertAlign w:val="superscript"/>
        </w:rPr>
        <w:t>5</w:t>
      </w:r>
      <w:r w:rsidR="00420FCF">
        <w:rPr>
          <w:rFonts w:ascii="Times New Roman" w:hAnsi="Times New Roman" w:cs="Times New Roman"/>
          <w:sz w:val="24"/>
          <w:szCs w:val="24"/>
        </w:rPr>
        <w:fldChar w:fldCharType="end"/>
      </w:r>
      <w:r w:rsidR="000C6519">
        <w:rPr>
          <w:rFonts w:ascii="Times New Roman" w:hAnsi="Times New Roman" w:cs="Times New Roman"/>
          <w:sz w:val="24"/>
          <w:szCs w:val="24"/>
        </w:rPr>
        <w:t>.</w:t>
      </w:r>
    </w:p>
    <w:p w14:paraId="6BBA9856" w14:textId="415281E1" w:rsidR="00601098" w:rsidRPr="00601223" w:rsidRDefault="00601098" w:rsidP="7E82D6F1">
      <w:pPr>
        <w:rPr>
          <w:rFonts w:ascii="Times New Roman" w:hAnsi="Times New Roman" w:cs="Times New Roman"/>
        </w:rPr>
      </w:pPr>
    </w:p>
    <w:p w14:paraId="5B07717E" w14:textId="37AFDB49" w:rsidR="007C0041" w:rsidRPr="00900BB0" w:rsidRDefault="007C0041" w:rsidP="00E5643F">
      <w:pPr>
        <w:pStyle w:val="Caption"/>
        <w:keepNext/>
        <w:rPr>
          <w:rFonts w:ascii="Times New Roman" w:hAnsi="Times New Roman" w:cs="Times New Roman"/>
          <w:color w:val="000000" w:themeColor="text1"/>
          <w:sz w:val="24"/>
          <w:szCs w:val="24"/>
        </w:rPr>
      </w:pPr>
      <w:bookmarkStart w:id="1" w:name="_Ref122029678"/>
      <w:r w:rsidRPr="00900BB0">
        <w:rPr>
          <w:rFonts w:ascii="Times New Roman" w:hAnsi="Times New Roman" w:cs="Times New Roman"/>
          <w:b/>
          <w:bCs/>
          <w:i w:val="0"/>
          <w:iCs w:val="0"/>
          <w:color w:val="000000" w:themeColor="text1"/>
          <w:sz w:val="24"/>
          <w:szCs w:val="24"/>
        </w:rPr>
        <w:t xml:space="preserve">Table </w:t>
      </w:r>
      <w:r w:rsidR="003E3027" w:rsidRPr="00900BB0">
        <w:rPr>
          <w:rFonts w:ascii="Times New Roman" w:hAnsi="Times New Roman" w:cs="Times New Roman"/>
          <w:b/>
          <w:bCs/>
          <w:i w:val="0"/>
          <w:iCs w:val="0"/>
          <w:color w:val="000000" w:themeColor="text1"/>
          <w:sz w:val="24"/>
          <w:szCs w:val="24"/>
        </w:rPr>
        <w:t>S</w:t>
      </w:r>
      <w:r w:rsidRPr="00900BB0">
        <w:rPr>
          <w:rFonts w:ascii="Times New Roman" w:hAnsi="Times New Roman" w:cs="Times New Roman"/>
          <w:b/>
          <w:bCs/>
          <w:i w:val="0"/>
          <w:iCs w:val="0"/>
          <w:color w:val="000000" w:themeColor="text1"/>
          <w:sz w:val="24"/>
          <w:szCs w:val="24"/>
        </w:rPr>
        <w:fldChar w:fldCharType="begin"/>
      </w:r>
      <w:r w:rsidRPr="00900BB0">
        <w:rPr>
          <w:rFonts w:ascii="Times New Roman" w:hAnsi="Times New Roman" w:cs="Times New Roman"/>
          <w:b/>
          <w:bCs/>
          <w:i w:val="0"/>
          <w:iCs w:val="0"/>
          <w:color w:val="000000" w:themeColor="text1"/>
          <w:sz w:val="24"/>
          <w:szCs w:val="24"/>
        </w:rPr>
        <w:instrText xml:space="preserve"> SEQ Table \* ARABIC </w:instrText>
      </w:r>
      <w:r w:rsidRPr="00900BB0">
        <w:rPr>
          <w:rFonts w:ascii="Times New Roman" w:hAnsi="Times New Roman" w:cs="Times New Roman"/>
          <w:b/>
          <w:bCs/>
          <w:i w:val="0"/>
          <w:iCs w:val="0"/>
          <w:color w:val="000000" w:themeColor="text1"/>
          <w:sz w:val="24"/>
          <w:szCs w:val="24"/>
        </w:rPr>
        <w:fldChar w:fldCharType="separate"/>
      </w:r>
      <w:r w:rsidRPr="00900BB0">
        <w:rPr>
          <w:rFonts w:ascii="Times New Roman" w:hAnsi="Times New Roman" w:cs="Times New Roman"/>
          <w:b/>
          <w:bCs/>
          <w:i w:val="0"/>
          <w:iCs w:val="0"/>
          <w:noProof/>
          <w:color w:val="000000" w:themeColor="text1"/>
          <w:sz w:val="24"/>
          <w:szCs w:val="24"/>
        </w:rPr>
        <w:t>1</w:t>
      </w:r>
      <w:r w:rsidRPr="00900BB0">
        <w:rPr>
          <w:rFonts w:ascii="Times New Roman" w:hAnsi="Times New Roman" w:cs="Times New Roman"/>
          <w:b/>
          <w:bCs/>
          <w:i w:val="0"/>
          <w:iCs w:val="0"/>
          <w:color w:val="000000" w:themeColor="text1"/>
          <w:sz w:val="24"/>
          <w:szCs w:val="24"/>
        </w:rPr>
        <w:fldChar w:fldCharType="end"/>
      </w:r>
      <w:bookmarkEnd w:id="1"/>
      <w:r w:rsidRPr="00900BB0">
        <w:rPr>
          <w:rFonts w:ascii="Times New Roman" w:hAnsi="Times New Roman" w:cs="Times New Roman"/>
          <w:i w:val="0"/>
          <w:iCs w:val="0"/>
          <w:color w:val="000000" w:themeColor="text1"/>
          <w:sz w:val="24"/>
          <w:szCs w:val="24"/>
        </w:rPr>
        <w:t xml:space="preserve">. </w:t>
      </w:r>
      <w:r w:rsidR="00550B1F" w:rsidRPr="00900BB0">
        <w:rPr>
          <w:rFonts w:ascii="Times New Roman" w:hAnsi="Times New Roman" w:cs="Times New Roman"/>
          <w:i w:val="0"/>
          <w:iCs w:val="0"/>
          <w:color w:val="000000" w:themeColor="text1"/>
          <w:sz w:val="24"/>
          <w:szCs w:val="24"/>
        </w:rPr>
        <w:t>hCYTB484 human mtDNA primers and probe sequences</w:t>
      </w:r>
      <w:r w:rsidR="00A927A6" w:rsidRPr="00900BB0">
        <w:rPr>
          <w:rFonts w:ascii="Times New Roman" w:hAnsi="Times New Roman" w:cs="Times New Roman"/>
          <w:i w:val="0"/>
          <w:iCs w:val="0"/>
          <w:color w:val="000000" w:themeColor="text1"/>
          <w:sz w:val="24"/>
          <w:szCs w:val="24"/>
        </w:rPr>
        <w:t>.</w:t>
      </w:r>
    </w:p>
    <w:tbl>
      <w:tblPr>
        <w:tblStyle w:val="TableGrid"/>
        <w:tblW w:w="0" w:type="auto"/>
        <w:tblLook w:val="04A0" w:firstRow="1" w:lastRow="0" w:firstColumn="1" w:lastColumn="0" w:noHBand="0" w:noVBand="1"/>
      </w:tblPr>
      <w:tblGrid>
        <w:gridCol w:w="1763"/>
        <w:gridCol w:w="4991"/>
        <w:gridCol w:w="1321"/>
        <w:gridCol w:w="1275"/>
      </w:tblGrid>
      <w:tr w:rsidR="00B55969" w:rsidRPr="00D869FD" w14:paraId="4095CCA2" w14:textId="77777777" w:rsidTr="00D869FD">
        <w:tc>
          <w:tcPr>
            <w:tcW w:w="0" w:type="auto"/>
          </w:tcPr>
          <w:p w14:paraId="3607D532"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 xml:space="preserve">Oligonucleotide </w:t>
            </w:r>
          </w:p>
        </w:tc>
        <w:tc>
          <w:tcPr>
            <w:tcW w:w="0" w:type="auto"/>
          </w:tcPr>
          <w:p w14:paraId="658AB0E9"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Sequence (5’ to 3’)</w:t>
            </w:r>
          </w:p>
        </w:tc>
        <w:tc>
          <w:tcPr>
            <w:tcW w:w="0" w:type="auto"/>
          </w:tcPr>
          <w:p w14:paraId="14B1BB01"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Reference</w:t>
            </w:r>
          </w:p>
        </w:tc>
        <w:tc>
          <w:tcPr>
            <w:tcW w:w="0" w:type="auto"/>
          </w:tcPr>
          <w:p w14:paraId="015FDF79"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Notes</w:t>
            </w:r>
          </w:p>
        </w:tc>
      </w:tr>
      <w:tr w:rsidR="00B55969" w:rsidRPr="00D869FD" w14:paraId="72D67BEA" w14:textId="77777777" w:rsidTr="00D869FD">
        <w:tc>
          <w:tcPr>
            <w:tcW w:w="0" w:type="auto"/>
          </w:tcPr>
          <w:p w14:paraId="43C9E3AA"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hCYTB484F</w:t>
            </w:r>
          </w:p>
        </w:tc>
        <w:tc>
          <w:tcPr>
            <w:tcW w:w="0" w:type="auto"/>
          </w:tcPr>
          <w:p w14:paraId="332FC880"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CAATGAATCTGAGGAGGCTAC</w:t>
            </w:r>
          </w:p>
        </w:tc>
        <w:tc>
          <w:tcPr>
            <w:tcW w:w="0" w:type="auto"/>
          </w:tcPr>
          <w:p w14:paraId="7825F2E8" w14:textId="1E201143" w:rsidR="00D869FD" w:rsidRPr="00E5643F" w:rsidRDefault="00900BB0" w:rsidP="00781226">
            <w:pPr>
              <w:rPr>
                <w:rFonts w:ascii="Times New Roman" w:hAnsi="Times New Roman" w:cs="Times New Roman"/>
                <w:sz w:val="24"/>
                <w:szCs w:val="24"/>
              </w:rPr>
            </w:pPr>
            <w:r>
              <w:rPr>
                <w:rFonts w:ascii="Times New Roman" w:hAnsi="Times New Roman" w:cs="Times New Roman"/>
                <w:sz w:val="24"/>
                <w:szCs w:val="24"/>
              </w:rPr>
              <w:t xml:space="preserve">Zhu </w:t>
            </w:r>
            <w:r w:rsidRPr="00900BB0">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 </w:instrText>
            </w:r>
            <w:r w:rsidR="000C6519">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EN.CITE.DATA </w:instrText>
            </w:r>
            <w:r w:rsidR="000C6519">
              <w:rPr>
                <w:rFonts w:ascii="Times New Roman" w:hAnsi="Times New Roman" w:cs="Times New Roman"/>
                <w:sz w:val="24"/>
                <w:szCs w:val="24"/>
              </w:rPr>
            </w:r>
            <w:r w:rsidR="000C651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p>
        </w:tc>
        <w:tc>
          <w:tcPr>
            <w:tcW w:w="0" w:type="auto"/>
          </w:tcPr>
          <w:p w14:paraId="62E4B646"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121 bp amplicon</w:t>
            </w:r>
          </w:p>
        </w:tc>
      </w:tr>
      <w:tr w:rsidR="00B55969" w:rsidRPr="00D869FD" w14:paraId="0B65631E" w14:textId="77777777" w:rsidTr="00D869FD">
        <w:tc>
          <w:tcPr>
            <w:tcW w:w="0" w:type="auto"/>
          </w:tcPr>
          <w:p w14:paraId="3754FCBC"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hCYTB604R</w:t>
            </w:r>
          </w:p>
        </w:tc>
        <w:tc>
          <w:tcPr>
            <w:tcW w:w="0" w:type="auto"/>
          </w:tcPr>
          <w:p w14:paraId="52708326"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CGTGCAAGAATAGGAGGTG</w:t>
            </w:r>
          </w:p>
        </w:tc>
        <w:tc>
          <w:tcPr>
            <w:tcW w:w="0" w:type="auto"/>
          </w:tcPr>
          <w:p w14:paraId="67C5C5BA" w14:textId="4F631A5E" w:rsidR="00D869FD" w:rsidRPr="00E5643F" w:rsidRDefault="00900BB0" w:rsidP="00781226">
            <w:pPr>
              <w:rPr>
                <w:rFonts w:ascii="Times New Roman" w:hAnsi="Times New Roman" w:cs="Times New Roman"/>
                <w:sz w:val="24"/>
                <w:szCs w:val="24"/>
              </w:rPr>
            </w:pPr>
            <w:r>
              <w:rPr>
                <w:rFonts w:ascii="Times New Roman" w:hAnsi="Times New Roman" w:cs="Times New Roman"/>
                <w:sz w:val="24"/>
                <w:szCs w:val="24"/>
              </w:rPr>
              <w:t xml:space="preserve">Zhu </w:t>
            </w:r>
            <w:r w:rsidRPr="00900BB0">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 </w:instrText>
            </w:r>
            <w:r w:rsidR="000C6519">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EN.CITE.DATA </w:instrText>
            </w:r>
            <w:r w:rsidR="000C6519">
              <w:rPr>
                <w:rFonts w:ascii="Times New Roman" w:hAnsi="Times New Roman" w:cs="Times New Roman"/>
                <w:sz w:val="24"/>
                <w:szCs w:val="24"/>
              </w:rPr>
            </w:r>
            <w:r w:rsidR="000C651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p>
        </w:tc>
        <w:tc>
          <w:tcPr>
            <w:tcW w:w="0" w:type="auto"/>
          </w:tcPr>
          <w:p w14:paraId="293F707A" w14:textId="77777777" w:rsidR="00D869FD" w:rsidRPr="00E5643F" w:rsidRDefault="00D869FD" w:rsidP="00781226">
            <w:pPr>
              <w:rPr>
                <w:rFonts w:ascii="Times New Roman" w:hAnsi="Times New Roman" w:cs="Times New Roman"/>
                <w:sz w:val="24"/>
                <w:szCs w:val="24"/>
              </w:rPr>
            </w:pPr>
          </w:p>
        </w:tc>
      </w:tr>
      <w:tr w:rsidR="00B55969" w:rsidRPr="00D869FD" w14:paraId="24A91F21" w14:textId="77777777" w:rsidTr="00D869FD">
        <w:tc>
          <w:tcPr>
            <w:tcW w:w="0" w:type="auto"/>
          </w:tcPr>
          <w:p w14:paraId="57869EC5"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hCYTB520TM</w:t>
            </w:r>
          </w:p>
        </w:tc>
        <w:tc>
          <w:tcPr>
            <w:tcW w:w="0" w:type="auto"/>
          </w:tcPr>
          <w:p w14:paraId="6285DEA8" w14:textId="77777777" w:rsidR="00D869FD" w:rsidRPr="00E5643F" w:rsidRDefault="00D869FD" w:rsidP="00781226">
            <w:pPr>
              <w:rPr>
                <w:rFonts w:ascii="Times New Roman" w:hAnsi="Times New Roman" w:cs="Times New Roman"/>
                <w:sz w:val="24"/>
                <w:szCs w:val="24"/>
              </w:rPr>
            </w:pPr>
            <w:r w:rsidRPr="00E5643F">
              <w:rPr>
                <w:rFonts w:ascii="Times New Roman" w:hAnsi="Times New Roman" w:cs="Times New Roman"/>
                <w:sz w:val="24"/>
                <w:szCs w:val="24"/>
              </w:rPr>
              <w:t>FAM-ACCCTCACACGATTCTTTACCTTTCACT-BHQ</w:t>
            </w:r>
          </w:p>
        </w:tc>
        <w:tc>
          <w:tcPr>
            <w:tcW w:w="0" w:type="auto"/>
          </w:tcPr>
          <w:p w14:paraId="6FA1E765" w14:textId="0D6B6ADC" w:rsidR="00D869FD" w:rsidRPr="00E5643F" w:rsidRDefault="00900BB0" w:rsidP="00781226">
            <w:pPr>
              <w:rPr>
                <w:rFonts w:ascii="Times New Roman" w:hAnsi="Times New Roman" w:cs="Times New Roman"/>
                <w:sz w:val="24"/>
                <w:szCs w:val="24"/>
              </w:rPr>
            </w:pPr>
            <w:r>
              <w:rPr>
                <w:rFonts w:ascii="Times New Roman" w:hAnsi="Times New Roman" w:cs="Times New Roman"/>
                <w:sz w:val="24"/>
                <w:szCs w:val="24"/>
              </w:rPr>
              <w:t xml:space="preserve">Zhu </w:t>
            </w:r>
            <w:r w:rsidRPr="00900BB0">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 </w:instrText>
            </w:r>
            <w:r w:rsidR="000C6519">
              <w:rPr>
                <w:rFonts w:ascii="Times New Roman" w:hAnsi="Times New Roman" w:cs="Times New Roman"/>
                <w:sz w:val="24"/>
                <w:szCs w:val="24"/>
              </w:rPr>
              <w:fldChar w:fldCharType="begin">
                <w:fldData xml:space="preserve">PEVuZE5vdGU+PENpdGU+PEF1dGhvcj5aaHU8L0F1dGhvcj48WWVhcj4yMDIwPC9ZZWFyPjxSZWNO
dW0+NDI8L1JlY051bT48RGlzcGxheVRleHQ+PHN0eWxlIGZhY2U9InN1cGVyc2NyaXB0Ij41PC9z
dHlsZT48L0Rpc3BsYXlUZXh0PjxyZWNvcmQ+PHJlYy1udW1iZXI+NDI8L3JlYy1udW1iZXI+PGZv
cmVpZ24ta2V5cz48a2V5IGFwcD0iRU4iIGRiLWlkPSJ6MnBmeHJldzZhMjl2NmUwZGFieHQ1MG90
eHNzc2VweHZ2dnMiIHRpbWVzdGFtcD0iMTY3MTUzOTYyNCI+NDI8L2tleT48L2ZvcmVpZ24ta2V5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0C6519">
              <w:rPr>
                <w:rFonts w:ascii="Times New Roman" w:hAnsi="Times New Roman" w:cs="Times New Roman"/>
                <w:sz w:val="24"/>
                <w:szCs w:val="24"/>
              </w:rPr>
              <w:instrText xml:space="preserve"> ADDIN EN.CITE.DATA </w:instrText>
            </w:r>
            <w:r w:rsidR="000C6519">
              <w:rPr>
                <w:rFonts w:ascii="Times New Roman" w:hAnsi="Times New Roman" w:cs="Times New Roman"/>
                <w:sz w:val="24"/>
                <w:szCs w:val="24"/>
              </w:rPr>
            </w:r>
            <w:r w:rsidR="000C651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C6519" w:rsidRPr="000C6519">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p>
        </w:tc>
        <w:tc>
          <w:tcPr>
            <w:tcW w:w="0" w:type="auto"/>
          </w:tcPr>
          <w:p w14:paraId="31370235" w14:textId="77777777" w:rsidR="00D869FD" w:rsidRPr="00E5643F" w:rsidRDefault="00D869FD" w:rsidP="00781226">
            <w:pPr>
              <w:rPr>
                <w:rFonts w:ascii="Times New Roman" w:hAnsi="Times New Roman" w:cs="Times New Roman"/>
                <w:sz w:val="24"/>
                <w:szCs w:val="24"/>
              </w:rPr>
            </w:pPr>
          </w:p>
        </w:tc>
      </w:tr>
    </w:tbl>
    <w:p w14:paraId="0B3E52BF" w14:textId="77777777" w:rsidR="00601098" w:rsidRPr="00601223" w:rsidRDefault="00601098" w:rsidP="00CE194F">
      <w:pPr>
        <w:rPr>
          <w:rFonts w:ascii="Times New Roman" w:hAnsi="Times New Roman" w:cs="Times New Roman"/>
        </w:rPr>
      </w:pPr>
    </w:p>
    <w:p w14:paraId="226FFDF5" w14:textId="77777777" w:rsidR="00601098" w:rsidRPr="00601223" w:rsidRDefault="00601098" w:rsidP="00CE194F">
      <w:pPr>
        <w:rPr>
          <w:rFonts w:ascii="Times New Roman" w:hAnsi="Times New Roman" w:cs="Times New Roman"/>
        </w:rPr>
      </w:pPr>
    </w:p>
    <w:p w14:paraId="6CA2F685" w14:textId="77777777" w:rsidR="00D32DFE" w:rsidRDefault="00D32DFE">
      <w:pPr>
        <w:rPr>
          <w:rFonts w:ascii="Times New Roman" w:hAnsi="Times New Roman" w:cs="Times New Roman"/>
          <w:b/>
        </w:rPr>
      </w:pPr>
      <w:r>
        <w:rPr>
          <w:rFonts w:ascii="Times New Roman" w:hAnsi="Times New Roman" w:cs="Times New Roman"/>
          <w:b/>
        </w:rPr>
        <w:br w:type="page"/>
      </w:r>
    </w:p>
    <w:p w14:paraId="600BF3EC" w14:textId="6228D6D4" w:rsidR="00CE194F" w:rsidRPr="00601223" w:rsidRDefault="00CE194F" w:rsidP="00CE194F">
      <w:pPr>
        <w:rPr>
          <w:rFonts w:ascii="Times New Roman" w:hAnsi="Times New Roman" w:cs="Times New Roman"/>
          <w:b/>
        </w:rPr>
      </w:pPr>
      <w:r w:rsidRPr="00601223">
        <w:rPr>
          <w:rFonts w:ascii="Times New Roman" w:hAnsi="Times New Roman" w:cs="Times New Roman"/>
          <w:b/>
        </w:rPr>
        <w:lastRenderedPageBreak/>
        <w:t>Table S</w:t>
      </w:r>
      <w:r w:rsidR="00AF103A">
        <w:rPr>
          <w:rFonts w:ascii="Times New Roman" w:hAnsi="Times New Roman" w:cs="Times New Roman"/>
          <w:b/>
        </w:rPr>
        <w:t>2</w:t>
      </w:r>
      <w:r w:rsidRPr="00601223">
        <w:rPr>
          <w:rFonts w:ascii="Times New Roman" w:hAnsi="Times New Roman" w:cs="Times New Roman"/>
          <w:b/>
        </w:rPr>
        <w:t xml:space="preserve">. </w:t>
      </w:r>
      <w:r w:rsidRPr="009722CA">
        <w:rPr>
          <w:rFonts w:ascii="Times New Roman" w:hAnsi="Times New Roman" w:cs="Times New Roman"/>
          <w:bCs/>
        </w:rPr>
        <w:t xml:space="preserve">Primer and </w:t>
      </w:r>
      <w:r w:rsidR="009722CA" w:rsidRPr="009722CA">
        <w:rPr>
          <w:rFonts w:ascii="Times New Roman" w:hAnsi="Times New Roman" w:cs="Times New Roman"/>
          <w:bCs/>
        </w:rPr>
        <w:t>p</w:t>
      </w:r>
      <w:r w:rsidRPr="009722CA">
        <w:rPr>
          <w:rFonts w:ascii="Times New Roman" w:hAnsi="Times New Roman" w:cs="Times New Roman"/>
          <w:bCs/>
        </w:rPr>
        <w:t>robe sequences for</w:t>
      </w:r>
      <w:r w:rsidR="00A437D9">
        <w:rPr>
          <w:rFonts w:ascii="Times New Roman" w:hAnsi="Times New Roman" w:cs="Times New Roman"/>
          <w:bCs/>
        </w:rPr>
        <w:t xml:space="preserve"> qPCR assays on the custom TAC</w:t>
      </w:r>
    </w:p>
    <w:tbl>
      <w:tblPr>
        <w:tblW w:w="10782" w:type="dxa"/>
        <w:tblInd w:w="-719" w:type="dxa"/>
        <w:tblLook w:val="04A0" w:firstRow="1" w:lastRow="0" w:firstColumn="1" w:lastColumn="0" w:noHBand="0" w:noVBand="1"/>
      </w:tblPr>
      <w:tblGrid>
        <w:gridCol w:w="1811"/>
        <w:gridCol w:w="1920"/>
        <w:gridCol w:w="5624"/>
        <w:gridCol w:w="1427"/>
      </w:tblGrid>
      <w:tr w:rsidR="000E210F" w:rsidRPr="00601223" w14:paraId="46DC12FF" w14:textId="140740CD" w:rsidTr="00D47F52">
        <w:trPr>
          <w:trHeight w:val="87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45998CCF" w14:textId="764AD408" w:rsidR="000E210F" w:rsidRPr="00601223" w:rsidRDefault="000E210F" w:rsidP="000E210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Pathogen</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EBBC681" w14:textId="77777777" w:rsidR="000E210F" w:rsidRPr="00601223" w:rsidRDefault="000E210F" w:rsidP="000E210F">
            <w:pPr>
              <w:spacing w:after="0" w:line="240" w:lineRule="auto"/>
              <w:jc w:val="center"/>
              <w:rPr>
                <w:rFonts w:ascii="Times New Roman" w:eastAsia="Times New Roman" w:hAnsi="Times New Roman" w:cs="Times New Roman"/>
                <w:b/>
                <w:bCs/>
                <w:color w:val="000000"/>
              </w:rPr>
            </w:pPr>
            <w:r w:rsidRPr="00601223">
              <w:rPr>
                <w:rFonts w:ascii="Times New Roman" w:eastAsia="Times New Roman" w:hAnsi="Times New Roman" w:cs="Times New Roman"/>
                <w:b/>
                <w:bCs/>
                <w:color w:val="000000"/>
              </w:rPr>
              <w:t>Gene</w:t>
            </w:r>
          </w:p>
        </w:tc>
        <w:tc>
          <w:tcPr>
            <w:tcW w:w="5624" w:type="dxa"/>
            <w:tcBorders>
              <w:top w:val="single" w:sz="4" w:space="0" w:color="auto"/>
              <w:left w:val="single" w:sz="4" w:space="0" w:color="auto"/>
              <w:bottom w:val="nil"/>
              <w:right w:val="single" w:sz="4" w:space="0" w:color="auto"/>
            </w:tcBorders>
            <w:shd w:val="clear" w:color="auto" w:fill="auto"/>
            <w:noWrap/>
            <w:vAlign w:val="center"/>
            <w:hideMark/>
          </w:tcPr>
          <w:p w14:paraId="6CAE86EE" w14:textId="77777777" w:rsidR="000E210F" w:rsidRDefault="000E210F" w:rsidP="000E210F">
            <w:pPr>
              <w:spacing w:after="0" w:line="240" w:lineRule="auto"/>
              <w:jc w:val="center"/>
              <w:rPr>
                <w:rFonts w:ascii="Times New Roman" w:eastAsia="Times New Roman" w:hAnsi="Times New Roman" w:cs="Times New Roman"/>
                <w:b/>
                <w:bCs/>
                <w:color w:val="000000"/>
              </w:rPr>
            </w:pPr>
          </w:p>
          <w:p w14:paraId="74BB0C84" w14:textId="01C48EFF" w:rsidR="000E210F" w:rsidRPr="00601223" w:rsidRDefault="000E210F" w:rsidP="000E210F">
            <w:pPr>
              <w:spacing w:after="0" w:line="240" w:lineRule="auto"/>
              <w:jc w:val="center"/>
              <w:rPr>
                <w:rFonts w:ascii="Times New Roman" w:eastAsia="Times New Roman" w:hAnsi="Times New Roman" w:cs="Times New Roman"/>
                <w:b/>
                <w:bCs/>
                <w:color w:val="000000"/>
              </w:rPr>
            </w:pPr>
            <w:r w:rsidRPr="00601223">
              <w:rPr>
                <w:rFonts w:ascii="Times New Roman" w:eastAsia="Times New Roman" w:hAnsi="Times New Roman" w:cs="Times New Roman"/>
                <w:b/>
                <w:bCs/>
                <w:color w:val="000000"/>
              </w:rPr>
              <w:t>Primer or probe sequence (5' - 3')</w:t>
            </w:r>
          </w:p>
        </w:tc>
        <w:tc>
          <w:tcPr>
            <w:tcW w:w="1427" w:type="dxa"/>
            <w:vMerge w:val="restart"/>
            <w:tcBorders>
              <w:top w:val="single" w:sz="4" w:space="0" w:color="auto"/>
              <w:left w:val="single" w:sz="4" w:space="0" w:color="auto"/>
              <w:right w:val="single" w:sz="4" w:space="0" w:color="auto"/>
            </w:tcBorders>
            <w:vAlign w:val="center"/>
          </w:tcPr>
          <w:p w14:paraId="754DAECB" w14:textId="46FD1615" w:rsidR="000E210F" w:rsidRPr="00601223" w:rsidRDefault="000E210F" w:rsidP="000E210F">
            <w:pPr>
              <w:spacing w:after="0" w:line="240" w:lineRule="auto"/>
              <w:rPr>
                <w:rFonts w:ascii="Times New Roman" w:eastAsia="Times New Roman" w:hAnsi="Times New Roman" w:cs="Times New Roman"/>
                <w:b/>
                <w:bCs/>
                <w:color w:val="000000"/>
              </w:rPr>
            </w:pPr>
            <w:r w:rsidRPr="00601223">
              <w:rPr>
                <w:rFonts w:ascii="Times New Roman" w:eastAsia="Times New Roman" w:hAnsi="Times New Roman" w:cs="Times New Roman"/>
                <w:b/>
                <w:bCs/>
                <w:color w:val="000000"/>
              </w:rPr>
              <w:t>Reference</w:t>
            </w:r>
          </w:p>
        </w:tc>
      </w:tr>
      <w:tr w:rsidR="000E210F" w:rsidRPr="00601223" w14:paraId="7E51E442" w14:textId="69A4570D" w:rsidTr="00D47F52">
        <w:trPr>
          <w:trHeight w:val="290"/>
        </w:trPr>
        <w:tc>
          <w:tcPr>
            <w:tcW w:w="1811" w:type="dxa"/>
            <w:vMerge/>
            <w:tcBorders>
              <w:left w:val="single" w:sz="4" w:space="0" w:color="auto"/>
              <w:bottom w:val="single" w:sz="4" w:space="0" w:color="auto"/>
              <w:right w:val="single" w:sz="4" w:space="0" w:color="auto"/>
            </w:tcBorders>
            <w:shd w:val="clear" w:color="auto" w:fill="auto"/>
            <w:noWrap/>
            <w:vAlign w:val="bottom"/>
          </w:tcPr>
          <w:p w14:paraId="03D1A1F9" w14:textId="58DE9921" w:rsidR="000E210F" w:rsidRPr="00601223" w:rsidRDefault="000E210F" w:rsidP="00A93945">
            <w:pPr>
              <w:spacing w:after="0" w:line="240" w:lineRule="auto"/>
              <w:rPr>
                <w:rFonts w:ascii="Times New Roman" w:eastAsia="Times New Roman" w:hAnsi="Times New Roman" w:cs="Times New Roman"/>
                <w:b/>
                <w:bCs/>
                <w:color w:val="000000"/>
              </w:rPr>
            </w:pPr>
          </w:p>
        </w:tc>
        <w:tc>
          <w:tcPr>
            <w:tcW w:w="1920" w:type="dxa"/>
            <w:vMerge/>
            <w:tcBorders>
              <w:left w:val="single" w:sz="4" w:space="0" w:color="auto"/>
              <w:bottom w:val="single" w:sz="4" w:space="0" w:color="auto"/>
              <w:right w:val="single" w:sz="4" w:space="0" w:color="auto"/>
            </w:tcBorders>
            <w:shd w:val="clear" w:color="auto" w:fill="auto"/>
            <w:noWrap/>
            <w:vAlign w:val="bottom"/>
          </w:tcPr>
          <w:p w14:paraId="1C3F7F10" w14:textId="7CE42EA6" w:rsidR="000E210F" w:rsidRPr="00601223" w:rsidRDefault="000E210F" w:rsidP="00A93945">
            <w:pPr>
              <w:spacing w:after="0" w:line="240" w:lineRule="auto"/>
              <w:rPr>
                <w:rFonts w:ascii="Times New Roman" w:eastAsia="Times New Roman" w:hAnsi="Times New Roman" w:cs="Times New Roman"/>
                <w:b/>
                <w:bCs/>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AFA45BB" w14:textId="77777777" w:rsidR="000E210F" w:rsidRPr="00601223" w:rsidRDefault="000E210F" w:rsidP="00A93945">
            <w:pPr>
              <w:spacing w:after="0" w:line="240" w:lineRule="auto"/>
              <w:rPr>
                <w:rFonts w:ascii="Times New Roman" w:eastAsia="Times New Roman" w:hAnsi="Times New Roman" w:cs="Times New Roman"/>
                <w:b/>
                <w:bCs/>
                <w:color w:val="000000"/>
              </w:rPr>
            </w:pPr>
            <w:r w:rsidRPr="00601223">
              <w:rPr>
                <w:rFonts w:ascii="Times New Roman" w:eastAsia="Times New Roman" w:hAnsi="Times New Roman" w:cs="Times New Roman"/>
                <w:b/>
                <w:bCs/>
                <w:color w:val="000000"/>
              </w:rPr>
              <w:t> </w:t>
            </w:r>
          </w:p>
        </w:tc>
        <w:tc>
          <w:tcPr>
            <w:tcW w:w="1427" w:type="dxa"/>
            <w:vMerge/>
            <w:tcBorders>
              <w:left w:val="single" w:sz="4" w:space="0" w:color="auto"/>
              <w:bottom w:val="single" w:sz="4" w:space="0" w:color="000000"/>
              <w:right w:val="single" w:sz="4" w:space="0" w:color="auto"/>
            </w:tcBorders>
          </w:tcPr>
          <w:p w14:paraId="60AC6D1B" w14:textId="081CDAD8" w:rsidR="000E210F" w:rsidRPr="00601223" w:rsidRDefault="000E210F" w:rsidP="00F86B0A">
            <w:pPr>
              <w:spacing w:after="0" w:line="240" w:lineRule="auto"/>
              <w:jc w:val="center"/>
              <w:rPr>
                <w:rFonts w:ascii="Times New Roman" w:eastAsia="Times New Roman" w:hAnsi="Times New Roman" w:cs="Times New Roman"/>
                <w:b/>
                <w:bCs/>
                <w:color w:val="000000"/>
              </w:rPr>
            </w:pPr>
          </w:p>
        </w:tc>
      </w:tr>
      <w:tr w:rsidR="000E210F" w:rsidRPr="00601223" w14:paraId="6033759D" w14:textId="7A32F06A"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6AEA333" w14:textId="62D49146"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Astrovirus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4B7B2AC"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Capsid</w:t>
            </w:r>
          </w:p>
        </w:tc>
        <w:tc>
          <w:tcPr>
            <w:tcW w:w="5624" w:type="dxa"/>
            <w:tcBorders>
              <w:top w:val="nil"/>
              <w:left w:val="single" w:sz="4" w:space="0" w:color="auto"/>
              <w:bottom w:val="nil"/>
              <w:right w:val="single" w:sz="4" w:space="0" w:color="auto"/>
            </w:tcBorders>
            <w:shd w:val="clear" w:color="auto" w:fill="auto"/>
            <w:noWrap/>
            <w:vAlign w:val="bottom"/>
            <w:hideMark/>
          </w:tcPr>
          <w:p w14:paraId="664E2D79"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CAGTTGCTTGCTGCGTTCA</w:t>
            </w:r>
          </w:p>
        </w:tc>
        <w:tc>
          <w:tcPr>
            <w:tcW w:w="1427" w:type="dxa"/>
            <w:vMerge w:val="restart"/>
            <w:tcBorders>
              <w:top w:val="nil"/>
              <w:left w:val="single" w:sz="4" w:space="0" w:color="auto"/>
              <w:right w:val="single" w:sz="4" w:space="0" w:color="auto"/>
            </w:tcBorders>
          </w:tcPr>
          <w:p w14:paraId="0F3E0CB8" w14:textId="7F1271B7" w:rsidR="000E210F" w:rsidRPr="00601223" w:rsidRDefault="000E210F" w:rsidP="00A9394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480B18DD" w14:textId="7B7122D2"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133EF2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069E92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A227C65"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CTTGCTAGCCATCACACTTCT</w:t>
            </w:r>
          </w:p>
        </w:tc>
        <w:tc>
          <w:tcPr>
            <w:tcW w:w="1427" w:type="dxa"/>
            <w:vMerge/>
            <w:tcBorders>
              <w:left w:val="single" w:sz="4" w:space="0" w:color="auto"/>
              <w:right w:val="single" w:sz="4" w:space="0" w:color="auto"/>
            </w:tcBorders>
          </w:tcPr>
          <w:p w14:paraId="3E51D1F8" w14:textId="4CAA433C"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BBF441E" w14:textId="48FC96A4"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tcPr>
          <w:p w14:paraId="6CC5BEE2"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tcPr>
          <w:p w14:paraId="7938D3D1" w14:textId="647EA1ED"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auto"/>
              <w:right w:val="single" w:sz="4" w:space="0" w:color="auto"/>
            </w:tcBorders>
            <w:shd w:val="clear" w:color="auto" w:fill="auto"/>
            <w:noWrap/>
            <w:vAlign w:val="bottom"/>
            <w:hideMark/>
          </w:tcPr>
          <w:p w14:paraId="1422F28A" w14:textId="0D985FF3"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CACAGAAGAGCAACTCCATCGC</w:t>
            </w:r>
          </w:p>
        </w:tc>
        <w:tc>
          <w:tcPr>
            <w:tcW w:w="1427" w:type="dxa"/>
            <w:vMerge/>
            <w:tcBorders>
              <w:left w:val="single" w:sz="4" w:space="0" w:color="auto"/>
              <w:bottom w:val="single" w:sz="4" w:space="0" w:color="auto"/>
              <w:right w:val="single" w:sz="4" w:space="0" w:color="auto"/>
            </w:tcBorders>
          </w:tcPr>
          <w:p w14:paraId="1D2BF5FC"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998AC29" w14:textId="162D9948"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3A4FE48" w14:textId="0B938792"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Pan-enterovirus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BBBB94B"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5'UTR</w:t>
            </w:r>
          </w:p>
        </w:tc>
        <w:tc>
          <w:tcPr>
            <w:tcW w:w="5624" w:type="dxa"/>
            <w:tcBorders>
              <w:top w:val="single" w:sz="4" w:space="0" w:color="auto"/>
              <w:left w:val="single" w:sz="4" w:space="0" w:color="auto"/>
              <w:right w:val="single" w:sz="4" w:space="0" w:color="auto"/>
            </w:tcBorders>
            <w:shd w:val="clear" w:color="auto" w:fill="auto"/>
            <w:noWrap/>
            <w:vAlign w:val="bottom"/>
            <w:hideMark/>
          </w:tcPr>
          <w:p w14:paraId="2BC0415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CCCTGAATGCGGCTAATCC</w:t>
            </w:r>
          </w:p>
        </w:tc>
        <w:tc>
          <w:tcPr>
            <w:tcW w:w="1427" w:type="dxa"/>
            <w:vMerge w:val="restart"/>
            <w:tcBorders>
              <w:top w:val="single" w:sz="4" w:space="0" w:color="auto"/>
              <w:left w:val="single" w:sz="4" w:space="0" w:color="auto"/>
              <w:right w:val="single" w:sz="4" w:space="0" w:color="auto"/>
            </w:tcBorders>
          </w:tcPr>
          <w:p w14:paraId="6E5E2D14" w14:textId="54C52701"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72172DC0" w14:textId="2A47BA6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11161C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52E11B0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left w:val="single" w:sz="4" w:space="0" w:color="auto"/>
              <w:right w:val="single" w:sz="4" w:space="0" w:color="auto"/>
            </w:tcBorders>
            <w:shd w:val="clear" w:color="auto" w:fill="auto"/>
            <w:noWrap/>
            <w:vAlign w:val="bottom"/>
            <w:hideMark/>
          </w:tcPr>
          <w:p w14:paraId="20D6F8E5"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GCGATTGTCACCATWAGCAG</w:t>
            </w:r>
          </w:p>
        </w:tc>
        <w:tc>
          <w:tcPr>
            <w:tcW w:w="1427" w:type="dxa"/>
            <w:vMerge/>
            <w:tcBorders>
              <w:left w:val="single" w:sz="4" w:space="0" w:color="auto"/>
              <w:right w:val="single" w:sz="4" w:space="0" w:color="auto"/>
            </w:tcBorders>
          </w:tcPr>
          <w:p w14:paraId="1CC646D4" w14:textId="34311D70"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486B0729" w14:textId="0B387236"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tcPr>
          <w:p w14:paraId="7E43004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tcPr>
          <w:p w14:paraId="6B6F9D5B" w14:textId="6916F010"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left w:val="single" w:sz="4" w:space="0" w:color="auto"/>
              <w:bottom w:val="single" w:sz="4" w:space="0" w:color="auto"/>
              <w:right w:val="single" w:sz="4" w:space="0" w:color="auto"/>
            </w:tcBorders>
            <w:shd w:val="clear" w:color="auto" w:fill="auto"/>
            <w:noWrap/>
            <w:vAlign w:val="bottom"/>
            <w:hideMark/>
          </w:tcPr>
          <w:p w14:paraId="33F490FD" w14:textId="0A62B40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CCGACTACTTTGGGWGTCCGT</w:t>
            </w:r>
          </w:p>
        </w:tc>
        <w:tc>
          <w:tcPr>
            <w:tcW w:w="1427" w:type="dxa"/>
            <w:vMerge/>
            <w:tcBorders>
              <w:left w:val="single" w:sz="4" w:space="0" w:color="auto"/>
              <w:bottom w:val="single" w:sz="4" w:space="0" w:color="auto"/>
              <w:right w:val="single" w:sz="4" w:space="0" w:color="auto"/>
            </w:tcBorders>
          </w:tcPr>
          <w:p w14:paraId="0F82479A"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3245875" w14:textId="6E9C6726"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4CFE9426" w14:textId="278ED175"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Norovirus GI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5D8650FE"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ORF1-ORF2</w:t>
            </w:r>
          </w:p>
        </w:tc>
        <w:tc>
          <w:tcPr>
            <w:tcW w:w="5624" w:type="dxa"/>
            <w:tcBorders>
              <w:top w:val="single" w:sz="4" w:space="0" w:color="auto"/>
              <w:left w:val="single" w:sz="4" w:space="0" w:color="auto"/>
              <w:bottom w:val="nil"/>
              <w:right w:val="single" w:sz="4" w:space="0" w:color="auto"/>
            </w:tcBorders>
            <w:shd w:val="clear" w:color="auto" w:fill="auto"/>
            <w:noWrap/>
            <w:vAlign w:val="bottom"/>
            <w:hideMark/>
          </w:tcPr>
          <w:p w14:paraId="04DDFC4A"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CGYTGGATGCGNTTYCATGA</w:t>
            </w:r>
          </w:p>
        </w:tc>
        <w:tc>
          <w:tcPr>
            <w:tcW w:w="1427" w:type="dxa"/>
            <w:vMerge w:val="restart"/>
            <w:tcBorders>
              <w:top w:val="single" w:sz="4" w:space="0" w:color="auto"/>
              <w:left w:val="single" w:sz="4" w:space="0" w:color="auto"/>
              <w:right w:val="single" w:sz="4" w:space="0" w:color="auto"/>
            </w:tcBorders>
          </w:tcPr>
          <w:p w14:paraId="012E1B70" w14:textId="43FCA10D"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72D56223" w14:textId="7AADA7A0"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462557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B75DC0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33879113"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CTTAGACGCCATCATCATTYAC</w:t>
            </w:r>
          </w:p>
        </w:tc>
        <w:tc>
          <w:tcPr>
            <w:tcW w:w="1427" w:type="dxa"/>
            <w:vMerge/>
            <w:tcBorders>
              <w:left w:val="single" w:sz="4" w:space="0" w:color="auto"/>
              <w:right w:val="single" w:sz="4" w:space="0" w:color="auto"/>
            </w:tcBorders>
          </w:tcPr>
          <w:p w14:paraId="73048D59" w14:textId="7427FF3F"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1778A5A" w14:textId="398F1F1E"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7F22C98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49B3BB4" w14:textId="3B0A487B"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024E509F" w14:textId="769F7B7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TGGACAGGAGATCGC</w:t>
            </w:r>
          </w:p>
        </w:tc>
        <w:tc>
          <w:tcPr>
            <w:tcW w:w="1427" w:type="dxa"/>
            <w:vMerge/>
            <w:tcBorders>
              <w:left w:val="single" w:sz="4" w:space="0" w:color="auto"/>
              <w:bottom w:val="nil"/>
              <w:right w:val="single" w:sz="4" w:space="0" w:color="auto"/>
            </w:tcBorders>
          </w:tcPr>
          <w:p w14:paraId="42A9984A"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9509B78" w14:textId="4639850A"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32036714" w14:textId="0820F73C"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Norovirus GII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47964694"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ORF1-ORF2</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6B1E6D36"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CARGARBCNATGTTYAGRTGGATGAG</w:t>
            </w:r>
          </w:p>
        </w:tc>
        <w:tc>
          <w:tcPr>
            <w:tcW w:w="1427" w:type="dxa"/>
            <w:vMerge w:val="restart"/>
            <w:tcBorders>
              <w:top w:val="single" w:sz="4" w:space="0" w:color="000000"/>
              <w:left w:val="single" w:sz="4" w:space="0" w:color="auto"/>
              <w:right w:val="single" w:sz="4" w:space="0" w:color="auto"/>
            </w:tcBorders>
          </w:tcPr>
          <w:p w14:paraId="27B1ABF9" w14:textId="3E932911"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0B27C434" w14:textId="59855C0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7468FEF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B0A48A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49249D8"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TCGACGCCATCTTCATTCACA</w:t>
            </w:r>
          </w:p>
        </w:tc>
        <w:tc>
          <w:tcPr>
            <w:tcW w:w="1427" w:type="dxa"/>
            <w:vMerge/>
            <w:tcBorders>
              <w:left w:val="single" w:sz="4" w:space="0" w:color="auto"/>
              <w:right w:val="single" w:sz="4" w:space="0" w:color="auto"/>
            </w:tcBorders>
          </w:tcPr>
          <w:p w14:paraId="6C27FDDC" w14:textId="24CE2CC8"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41E0B24" w14:textId="69DDC288"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F9EC57A"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590A90D7" w14:textId="148B5B79"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56378CD" w14:textId="5E5704AC"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TGGGAGGGCGATCGCAATCT</w:t>
            </w:r>
          </w:p>
        </w:tc>
        <w:tc>
          <w:tcPr>
            <w:tcW w:w="1427" w:type="dxa"/>
            <w:vMerge/>
            <w:tcBorders>
              <w:left w:val="single" w:sz="4" w:space="0" w:color="auto"/>
              <w:bottom w:val="single" w:sz="4" w:space="0" w:color="000000"/>
              <w:right w:val="single" w:sz="4" w:space="0" w:color="auto"/>
            </w:tcBorders>
          </w:tcPr>
          <w:p w14:paraId="7B7CDA42"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C9D1083" w14:textId="497DEB37"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F9E4689" w14:textId="574DC210"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Sapovirus (I, II, IV)</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604C32C"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RdRp</w:t>
            </w:r>
          </w:p>
        </w:tc>
        <w:tc>
          <w:tcPr>
            <w:tcW w:w="5624" w:type="dxa"/>
            <w:tcBorders>
              <w:top w:val="nil"/>
              <w:left w:val="single" w:sz="4" w:space="0" w:color="auto"/>
              <w:bottom w:val="nil"/>
              <w:right w:val="single" w:sz="4" w:space="0" w:color="auto"/>
            </w:tcBorders>
            <w:shd w:val="clear" w:color="auto" w:fill="auto"/>
            <w:noWrap/>
            <w:vAlign w:val="bottom"/>
            <w:hideMark/>
          </w:tcPr>
          <w:p w14:paraId="4FC03AD0"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GAYCAGGCTCTCGCYACCTAC</w:t>
            </w:r>
          </w:p>
        </w:tc>
        <w:tc>
          <w:tcPr>
            <w:tcW w:w="1427" w:type="dxa"/>
            <w:vMerge w:val="restart"/>
            <w:tcBorders>
              <w:top w:val="nil"/>
              <w:left w:val="single" w:sz="4" w:space="0" w:color="auto"/>
              <w:right w:val="single" w:sz="4" w:space="0" w:color="auto"/>
            </w:tcBorders>
          </w:tcPr>
          <w:p w14:paraId="7EB57132" w14:textId="5319F8BA"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179174D8" w14:textId="6449FE5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08F27FD"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EFDE9C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DFF55F6"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CCCTCCATYTCAAACACTA</w:t>
            </w:r>
          </w:p>
        </w:tc>
        <w:tc>
          <w:tcPr>
            <w:tcW w:w="1427" w:type="dxa"/>
            <w:vMerge/>
            <w:tcBorders>
              <w:left w:val="single" w:sz="4" w:space="0" w:color="auto"/>
              <w:right w:val="single" w:sz="4" w:space="0" w:color="auto"/>
            </w:tcBorders>
          </w:tcPr>
          <w:p w14:paraId="05B01F5D" w14:textId="067D664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301CECD" w14:textId="144C544F"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tcPr>
          <w:p w14:paraId="423C37F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tcPr>
          <w:p w14:paraId="1B3BF319" w14:textId="4140DAB1"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65E9BCED" w14:textId="55DA0FF0"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CYTGGTTCATAGGTGGTRCAG</w:t>
            </w:r>
          </w:p>
        </w:tc>
        <w:tc>
          <w:tcPr>
            <w:tcW w:w="1427" w:type="dxa"/>
            <w:vMerge/>
            <w:tcBorders>
              <w:left w:val="single" w:sz="4" w:space="0" w:color="auto"/>
              <w:bottom w:val="single" w:sz="4" w:space="0" w:color="000000"/>
              <w:right w:val="single" w:sz="4" w:space="0" w:color="auto"/>
            </w:tcBorders>
          </w:tcPr>
          <w:p w14:paraId="4F4B1BD0"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32D852F" w14:textId="290FAF62"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07676E3C" w14:textId="398B4EF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Sapovirus V</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5FCAC85"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RdRp</w:t>
            </w:r>
          </w:p>
        </w:tc>
        <w:tc>
          <w:tcPr>
            <w:tcW w:w="5624" w:type="dxa"/>
            <w:tcBorders>
              <w:top w:val="nil"/>
              <w:left w:val="single" w:sz="4" w:space="0" w:color="auto"/>
              <w:bottom w:val="nil"/>
              <w:right w:val="single" w:sz="4" w:space="0" w:color="auto"/>
            </w:tcBorders>
            <w:shd w:val="clear" w:color="auto" w:fill="auto"/>
            <w:noWrap/>
            <w:vAlign w:val="bottom"/>
            <w:hideMark/>
          </w:tcPr>
          <w:p w14:paraId="6973310C"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TTTGAACAAGCTGTGGCATGCTAC</w:t>
            </w:r>
          </w:p>
        </w:tc>
        <w:tc>
          <w:tcPr>
            <w:tcW w:w="1427" w:type="dxa"/>
            <w:vMerge w:val="restart"/>
            <w:tcBorders>
              <w:top w:val="nil"/>
              <w:left w:val="single" w:sz="4" w:space="0" w:color="auto"/>
              <w:right w:val="single" w:sz="4" w:space="0" w:color="auto"/>
            </w:tcBorders>
          </w:tcPr>
          <w:p w14:paraId="59C81998" w14:textId="49E9B34D"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03E4E52F" w14:textId="2D1D2A2E"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045B1E2A"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6A0ECA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6A49B41"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CCCTCCATYTCAAACACTA</w:t>
            </w:r>
          </w:p>
        </w:tc>
        <w:tc>
          <w:tcPr>
            <w:tcW w:w="1427" w:type="dxa"/>
            <w:vMerge/>
            <w:tcBorders>
              <w:left w:val="single" w:sz="4" w:space="0" w:color="auto"/>
              <w:right w:val="single" w:sz="4" w:space="0" w:color="auto"/>
            </w:tcBorders>
          </w:tcPr>
          <w:p w14:paraId="52E7E5CD" w14:textId="41B37A26"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EBED220" w14:textId="2BEE8DF8"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7F38E402"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49019D0" w14:textId="589DDD9E"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673B086B" w14:textId="6106332E"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CAGCTGGTACATTGGTGGCAC</w:t>
            </w:r>
          </w:p>
        </w:tc>
        <w:tc>
          <w:tcPr>
            <w:tcW w:w="1427" w:type="dxa"/>
            <w:vMerge/>
            <w:tcBorders>
              <w:left w:val="single" w:sz="4" w:space="0" w:color="auto"/>
              <w:bottom w:val="single" w:sz="4" w:space="0" w:color="000000"/>
              <w:right w:val="single" w:sz="4" w:space="0" w:color="auto"/>
            </w:tcBorders>
          </w:tcPr>
          <w:p w14:paraId="79C92614"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F9A50D1" w14:textId="6DCA764B"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9900CFC" w14:textId="36F168EB"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Adenovirus 40/41</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64F06F4"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Hexon b</w:t>
            </w:r>
          </w:p>
        </w:tc>
        <w:tc>
          <w:tcPr>
            <w:tcW w:w="5624" w:type="dxa"/>
            <w:tcBorders>
              <w:top w:val="nil"/>
              <w:left w:val="single" w:sz="4" w:space="0" w:color="auto"/>
              <w:bottom w:val="nil"/>
              <w:right w:val="single" w:sz="4" w:space="0" w:color="auto"/>
            </w:tcBorders>
            <w:shd w:val="clear" w:color="auto" w:fill="auto"/>
            <w:noWrap/>
            <w:vAlign w:val="bottom"/>
            <w:hideMark/>
          </w:tcPr>
          <w:p w14:paraId="20CA653B"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AACTTTCTCTCTTAATAGACGCC</w:t>
            </w:r>
          </w:p>
        </w:tc>
        <w:tc>
          <w:tcPr>
            <w:tcW w:w="1427" w:type="dxa"/>
            <w:vMerge w:val="restart"/>
            <w:tcBorders>
              <w:top w:val="nil"/>
              <w:left w:val="single" w:sz="4" w:space="0" w:color="auto"/>
              <w:right w:val="single" w:sz="4" w:space="0" w:color="auto"/>
            </w:tcBorders>
          </w:tcPr>
          <w:p w14:paraId="0B29092B" w14:textId="551A56B6"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6E44AEDE" w14:textId="78BF9542"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2E1B273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62BD034F"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834D7BA"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AGGGGGCTAGAAAACAAAA</w:t>
            </w:r>
          </w:p>
        </w:tc>
        <w:tc>
          <w:tcPr>
            <w:tcW w:w="1427" w:type="dxa"/>
            <w:vMerge/>
            <w:tcBorders>
              <w:left w:val="single" w:sz="4" w:space="0" w:color="auto"/>
              <w:right w:val="single" w:sz="4" w:space="0" w:color="auto"/>
            </w:tcBorders>
          </w:tcPr>
          <w:p w14:paraId="68CE06C0" w14:textId="4B4A9C79"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71CE571" w14:textId="086BD9C3"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BF5729B"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23A9D2A" w14:textId="605283F9"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DAC53E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CTGACACGGGCACTCT</w:t>
            </w:r>
          </w:p>
        </w:tc>
        <w:tc>
          <w:tcPr>
            <w:tcW w:w="1427" w:type="dxa"/>
            <w:vMerge/>
            <w:tcBorders>
              <w:left w:val="single" w:sz="4" w:space="0" w:color="auto"/>
              <w:bottom w:val="single" w:sz="4" w:space="0" w:color="000000"/>
              <w:right w:val="single" w:sz="4" w:space="0" w:color="auto"/>
            </w:tcBorders>
          </w:tcPr>
          <w:p w14:paraId="2C8DB601"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754F9E7" w14:textId="23B8FB91"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A9B1649" w14:textId="6121265F"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Rotavirus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AB2E07D"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NSP3</w:t>
            </w:r>
          </w:p>
        </w:tc>
        <w:tc>
          <w:tcPr>
            <w:tcW w:w="5624" w:type="dxa"/>
            <w:tcBorders>
              <w:top w:val="nil"/>
              <w:left w:val="single" w:sz="4" w:space="0" w:color="auto"/>
              <w:bottom w:val="nil"/>
              <w:right w:val="single" w:sz="4" w:space="0" w:color="auto"/>
            </w:tcBorders>
            <w:shd w:val="clear" w:color="auto" w:fill="auto"/>
            <w:noWrap/>
            <w:vAlign w:val="bottom"/>
            <w:hideMark/>
          </w:tcPr>
          <w:p w14:paraId="0B5AD974"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ACCATCTWCACRTRACCCTCTATGAG</w:t>
            </w:r>
          </w:p>
        </w:tc>
        <w:tc>
          <w:tcPr>
            <w:tcW w:w="1427" w:type="dxa"/>
            <w:vMerge w:val="restart"/>
            <w:tcBorders>
              <w:top w:val="nil"/>
              <w:left w:val="single" w:sz="4" w:space="0" w:color="auto"/>
              <w:right w:val="single" w:sz="4" w:space="0" w:color="auto"/>
            </w:tcBorders>
          </w:tcPr>
          <w:p w14:paraId="0A97B01D" w14:textId="5C8A4E0C"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31F90AF7" w14:textId="1B7A08D0"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203E6B0"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AB5CA9F"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2B2B2A0D"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GGTCACATAACGCCCCTATAGC</w:t>
            </w:r>
          </w:p>
        </w:tc>
        <w:tc>
          <w:tcPr>
            <w:tcW w:w="1427" w:type="dxa"/>
            <w:vMerge/>
            <w:tcBorders>
              <w:left w:val="single" w:sz="4" w:space="0" w:color="auto"/>
              <w:right w:val="single" w:sz="4" w:space="0" w:color="auto"/>
            </w:tcBorders>
          </w:tcPr>
          <w:p w14:paraId="33B0E4A3" w14:textId="296AF246"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D5CC08C" w14:textId="101EAEE4"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3A268231"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25D712F" w14:textId="6C7D1C54"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5CBFAAF" w14:textId="0E134B54"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AGTTAAAAGCTAACACTGTCAAA</w:t>
            </w:r>
          </w:p>
        </w:tc>
        <w:tc>
          <w:tcPr>
            <w:tcW w:w="1427" w:type="dxa"/>
            <w:vMerge/>
            <w:tcBorders>
              <w:left w:val="single" w:sz="4" w:space="0" w:color="auto"/>
              <w:bottom w:val="single" w:sz="4" w:space="0" w:color="000000"/>
              <w:right w:val="single" w:sz="4" w:space="0" w:color="auto"/>
            </w:tcBorders>
          </w:tcPr>
          <w:p w14:paraId="0428229F"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4B282A79" w14:textId="150C67DB"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6A53A4CE" w14:textId="1AE6C05E"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Campylobacter jejuni</w:t>
            </w:r>
            <w:r w:rsidRPr="00601223">
              <w:rPr>
                <w:rFonts w:ascii="Times New Roman" w:eastAsia="Times New Roman" w:hAnsi="Times New Roman" w:cs="Times New Roman"/>
                <w:color w:val="000000"/>
              </w:rPr>
              <w:t>/</w:t>
            </w:r>
            <w:r w:rsidRPr="00601223">
              <w:rPr>
                <w:rFonts w:ascii="Times New Roman" w:eastAsia="Times New Roman" w:hAnsi="Times New Roman" w:cs="Times New Roman"/>
                <w:i/>
                <w:iCs/>
                <w:color w:val="000000"/>
              </w:rPr>
              <w:t>C. coli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5E66D0C"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cadF</w:t>
            </w:r>
          </w:p>
        </w:tc>
        <w:tc>
          <w:tcPr>
            <w:tcW w:w="5624" w:type="dxa"/>
            <w:tcBorders>
              <w:top w:val="nil"/>
              <w:left w:val="single" w:sz="4" w:space="0" w:color="auto"/>
              <w:bottom w:val="nil"/>
              <w:right w:val="single" w:sz="4" w:space="0" w:color="auto"/>
            </w:tcBorders>
            <w:shd w:val="clear" w:color="auto" w:fill="auto"/>
            <w:noWrap/>
            <w:vAlign w:val="bottom"/>
            <w:hideMark/>
          </w:tcPr>
          <w:p w14:paraId="13F222A7"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CTGCTAAACCATAGAAATAAAATTTCTCAC</w:t>
            </w:r>
          </w:p>
        </w:tc>
        <w:tc>
          <w:tcPr>
            <w:tcW w:w="1427" w:type="dxa"/>
            <w:vMerge w:val="restart"/>
            <w:tcBorders>
              <w:top w:val="nil"/>
              <w:left w:val="single" w:sz="4" w:space="0" w:color="auto"/>
              <w:right w:val="single" w:sz="4" w:space="0" w:color="auto"/>
            </w:tcBorders>
          </w:tcPr>
          <w:p w14:paraId="17F8F3DC" w14:textId="69E304EC"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628257DD" w14:textId="352FEE1E"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EF23A9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DBDF25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B06E4B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CTTTGAAGGTAATTTAGATATGGATAATCG</w:t>
            </w:r>
          </w:p>
        </w:tc>
        <w:tc>
          <w:tcPr>
            <w:tcW w:w="1427" w:type="dxa"/>
            <w:vMerge/>
            <w:tcBorders>
              <w:left w:val="single" w:sz="4" w:space="0" w:color="auto"/>
              <w:right w:val="single" w:sz="4" w:space="0" w:color="auto"/>
            </w:tcBorders>
          </w:tcPr>
          <w:p w14:paraId="0ACECCDE" w14:textId="2D1A9AA3"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B3F2772" w14:textId="0D0E183A"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3D71A961"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C7BBDE3" w14:textId="53512ECC"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2308A87" w14:textId="2B7B1468"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CATTTTGACGATTTTTGGCTTGA</w:t>
            </w:r>
          </w:p>
        </w:tc>
        <w:tc>
          <w:tcPr>
            <w:tcW w:w="1427" w:type="dxa"/>
            <w:vMerge/>
            <w:tcBorders>
              <w:left w:val="single" w:sz="4" w:space="0" w:color="auto"/>
              <w:bottom w:val="single" w:sz="4" w:space="0" w:color="000000"/>
              <w:right w:val="single" w:sz="4" w:space="0" w:color="auto"/>
            </w:tcBorders>
          </w:tcPr>
          <w:p w14:paraId="70C419C5"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5D7BD32" w14:textId="5DAE72B4"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0D9286B" w14:textId="7431697C"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C. difficile</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45F048D8"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tcdB</w:t>
            </w:r>
          </w:p>
        </w:tc>
        <w:tc>
          <w:tcPr>
            <w:tcW w:w="5624" w:type="dxa"/>
            <w:tcBorders>
              <w:top w:val="nil"/>
              <w:left w:val="single" w:sz="4" w:space="0" w:color="auto"/>
              <w:bottom w:val="nil"/>
              <w:right w:val="single" w:sz="4" w:space="0" w:color="auto"/>
            </w:tcBorders>
            <w:shd w:val="clear" w:color="auto" w:fill="auto"/>
            <w:noWrap/>
            <w:vAlign w:val="bottom"/>
            <w:hideMark/>
          </w:tcPr>
          <w:p w14:paraId="2E27543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GGTATTACCTAATGCTCCAAATAG</w:t>
            </w:r>
          </w:p>
        </w:tc>
        <w:tc>
          <w:tcPr>
            <w:tcW w:w="1427" w:type="dxa"/>
            <w:vMerge w:val="restart"/>
            <w:tcBorders>
              <w:top w:val="nil"/>
              <w:left w:val="single" w:sz="4" w:space="0" w:color="auto"/>
              <w:right w:val="single" w:sz="4" w:space="0" w:color="auto"/>
            </w:tcBorders>
          </w:tcPr>
          <w:p w14:paraId="08733A3C" w14:textId="192DA03E"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7EEC0E34" w14:textId="3FF7FDA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081E581"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24E6480"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147245CA"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TTTGTGCCATCATTTTCTAAGC</w:t>
            </w:r>
          </w:p>
        </w:tc>
        <w:tc>
          <w:tcPr>
            <w:tcW w:w="1427" w:type="dxa"/>
            <w:vMerge/>
            <w:tcBorders>
              <w:left w:val="single" w:sz="4" w:space="0" w:color="auto"/>
              <w:right w:val="single" w:sz="4" w:space="0" w:color="auto"/>
            </w:tcBorders>
          </w:tcPr>
          <w:p w14:paraId="27CA621C" w14:textId="5647A5CD"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3BB42D9" w14:textId="7156635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0E9DE1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6FA2CA3" w14:textId="1CA3CF37"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68F54F7" w14:textId="33D9F6CC"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CCTGGTGTCCATCCTGTTTC</w:t>
            </w:r>
          </w:p>
        </w:tc>
        <w:tc>
          <w:tcPr>
            <w:tcW w:w="1427" w:type="dxa"/>
            <w:vMerge/>
            <w:tcBorders>
              <w:left w:val="single" w:sz="4" w:space="0" w:color="auto"/>
              <w:bottom w:val="single" w:sz="4" w:space="0" w:color="000000"/>
              <w:right w:val="single" w:sz="4" w:space="0" w:color="auto"/>
            </w:tcBorders>
          </w:tcPr>
          <w:p w14:paraId="1A2D269F"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E37C79A" w14:textId="12881315"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20064BD" w14:textId="5D1AC31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EAEC (aaiC)</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4255B57"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aaiC</w:t>
            </w:r>
          </w:p>
        </w:tc>
        <w:tc>
          <w:tcPr>
            <w:tcW w:w="5624" w:type="dxa"/>
            <w:tcBorders>
              <w:top w:val="nil"/>
              <w:left w:val="single" w:sz="4" w:space="0" w:color="auto"/>
              <w:bottom w:val="nil"/>
              <w:right w:val="single" w:sz="4" w:space="0" w:color="auto"/>
            </w:tcBorders>
            <w:shd w:val="clear" w:color="auto" w:fill="auto"/>
            <w:noWrap/>
            <w:vAlign w:val="bottom"/>
            <w:hideMark/>
          </w:tcPr>
          <w:p w14:paraId="282DC052"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ATTGTCCTCAGGCATTTCAC</w:t>
            </w:r>
          </w:p>
        </w:tc>
        <w:tc>
          <w:tcPr>
            <w:tcW w:w="1427" w:type="dxa"/>
            <w:vMerge w:val="restart"/>
            <w:tcBorders>
              <w:top w:val="nil"/>
              <w:left w:val="single" w:sz="4" w:space="0" w:color="auto"/>
              <w:right w:val="single" w:sz="4" w:space="0" w:color="auto"/>
            </w:tcBorders>
          </w:tcPr>
          <w:p w14:paraId="0950BE63" w14:textId="5B56B54C"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56304822" w14:textId="693BDF9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CF1598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204702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F5049E9"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ACGACACCCCTGATAAACAA</w:t>
            </w:r>
          </w:p>
        </w:tc>
        <w:tc>
          <w:tcPr>
            <w:tcW w:w="1427" w:type="dxa"/>
            <w:vMerge/>
            <w:tcBorders>
              <w:left w:val="single" w:sz="4" w:space="0" w:color="auto"/>
              <w:right w:val="single" w:sz="4" w:space="0" w:color="auto"/>
            </w:tcBorders>
          </w:tcPr>
          <w:p w14:paraId="38FE67FF" w14:textId="3AEBD6AB"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1820C4B" w14:textId="38316A21"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54C2E0D"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268F5934" w14:textId="3A424D7F"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645DE75F" w14:textId="2FDF5723"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TAGTGCATACTCATCATTTAAG</w:t>
            </w:r>
          </w:p>
        </w:tc>
        <w:tc>
          <w:tcPr>
            <w:tcW w:w="1427" w:type="dxa"/>
            <w:vMerge/>
            <w:tcBorders>
              <w:left w:val="single" w:sz="4" w:space="0" w:color="auto"/>
              <w:bottom w:val="single" w:sz="4" w:space="0" w:color="000000"/>
              <w:right w:val="single" w:sz="4" w:space="0" w:color="auto"/>
            </w:tcBorders>
          </w:tcPr>
          <w:p w14:paraId="5AC13DF1"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BBAFF01" w14:textId="7B4AF5C0"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51E587C" w14:textId="66BB3D0B"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EAEC (aatA)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8357294"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aatA</w:t>
            </w:r>
          </w:p>
        </w:tc>
        <w:tc>
          <w:tcPr>
            <w:tcW w:w="5624" w:type="dxa"/>
            <w:tcBorders>
              <w:top w:val="nil"/>
              <w:left w:val="single" w:sz="4" w:space="0" w:color="auto"/>
              <w:bottom w:val="nil"/>
              <w:right w:val="single" w:sz="4" w:space="0" w:color="auto"/>
            </w:tcBorders>
            <w:shd w:val="clear" w:color="auto" w:fill="auto"/>
            <w:noWrap/>
            <w:vAlign w:val="bottom"/>
            <w:hideMark/>
          </w:tcPr>
          <w:p w14:paraId="25795B94" w14:textId="3198AF0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CTGGCGAAAGACTGTATCAT</w:t>
            </w:r>
          </w:p>
        </w:tc>
        <w:tc>
          <w:tcPr>
            <w:tcW w:w="1427" w:type="dxa"/>
            <w:vMerge w:val="restart"/>
            <w:tcBorders>
              <w:top w:val="nil"/>
              <w:left w:val="single" w:sz="4" w:space="0" w:color="auto"/>
              <w:right w:val="single" w:sz="4" w:space="0" w:color="auto"/>
            </w:tcBorders>
          </w:tcPr>
          <w:p w14:paraId="05C2CA8E" w14:textId="7B0BAFE5"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2B211F02" w14:textId="161B31FE"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0FD592B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F6A700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15814C3" w14:textId="49CFBD1A"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TTTTGCTTCATAAGCCGATAGA</w:t>
            </w:r>
          </w:p>
        </w:tc>
        <w:tc>
          <w:tcPr>
            <w:tcW w:w="1427" w:type="dxa"/>
            <w:vMerge/>
            <w:tcBorders>
              <w:left w:val="single" w:sz="4" w:space="0" w:color="auto"/>
              <w:right w:val="single" w:sz="4" w:space="0" w:color="auto"/>
            </w:tcBorders>
          </w:tcPr>
          <w:p w14:paraId="2C5999D1" w14:textId="6BA6AC1E"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F937FD8" w14:textId="0A54F7E3"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30AF62F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5374C83B" w14:textId="09CA8AFA"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232527E" w14:textId="6FE1B354"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TGGTTCTCATCTATTACAGACAGC</w:t>
            </w:r>
          </w:p>
        </w:tc>
        <w:tc>
          <w:tcPr>
            <w:tcW w:w="1427" w:type="dxa"/>
            <w:vMerge/>
            <w:tcBorders>
              <w:left w:val="single" w:sz="4" w:space="0" w:color="auto"/>
              <w:bottom w:val="single" w:sz="4" w:space="0" w:color="000000"/>
              <w:right w:val="single" w:sz="4" w:space="0" w:color="auto"/>
            </w:tcBorders>
          </w:tcPr>
          <w:p w14:paraId="78B68718"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E45C775" w14:textId="3B5FE8B9"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89C53A9"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STEC (stx1)</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0428491"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stx1</w:t>
            </w:r>
          </w:p>
        </w:tc>
        <w:tc>
          <w:tcPr>
            <w:tcW w:w="5624" w:type="dxa"/>
            <w:tcBorders>
              <w:top w:val="nil"/>
              <w:left w:val="single" w:sz="4" w:space="0" w:color="auto"/>
              <w:bottom w:val="nil"/>
              <w:right w:val="single" w:sz="4" w:space="0" w:color="auto"/>
            </w:tcBorders>
            <w:shd w:val="clear" w:color="auto" w:fill="auto"/>
            <w:noWrap/>
            <w:vAlign w:val="bottom"/>
            <w:hideMark/>
          </w:tcPr>
          <w:p w14:paraId="32E4600E" w14:textId="263B750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ACTTCTCGACTGCAAAGACGTATG</w:t>
            </w:r>
          </w:p>
        </w:tc>
        <w:tc>
          <w:tcPr>
            <w:tcW w:w="1427" w:type="dxa"/>
            <w:vMerge w:val="restart"/>
            <w:tcBorders>
              <w:top w:val="nil"/>
              <w:left w:val="single" w:sz="4" w:space="0" w:color="auto"/>
              <w:right w:val="single" w:sz="4" w:space="0" w:color="auto"/>
            </w:tcBorders>
          </w:tcPr>
          <w:p w14:paraId="696FD49A" w14:textId="5EBBA856"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53788F9F" w14:textId="47BEF166"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601D38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F1DD8C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7117313" w14:textId="2F865F8B"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ACAAATTATCCCCTGWGCCACTATC</w:t>
            </w:r>
          </w:p>
        </w:tc>
        <w:tc>
          <w:tcPr>
            <w:tcW w:w="1427" w:type="dxa"/>
            <w:vMerge/>
            <w:tcBorders>
              <w:left w:val="single" w:sz="4" w:space="0" w:color="auto"/>
              <w:right w:val="single" w:sz="4" w:space="0" w:color="auto"/>
            </w:tcBorders>
          </w:tcPr>
          <w:p w14:paraId="033FB4C5" w14:textId="50B8AADB"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4E0CC90" w14:textId="33F6074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32A99E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24603121" w14:textId="72677B76"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9498786" w14:textId="44E3CE20"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56FAM/CTCTGCAATAGGTACTCCA/3MGB-NFQ/</w:t>
            </w:r>
          </w:p>
        </w:tc>
        <w:tc>
          <w:tcPr>
            <w:tcW w:w="1427" w:type="dxa"/>
            <w:vMerge/>
            <w:tcBorders>
              <w:left w:val="single" w:sz="4" w:space="0" w:color="auto"/>
              <w:bottom w:val="single" w:sz="4" w:space="0" w:color="000000"/>
              <w:right w:val="single" w:sz="4" w:space="0" w:color="auto"/>
            </w:tcBorders>
          </w:tcPr>
          <w:p w14:paraId="008132F1"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28BC1E2" w14:textId="66CE8016"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F148296"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STEC (stx2)</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40E278E7"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stx2</w:t>
            </w:r>
          </w:p>
        </w:tc>
        <w:tc>
          <w:tcPr>
            <w:tcW w:w="5624" w:type="dxa"/>
            <w:tcBorders>
              <w:top w:val="nil"/>
              <w:left w:val="single" w:sz="4" w:space="0" w:color="auto"/>
              <w:bottom w:val="nil"/>
              <w:right w:val="single" w:sz="4" w:space="0" w:color="auto"/>
            </w:tcBorders>
            <w:shd w:val="clear" w:color="auto" w:fill="auto"/>
            <w:noWrap/>
            <w:vAlign w:val="bottom"/>
            <w:hideMark/>
          </w:tcPr>
          <w:p w14:paraId="4B45098A" w14:textId="0796C243"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sidR="006851D2">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CCACATCGGTGTCTGTTATTAACC</w:t>
            </w:r>
          </w:p>
        </w:tc>
        <w:tc>
          <w:tcPr>
            <w:tcW w:w="1427" w:type="dxa"/>
            <w:vMerge w:val="restart"/>
            <w:tcBorders>
              <w:top w:val="nil"/>
              <w:left w:val="single" w:sz="4" w:space="0" w:color="auto"/>
              <w:right w:val="single" w:sz="4" w:space="0" w:color="auto"/>
            </w:tcBorders>
          </w:tcPr>
          <w:p w14:paraId="1B14BC89" w14:textId="59730E04"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4292525F" w14:textId="1104CE3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699D145"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45FE198F"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0276674" w14:textId="53E710E9"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sidR="006851D2">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GGTCAAAACGCGCCTGATAG</w:t>
            </w:r>
          </w:p>
        </w:tc>
        <w:tc>
          <w:tcPr>
            <w:tcW w:w="1427" w:type="dxa"/>
            <w:vMerge/>
            <w:tcBorders>
              <w:left w:val="single" w:sz="4" w:space="0" w:color="auto"/>
              <w:right w:val="single" w:sz="4" w:space="0" w:color="auto"/>
            </w:tcBorders>
          </w:tcPr>
          <w:p w14:paraId="00674D67" w14:textId="58E7D3D9"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00C50207" w14:textId="50DC3CF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26EE560"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36245B3" w14:textId="06F855E8"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C18DC38" w14:textId="710B8DD4"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sidR="006851D2">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5VIC/TTGCTGTGGATATACGAGG/3MGB-NFQ/</w:t>
            </w:r>
          </w:p>
        </w:tc>
        <w:tc>
          <w:tcPr>
            <w:tcW w:w="1427" w:type="dxa"/>
            <w:vMerge/>
            <w:tcBorders>
              <w:left w:val="single" w:sz="4" w:space="0" w:color="auto"/>
              <w:bottom w:val="single" w:sz="4" w:space="0" w:color="000000"/>
              <w:right w:val="single" w:sz="4" w:space="0" w:color="auto"/>
            </w:tcBorders>
          </w:tcPr>
          <w:p w14:paraId="2C1AF358"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B9AF66F" w14:textId="158DAE54"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0EB6411"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EPEC (eae)</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16AA963"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eae</w:t>
            </w:r>
          </w:p>
        </w:tc>
        <w:tc>
          <w:tcPr>
            <w:tcW w:w="5624" w:type="dxa"/>
            <w:tcBorders>
              <w:top w:val="nil"/>
              <w:left w:val="single" w:sz="4" w:space="0" w:color="auto"/>
              <w:bottom w:val="nil"/>
              <w:right w:val="single" w:sz="4" w:space="0" w:color="auto"/>
            </w:tcBorders>
            <w:shd w:val="clear" w:color="auto" w:fill="auto"/>
            <w:noWrap/>
            <w:vAlign w:val="bottom"/>
            <w:hideMark/>
          </w:tcPr>
          <w:p w14:paraId="73F0E555" w14:textId="4EF7C40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sidR="006851D2">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CATTGATCAGGATTTTTCTGGTGATA</w:t>
            </w:r>
          </w:p>
        </w:tc>
        <w:tc>
          <w:tcPr>
            <w:tcW w:w="1427" w:type="dxa"/>
            <w:vMerge w:val="restart"/>
            <w:tcBorders>
              <w:top w:val="nil"/>
              <w:left w:val="single" w:sz="4" w:space="0" w:color="auto"/>
              <w:right w:val="single" w:sz="4" w:space="0" w:color="auto"/>
            </w:tcBorders>
          </w:tcPr>
          <w:p w14:paraId="77657B7E" w14:textId="4968F692"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30518681" w14:textId="17A41F2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02ECFA6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584E5765"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07B96B5" w14:textId="70F8122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sidR="006851D2">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CTCATGCGGAAATAGCCGTTA</w:t>
            </w:r>
          </w:p>
        </w:tc>
        <w:tc>
          <w:tcPr>
            <w:tcW w:w="1427" w:type="dxa"/>
            <w:vMerge/>
            <w:tcBorders>
              <w:left w:val="single" w:sz="4" w:space="0" w:color="auto"/>
              <w:right w:val="single" w:sz="4" w:space="0" w:color="auto"/>
            </w:tcBorders>
          </w:tcPr>
          <w:p w14:paraId="0E4B58B6" w14:textId="110AB6E1"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B44B3B" w14:paraId="7FFC8438" w14:textId="1DE30DBF"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2A1DA2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563AFB75" w14:textId="00045876"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FCDA9EC" w14:textId="5C42107D" w:rsidR="000E210F" w:rsidRPr="00114533" w:rsidRDefault="000E210F" w:rsidP="00A93945">
            <w:pPr>
              <w:spacing w:after="0" w:line="240" w:lineRule="auto"/>
              <w:rPr>
                <w:rFonts w:ascii="Times New Roman" w:eastAsia="Times New Roman" w:hAnsi="Times New Roman" w:cs="Times New Roman"/>
                <w:color w:val="000000"/>
                <w:lang w:val="pt-PT"/>
              </w:rPr>
            </w:pPr>
            <w:r w:rsidRPr="00114533">
              <w:rPr>
                <w:rFonts w:ascii="Times New Roman" w:eastAsia="Times New Roman" w:hAnsi="Times New Roman" w:cs="Times New Roman"/>
                <w:color w:val="000000"/>
                <w:lang w:val="pt-PT"/>
              </w:rPr>
              <w:t>P</w:t>
            </w:r>
            <w:r w:rsidR="006851D2" w:rsidRPr="00114533">
              <w:rPr>
                <w:rFonts w:ascii="Times New Roman" w:eastAsia="Times New Roman" w:hAnsi="Times New Roman" w:cs="Times New Roman"/>
                <w:color w:val="000000"/>
                <w:lang w:val="pt-PT"/>
              </w:rPr>
              <w:t>robe:</w:t>
            </w:r>
            <w:r w:rsidRPr="00114533">
              <w:rPr>
                <w:rFonts w:ascii="Times New Roman" w:eastAsia="Times New Roman" w:hAnsi="Times New Roman" w:cs="Times New Roman"/>
                <w:color w:val="000000"/>
                <w:lang w:val="pt-PT"/>
              </w:rPr>
              <w:t xml:space="preserve"> 56FAM/ATACTGGCGAGACTATTTCAA/3MGB-NFQ/</w:t>
            </w:r>
          </w:p>
        </w:tc>
        <w:tc>
          <w:tcPr>
            <w:tcW w:w="1427" w:type="dxa"/>
            <w:vMerge/>
            <w:tcBorders>
              <w:left w:val="single" w:sz="4" w:space="0" w:color="auto"/>
              <w:bottom w:val="single" w:sz="4" w:space="0" w:color="000000"/>
              <w:right w:val="single" w:sz="4" w:space="0" w:color="auto"/>
            </w:tcBorders>
          </w:tcPr>
          <w:p w14:paraId="2A93177A" w14:textId="77777777" w:rsidR="000E210F" w:rsidRPr="00114533" w:rsidRDefault="000E210F" w:rsidP="00A93945">
            <w:pPr>
              <w:spacing w:after="0" w:line="240" w:lineRule="auto"/>
              <w:rPr>
                <w:rFonts w:ascii="Times New Roman" w:eastAsia="Times New Roman" w:hAnsi="Times New Roman" w:cs="Times New Roman"/>
                <w:color w:val="000000"/>
                <w:sz w:val="24"/>
                <w:szCs w:val="24"/>
                <w:lang w:val="pt-PT"/>
              </w:rPr>
            </w:pPr>
          </w:p>
        </w:tc>
      </w:tr>
      <w:tr w:rsidR="000E210F" w:rsidRPr="00601223" w14:paraId="688446AD" w14:textId="2EACAE59"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5694F1C"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EPEC (bfpA)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40C94E8"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bfpA</w:t>
            </w:r>
          </w:p>
        </w:tc>
        <w:tc>
          <w:tcPr>
            <w:tcW w:w="5624" w:type="dxa"/>
            <w:tcBorders>
              <w:top w:val="nil"/>
              <w:left w:val="single" w:sz="4" w:space="0" w:color="auto"/>
              <w:bottom w:val="nil"/>
              <w:right w:val="single" w:sz="4" w:space="0" w:color="auto"/>
            </w:tcBorders>
            <w:shd w:val="clear" w:color="auto" w:fill="auto"/>
            <w:noWrap/>
            <w:vAlign w:val="bottom"/>
            <w:hideMark/>
          </w:tcPr>
          <w:p w14:paraId="71B93071" w14:textId="62008430"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sidR="006851D2">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TGGTGCTTGCGCTTGCT</w:t>
            </w:r>
          </w:p>
        </w:tc>
        <w:tc>
          <w:tcPr>
            <w:tcW w:w="1427" w:type="dxa"/>
            <w:vMerge w:val="restart"/>
            <w:tcBorders>
              <w:top w:val="nil"/>
              <w:left w:val="single" w:sz="4" w:space="0" w:color="auto"/>
              <w:right w:val="single" w:sz="4" w:space="0" w:color="auto"/>
            </w:tcBorders>
          </w:tcPr>
          <w:p w14:paraId="31A94F52" w14:textId="76F76F23"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5C9198EF" w14:textId="7EA70C9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5983CC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2C6087A5"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E408742" w14:textId="32D763E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sidR="006851D2">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CGTTGCGCTCATTACTTCTG</w:t>
            </w:r>
          </w:p>
        </w:tc>
        <w:tc>
          <w:tcPr>
            <w:tcW w:w="1427" w:type="dxa"/>
            <w:vMerge/>
            <w:tcBorders>
              <w:left w:val="single" w:sz="4" w:space="0" w:color="auto"/>
              <w:right w:val="single" w:sz="4" w:space="0" w:color="auto"/>
            </w:tcBorders>
          </w:tcPr>
          <w:p w14:paraId="699BD513" w14:textId="030B9CB3"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A4BC389" w14:textId="443CF140"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8A4FE3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CBA35D6" w14:textId="41C25CAA"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EB03E1E" w14:textId="0924390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sidR="006851D2">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5VIC/CAGTCTGCGTCTGATTCCAA/3MGB-NFQ/</w:t>
            </w:r>
          </w:p>
        </w:tc>
        <w:tc>
          <w:tcPr>
            <w:tcW w:w="1427" w:type="dxa"/>
            <w:vMerge/>
            <w:tcBorders>
              <w:left w:val="single" w:sz="4" w:space="0" w:color="auto"/>
              <w:bottom w:val="single" w:sz="4" w:space="0" w:color="000000"/>
              <w:right w:val="single" w:sz="4" w:space="0" w:color="auto"/>
            </w:tcBorders>
          </w:tcPr>
          <w:p w14:paraId="70FFFE29"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6F78ECB" w14:textId="0DF35A20"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7995946"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ETEC LT</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5102D1F5"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LT</w:t>
            </w:r>
          </w:p>
        </w:tc>
        <w:tc>
          <w:tcPr>
            <w:tcW w:w="5624" w:type="dxa"/>
            <w:tcBorders>
              <w:top w:val="nil"/>
              <w:left w:val="single" w:sz="4" w:space="0" w:color="auto"/>
              <w:bottom w:val="nil"/>
              <w:right w:val="single" w:sz="4" w:space="0" w:color="auto"/>
            </w:tcBorders>
            <w:shd w:val="clear" w:color="auto" w:fill="auto"/>
            <w:noWrap/>
            <w:vAlign w:val="bottom"/>
            <w:hideMark/>
          </w:tcPr>
          <w:p w14:paraId="743D83D6" w14:textId="7C483282"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sidR="006851D2">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TTCCCACCGGATCACCAA</w:t>
            </w:r>
          </w:p>
        </w:tc>
        <w:tc>
          <w:tcPr>
            <w:tcW w:w="1427" w:type="dxa"/>
            <w:vMerge w:val="restart"/>
            <w:tcBorders>
              <w:top w:val="nil"/>
              <w:left w:val="single" w:sz="4" w:space="0" w:color="auto"/>
              <w:right w:val="single" w:sz="4" w:space="0" w:color="auto"/>
            </w:tcBorders>
          </w:tcPr>
          <w:p w14:paraId="4BD541BD" w14:textId="0BD1A777"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185808CA" w14:textId="2AC00A8F"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122DEAE0"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69840D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19FCF537" w14:textId="1174A532"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sidR="006851D2">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CAACCTTGTGGTGCATGATGA</w:t>
            </w:r>
          </w:p>
        </w:tc>
        <w:tc>
          <w:tcPr>
            <w:tcW w:w="1427" w:type="dxa"/>
            <w:vMerge/>
            <w:tcBorders>
              <w:left w:val="single" w:sz="4" w:space="0" w:color="auto"/>
              <w:right w:val="single" w:sz="4" w:space="0" w:color="auto"/>
            </w:tcBorders>
          </w:tcPr>
          <w:p w14:paraId="2461CD18" w14:textId="50656445"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B090755" w14:textId="450E9EE3"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455DDA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D248F27" w14:textId="5869CFA2"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E94BC50" w14:textId="2A54D08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sidR="006851D2">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CTTGGAGAGAAGAACCCT</w:t>
            </w:r>
          </w:p>
        </w:tc>
        <w:tc>
          <w:tcPr>
            <w:tcW w:w="1427" w:type="dxa"/>
            <w:vMerge/>
            <w:tcBorders>
              <w:left w:val="single" w:sz="4" w:space="0" w:color="auto"/>
              <w:bottom w:val="single" w:sz="4" w:space="0" w:color="000000"/>
              <w:right w:val="single" w:sz="4" w:space="0" w:color="auto"/>
            </w:tcBorders>
          </w:tcPr>
          <w:p w14:paraId="5CF23C49"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0FF267F" w14:textId="7FA9FB6D"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446AF92F"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ETEC ST</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56E6477B"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ST</w:t>
            </w:r>
          </w:p>
        </w:tc>
        <w:tc>
          <w:tcPr>
            <w:tcW w:w="5624" w:type="dxa"/>
            <w:tcBorders>
              <w:top w:val="nil"/>
              <w:left w:val="single" w:sz="4" w:space="0" w:color="auto"/>
              <w:bottom w:val="nil"/>
              <w:right w:val="single" w:sz="4" w:space="0" w:color="auto"/>
            </w:tcBorders>
            <w:shd w:val="clear" w:color="auto" w:fill="auto"/>
            <w:noWrap/>
            <w:vAlign w:val="bottom"/>
            <w:hideMark/>
          </w:tcPr>
          <w:p w14:paraId="5B51177E"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Fh, GCTAAACCAGYAGRGTCTTCAAAA</w:t>
            </w:r>
          </w:p>
        </w:tc>
        <w:tc>
          <w:tcPr>
            <w:tcW w:w="1427" w:type="dxa"/>
            <w:vMerge w:val="restart"/>
            <w:tcBorders>
              <w:top w:val="nil"/>
              <w:left w:val="single" w:sz="4" w:space="0" w:color="auto"/>
              <w:right w:val="single" w:sz="4" w:space="0" w:color="auto"/>
            </w:tcBorders>
          </w:tcPr>
          <w:p w14:paraId="371F6FE5" w14:textId="72BFF1D6"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3A014A1A" w14:textId="02569309"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774BB4A"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441E7F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F6CBFA7"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Fp, TGAATCACTTGACTCTTCAAAA</w:t>
            </w:r>
          </w:p>
        </w:tc>
        <w:tc>
          <w:tcPr>
            <w:tcW w:w="1427" w:type="dxa"/>
            <w:vMerge/>
            <w:tcBorders>
              <w:left w:val="single" w:sz="4" w:space="0" w:color="auto"/>
              <w:right w:val="single" w:sz="4" w:space="0" w:color="auto"/>
            </w:tcBorders>
          </w:tcPr>
          <w:p w14:paraId="4E537D1C" w14:textId="71A05F8E"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295C1282" w14:textId="0A5E580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E84989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FDECE32"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19918E0"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Rh, CCCGGTACARGCAGGATTACAACA</w:t>
            </w:r>
          </w:p>
        </w:tc>
        <w:tc>
          <w:tcPr>
            <w:tcW w:w="1427" w:type="dxa"/>
            <w:vMerge/>
            <w:tcBorders>
              <w:left w:val="single" w:sz="4" w:space="0" w:color="auto"/>
              <w:right w:val="single" w:sz="4" w:space="0" w:color="auto"/>
            </w:tcBorders>
          </w:tcPr>
          <w:p w14:paraId="6064AC0F" w14:textId="7052F271"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AFC9450" w14:textId="7DEB201B"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C3EC37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EDE9071"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B580675"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Rp, GGCAGGATTACAACAAAGTT</w:t>
            </w:r>
          </w:p>
        </w:tc>
        <w:tc>
          <w:tcPr>
            <w:tcW w:w="1427" w:type="dxa"/>
            <w:vMerge/>
            <w:tcBorders>
              <w:left w:val="single" w:sz="4" w:space="0" w:color="auto"/>
              <w:right w:val="single" w:sz="4" w:space="0" w:color="auto"/>
            </w:tcBorders>
          </w:tcPr>
          <w:p w14:paraId="403B9E99"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CE6252C" w14:textId="51D6DB5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26D2AACA"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AEEC62B" w14:textId="5EFA4828"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35356811"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Ph, 6VIC/TGGTCCTGAAAGCATGAA/3MGB-NFQ/</w:t>
            </w:r>
          </w:p>
        </w:tc>
        <w:tc>
          <w:tcPr>
            <w:tcW w:w="1427" w:type="dxa"/>
            <w:vMerge/>
            <w:tcBorders>
              <w:left w:val="single" w:sz="4" w:space="0" w:color="auto"/>
              <w:right w:val="single" w:sz="4" w:space="0" w:color="auto"/>
            </w:tcBorders>
          </w:tcPr>
          <w:p w14:paraId="3AAA5B19"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2920366C" w14:textId="09744D6C"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42CF06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B0ED2EA" w14:textId="74673DAD"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2BE49C1"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Pp, 6VIC/TGAACAACACATTTTACTGCT/3MGB-NFQ/</w:t>
            </w:r>
          </w:p>
        </w:tc>
        <w:tc>
          <w:tcPr>
            <w:tcW w:w="1427" w:type="dxa"/>
            <w:vMerge/>
            <w:tcBorders>
              <w:left w:val="single" w:sz="4" w:space="0" w:color="auto"/>
              <w:bottom w:val="single" w:sz="4" w:space="0" w:color="000000"/>
              <w:right w:val="single" w:sz="4" w:space="0" w:color="auto"/>
            </w:tcBorders>
          </w:tcPr>
          <w:p w14:paraId="4DCACC80"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23328CC" w14:textId="58481D24"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3D4A7BF"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EIEC/</w:t>
            </w:r>
            <w:r w:rsidRPr="00601223">
              <w:rPr>
                <w:rFonts w:ascii="Times New Roman" w:eastAsia="Times New Roman" w:hAnsi="Times New Roman" w:cs="Times New Roman"/>
                <w:i/>
                <w:iCs/>
                <w:color w:val="000000"/>
              </w:rPr>
              <w:t>Shigella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034346A"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ipaH</w:t>
            </w:r>
          </w:p>
        </w:tc>
        <w:tc>
          <w:tcPr>
            <w:tcW w:w="5624" w:type="dxa"/>
            <w:tcBorders>
              <w:top w:val="nil"/>
              <w:left w:val="single" w:sz="4" w:space="0" w:color="auto"/>
              <w:bottom w:val="nil"/>
              <w:right w:val="single" w:sz="4" w:space="0" w:color="auto"/>
            </w:tcBorders>
            <w:shd w:val="clear" w:color="auto" w:fill="auto"/>
            <w:noWrap/>
            <w:vAlign w:val="bottom"/>
            <w:hideMark/>
          </w:tcPr>
          <w:p w14:paraId="0DCB7AD0" w14:textId="7C806AFE"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sidR="006851D2">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CCTTTTCCGCGTTCCTTGA</w:t>
            </w:r>
          </w:p>
        </w:tc>
        <w:tc>
          <w:tcPr>
            <w:tcW w:w="1427" w:type="dxa"/>
            <w:vMerge w:val="restart"/>
            <w:tcBorders>
              <w:top w:val="nil"/>
              <w:left w:val="single" w:sz="4" w:space="0" w:color="auto"/>
              <w:right w:val="single" w:sz="4" w:space="0" w:color="auto"/>
            </w:tcBorders>
          </w:tcPr>
          <w:p w14:paraId="6192E01E" w14:textId="7029A0AB"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11FDD347" w14:textId="5E34ECAF"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0FB0EC8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16EEFC1"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7F08A7D" w14:textId="63DF52FA"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sidR="006851D2">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CGGAATCCGGAGGTATTGC</w:t>
            </w:r>
          </w:p>
        </w:tc>
        <w:tc>
          <w:tcPr>
            <w:tcW w:w="1427" w:type="dxa"/>
            <w:vMerge/>
            <w:tcBorders>
              <w:left w:val="single" w:sz="4" w:space="0" w:color="auto"/>
              <w:right w:val="single" w:sz="4" w:space="0" w:color="auto"/>
            </w:tcBorders>
          </w:tcPr>
          <w:p w14:paraId="2F68CEBD" w14:textId="443E170C"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C2C4DF4" w14:textId="73F346D8"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19EF38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59F2613B" w14:textId="42AF22C3"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288FBAF" w14:textId="1F781B5B"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sidR="006851D2">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56FAM/CGCCTTTCCGATACCGTCTCTGCA/3MGB-NFQ/</w:t>
            </w:r>
          </w:p>
        </w:tc>
        <w:tc>
          <w:tcPr>
            <w:tcW w:w="1427" w:type="dxa"/>
            <w:vMerge/>
            <w:tcBorders>
              <w:left w:val="single" w:sz="4" w:space="0" w:color="auto"/>
              <w:bottom w:val="single" w:sz="4" w:space="0" w:color="000000"/>
              <w:right w:val="single" w:sz="4" w:space="0" w:color="auto"/>
            </w:tcBorders>
          </w:tcPr>
          <w:p w14:paraId="56F1B7EA"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E30BC10" w14:textId="7D8AA692"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6AB75A43"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Salmonella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735287DF"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ttr</w:t>
            </w:r>
          </w:p>
          <w:p w14:paraId="170EA744" w14:textId="40336E0D"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color w:val="000000"/>
              </w:rPr>
              <w:t>MGB probe</w:t>
            </w:r>
          </w:p>
        </w:tc>
        <w:tc>
          <w:tcPr>
            <w:tcW w:w="5624" w:type="dxa"/>
            <w:tcBorders>
              <w:top w:val="nil"/>
              <w:left w:val="single" w:sz="4" w:space="0" w:color="auto"/>
              <w:bottom w:val="nil"/>
              <w:right w:val="single" w:sz="4" w:space="0" w:color="auto"/>
            </w:tcBorders>
            <w:shd w:val="clear" w:color="auto" w:fill="auto"/>
            <w:noWrap/>
            <w:vAlign w:val="bottom"/>
            <w:hideMark/>
          </w:tcPr>
          <w:p w14:paraId="283396E6"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CTCACCAGGAGATTACAACATGG</w:t>
            </w:r>
          </w:p>
        </w:tc>
        <w:tc>
          <w:tcPr>
            <w:tcW w:w="1427" w:type="dxa"/>
            <w:vMerge w:val="restart"/>
            <w:tcBorders>
              <w:top w:val="nil"/>
              <w:left w:val="single" w:sz="4" w:space="0" w:color="auto"/>
              <w:right w:val="single" w:sz="4" w:space="0" w:color="auto"/>
            </w:tcBorders>
          </w:tcPr>
          <w:p w14:paraId="4B253250" w14:textId="436CEF6E"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12A635F5" w14:textId="3A227046"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0EAB88B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65A93C62" w14:textId="02D6539E"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287E5C43"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AGCTCAGACCAAAAGTGACCATC</w:t>
            </w:r>
          </w:p>
        </w:tc>
        <w:tc>
          <w:tcPr>
            <w:tcW w:w="1427" w:type="dxa"/>
            <w:vMerge/>
            <w:tcBorders>
              <w:left w:val="single" w:sz="4" w:space="0" w:color="auto"/>
              <w:right w:val="single" w:sz="4" w:space="0" w:color="auto"/>
            </w:tcBorders>
          </w:tcPr>
          <w:p w14:paraId="563A102F" w14:textId="48478F4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2137D31B" w14:textId="1D559014"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D70B3A6"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7A8B142" w14:textId="600CADA0"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5DA51587"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CACCGACGGCGAGACCGACTTT</w:t>
            </w:r>
          </w:p>
        </w:tc>
        <w:tc>
          <w:tcPr>
            <w:tcW w:w="1427" w:type="dxa"/>
            <w:vMerge/>
            <w:tcBorders>
              <w:left w:val="single" w:sz="4" w:space="0" w:color="auto"/>
              <w:bottom w:val="single" w:sz="4" w:space="0" w:color="000000"/>
              <w:right w:val="single" w:sz="4" w:space="0" w:color="auto"/>
            </w:tcBorders>
          </w:tcPr>
          <w:p w14:paraId="76851DF0"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F48B3FD" w14:textId="68BD52DC"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5AA7E55"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E. coli</w:t>
            </w:r>
            <w:r w:rsidRPr="00601223">
              <w:rPr>
                <w:rFonts w:ascii="Times New Roman" w:eastAsia="Times New Roman" w:hAnsi="Times New Roman" w:cs="Times New Roman"/>
                <w:color w:val="000000"/>
              </w:rPr>
              <w:t xml:space="preserve"> O157</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8BD86AE"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rfbE</w:t>
            </w:r>
          </w:p>
        </w:tc>
        <w:tc>
          <w:tcPr>
            <w:tcW w:w="5624" w:type="dxa"/>
            <w:tcBorders>
              <w:top w:val="nil"/>
              <w:left w:val="single" w:sz="4" w:space="0" w:color="auto"/>
              <w:bottom w:val="nil"/>
              <w:right w:val="single" w:sz="4" w:space="0" w:color="auto"/>
            </w:tcBorders>
            <w:shd w:val="clear" w:color="auto" w:fill="auto"/>
            <w:noWrap/>
            <w:vAlign w:val="bottom"/>
            <w:hideMark/>
          </w:tcPr>
          <w:p w14:paraId="09E4882C"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TTTCACACTTATTGGATGGTCTCAA</w:t>
            </w:r>
          </w:p>
        </w:tc>
        <w:tc>
          <w:tcPr>
            <w:tcW w:w="1427" w:type="dxa"/>
            <w:vMerge w:val="restart"/>
            <w:tcBorders>
              <w:top w:val="nil"/>
              <w:left w:val="single" w:sz="4" w:space="0" w:color="auto"/>
              <w:right w:val="single" w:sz="4" w:space="0" w:color="auto"/>
            </w:tcBorders>
          </w:tcPr>
          <w:p w14:paraId="4220AA86" w14:textId="5FD246ED"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53092F9E" w14:textId="29F35681"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32DA6A2"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495E77C2"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8251E53"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CGATGAGTTTATCTGCAAGGTGAT</w:t>
            </w:r>
          </w:p>
        </w:tc>
        <w:tc>
          <w:tcPr>
            <w:tcW w:w="1427" w:type="dxa"/>
            <w:vMerge/>
            <w:tcBorders>
              <w:left w:val="single" w:sz="4" w:space="0" w:color="auto"/>
              <w:right w:val="single" w:sz="4" w:space="0" w:color="auto"/>
            </w:tcBorders>
          </w:tcPr>
          <w:p w14:paraId="774A6954" w14:textId="34564AA3"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4ABF7A4B" w14:textId="4382C1F0"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22749598"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D9BAFD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8B60A8D"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CTCTCTTTCCTCTGCGGTCCT</w:t>
            </w:r>
          </w:p>
        </w:tc>
        <w:tc>
          <w:tcPr>
            <w:tcW w:w="1427" w:type="dxa"/>
            <w:vMerge/>
            <w:tcBorders>
              <w:left w:val="single" w:sz="4" w:space="0" w:color="auto"/>
              <w:bottom w:val="single" w:sz="4" w:space="0" w:color="000000"/>
              <w:right w:val="single" w:sz="4" w:space="0" w:color="auto"/>
            </w:tcBorders>
          </w:tcPr>
          <w:p w14:paraId="0A56E7D0"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56E9D8B" w14:textId="65DC58E8"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4EC8806"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Cryptosporidium</w:t>
            </w:r>
          </w:p>
          <w:p w14:paraId="2EC37C7E" w14:textId="112B2B78"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color w:val="000000"/>
              </w:rPr>
              <w:t>(</w:t>
            </w:r>
            <w:proofErr w:type="gramStart"/>
            <w:r w:rsidRPr="00601223">
              <w:rPr>
                <w:rFonts w:ascii="Times New Roman" w:eastAsia="Times New Roman" w:hAnsi="Times New Roman" w:cs="Times New Roman"/>
                <w:color w:val="000000"/>
              </w:rPr>
              <w:t>pan</w:t>
            </w:r>
            <w:proofErr w:type="gramEnd"/>
            <w:r w:rsidRPr="00601223">
              <w:rPr>
                <w:rFonts w:ascii="Times New Roman" w:eastAsia="Times New Roman" w:hAnsi="Times New Roman" w:cs="Times New Roman"/>
                <w:color w:val="000000"/>
              </w:rPr>
              <w:t>-</w:t>
            </w:r>
            <w:r w:rsidRPr="000E210F">
              <w:rPr>
                <w:rFonts w:ascii="Times New Roman" w:eastAsia="Times New Roman" w:hAnsi="Times New Roman" w:cs="Times New Roman"/>
                <w:i/>
                <w:iCs/>
                <w:color w:val="000000"/>
              </w:rPr>
              <w:t>Crypto</w:t>
            </w:r>
            <w:r w:rsidRPr="00601223">
              <w:rPr>
                <w:rFonts w:ascii="Times New Roman" w:eastAsia="Times New Roman" w:hAnsi="Times New Roman" w:cs="Times New Roman"/>
                <w:color w:val="000000"/>
              </w:rPr>
              <w:t>)</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C8BC12C"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18S</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387E6ED4" w14:textId="6B94444B"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GGGTTGTATTTATTAGATAAAGAACCA</w:t>
            </w:r>
          </w:p>
        </w:tc>
        <w:tc>
          <w:tcPr>
            <w:tcW w:w="1427" w:type="dxa"/>
            <w:vMerge w:val="restart"/>
            <w:tcBorders>
              <w:top w:val="single" w:sz="4" w:space="0" w:color="000000"/>
              <w:left w:val="single" w:sz="4" w:space="0" w:color="auto"/>
              <w:right w:val="single" w:sz="4" w:space="0" w:color="auto"/>
            </w:tcBorders>
          </w:tcPr>
          <w:p w14:paraId="514B9FC9" w14:textId="1A061888"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7F41894A" w14:textId="52F0CC5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F9ED83A" w14:textId="77FA35BD"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1920" w:type="dxa"/>
            <w:vMerge/>
            <w:tcBorders>
              <w:left w:val="single" w:sz="4" w:space="0" w:color="auto"/>
              <w:right w:val="single" w:sz="4" w:space="0" w:color="auto"/>
            </w:tcBorders>
            <w:shd w:val="clear" w:color="auto" w:fill="auto"/>
            <w:noWrap/>
            <w:vAlign w:val="center"/>
            <w:hideMark/>
          </w:tcPr>
          <w:p w14:paraId="6BDA1723" w14:textId="77777777"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28B69366" w14:textId="302CA47B"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AGGCCAATACCCTACCGTCT</w:t>
            </w:r>
          </w:p>
        </w:tc>
        <w:tc>
          <w:tcPr>
            <w:tcW w:w="1427" w:type="dxa"/>
            <w:vMerge/>
            <w:tcBorders>
              <w:left w:val="single" w:sz="4" w:space="0" w:color="auto"/>
              <w:right w:val="single" w:sz="4" w:space="0" w:color="auto"/>
            </w:tcBorders>
          </w:tcPr>
          <w:p w14:paraId="7ADCDD9B" w14:textId="3C938F66"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1F71E7C" w14:textId="31E011E7"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03CE8E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0BBF93B4" w14:textId="53D572D2"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F921331" w14:textId="2102657C"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TGACATATCATTCAAGTTTCTGAC</w:t>
            </w:r>
          </w:p>
        </w:tc>
        <w:tc>
          <w:tcPr>
            <w:tcW w:w="1427" w:type="dxa"/>
            <w:vMerge/>
            <w:tcBorders>
              <w:left w:val="single" w:sz="4" w:space="0" w:color="auto"/>
              <w:bottom w:val="single" w:sz="4" w:space="0" w:color="000000"/>
              <w:right w:val="single" w:sz="4" w:space="0" w:color="auto"/>
            </w:tcBorders>
          </w:tcPr>
          <w:p w14:paraId="7C1B8BBA"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217DE73E" w14:textId="71C45FAA"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0595329"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Giardia</w:t>
            </w:r>
            <w:r w:rsidRPr="00601223">
              <w:rPr>
                <w:rFonts w:ascii="Times New Roman" w:eastAsia="Times New Roman" w:hAnsi="Times New Roman" w:cs="Times New Roman"/>
                <w:color w:val="000000"/>
              </w:rPr>
              <w:t xml:space="preserve"> spp.</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DD83D1D"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18S</w:t>
            </w:r>
          </w:p>
        </w:tc>
        <w:tc>
          <w:tcPr>
            <w:tcW w:w="5624" w:type="dxa"/>
            <w:tcBorders>
              <w:top w:val="nil"/>
              <w:left w:val="single" w:sz="4" w:space="0" w:color="auto"/>
              <w:bottom w:val="nil"/>
              <w:right w:val="single" w:sz="4" w:space="0" w:color="auto"/>
            </w:tcBorders>
            <w:shd w:val="clear" w:color="auto" w:fill="auto"/>
            <w:noWrap/>
            <w:vAlign w:val="bottom"/>
            <w:hideMark/>
          </w:tcPr>
          <w:p w14:paraId="5BAD46B1" w14:textId="3D82200C"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GACGGCTCAGGACAACGGTT</w:t>
            </w:r>
          </w:p>
        </w:tc>
        <w:tc>
          <w:tcPr>
            <w:tcW w:w="1427" w:type="dxa"/>
            <w:vMerge w:val="restart"/>
            <w:tcBorders>
              <w:top w:val="nil"/>
              <w:left w:val="single" w:sz="4" w:space="0" w:color="auto"/>
              <w:right w:val="single" w:sz="4" w:space="0" w:color="auto"/>
            </w:tcBorders>
          </w:tcPr>
          <w:p w14:paraId="1596E1D7" w14:textId="654E2FC5"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78F3EAB3" w14:textId="02DF5CE6"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761D016C"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51CC8C8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2F37563B" w14:textId="67C6C536"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TTGCCAGCGGTGTCCG</w:t>
            </w:r>
          </w:p>
        </w:tc>
        <w:tc>
          <w:tcPr>
            <w:tcW w:w="1427" w:type="dxa"/>
            <w:vMerge/>
            <w:tcBorders>
              <w:left w:val="single" w:sz="4" w:space="0" w:color="auto"/>
              <w:right w:val="single" w:sz="4" w:space="0" w:color="auto"/>
            </w:tcBorders>
          </w:tcPr>
          <w:p w14:paraId="4DFB9229" w14:textId="02CB881D"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A72E93A" w14:textId="72BF89DF"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07FC9FE"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0174DD95" w14:textId="3EA2D647"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7B655B77" w14:textId="4DFA15FD"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CCCGCGGCGGTCCCTGCTAG</w:t>
            </w:r>
          </w:p>
        </w:tc>
        <w:tc>
          <w:tcPr>
            <w:tcW w:w="1427" w:type="dxa"/>
            <w:vMerge/>
            <w:tcBorders>
              <w:left w:val="single" w:sz="4" w:space="0" w:color="auto"/>
              <w:bottom w:val="single" w:sz="4" w:space="0" w:color="000000"/>
              <w:right w:val="single" w:sz="4" w:space="0" w:color="auto"/>
            </w:tcBorders>
          </w:tcPr>
          <w:p w14:paraId="391921AE"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51A4742" w14:textId="611CC73A"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56A4B56" w14:textId="0EC005EC"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E. h</w:t>
            </w:r>
            <w:r>
              <w:rPr>
                <w:rFonts w:ascii="Times New Roman" w:eastAsia="Times New Roman" w:hAnsi="Times New Roman" w:cs="Times New Roman"/>
                <w:i/>
                <w:iCs/>
                <w:color w:val="000000"/>
              </w:rPr>
              <w:t>i</w:t>
            </w:r>
            <w:r w:rsidRPr="00601223">
              <w:rPr>
                <w:rFonts w:ascii="Times New Roman" w:eastAsia="Times New Roman" w:hAnsi="Times New Roman" w:cs="Times New Roman"/>
                <w:i/>
                <w:iCs/>
                <w:color w:val="000000"/>
              </w:rPr>
              <w:t>stol</w:t>
            </w:r>
            <w:r>
              <w:rPr>
                <w:rFonts w:ascii="Times New Roman" w:eastAsia="Times New Roman" w:hAnsi="Times New Roman" w:cs="Times New Roman"/>
                <w:i/>
                <w:iCs/>
                <w:color w:val="000000"/>
              </w:rPr>
              <w:t>y</w:t>
            </w:r>
            <w:r w:rsidRPr="00601223">
              <w:rPr>
                <w:rFonts w:ascii="Times New Roman" w:eastAsia="Times New Roman" w:hAnsi="Times New Roman" w:cs="Times New Roman"/>
                <w:i/>
                <w:iCs/>
                <w:color w:val="000000"/>
              </w:rPr>
              <w:t>tica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79D8E00E"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18S</w:t>
            </w:r>
          </w:p>
        </w:tc>
        <w:tc>
          <w:tcPr>
            <w:tcW w:w="5624" w:type="dxa"/>
            <w:tcBorders>
              <w:top w:val="nil"/>
              <w:left w:val="single" w:sz="4" w:space="0" w:color="auto"/>
              <w:bottom w:val="nil"/>
              <w:right w:val="single" w:sz="4" w:space="0" w:color="auto"/>
            </w:tcBorders>
            <w:shd w:val="clear" w:color="auto" w:fill="auto"/>
            <w:noWrap/>
            <w:vAlign w:val="bottom"/>
            <w:hideMark/>
          </w:tcPr>
          <w:p w14:paraId="101873AC" w14:textId="014E1020"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ATTGTCGTGGCATCCTAACTCA</w:t>
            </w:r>
          </w:p>
        </w:tc>
        <w:tc>
          <w:tcPr>
            <w:tcW w:w="1427" w:type="dxa"/>
            <w:vMerge w:val="restart"/>
            <w:tcBorders>
              <w:top w:val="nil"/>
              <w:left w:val="single" w:sz="4" w:space="0" w:color="auto"/>
              <w:right w:val="single" w:sz="4" w:space="0" w:color="auto"/>
            </w:tcBorders>
          </w:tcPr>
          <w:p w14:paraId="2813E738" w14:textId="365534CD"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416CFC88" w14:textId="5295CFFD"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2C2C642D"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E0BEAD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A3D016F" w14:textId="707D1333"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GCGGACGGCTCATTATAACA</w:t>
            </w:r>
          </w:p>
        </w:tc>
        <w:tc>
          <w:tcPr>
            <w:tcW w:w="1427" w:type="dxa"/>
            <w:vMerge/>
            <w:tcBorders>
              <w:left w:val="single" w:sz="4" w:space="0" w:color="auto"/>
              <w:right w:val="single" w:sz="4" w:space="0" w:color="auto"/>
            </w:tcBorders>
          </w:tcPr>
          <w:p w14:paraId="58590728" w14:textId="77FD5563"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385E9627" w14:textId="4338A9C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D20B4E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AC84D3E" w14:textId="08034287"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31482921" w14:textId="01978321"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robe:</w:t>
            </w:r>
            <w:r w:rsidRPr="00601223">
              <w:rPr>
                <w:rFonts w:ascii="Times New Roman" w:eastAsia="Times New Roman" w:hAnsi="Times New Roman" w:cs="Times New Roman"/>
                <w:color w:val="000000"/>
              </w:rPr>
              <w:t xml:space="preserve"> TCATTGAATGAATTGGCCATTT</w:t>
            </w:r>
          </w:p>
        </w:tc>
        <w:tc>
          <w:tcPr>
            <w:tcW w:w="1427" w:type="dxa"/>
            <w:vMerge/>
            <w:tcBorders>
              <w:left w:val="single" w:sz="4" w:space="0" w:color="auto"/>
              <w:bottom w:val="nil"/>
              <w:right w:val="single" w:sz="4" w:space="0" w:color="auto"/>
            </w:tcBorders>
          </w:tcPr>
          <w:p w14:paraId="6FD53F41"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B9C7869" w14:textId="63CD792F"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FB334BB"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Entamoeba</w:t>
            </w:r>
            <w:r w:rsidRPr="00601223">
              <w:rPr>
                <w:rFonts w:ascii="Times New Roman" w:eastAsia="Times New Roman" w:hAnsi="Times New Roman" w:cs="Times New Roman"/>
                <w:color w:val="000000"/>
              </w:rPr>
              <w:t xml:space="preserve"> spp.</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8FAA640"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18S rRNA</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02C8C78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AAACGATGTCAACCAAGGATTG</w:t>
            </w:r>
          </w:p>
        </w:tc>
        <w:tc>
          <w:tcPr>
            <w:tcW w:w="1427" w:type="dxa"/>
            <w:vMerge w:val="restart"/>
            <w:tcBorders>
              <w:top w:val="single" w:sz="4" w:space="0" w:color="000000"/>
              <w:left w:val="single" w:sz="4" w:space="0" w:color="auto"/>
              <w:right w:val="single" w:sz="4" w:space="0" w:color="auto"/>
            </w:tcBorders>
          </w:tcPr>
          <w:p w14:paraId="5CAEF2CA" w14:textId="5F46D9FE"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38098FEC" w14:textId="1AAC507E"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CC44E9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42076D0A"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31EEFA6A"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TCCCCCTGAAGTCCATAAACTC</w:t>
            </w:r>
          </w:p>
        </w:tc>
        <w:tc>
          <w:tcPr>
            <w:tcW w:w="1427" w:type="dxa"/>
            <w:vMerge/>
            <w:tcBorders>
              <w:left w:val="single" w:sz="4" w:space="0" w:color="auto"/>
              <w:right w:val="single" w:sz="4" w:space="0" w:color="auto"/>
            </w:tcBorders>
          </w:tcPr>
          <w:p w14:paraId="5F98AB3E" w14:textId="6E1C2CB2"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338FF1C" w14:textId="30DB8626"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61E31B4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09AB57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A301F99"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CCTTGTTCAGAACTTAAAGAGAAA</w:t>
            </w:r>
          </w:p>
        </w:tc>
        <w:tc>
          <w:tcPr>
            <w:tcW w:w="1427" w:type="dxa"/>
            <w:vMerge/>
            <w:tcBorders>
              <w:left w:val="single" w:sz="4" w:space="0" w:color="auto"/>
              <w:bottom w:val="single" w:sz="4" w:space="0" w:color="000000"/>
              <w:right w:val="single" w:sz="4" w:space="0" w:color="auto"/>
            </w:tcBorders>
          </w:tcPr>
          <w:p w14:paraId="70B62556"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7FB83C26" w14:textId="27FE3CBF"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0C9F9670"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Ascaris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615B022E"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ITS1</w:t>
            </w:r>
          </w:p>
        </w:tc>
        <w:tc>
          <w:tcPr>
            <w:tcW w:w="5624" w:type="dxa"/>
            <w:tcBorders>
              <w:top w:val="nil"/>
              <w:left w:val="single" w:sz="4" w:space="0" w:color="auto"/>
              <w:bottom w:val="nil"/>
              <w:right w:val="single" w:sz="4" w:space="0" w:color="auto"/>
            </w:tcBorders>
            <w:shd w:val="clear" w:color="auto" w:fill="auto"/>
            <w:noWrap/>
            <w:vAlign w:val="bottom"/>
            <w:hideMark/>
          </w:tcPr>
          <w:p w14:paraId="7B6F8117"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GCCACATAGTAAATTGCACACAAAT</w:t>
            </w:r>
          </w:p>
        </w:tc>
        <w:tc>
          <w:tcPr>
            <w:tcW w:w="1427" w:type="dxa"/>
            <w:vMerge w:val="restart"/>
            <w:tcBorders>
              <w:top w:val="nil"/>
              <w:left w:val="single" w:sz="4" w:space="0" w:color="auto"/>
              <w:right w:val="single" w:sz="4" w:space="0" w:color="auto"/>
            </w:tcBorders>
          </w:tcPr>
          <w:p w14:paraId="5F6D2E4C" w14:textId="19AC4979"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68BC50C3" w14:textId="66FB07C2"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59E8741D"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45BB758B"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3993CBF"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GCCTTTCTAACAAGCCCAACAT</w:t>
            </w:r>
          </w:p>
        </w:tc>
        <w:tc>
          <w:tcPr>
            <w:tcW w:w="1427" w:type="dxa"/>
            <w:vMerge/>
            <w:tcBorders>
              <w:left w:val="single" w:sz="4" w:space="0" w:color="auto"/>
              <w:right w:val="single" w:sz="4" w:space="0" w:color="auto"/>
            </w:tcBorders>
          </w:tcPr>
          <w:p w14:paraId="47659A02" w14:textId="55EC67BD"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2E4B7E1" w14:textId="1B27E611"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B733FD4"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2F646C94" w14:textId="140FE9EE"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3AA624F6" w14:textId="0853081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TTGGCGGACAATTGCATGCGAT</w:t>
            </w:r>
          </w:p>
        </w:tc>
        <w:tc>
          <w:tcPr>
            <w:tcW w:w="1427" w:type="dxa"/>
            <w:vMerge/>
            <w:tcBorders>
              <w:left w:val="single" w:sz="4" w:space="0" w:color="auto"/>
              <w:bottom w:val="single" w:sz="4" w:space="0" w:color="000000"/>
              <w:right w:val="single" w:sz="4" w:space="0" w:color="auto"/>
            </w:tcBorders>
          </w:tcPr>
          <w:p w14:paraId="64B1D2AB"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65EA5AA3" w14:textId="67EEB572"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6B6EE34A"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Trichuris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81282B3" w14:textId="77777777"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18S rRNA</w:t>
            </w:r>
          </w:p>
        </w:tc>
        <w:tc>
          <w:tcPr>
            <w:tcW w:w="5624" w:type="dxa"/>
            <w:tcBorders>
              <w:top w:val="nil"/>
              <w:left w:val="single" w:sz="4" w:space="0" w:color="auto"/>
              <w:bottom w:val="nil"/>
              <w:right w:val="single" w:sz="4" w:space="0" w:color="auto"/>
            </w:tcBorders>
            <w:shd w:val="clear" w:color="auto" w:fill="auto"/>
            <w:noWrap/>
            <w:vAlign w:val="bottom"/>
            <w:hideMark/>
          </w:tcPr>
          <w:p w14:paraId="192CC766" w14:textId="2E342063"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t>
            </w:r>
            <w:r>
              <w:rPr>
                <w:rFonts w:ascii="Times New Roman" w:eastAsia="Times New Roman" w:hAnsi="Times New Roman" w:cs="Times New Roman"/>
                <w:color w:val="000000"/>
              </w:rPr>
              <w:t>wd:</w:t>
            </w:r>
            <w:r w:rsidRPr="00601223">
              <w:rPr>
                <w:rFonts w:ascii="Times New Roman" w:eastAsia="Times New Roman" w:hAnsi="Times New Roman" w:cs="Times New Roman"/>
                <w:color w:val="000000"/>
              </w:rPr>
              <w:t xml:space="preserve"> TTGAAACGACTTGCTCATCAACTT</w:t>
            </w:r>
          </w:p>
        </w:tc>
        <w:tc>
          <w:tcPr>
            <w:tcW w:w="1427" w:type="dxa"/>
            <w:vMerge w:val="restart"/>
            <w:tcBorders>
              <w:top w:val="nil"/>
              <w:left w:val="single" w:sz="4" w:space="0" w:color="auto"/>
              <w:right w:val="single" w:sz="4" w:space="0" w:color="auto"/>
            </w:tcBorders>
          </w:tcPr>
          <w:p w14:paraId="4BB3C2C3" w14:textId="271F2C27"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2696F3D3" w14:textId="3296D6F4"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AA3FD19"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03198C7"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79BEC4F5" w14:textId="5A8FB51F"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w:t>
            </w:r>
            <w:r>
              <w:rPr>
                <w:rFonts w:ascii="Times New Roman" w:eastAsia="Times New Roman" w:hAnsi="Times New Roman" w:cs="Times New Roman"/>
                <w:color w:val="000000"/>
              </w:rPr>
              <w:t>ev:</w:t>
            </w:r>
            <w:r w:rsidRPr="00601223">
              <w:rPr>
                <w:rFonts w:ascii="Times New Roman" w:eastAsia="Times New Roman" w:hAnsi="Times New Roman" w:cs="Times New Roman"/>
                <w:color w:val="000000"/>
              </w:rPr>
              <w:t xml:space="preserve"> CTGATTCTCCGTTAACCGTTGTC</w:t>
            </w:r>
          </w:p>
        </w:tc>
        <w:tc>
          <w:tcPr>
            <w:tcW w:w="1427" w:type="dxa"/>
            <w:vMerge/>
            <w:tcBorders>
              <w:left w:val="single" w:sz="4" w:space="0" w:color="auto"/>
              <w:right w:val="single" w:sz="4" w:space="0" w:color="auto"/>
            </w:tcBorders>
          </w:tcPr>
          <w:p w14:paraId="5FC126E8" w14:textId="62CB555F"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542607CE" w14:textId="78B189BE"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814B335"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1D2BABA8" w14:textId="3A610EEC"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F6516BC" w14:textId="0354ED1E"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robe: </w:t>
            </w:r>
            <w:r w:rsidRPr="00601223">
              <w:rPr>
                <w:rFonts w:ascii="Times New Roman" w:eastAsia="Times New Roman" w:hAnsi="Times New Roman" w:cs="Times New Roman"/>
                <w:color w:val="000000"/>
              </w:rPr>
              <w:t>CGATGGTACGCTACGTGCTTACCATGG</w:t>
            </w:r>
          </w:p>
        </w:tc>
        <w:tc>
          <w:tcPr>
            <w:tcW w:w="1427" w:type="dxa"/>
            <w:vMerge/>
            <w:tcBorders>
              <w:left w:val="single" w:sz="4" w:space="0" w:color="auto"/>
              <w:bottom w:val="single" w:sz="4" w:space="0" w:color="000000"/>
              <w:right w:val="single" w:sz="4" w:space="0" w:color="auto"/>
            </w:tcBorders>
          </w:tcPr>
          <w:p w14:paraId="4DFE2D5E"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41B0FD5A" w14:textId="750A18E4"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2065E0D" w14:textId="272C897C" w:rsidR="000E210F" w:rsidRPr="00601223" w:rsidRDefault="000E210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Necator americanus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5952E7FF" w14:textId="77777777" w:rsidR="000E210F" w:rsidRPr="00601223" w:rsidRDefault="000E210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ITS-2</w:t>
            </w:r>
          </w:p>
        </w:tc>
        <w:tc>
          <w:tcPr>
            <w:tcW w:w="5624" w:type="dxa"/>
            <w:tcBorders>
              <w:top w:val="nil"/>
              <w:left w:val="single" w:sz="4" w:space="0" w:color="auto"/>
              <w:bottom w:val="nil"/>
              <w:right w:val="single" w:sz="4" w:space="0" w:color="auto"/>
            </w:tcBorders>
            <w:shd w:val="clear" w:color="auto" w:fill="auto"/>
            <w:noWrap/>
            <w:vAlign w:val="bottom"/>
            <w:hideMark/>
          </w:tcPr>
          <w:p w14:paraId="5C9B0238"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CTGTTTGTCGAACGGTACTTGC</w:t>
            </w:r>
          </w:p>
        </w:tc>
        <w:tc>
          <w:tcPr>
            <w:tcW w:w="1427" w:type="dxa"/>
            <w:vMerge w:val="restart"/>
            <w:tcBorders>
              <w:top w:val="nil"/>
              <w:left w:val="single" w:sz="4" w:space="0" w:color="auto"/>
              <w:right w:val="single" w:sz="4" w:space="0" w:color="auto"/>
            </w:tcBorders>
          </w:tcPr>
          <w:p w14:paraId="1F69C86F" w14:textId="1461A272" w:rsidR="000E210F" w:rsidRPr="00C169EC" w:rsidRDefault="000E210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0E210F" w:rsidRPr="00601223" w14:paraId="4463E288" w14:textId="1961B2C7"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DF44BD3"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600DA73B"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6D56A83" w14:textId="77777777"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ATAACAGCGTGCACATGTTGC</w:t>
            </w:r>
          </w:p>
        </w:tc>
        <w:tc>
          <w:tcPr>
            <w:tcW w:w="1427" w:type="dxa"/>
            <w:vMerge/>
            <w:tcBorders>
              <w:left w:val="single" w:sz="4" w:space="0" w:color="auto"/>
              <w:right w:val="single" w:sz="4" w:space="0" w:color="auto"/>
            </w:tcBorders>
          </w:tcPr>
          <w:p w14:paraId="5414383C" w14:textId="09447D2F"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0E210F" w:rsidRPr="00601223" w14:paraId="1A1F721C" w14:textId="4FF2795C"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6F64510" w14:textId="77777777" w:rsidR="000E210F" w:rsidRPr="00601223" w:rsidRDefault="000E210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0C43F7E" w14:textId="3886524B" w:rsidR="000E210F" w:rsidRPr="00601223" w:rsidRDefault="000E210F"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33C4A5F5" w14:textId="3DF9B1C5" w:rsidR="000E210F" w:rsidRPr="00601223" w:rsidRDefault="000E210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CTGTACTACGCATTGTATAC</w:t>
            </w:r>
          </w:p>
        </w:tc>
        <w:tc>
          <w:tcPr>
            <w:tcW w:w="1427" w:type="dxa"/>
            <w:vMerge/>
            <w:tcBorders>
              <w:left w:val="single" w:sz="4" w:space="0" w:color="auto"/>
              <w:bottom w:val="single" w:sz="4" w:space="0" w:color="000000"/>
              <w:right w:val="single" w:sz="4" w:space="0" w:color="auto"/>
            </w:tcBorders>
          </w:tcPr>
          <w:p w14:paraId="2426A24E" w14:textId="77777777" w:rsidR="000E210F" w:rsidRPr="00C169EC" w:rsidRDefault="000E210F" w:rsidP="00A93945">
            <w:pPr>
              <w:spacing w:after="0" w:line="240" w:lineRule="auto"/>
              <w:rPr>
                <w:rFonts w:ascii="Times New Roman" w:eastAsia="Times New Roman" w:hAnsi="Times New Roman" w:cs="Times New Roman"/>
                <w:color w:val="000000"/>
                <w:sz w:val="24"/>
                <w:szCs w:val="24"/>
              </w:rPr>
            </w:pPr>
          </w:p>
        </w:tc>
      </w:tr>
      <w:tr w:rsidR="006851D2" w:rsidRPr="00601223" w14:paraId="185A8C8E" w14:textId="0F0D8828"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4369684D"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Strongyloides stercoralis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DD31A6E" w14:textId="286C958D"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disper</w:t>
            </w:r>
            <w:r>
              <w:rPr>
                <w:rFonts w:ascii="Times New Roman" w:eastAsia="Times New Roman" w:hAnsi="Times New Roman" w:cs="Times New Roman"/>
                <w:color w:val="000000"/>
              </w:rPr>
              <w:t>s</w:t>
            </w:r>
            <w:r w:rsidRPr="00601223">
              <w:rPr>
                <w:rFonts w:ascii="Times New Roman" w:eastAsia="Times New Roman" w:hAnsi="Times New Roman" w:cs="Times New Roman"/>
                <w:color w:val="000000"/>
              </w:rPr>
              <w:t>ed repetitive sequence</w:t>
            </w:r>
          </w:p>
        </w:tc>
        <w:tc>
          <w:tcPr>
            <w:tcW w:w="5624" w:type="dxa"/>
            <w:tcBorders>
              <w:top w:val="nil"/>
              <w:left w:val="single" w:sz="4" w:space="0" w:color="auto"/>
              <w:bottom w:val="nil"/>
              <w:right w:val="single" w:sz="4" w:space="0" w:color="auto"/>
            </w:tcBorders>
            <w:shd w:val="clear" w:color="auto" w:fill="auto"/>
            <w:noWrap/>
            <w:vAlign w:val="bottom"/>
            <w:hideMark/>
          </w:tcPr>
          <w:p w14:paraId="66A9BA3C"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TCCAGAAAAGTCTTCACTCTCCAG</w:t>
            </w:r>
          </w:p>
        </w:tc>
        <w:tc>
          <w:tcPr>
            <w:tcW w:w="1427" w:type="dxa"/>
            <w:vMerge w:val="restart"/>
            <w:tcBorders>
              <w:top w:val="nil"/>
              <w:left w:val="single" w:sz="4" w:space="0" w:color="auto"/>
              <w:right w:val="single" w:sz="4" w:space="0" w:color="auto"/>
            </w:tcBorders>
          </w:tcPr>
          <w:p w14:paraId="152D2DB7" w14:textId="208609DE" w:rsidR="006851D2" w:rsidRPr="00C169EC" w:rsidRDefault="006851D2"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414D2BE0" w14:textId="676CB2F7"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4CEE79E"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09895E7"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28BBA246"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TGCGTTAGAATTTAGATATTATTGTTGCT</w:t>
            </w:r>
          </w:p>
        </w:tc>
        <w:tc>
          <w:tcPr>
            <w:tcW w:w="1427" w:type="dxa"/>
            <w:vMerge/>
            <w:tcBorders>
              <w:left w:val="single" w:sz="4" w:space="0" w:color="auto"/>
              <w:right w:val="single" w:sz="4" w:space="0" w:color="auto"/>
            </w:tcBorders>
          </w:tcPr>
          <w:p w14:paraId="501AA5FD" w14:textId="07CA46FA"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650FB876" w14:textId="70F923C6"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898FF0D"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07D64EC" w14:textId="2F25A15B"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55958B59"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TCAGCTCCAGTTGAACAACAGCCTCCAA</w:t>
            </w:r>
          </w:p>
        </w:tc>
        <w:tc>
          <w:tcPr>
            <w:tcW w:w="1427" w:type="dxa"/>
            <w:vMerge/>
            <w:tcBorders>
              <w:left w:val="single" w:sz="4" w:space="0" w:color="auto"/>
              <w:bottom w:val="single" w:sz="4" w:space="0" w:color="000000"/>
              <w:right w:val="single" w:sz="4" w:space="0" w:color="auto"/>
            </w:tcBorders>
          </w:tcPr>
          <w:p w14:paraId="20DE4AB5"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43055760" w14:textId="4016030E"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7246C9F"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 xml:space="preserve">Blastocystis </w:t>
            </w:r>
            <w:r w:rsidRPr="00601223">
              <w:rPr>
                <w:rFonts w:ascii="Times New Roman" w:eastAsia="Times New Roman" w:hAnsi="Times New Roman" w:cs="Times New Roman"/>
                <w:color w:val="000000"/>
              </w:rPr>
              <w:t>spp.</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B67DCDD"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18s rRNA</w:t>
            </w:r>
          </w:p>
        </w:tc>
        <w:tc>
          <w:tcPr>
            <w:tcW w:w="5624" w:type="dxa"/>
            <w:tcBorders>
              <w:top w:val="nil"/>
              <w:left w:val="single" w:sz="4" w:space="0" w:color="auto"/>
              <w:bottom w:val="nil"/>
              <w:right w:val="single" w:sz="4" w:space="0" w:color="auto"/>
            </w:tcBorders>
            <w:shd w:val="clear" w:color="auto" w:fill="auto"/>
            <w:noWrap/>
            <w:vAlign w:val="bottom"/>
            <w:hideMark/>
          </w:tcPr>
          <w:p w14:paraId="1A90E09B"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TGGTCCGRTGAACACTTTGGAT</w:t>
            </w:r>
          </w:p>
        </w:tc>
        <w:tc>
          <w:tcPr>
            <w:tcW w:w="1427" w:type="dxa"/>
            <w:vMerge w:val="restart"/>
            <w:tcBorders>
              <w:top w:val="nil"/>
              <w:left w:val="single" w:sz="4" w:space="0" w:color="auto"/>
              <w:right w:val="single" w:sz="4" w:space="0" w:color="auto"/>
            </w:tcBorders>
          </w:tcPr>
          <w:p w14:paraId="277FF95E" w14:textId="04EA02B3" w:rsidR="006851D2" w:rsidRPr="00C169EC" w:rsidRDefault="006851D2"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40005E07" w14:textId="14E4586C"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EF5D923"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897F6B1"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78DFE27A"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CCTACGGAAACCTTGTTACGACTTCA</w:t>
            </w:r>
          </w:p>
        </w:tc>
        <w:tc>
          <w:tcPr>
            <w:tcW w:w="1427" w:type="dxa"/>
            <w:vMerge/>
            <w:tcBorders>
              <w:left w:val="single" w:sz="4" w:space="0" w:color="auto"/>
              <w:right w:val="single" w:sz="4" w:space="0" w:color="auto"/>
            </w:tcBorders>
          </w:tcPr>
          <w:p w14:paraId="1720D7A4" w14:textId="29E4295D"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21A27E29" w14:textId="3978D8D8"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6924082F"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265AE484" w14:textId="51ABE67E"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7FD75F2"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CTTCCTCTAAATGRTAAGATT</w:t>
            </w:r>
          </w:p>
        </w:tc>
        <w:tc>
          <w:tcPr>
            <w:tcW w:w="1427" w:type="dxa"/>
            <w:vMerge/>
            <w:tcBorders>
              <w:left w:val="single" w:sz="4" w:space="0" w:color="auto"/>
              <w:bottom w:val="single" w:sz="4" w:space="0" w:color="000000"/>
              <w:right w:val="single" w:sz="4" w:space="0" w:color="auto"/>
            </w:tcBorders>
          </w:tcPr>
          <w:p w14:paraId="6C239927"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114F5B7F" w14:textId="5EA0765B"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1CEBC0A"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Ancylostoma duodenales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310C0F9"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ITS-2</w:t>
            </w:r>
          </w:p>
        </w:tc>
        <w:tc>
          <w:tcPr>
            <w:tcW w:w="5624" w:type="dxa"/>
            <w:tcBorders>
              <w:top w:val="nil"/>
              <w:left w:val="single" w:sz="4" w:space="0" w:color="auto"/>
              <w:bottom w:val="nil"/>
              <w:right w:val="single" w:sz="4" w:space="0" w:color="auto"/>
            </w:tcBorders>
            <w:shd w:val="clear" w:color="auto" w:fill="auto"/>
            <w:noWrap/>
            <w:vAlign w:val="bottom"/>
            <w:hideMark/>
          </w:tcPr>
          <w:p w14:paraId="54C7D551"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GAATGACAGCAAACTCGTTGTTG</w:t>
            </w:r>
          </w:p>
        </w:tc>
        <w:tc>
          <w:tcPr>
            <w:tcW w:w="1427" w:type="dxa"/>
            <w:vMerge w:val="restart"/>
            <w:tcBorders>
              <w:top w:val="nil"/>
              <w:left w:val="single" w:sz="4" w:space="0" w:color="auto"/>
              <w:right w:val="single" w:sz="4" w:space="0" w:color="auto"/>
            </w:tcBorders>
          </w:tcPr>
          <w:p w14:paraId="4CE97D10" w14:textId="3A01D7EA" w:rsidR="006851D2" w:rsidRPr="00C169EC" w:rsidRDefault="006851D2"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064E7F90" w14:textId="39408E8E"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2C75CD29"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E4C764F"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16639B6E"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ATACTAGCCACTGCCGAAACGT</w:t>
            </w:r>
          </w:p>
        </w:tc>
        <w:tc>
          <w:tcPr>
            <w:tcW w:w="1427" w:type="dxa"/>
            <w:vMerge/>
            <w:tcBorders>
              <w:left w:val="single" w:sz="4" w:space="0" w:color="auto"/>
              <w:right w:val="single" w:sz="4" w:space="0" w:color="auto"/>
            </w:tcBorders>
          </w:tcPr>
          <w:p w14:paraId="7CA9AEBB" w14:textId="03E679A2"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44B536AC" w14:textId="291360F4"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C807E6C"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87EB72C" w14:textId="4AB63FB9"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7045E6D4" w14:textId="4E1BC0F0"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ATCGTTTACCGACTTTAG</w:t>
            </w:r>
          </w:p>
        </w:tc>
        <w:tc>
          <w:tcPr>
            <w:tcW w:w="1427" w:type="dxa"/>
            <w:vMerge/>
            <w:tcBorders>
              <w:left w:val="single" w:sz="4" w:space="0" w:color="auto"/>
              <w:bottom w:val="single" w:sz="4" w:space="0" w:color="000000"/>
              <w:right w:val="single" w:sz="4" w:space="0" w:color="auto"/>
            </w:tcBorders>
          </w:tcPr>
          <w:p w14:paraId="677B26A9"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420FCF" w:rsidRPr="00601223" w14:paraId="19169FFB" w14:textId="2CA90728" w:rsidTr="00BA06E4">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6FF2E70" w14:textId="77777777" w:rsidR="00420FCF" w:rsidRPr="00601223" w:rsidRDefault="00420FCF"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Enterobius vermicularis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6A5633E" w14:textId="77777777" w:rsidR="00420FCF" w:rsidRPr="00601223" w:rsidRDefault="00420FCF"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5S rRNA</w:t>
            </w:r>
          </w:p>
        </w:tc>
        <w:tc>
          <w:tcPr>
            <w:tcW w:w="5624" w:type="dxa"/>
            <w:tcBorders>
              <w:top w:val="nil"/>
              <w:left w:val="single" w:sz="4" w:space="0" w:color="auto"/>
              <w:bottom w:val="nil"/>
              <w:right w:val="single" w:sz="4" w:space="0" w:color="auto"/>
            </w:tcBorders>
            <w:shd w:val="clear" w:color="auto" w:fill="auto"/>
            <w:noWrap/>
            <w:vAlign w:val="bottom"/>
            <w:hideMark/>
          </w:tcPr>
          <w:p w14:paraId="01DD1260" w14:textId="77777777" w:rsidR="00420FCF" w:rsidRPr="00601223" w:rsidRDefault="00420FC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CAAACAACTGCATCACCAATAAC</w:t>
            </w:r>
          </w:p>
        </w:tc>
        <w:tc>
          <w:tcPr>
            <w:tcW w:w="1427" w:type="dxa"/>
            <w:vMerge w:val="restart"/>
            <w:tcBorders>
              <w:top w:val="nil"/>
              <w:left w:val="single" w:sz="4" w:space="0" w:color="auto"/>
              <w:right w:val="single" w:sz="4" w:space="0" w:color="auto"/>
            </w:tcBorders>
          </w:tcPr>
          <w:p w14:paraId="6B84579B" w14:textId="4E9346F6" w:rsidR="00420FCF" w:rsidRPr="00C169EC" w:rsidRDefault="00420FCF"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Rudko et al. 2017</w:t>
            </w:r>
            <w:r>
              <w:rPr>
                <w:rFonts w:ascii="Times New Roman" w:eastAsia="Times New Roman" w:hAnsi="Times New Roman" w:cs="Times New Roman"/>
                <w:color w:val="000000"/>
                <w:sz w:val="24"/>
                <w:szCs w:val="24"/>
              </w:rPr>
              <w:fldChar w:fldCharType="begin">
                <w:fldData xml:space="preserve">PEVuZE5vdGU+PENpdGU+PEF1dGhvcj5SdWRrbzwvQXV0aG9yPjxZZWFyPjIwMTc8L1llYXI+PFJl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</w:fldData>
              </w:fldChar>
            </w:r>
            <w:r>
              <w:rPr>
                <w:rFonts w:ascii="Times New Roman" w:eastAsia="Times New Roman" w:hAnsi="Times New Roman" w:cs="Times New Roman"/>
                <w:color w:val="000000"/>
                <w:sz w:val="24"/>
                <w:szCs w:val="24"/>
              </w:rPr>
              <w:instrText xml:space="preserve"> ADDIN EN.CITE </w:instrText>
            </w:r>
            <w:r>
              <w:rPr>
                <w:rFonts w:ascii="Times New Roman" w:eastAsia="Times New Roman" w:hAnsi="Times New Roman" w:cs="Times New Roman"/>
                <w:color w:val="000000"/>
                <w:sz w:val="24"/>
                <w:szCs w:val="24"/>
              </w:rPr>
              <w:fldChar w:fldCharType="begin">
                <w:fldData xml:space="preserve">PEVuZE5vdGU+PENpdGU+PEF1dGhvcj5SdWRrbzwvQXV0aG9yPjxZZWFyPjIwMTc8L1llYXI+PFJl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</w:fldData>
              </w:fldChar>
            </w:r>
            <w:r>
              <w:rPr>
                <w:rFonts w:ascii="Times New Roman" w:eastAsia="Times New Roman" w:hAnsi="Times New Roman" w:cs="Times New Roman"/>
                <w:color w:val="000000"/>
                <w:sz w:val="24"/>
                <w:szCs w:val="24"/>
              </w:rPr>
              <w:instrText xml:space="preserve"> ADDIN EN.CITE.DATA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sidRPr="000C6519">
              <w:rPr>
                <w:rFonts w:ascii="Times New Roman" w:eastAsia="Times New Roman" w:hAnsi="Times New Roman" w:cs="Times New Roman"/>
                <w:noProof/>
                <w:color w:val="000000"/>
                <w:sz w:val="24"/>
                <w:szCs w:val="24"/>
                <w:vertAlign w:val="superscript"/>
              </w:rPr>
              <w:t>6</w:t>
            </w:r>
            <w:r>
              <w:rPr>
                <w:rFonts w:ascii="Times New Roman" w:eastAsia="Times New Roman" w:hAnsi="Times New Roman" w:cs="Times New Roman"/>
                <w:color w:val="000000"/>
                <w:sz w:val="24"/>
                <w:szCs w:val="24"/>
              </w:rPr>
              <w:fldChar w:fldCharType="end"/>
            </w:r>
          </w:p>
        </w:tc>
      </w:tr>
      <w:tr w:rsidR="00420FCF" w:rsidRPr="00601223" w14:paraId="7BDE35E9" w14:textId="32E8147E" w:rsidTr="00BA06E4">
        <w:trPr>
          <w:trHeight w:val="290"/>
        </w:trPr>
        <w:tc>
          <w:tcPr>
            <w:tcW w:w="1811" w:type="dxa"/>
            <w:vMerge/>
            <w:tcBorders>
              <w:left w:val="single" w:sz="4" w:space="0" w:color="auto"/>
              <w:right w:val="single" w:sz="4" w:space="0" w:color="auto"/>
            </w:tcBorders>
            <w:shd w:val="clear" w:color="auto" w:fill="auto"/>
            <w:noWrap/>
            <w:vAlign w:val="center"/>
            <w:hideMark/>
          </w:tcPr>
          <w:p w14:paraId="14040F05" w14:textId="77777777" w:rsidR="00420FCF" w:rsidRPr="00601223" w:rsidRDefault="00420FC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AC0EB16" w14:textId="77777777" w:rsidR="00420FCF" w:rsidRPr="00601223" w:rsidRDefault="00420FC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60794A4" w14:textId="77777777" w:rsidR="00420FCF" w:rsidRPr="00601223" w:rsidRDefault="00420FC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AGTGTAGAGCAATAAGCAGTAAAG</w:t>
            </w:r>
          </w:p>
        </w:tc>
        <w:tc>
          <w:tcPr>
            <w:tcW w:w="1427" w:type="dxa"/>
            <w:vMerge/>
            <w:tcBorders>
              <w:left w:val="single" w:sz="4" w:space="0" w:color="auto"/>
              <w:right w:val="single" w:sz="4" w:space="0" w:color="auto"/>
            </w:tcBorders>
          </w:tcPr>
          <w:p w14:paraId="0C66FD38" w14:textId="4146A777" w:rsidR="00420FCF" w:rsidRPr="00C169EC" w:rsidRDefault="00420FCF" w:rsidP="00A93945">
            <w:pPr>
              <w:spacing w:after="0" w:line="240" w:lineRule="auto"/>
              <w:rPr>
                <w:rFonts w:ascii="Times New Roman" w:eastAsia="Times New Roman" w:hAnsi="Times New Roman" w:cs="Times New Roman"/>
                <w:color w:val="000000"/>
                <w:sz w:val="24"/>
                <w:szCs w:val="24"/>
              </w:rPr>
            </w:pPr>
          </w:p>
        </w:tc>
      </w:tr>
      <w:tr w:rsidR="00420FCF" w:rsidRPr="00601223" w14:paraId="7BBC021F" w14:textId="2CBFDB2E" w:rsidTr="00BA06E4">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6C71FC9" w14:textId="77777777" w:rsidR="00420FCF" w:rsidRPr="00601223" w:rsidRDefault="00420FCF"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01B2A79" w14:textId="77777777" w:rsidR="00420FCF" w:rsidRPr="00601223" w:rsidRDefault="00420FCF"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D395699" w14:textId="77777777" w:rsidR="00420FCF" w:rsidRPr="00601223" w:rsidRDefault="00420FCF"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TACCAACAACACTTGCACGTCTCTTCA</w:t>
            </w:r>
          </w:p>
        </w:tc>
        <w:tc>
          <w:tcPr>
            <w:tcW w:w="1427" w:type="dxa"/>
            <w:vMerge/>
            <w:tcBorders>
              <w:left w:val="single" w:sz="4" w:space="0" w:color="auto"/>
              <w:bottom w:val="nil"/>
              <w:right w:val="single" w:sz="4" w:space="0" w:color="auto"/>
            </w:tcBorders>
          </w:tcPr>
          <w:p w14:paraId="57483D11" w14:textId="77777777" w:rsidR="00420FCF" w:rsidRPr="00C169EC" w:rsidRDefault="00420FCF" w:rsidP="00A93945">
            <w:pPr>
              <w:spacing w:after="0" w:line="240" w:lineRule="auto"/>
              <w:rPr>
                <w:rFonts w:ascii="Times New Roman" w:eastAsia="Times New Roman" w:hAnsi="Times New Roman" w:cs="Times New Roman"/>
                <w:color w:val="000000"/>
                <w:sz w:val="24"/>
                <w:szCs w:val="24"/>
              </w:rPr>
            </w:pPr>
          </w:p>
        </w:tc>
      </w:tr>
      <w:tr w:rsidR="006851D2" w:rsidRPr="00601223" w14:paraId="076DDF5D" w14:textId="38CEFABF"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6AA5798" w14:textId="75ACE41A"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851D2">
              <w:rPr>
                <w:rFonts w:ascii="Times New Roman" w:eastAsia="Times New Roman" w:hAnsi="Times New Roman" w:cs="Times New Roman"/>
                <w:i/>
                <w:iCs/>
                <w:color w:val="000000"/>
              </w:rPr>
              <w:t>Hymenolepis nana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7FEF57A1"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ITS1</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1C01AD9B"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CATTGTGTACCAAATTGATGATGAGTA</w:t>
            </w:r>
          </w:p>
        </w:tc>
        <w:tc>
          <w:tcPr>
            <w:tcW w:w="1427" w:type="dxa"/>
            <w:tcBorders>
              <w:top w:val="single" w:sz="4" w:space="0" w:color="000000"/>
              <w:left w:val="single" w:sz="4" w:space="0" w:color="auto"/>
              <w:bottom w:val="nil"/>
              <w:right w:val="single" w:sz="4" w:space="0" w:color="auto"/>
            </w:tcBorders>
          </w:tcPr>
          <w:p w14:paraId="777644A1"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6FA268D3" w14:textId="2CDA31A2"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1D1EB446"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DF6B1D4"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3C10E809"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CAACTGACAGCATGTTTCGATATG</w:t>
            </w:r>
          </w:p>
        </w:tc>
        <w:tc>
          <w:tcPr>
            <w:tcW w:w="1427" w:type="dxa"/>
            <w:tcBorders>
              <w:top w:val="nil"/>
              <w:left w:val="single" w:sz="4" w:space="0" w:color="auto"/>
              <w:bottom w:val="nil"/>
              <w:right w:val="single" w:sz="4" w:space="0" w:color="auto"/>
            </w:tcBorders>
          </w:tcPr>
          <w:p w14:paraId="49AEDA5C" w14:textId="7DC3B76A" w:rsidR="006851D2" w:rsidRPr="00502291" w:rsidRDefault="00502291"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Kann </w:t>
            </w:r>
            <w:r w:rsidRPr="00502291">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2022</w:t>
            </w:r>
            <w:r>
              <w:rPr>
                <w:rFonts w:ascii="Times New Roman" w:eastAsia="Times New Roman" w:hAnsi="Times New Roman" w:cs="Times New Roman"/>
                <w:color w:val="000000"/>
                <w:sz w:val="24"/>
                <w:szCs w:val="24"/>
              </w:rPr>
              <w:fldChar w:fldCharType="begin">
                <w:fldData xml:space="preserve">PEVuZE5vdGU+PENpdGU+PEF1dGhvcj5LYW5uPC9BdXRob3I+PFllYXI+MjAyMjwvWWVhcj48UmVj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</w:fldData>
              </w:fldChar>
            </w:r>
            <w:r w:rsidR="000C6519">
              <w:rPr>
                <w:rFonts w:ascii="Times New Roman" w:eastAsia="Times New Roman" w:hAnsi="Times New Roman" w:cs="Times New Roman"/>
                <w:color w:val="000000"/>
                <w:sz w:val="24"/>
                <w:szCs w:val="24"/>
              </w:rPr>
              <w:instrText xml:space="preserve"> ADDIN EN.CITE </w:instrText>
            </w:r>
            <w:r w:rsidR="000C6519">
              <w:rPr>
                <w:rFonts w:ascii="Times New Roman" w:eastAsia="Times New Roman" w:hAnsi="Times New Roman" w:cs="Times New Roman"/>
                <w:color w:val="000000"/>
                <w:sz w:val="24"/>
                <w:szCs w:val="24"/>
              </w:rPr>
              <w:fldChar w:fldCharType="begin">
                <w:fldData xml:space="preserve">PEVuZE5vdGU+PENpdGU+PEF1dGhvcj5LYW5uPC9BdXRob3I+PFllYXI+MjAyMjwvWWVhcj48UmVj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</w:fldData>
              </w:fldChar>
            </w:r>
            <w:r w:rsidR="000C6519">
              <w:rPr>
                <w:rFonts w:ascii="Times New Roman" w:eastAsia="Times New Roman" w:hAnsi="Times New Roman" w:cs="Times New Roman"/>
                <w:color w:val="000000"/>
                <w:sz w:val="24"/>
                <w:szCs w:val="24"/>
              </w:rPr>
              <w:instrText xml:space="preserve"> ADDIN EN.CITE.DATA </w:instrText>
            </w:r>
            <w:r w:rsidR="000C6519">
              <w:rPr>
                <w:rFonts w:ascii="Times New Roman" w:eastAsia="Times New Roman" w:hAnsi="Times New Roman" w:cs="Times New Roman"/>
                <w:color w:val="000000"/>
                <w:sz w:val="24"/>
                <w:szCs w:val="24"/>
              </w:rPr>
            </w:r>
            <w:r w:rsidR="000C6519">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7</w:t>
            </w:r>
            <w:r>
              <w:rPr>
                <w:rFonts w:ascii="Times New Roman" w:eastAsia="Times New Roman" w:hAnsi="Times New Roman" w:cs="Times New Roman"/>
                <w:color w:val="000000"/>
                <w:sz w:val="24"/>
                <w:szCs w:val="24"/>
              </w:rPr>
              <w:fldChar w:fldCharType="end"/>
            </w:r>
          </w:p>
        </w:tc>
      </w:tr>
      <w:tr w:rsidR="006851D2" w:rsidRPr="00601223" w14:paraId="4042A24E" w14:textId="524453BE"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449C5266"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C11F4B0"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7E4D16B"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CGTGTGCGCCTCTGGCTTACCG</w:t>
            </w:r>
          </w:p>
        </w:tc>
        <w:tc>
          <w:tcPr>
            <w:tcW w:w="1427" w:type="dxa"/>
            <w:tcBorders>
              <w:top w:val="nil"/>
              <w:left w:val="single" w:sz="4" w:space="0" w:color="auto"/>
              <w:bottom w:val="single" w:sz="4" w:space="0" w:color="000000"/>
              <w:right w:val="single" w:sz="4" w:space="0" w:color="auto"/>
            </w:tcBorders>
          </w:tcPr>
          <w:p w14:paraId="224D8627"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29744AAD" w14:textId="72EFA62B"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7595929"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SARS-CoV-2</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9BE5708"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N2</w:t>
            </w:r>
          </w:p>
        </w:tc>
        <w:tc>
          <w:tcPr>
            <w:tcW w:w="5624" w:type="dxa"/>
            <w:tcBorders>
              <w:top w:val="nil"/>
              <w:left w:val="single" w:sz="4" w:space="0" w:color="auto"/>
              <w:bottom w:val="nil"/>
              <w:right w:val="single" w:sz="4" w:space="0" w:color="auto"/>
            </w:tcBorders>
            <w:shd w:val="clear" w:color="auto" w:fill="auto"/>
            <w:noWrap/>
            <w:vAlign w:val="bottom"/>
            <w:hideMark/>
          </w:tcPr>
          <w:p w14:paraId="361D9F48"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TTACAAACATTGGCCGCAAA</w:t>
            </w:r>
          </w:p>
        </w:tc>
        <w:tc>
          <w:tcPr>
            <w:tcW w:w="1427" w:type="dxa"/>
            <w:tcBorders>
              <w:top w:val="nil"/>
              <w:left w:val="single" w:sz="4" w:space="0" w:color="auto"/>
              <w:bottom w:val="nil"/>
              <w:right w:val="single" w:sz="4" w:space="0" w:color="auto"/>
            </w:tcBorders>
          </w:tcPr>
          <w:p w14:paraId="6EC6AFA3"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4BB1DC45" w14:textId="6ABA70AF"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D618731"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518C536B"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F690A03"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 xml:space="preserve">Rev: GCGCGACATTCCGAAGAA </w:t>
            </w:r>
          </w:p>
        </w:tc>
        <w:tc>
          <w:tcPr>
            <w:tcW w:w="1427" w:type="dxa"/>
            <w:tcBorders>
              <w:top w:val="nil"/>
              <w:left w:val="single" w:sz="4" w:space="0" w:color="auto"/>
              <w:bottom w:val="nil"/>
              <w:right w:val="single" w:sz="4" w:space="0" w:color="auto"/>
            </w:tcBorders>
          </w:tcPr>
          <w:p w14:paraId="0D81D15A" w14:textId="24874268" w:rsidR="006851D2" w:rsidRPr="00C169EC" w:rsidRDefault="00502291" w:rsidP="00A9394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 </w:t>
            </w:r>
            <w:r w:rsidRPr="00502291">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2020</w:t>
            </w:r>
            <w:r>
              <w:rPr>
                <w:rFonts w:ascii="Times New Roman" w:eastAsia="Times New Roman" w:hAnsi="Times New Roman" w:cs="Times New Roman"/>
                <w:color w:val="000000"/>
                <w:sz w:val="24"/>
                <w:szCs w:val="24"/>
              </w:rPr>
              <w:fldChar w:fldCharType="begin">
                <w:fldData xml:space="preserve">PEVuZE5vdGU+PENpdGU+PEF1dGhvcj5MdTwvQXV0aG9yPjxZZWFyPjIwMjA8L1llYXI+PFJlY051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==
</w:fldData>
              </w:fldChar>
            </w:r>
            <w:r w:rsidR="000C6519">
              <w:rPr>
                <w:rFonts w:ascii="Times New Roman" w:eastAsia="Times New Roman" w:hAnsi="Times New Roman" w:cs="Times New Roman"/>
                <w:color w:val="000000"/>
                <w:sz w:val="24"/>
                <w:szCs w:val="24"/>
              </w:rPr>
              <w:instrText xml:space="preserve"> ADDIN EN.CITE </w:instrText>
            </w:r>
            <w:r w:rsidR="000C6519">
              <w:rPr>
                <w:rFonts w:ascii="Times New Roman" w:eastAsia="Times New Roman" w:hAnsi="Times New Roman" w:cs="Times New Roman"/>
                <w:color w:val="000000"/>
                <w:sz w:val="24"/>
                <w:szCs w:val="24"/>
              </w:rPr>
              <w:fldChar w:fldCharType="begin">
                <w:fldData xml:space="preserve">PEVuZE5vdGU+PENpdGU+PEF1dGhvcj5MdTwvQXV0aG9yPjxZZWFyPjIwMjA8L1llYXI+PFJlY051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==
</w:fldData>
              </w:fldChar>
            </w:r>
            <w:r w:rsidR="000C6519">
              <w:rPr>
                <w:rFonts w:ascii="Times New Roman" w:eastAsia="Times New Roman" w:hAnsi="Times New Roman" w:cs="Times New Roman"/>
                <w:color w:val="000000"/>
                <w:sz w:val="24"/>
                <w:szCs w:val="24"/>
              </w:rPr>
              <w:instrText xml:space="preserve"> ADDIN EN.CITE.DATA </w:instrText>
            </w:r>
            <w:r w:rsidR="000C6519">
              <w:rPr>
                <w:rFonts w:ascii="Times New Roman" w:eastAsia="Times New Roman" w:hAnsi="Times New Roman" w:cs="Times New Roman"/>
                <w:color w:val="000000"/>
                <w:sz w:val="24"/>
                <w:szCs w:val="24"/>
              </w:rPr>
            </w:r>
            <w:r w:rsidR="000C6519">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8</w:t>
            </w:r>
            <w:r>
              <w:rPr>
                <w:rFonts w:ascii="Times New Roman" w:eastAsia="Times New Roman" w:hAnsi="Times New Roman" w:cs="Times New Roman"/>
                <w:color w:val="000000"/>
                <w:sz w:val="24"/>
                <w:szCs w:val="24"/>
              </w:rPr>
              <w:fldChar w:fldCharType="end"/>
            </w:r>
          </w:p>
        </w:tc>
      </w:tr>
      <w:tr w:rsidR="006851D2" w:rsidRPr="00601223" w14:paraId="3608B196" w14:textId="3E0EA57F"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15C3257"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903DCF7"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auto"/>
              <w:right w:val="single" w:sz="4" w:space="0" w:color="auto"/>
            </w:tcBorders>
            <w:shd w:val="clear" w:color="auto" w:fill="auto"/>
            <w:noWrap/>
            <w:vAlign w:val="bottom"/>
            <w:hideMark/>
          </w:tcPr>
          <w:p w14:paraId="3440D3C3"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ACAATTTGCCCCCAGCGCTTCAG</w:t>
            </w:r>
          </w:p>
        </w:tc>
        <w:tc>
          <w:tcPr>
            <w:tcW w:w="1427" w:type="dxa"/>
            <w:tcBorders>
              <w:top w:val="nil"/>
              <w:left w:val="single" w:sz="4" w:space="0" w:color="auto"/>
              <w:bottom w:val="single" w:sz="4" w:space="0" w:color="auto"/>
              <w:right w:val="single" w:sz="4" w:space="0" w:color="auto"/>
            </w:tcBorders>
          </w:tcPr>
          <w:p w14:paraId="52EFCA0F" w14:textId="77777777" w:rsidR="006851D2" w:rsidRPr="00C169EC" w:rsidRDefault="006851D2" w:rsidP="00A93945">
            <w:pPr>
              <w:spacing w:after="0" w:line="240" w:lineRule="auto"/>
              <w:rPr>
                <w:rFonts w:ascii="Times New Roman" w:eastAsia="Times New Roman" w:hAnsi="Times New Roman" w:cs="Times New Roman"/>
                <w:color w:val="000000"/>
                <w:sz w:val="24"/>
                <w:szCs w:val="24"/>
              </w:rPr>
            </w:pPr>
          </w:p>
        </w:tc>
      </w:tr>
      <w:tr w:rsidR="006851D2" w:rsidRPr="00601223" w14:paraId="510E0BE6" w14:textId="6544625A"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0691A7DB" w14:textId="34B55641" w:rsidR="006851D2" w:rsidRPr="00601223" w:rsidRDefault="006851D2" w:rsidP="006851D2">
            <w:pPr>
              <w:spacing w:after="0" w:line="240" w:lineRule="auto"/>
              <w:jc w:val="center"/>
              <w:rPr>
                <w:rFonts w:ascii="Times New Roman" w:eastAsia="Times New Roman" w:hAnsi="Times New Roman" w:cs="Times New Roman"/>
                <w:color w:val="000000"/>
              </w:rPr>
            </w:pPr>
            <w:r w:rsidRPr="006851D2">
              <w:rPr>
                <w:rFonts w:ascii="Times New Roman" w:eastAsia="Times New Roman" w:hAnsi="Times New Roman" w:cs="Times New Roman"/>
                <w:color w:val="000000"/>
              </w:rPr>
              <w:t>16S ribosomal RNA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CE1204D" w14:textId="17073787" w:rsidR="006851D2" w:rsidRPr="00601223" w:rsidRDefault="006851D2" w:rsidP="006851D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16S</w:t>
            </w:r>
          </w:p>
        </w:tc>
        <w:tc>
          <w:tcPr>
            <w:tcW w:w="5624" w:type="dxa"/>
            <w:tcBorders>
              <w:top w:val="single" w:sz="4" w:space="0" w:color="auto"/>
              <w:left w:val="single" w:sz="4" w:space="0" w:color="auto"/>
              <w:bottom w:val="nil"/>
              <w:right w:val="single" w:sz="4" w:space="0" w:color="auto"/>
            </w:tcBorders>
            <w:shd w:val="clear" w:color="auto" w:fill="auto"/>
            <w:noWrap/>
            <w:vAlign w:val="bottom"/>
            <w:hideMark/>
          </w:tcPr>
          <w:p w14:paraId="03A0F61B" w14:textId="77777777" w:rsidR="006851D2" w:rsidRPr="00601223" w:rsidRDefault="006851D2" w:rsidP="00A93945">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TGCAAGTCGAACGAAGCACTTTA</w:t>
            </w:r>
          </w:p>
        </w:tc>
        <w:tc>
          <w:tcPr>
            <w:tcW w:w="1427" w:type="dxa"/>
            <w:vMerge w:val="restart"/>
            <w:tcBorders>
              <w:top w:val="single" w:sz="4" w:space="0" w:color="auto"/>
              <w:left w:val="single" w:sz="4" w:space="0" w:color="auto"/>
              <w:right w:val="single" w:sz="4" w:space="0" w:color="auto"/>
            </w:tcBorders>
          </w:tcPr>
          <w:p w14:paraId="0B7E05E4" w14:textId="5F88C460" w:rsidR="006851D2" w:rsidRPr="00C169EC" w:rsidRDefault="006851D2" w:rsidP="00440ECC">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06B504B4" w14:textId="77777777" w:rsidTr="006851D2">
        <w:trPr>
          <w:trHeight w:val="290"/>
        </w:trPr>
        <w:tc>
          <w:tcPr>
            <w:tcW w:w="1811" w:type="dxa"/>
            <w:vMerge/>
            <w:tcBorders>
              <w:left w:val="single" w:sz="4" w:space="0" w:color="auto"/>
              <w:right w:val="single" w:sz="4" w:space="0" w:color="auto"/>
            </w:tcBorders>
            <w:shd w:val="clear" w:color="auto" w:fill="auto"/>
            <w:noWrap/>
            <w:vAlign w:val="center"/>
          </w:tcPr>
          <w:p w14:paraId="426D47AB" w14:textId="77777777"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1920" w:type="dxa"/>
            <w:vMerge/>
            <w:tcBorders>
              <w:left w:val="single" w:sz="4" w:space="0" w:color="auto"/>
              <w:right w:val="single" w:sz="4" w:space="0" w:color="auto"/>
            </w:tcBorders>
            <w:shd w:val="clear" w:color="auto" w:fill="auto"/>
            <w:noWrap/>
            <w:vAlign w:val="center"/>
          </w:tcPr>
          <w:p w14:paraId="75633359" w14:textId="77777777"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left w:val="single" w:sz="4" w:space="0" w:color="auto"/>
              <w:bottom w:val="nil"/>
              <w:right w:val="single" w:sz="4" w:space="0" w:color="auto"/>
            </w:tcBorders>
            <w:shd w:val="clear" w:color="auto" w:fill="auto"/>
            <w:noWrap/>
            <w:vAlign w:val="bottom"/>
          </w:tcPr>
          <w:p w14:paraId="79B5E16D" w14:textId="64CEA582"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GCAGGTTACCCACGCGTTAC</w:t>
            </w:r>
          </w:p>
        </w:tc>
        <w:tc>
          <w:tcPr>
            <w:tcW w:w="1427" w:type="dxa"/>
            <w:vMerge/>
            <w:tcBorders>
              <w:left w:val="single" w:sz="4" w:space="0" w:color="auto"/>
              <w:right w:val="single" w:sz="4" w:space="0" w:color="auto"/>
            </w:tcBorders>
          </w:tcPr>
          <w:p w14:paraId="51961BCA" w14:textId="0F023FB1"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41D1863D" w14:textId="7BB46177"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8E00B4C"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61E108A" w14:textId="50A0316A"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auto"/>
              <w:right w:val="single" w:sz="4" w:space="0" w:color="auto"/>
            </w:tcBorders>
            <w:shd w:val="clear" w:color="auto" w:fill="auto"/>
            <w:noWrap/>
            <w:vAlign w:val="bottom"/>
            <w:hideMark/>
          </w:tcPr>
          <w:p w14:paraId="2A6D653C" w14:textId="4F32CEEA"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CGCCACTCAGTCACAAA</w:t>
            </w:r>
          </w:p>
        </w:tc>
        <w:tc>
          <w:tcPr>
            <w:tcW w:w="1427" w:type="dxa"/>
            <w:vMerge/>
            <w:tcBorders>
              <w:left w:val="single" w:sz="4" w:space="0" w:color="auto"/>
              <w:bottom w:val="single" w:sz="4" w:space="0" w:color="auto"/>
              <w:right w:val="single" w:sz="4" w:space="0" w:color="auto"/>
            </w:tcBorders>
          </w:tcPr>
          <w:p w14:paraId="520BFCC7"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042384F8" w14:textId="67B398F3"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E17AB07" w14:textId="62E0F8AC" w:rsidR="006851D2" w:rsidRPr="00601223" w:rsidRDefault="006851D2" w:rsidP="006851D2">
            <w:pPr>
              <w:spacing w:after="0" w:line="240" w:lineRule="auto"/>
              <w:jc w:val="center"/>
              <w:rPr>
                <w:rFonts w:ascii="Times New Roman" w:eastAsia="Times New Roman" w:hAnsi="Times New Roman" w:cs="Times New Roman"/>
                <w:color w:val="000000"/>
              </w:rPr>
            </w:pPr>
            <w:r w:rsidRPr="006851D2">
              <w:rPr>
                <w:rFonts w:ascii="Times New Roman" w:eastAsia="Times New Roman" w:hAnsi="Times New Roman" w:cs="Times New Roman"/>
                <w:color w:val="000000"/>
              </w:rPr>
              <w:t xml:space="preserve">Phocine herpesvirus </w:t>
            </w:r>
            <w:r>
              <w:rPr>
                <w:rFonts w:ascii="Times New Roman" w:eastAsia="Times New Roman" w:hAnsi="Times New Roman" w:cs="Times New Roman"/>
                <w:color w:val="000000"/>
              </w:rPr>
              <w:t>(</w:t>
            </w:r>
            <w:r w:rsidRPr="00601223">
              <w:rPr>
                <w:rFonts w:ascii="Times New Roman" w:eastAsia="Times New Roman" w:hAnsi="Times New Roman" w:cs="Times New Roman"/>
                <w:color w:val="000000"/>
              </w:rPr>
              <w:t>PhHV</w:t>
            </w:r>
            <w:r>
              <w:rPr>
                <w:rFonts w:ascii="Times New Roman" w:eastAsia="Times New Roman" w:hAnsi="Times New Roman" w:cs="Times New Roman"/>
                <w:color w:val="000000"/>
              </w:rPr>
              <w:t>)</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D08EF5B"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gB</w:t>
            </w:r>
          </w:p>
        </w:tc>
        <w:tc>
          <w:tcPr>
            <w:tcW w:w="5624" w:type="dxa"/>
            <w:tcBorders>
              <w:top w:val="single" w:sz="4" w:space="0" w:color="auto"/>
              <w:left w:val="single" w:sz="4" w:space="0" w:color="auto"/>
              <w:bottom w:val="nil"/>
              <w:right w:val="single" w:sz="4" w:space="0" w:color="auto"/>
            </w:tcBorders>
            <w:shd w:val="clear" w:color="auto" w:fill="auto"/>
            <w:noWrap/>
            <w:vAlign w:val="bottom"/>
            <w:hideMark/>
          </w:tcPr>
          <w:p w14:paraId="2AD3384C" w14:textId="7858F984" w:rsidR="006851D2" w:rsidRPr="00601223" w:rsidRDefault="006851D2" w:rsidP="00440EC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w:t>
            </w:r>
            <w:r w:rsidRPr="00601223">
              <w:rPr>
                <w:rFonts w:ascii="Times New Roman" w:eastAsia="Times New Roman" w:hAnsi="Times New Roman" w:cs="Times New Roman"/>
                <w:color w:val="000000"/>
              </w:rPr>
              <w:t>wd: GGGCGAATCACAGATTGAATC</w:t>
            </w:r>
          </w:p>
        </w:tc>
        <w:tc>
          <w:tcPr>
            <w:tcW w:w="1427" w:type="dxa"/>
            <w:vMerge w:val="restart"/>
            <w:tcBorders>
              <w:top w:val="single" w:sz="4" w:space="0" w:color="auto"/>
              <w:left w:val="single" w:sz="4" w:space="0" w:color="auto"/>
              <w:right w:val="single" w:sz="4" w:space="0" w:color="auto"/>
            </w:tcBorders>
          </w:tcPr>
          <w:p w14:paraId="6FFF8315" w14:textId="1FD81DF8"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50298168" w14:textId="06981AEB"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1B0CAE6"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5664CB38"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73D5123C" w14:textId="4861CFF2" w:rsidR="006851D2" w:rsidRPr="00601223" w:rsidRDefault="006851D2" w:rsidP="00440EC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w:t>
            </w:r>
            <w:r w:rsidRPr="00601223">
              <w:rPr>
                <w:rFonts w:ascii="Times New Roman" w:eastAsia="Times New Roman" w:hAnsi="Times New Roman" w:cs="Times New Roman"/>
                <w:color w:val="000000"/>
              </w:rPr>
              <w:t>ev: GCGGTTCCAAACGTACCAA</w:t>
            </w:r>
          </w:p>
        </w:tc>
        <w:tc>
          <w:tcPr>
            <w:tcW w:w="1427" w:type="dxa"/>
            <w:vMerge/>
            <w:tcBorders>
              <w:left w:val="single" w:sz="4" w:space="0" w:color="auto"/>
              <w:right w:val="single" w:sz="4" w:space="0" w:color="auto"/>
            </w:tcBorders>
          </w:tcPr>
          <w:p w14:paraId="144D5C66" w14:textId="1B23462A"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03F69E82" w14:textId="4B4AB2B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63564520"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FA6CE5D" w14:textId="7DD66936"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3D47BBA6" w14:textId="45044A38" w:rsidR="006851D2" w:rsidRPr="00601223" w:rsidRDefault="006851D2" w:rsidP="00440EC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601223">
              <w:rPr>
                <w:rFonts w:ascii="Times New Roman" w:eastAsia="Times New Roman" w:hAnsi="Times New Roman" w:cs="Times New Roman"/>
                <w:color w:val="000000"/>
              </w:rPr>
              <w:t>robe: TATGTGTCCGCCACCATCT</w:t>
            </w:r>
          </w:p>
        </w:tc>
        <w:tc>
          <w:tcPr>
            <w:tcW w:w="1427" w:type="dxa"/>
            <w:vMerge/>
            <w:tcBorders>
              <w:left w:val="single" w:sz="4" w:space="0" w:color="auto"/>
              <w:bottom w:val="nil"/>
              <w:right w:val="single" w:sz="4" w:space="0" w:color="auto"/>
            </w:tcBorders>
          </w:tcPr>
          <w:p w14:paraId="0BB63E85"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1CAAD283" w14:textId="55B28C09"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72B947B"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Yersinia enterocolitica</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4DEBEF73"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lytA</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6F4DF487"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TGATTCACCAGCAGCAATAC</w:t>
            </w:r>
          </w:p>
        </w:tc>
        <w:tc>
          <w:tcPr>
            <w:tcW w:w="1427" w:type="dxa"/>
            <w:vMerge w:val="restart"/>
            <w:tcBorders>
              <w:top w:val="single" w:sz="4" w:space="0" w:color="000000"/>
              <w:left w:val="single" w:sz="4" w:space="0" w:color="auto"/>
              <w:right w:val="single" w:sz="4" w:space="0" w:color="auto"/>
            </w:tcBorders>
          </w:tcPr>
          <w:p w14:paraId="3DB32104" w14:textId="7FFEF303"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5384359B" w14:textId="46CD479C"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05A9B9E"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0F10E6CD"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1672F741"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GGCATCATGAAAGGCGG</w:t>
            </w:r>
          </w:p>
        </w:tc>
        <w:tc>
          <w:tcPr>
            <w:tcW w:w="1427" w:type="dxa"/>
            <w:vMerge/>
            <w:tcBorders>
              <w:left w:val="single" w:sz="4" w:space="0" w:color="auto"/>
              <w:right w:val="single" w:sz="4" w:space="0" w:color="auto"/>
            </w:tcBorders>
          </w:tcPr>
          <w:p w14:paraId="4C40F9BF" w14:textId="7A320851"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7D246656" w14:textId="48EC7F53"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2094F9B"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0A3FAE0D" w14:textId="258F3780"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804D9CD"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TGTCGGTTTCTCCTTCCAGG</w:t>
            </w:r>
          </w:p>
        </w:tc>
        <w:tc>
          <w:tcPr>
            <w:tcW w:w="1427" w:type="dxa"/>
            <w:vMerge/>
            <w:tcBorders>
              <w:left w:val="single" w:sz="4" w:space="0" w:color="auto"/>
              <w:bottom w:val="single" w:sz="4" w:space="0" w:color="000000"/>
              <w:right w:val="single" w:sz="4" w:space="0" w:color="auto"/>
            </w:tcBorders>
          </w:tcPr>
          <w:p w14:paraId="33DD6EB7"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1ABC30FB" w14:textId="5FDC0139"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876DB6A"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Heliobacter pylori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2CC5A30"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ureC</w:t>
            </w:r>
          </w:p>
        </w:tc>
        <w:tc>
          <w:tcPr>
            <w:tcW w:w="5624" w:type="dxa"/>
            <w:tcBorders>
              <w:top w:val="nil"/>
              <w:left w:val="single" w:sz="4" w:space="0" w:color="auto"/>
              <w:bottom w:val="nil"/>
              <w:right w:val="single" w:sz="4" w:space="0" w:color="auto"/>
            </w:tcBorders>
            <w:shd w:val="clear" w:color="auto" w:fill="auto"/>
            <w:noWrap/>
            <w:vAlign w:val="bottom"/>
            <w:hideMark/>
          </w:tcPr>
          <w:p w14:paraId="74AC8D78"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GACACCAGAAAAAGCGGCTA</w:t>
            </w:r>
          </w:p>
        </w:tc>
        <w:tc>
          <w:tcPr>
            <w:tcW w:w="1427" w:type="dxa"/>
            <w:vMerge w:val="restart"/>
            <w:tcBorders>
              <w:top w:val="nil"/>
              <w:left w:val="single" w:sz="4" w:space="0" w:color="auto"/>
              <w:right w:val="single" w:sz="4" w:space="0" w:color="auto"/>
            </w:tcBorders>
          </w:tcPr>
          <w:p w14:paraId="1627D58E" w14:textId="6DA5503E"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727F13E0" w14:textId="5B250979"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0AFC574"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236DCCA"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7DC10F90"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AGCGCATGTCTTCGGTTAAA</w:t>
            </w:r>
          </w:p>
        </w:tc>
        <w:tc>
          <w:tcPr>
            <w:tcW w:w="1427" w:type="dxa"/>
            <w:vMerge/>
            <w:tcBorders>
              <w:left w:val="single" w:sz="4" w:space="0" w:color="auto"/>
              <w:right w:val="single" w:sz="4" w:space="0" w:color="auto"/>
            </w:tcBorders>
          </w:tcPr>
          <w:p w14:paraId="36E94584" w14:textId="13D22ED2"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7C80C73C" w14:textId="6B469C5B"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02A6F4A"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6FC278C" w14:textId="6B38C318"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52861281"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TCACTAAAGCGTTTTCTACC</w:t>
            </w:r>
          </w:p>
        </w:tc>
        <w:tc>
          <w:tcPr>
            <w:tcW w:w="1427" w:type="dxa"/>
            <w:vMerge/>
            <w:tcBorders>
              <w:left w:val="single" w:sz="4" w:space="0" w:color="auto"/>
              <w:bottom w:val="nil"/>
              <w:right w:val="single" w:sz="4" w:space="0" w:color="auto"/>
            </w:tcBorders>
          </w:tcPr>
          <w:p w14:paraId="0EE9497F"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66219B1B" w14:textId="3D79D414"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36849F8"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Plesiomonas shigelloides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02EAB4FF"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gyrB</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012E3E88"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CCGCCGTGAAGGCAAAG</w:t>
            </w:r>
          </w:p>
        </w:tc>
        <w:tc>
          <w:tcPr>
            <w:tcW w:w="1427" w:type="dxa"/>
            <w:vMerge w:val="restart"/>
            <w:tcBorders>
              <w:top w:val="single" w:sz="4" w:space="0" w:color="000000"/>
              <w:left w:val="single" w:sz="4" w:space="0" w:color="auto"/>
              <w:right w:val="single" w:sz="4" w:space="0" w:color="auto"/>
            </w:tcBorders>
          </w:tcPr>
          <w:p w14:paraId="05C9D265" w14:textId="704B3DBB"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27C4216D" w14:textId="517BD822"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2485862"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C737ED2"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15D50240"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GCTACCGGCTCACCCAGAT</w:t>
            </w:r>
          </w:p>
        </w:tc>
        <w:tc>
          <w:tcPr>
            <w:tcW w:w="1427" w:type="dxa"/>
            <w:vMerge/>
            <w:tcBorders>
              <w:left w:val="single" w:sz="4" w:space="0" w:color="auto"/>
              <w:right w:val="single" w:sz="4" w:space="0" w:color="auto"/>
            </w:tcBorders>
          </w:tcPr>
          <w:p w14:paraId="171F60FA" w14:textId="0197EAEB"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442536E0" w14:textId="11790D9F"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2A4313B6"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A580109" w14:textId="7BA1529F"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4D2CA0E4"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CACACCCAAGAATAC</w:t>
            </w:r>
          </w:p>
        </w:tc>
        <w:tc>
          <w:tcPr>
            <w:tcW w:w="1427" w:type="dxa"/>
            <w:vMerge/>
            <w:tcBorders>
              <w:left w:val="single" w:sz="4" w:space="0" w:color="auto"/>
              <w:bottom w:val="single" w:sz="4" w:space="0" w:color="000000"/>
              <w:right w:val="single" w:sz="4" w:space="0" w:color="auto"/>
            </w:tcBorders>
          </w:tcPr>
          <w:p w14:paraId="6C0C3D50"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71F479F7" w14:textId="5243CCC1"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62B7065D"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Cyclospora cayetanensi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27C1992"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18s rRNA</w:t>
            </w:r>
          </w:p>
        </w:tc>
        <w:tc>
          <w:tcPr>
            <w:tcW w:w="5624" w:type="dxa"/>
            <w:tcBorders>
              <w:top w:val="nil"/>
              <w:left w:val="single" w:sz="4" w:space="0" w:color="auto"/>
              <w:bottom w:val="nil"/>
              <w:right w:val="single" w:sz="4" w:space="0" w:color="auto"/>
            </w:tcBorders>
            <w:shd w:val="clear" w:color="auto" w:fill="auto"/>
            <w:noWrap/>
            <w:vAlign w:val="bottom"/>
            <w:hideMark/>
          </w:tcPr>
          <w:p w14:paraId="0DEDAC37"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AAAAGCTCGTAGTTGGATTTCTG</w:t>
            </w:r>
          </w:p>
        </w:tc>
        <w:tc>
          <w:tcPr>
            <w:tcW w:w="1427" w:type="dxa"/>
            <w:vMerge w:val="restart"/>
            <w:tcBorders>
              <w:top w:val="nil"/>
              <w:left w:val="single" w:sz="4" w:space="0" w:color="auto"/>
              <w:right w:val="single" w:sz="4" w:space="0" w:color="auto"/>
            </w:tcBorders>
          </w:tcPr>
          <w:p w14:paraId="0E12E600" w14:textId="4843A9F3"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233EA6BB" w14:textId="3B473051"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AF7FD94"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26C7F28E"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FB0F89E"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AACACCAACGCACGCAGC</w:t>
            </w:r>
          </w:p>
        </w:tc>
        <w:tc>
          <w:tcPr>
            <w:tcW w:w="1427" w:type="dxa"/>
            <w:vMerge/>
            <w:tcBorders>
              <w:left w:val="single" w:sz="4" w:space="0" w:color="auto"/>
              <w:right w:val="single" w:sz="4" w:space="0" w:color="auto"/>
            </w:tcBorders>
          </w:tcPr>
          <w:p w14:paraId="351560FA" w14:textId="047C3E4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6D79FB65" w14:textId="3F1E1CAD"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358F2BE6"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5093F9D6" w14:textId="76EB94F8"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57E45411"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AAGGCCGGATGACCACGA</w:t>
            </w:r>
          </w:p>
        </w:tc>
        <w:tc>
          <w:tcPr>
            <w:tcW w:w="1427" w:type="dxa"/>
            <w:vMerge/>
            <w:tcBorders>
              <w:left w:val="single" w:sz="4" w:space="0" w:color="auto"/>
              <w:bottom w:val="nil"/>
              <w:right w:val="single" w:sz="4" w:space="0" w:color="auto"/>
            </w:tcBorders>
          </w:tcPr>
          <w:p w14:paraId="013EE6B4"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0ED6D93A" w14:textId="415F640F"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BAE4F1E"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Cystoisospora belli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57621188" w14:textId="77777777" w:rsidR="006851D2" w:rsidRDefault="006851D2" w:rsidP="006851D2">
            <w:pPr>
              <w:spacing w:after="0" w:line="240" w:lineRule="auto"/>
              <w:jc w:val="center"/>
              <w:rPr>
                <w:rFonts w:ascii="Times New Roman" w:eastAsia="Times New Roman" w:hAnsi="Times New Roman" w:cs="Times New Roman"/>
                <w:color w:val="000000"/>
              </w:rPr>
            </w:pPr>
          </w:p>
          <w:p w14:paraId="691E34CC" w14:textId="00F1CD6A"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18s rRNA</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46DC5C89"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ATATTCCCTGCAGCATGTCTGTTT</w:t>
            </w:r>
          </w:p>
        </w:tc>
        <w:tc>
          <w:tcPr>
            <w:tcW w:w="1427" w:type="dxa"/>
            <w:vMerge w:val="restart"/>
            <w:tcBorders>
              <w:top w:val="single" w:sz="4" w:space="0" w:color="000000"/>
              <w:left w:val="single" w:sz="4" w:space="0" w:color="auto"/>
              <w:right w:val="single" w:sz="4" w:space="0" w:color="auto"/>
            </w:tcBorders>
          </w:tcPr>
          <w:p w14:paraId="038E7190" w14:textId="08F5CF75"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4F4E5540" w14:textId="7553099A"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6358374C"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4A4E4569"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37C9AF14"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CCACACGCGTATTCCAGAGA</w:t>
            </w:r>
          </w:p>
        </w:tc>
        <w:tc>
          <w:tcPr>
            <w:tcW w:w="1427" w:type="dxa"/>
            <w:vMerge/>
            <w:tcBorders>
              <w:left w:val="single" w:sz="4" w:space="0" w:color="auto"/>
              <w:right w:val="single" w:sz="4" w:space="0" w:color="auto"/>
            </w:tcBorders>
          </w:tcPr>
          <w:p w14:paraId="0DA44226" w14:textId="66E4F671"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2018D633" w14:textId="4DD67B3E"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0B2960EE"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4D78346C" w14:textId="46BEEDFF"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177FE249"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CAAGTTCTGCTCACGCGCTTCTGG</w:t>
            </w:r>
          </w:p>
        </w:tc>
        <w:tc>
          <w:tcPr>
            <w:tcW w:w="1427" w:type="dxa"/>
            <w:vMerge/>
            <w:tcBorders>
              <w:left w:val="single" w:sz="4" w:space="0" w:color="auto"/>
              <w:bottom w:val="single" w:sz="4" w:space="0" w:color="000000"/>
              <w:right w:val="single" w:sz="4" w:space="0" w:color="auto"/>
            </w:tcBorders>
          </w:tcPr>
          <w:p w14:paraId="3842DA2F"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4D48C111" w14:textId="626386DE"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73DE2789"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Blastocystis</w:t>
            </w:r>
            <w:r w:rsidRPr="00601223">
              <w:rPr>
                <w:rFonts w:ascii="Times New Roman" w:eastAsia="Times New Roman" w:hAnsi="Times New Roman" w:cs="Times New Roman"/>
                <w:color w:val="000000"/>
              </w:rPr>
              <w:t xml:space="preserve"> spp.</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2C9F97C6"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18s rRNA</w:t>
            </w:r>
          </w:p>
        </w:tc>
        <w:tc>
          <w:tcPr>
            <w:tcW w:w="5624" w:type="dxa"/>
            <w:tcBorders>
              <w:top w:val="nil"/>
              <w:left w:val="single" w:sz="4" w:space="0" w:color="auto"/>
              <w:bottom w:val="nil"/>
              <w:right w:val="single" w:sz="4" w:space="0" w:color="auto"/>
            </w:tcBorders>
            <w:shd w:val="clear" w:color="auto" w:fill="auto"/>
            <w:noWrap/>
            <w:vAlign w:val="bottom"/>
            <w:hideMark/>
          </w:tcPr>
          <w:p w14:paraId="018E5B14"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TGGTCCGRTGAACACTTTGGAT</w:t>
            </w:r>
          </w:p>
        </w:tc>
        <w:tc>
          <w:tcPr>
            <w:tcW w:w="1427" w:type="dxa"/>
            <w:vMerge w:val="restart"/>
            <w:tcBorders>
              <w:top w:val="nil"/>
              <w:left w:val="single" w:sz="4" w:space="0" w:color="auto"/>
              <w:right w:val="single" w:sz="4" w:space="0" w:color="auto"/>
            </w:tcBorders>
          </w:tcPr>
          <w:p w14:paraId="1F39D734" w14:textId="07AACCED"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11DE83A4" w14:textId="58B7AF09"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7B2388DB"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D464381"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2B986EC7"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CCTACGGAAACCTTGTTACGACTTCA</w:t>
            </w:r>
          </w:p>
        </w:tc>
        <w:tc>
          <w:tcPr>
            <w:tcW w:w="1427" w:type="dxa"/>
            <w:vMerge/>
            <w:tcBorders>
              <w:left w:val="single" w:sz="4" w:space="0" w:color="auto"/>
              <w:right w:val="single" w:sz="4" w:space="0" w:color="auto"/>
            </w:tcBorders>
          </w:tcPr>
          <w:p w14:paraId="19C2D985" w14:textId="61C5C7A8"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45DBF346" w14:textId="710A1EA9"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206CD8A9"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0AC09A13" w14:textId="3BCC6C2A"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19E373BE"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CTTCCTCTAAATGRTAAGATT</w:t>
            </w:r>
          </w:p>
        </w:tc>
        <w:tc>
          <w:tcPr>
            <w:tcW w:w="1427" w:type="dxa"/>
            <w:vMerge/>
            <w:tcBorders>
              <w:left w:val="single" w:sz="4" w:space="0" w:color="auto"/>
              <w:bottom w:val="nil"/>
              <w:right w:val="single" w:sz="4" w:space="0" w:color="auto"/>
            </w:tcBorders>
          </w:tcPr>
          <w:p w14:paraId="2C473421"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43FC142A" w14:textId="6975D891"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2210A790"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Enterocytozoon bieneusi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73F8FEB3"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SSU rRNA</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32500C7E"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TGTGTAGGCGTGAGAGTGTATCTG</w:t>
            </w:r>
          </w:p>
        </w:tc>
        <w:tc>
          <w:tcPr>
            <w:tcW w:w="1427" w:type="dxa"/>
            <w:vMerge w:val="restart"/>
            <w:tcBorders>
              <w:top w:val="single" w:sz="4" w:space="0" w:color="000000"/>
              <w:left w:val="single" w:sz="4" w:space="0" w:color="auto"/>
              <w:right w:val="single" w:sz="4" w:space="0" w:color="auto"/>
            </w:tcBorders>
          </w:tcPr>
          <w:p w14:paraId="69021A13" w14:textId="0C6F6B0C"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57DD0DE6" w14:textId="52BF4EE1"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389E79A8"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32ADF92D"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573CF057"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CATCCAACCATCACGTACCAATC</w:t>
            </w:r>
          </w:p>
        </w:tc>
        <w:tc>
          <w:tcPr>
            <w:tcW w:w="1427" w:type="dxa"/>
            <w:vMerge/>
            <w:tcBorders>
              <w:left w:val="single" w:sz="4" w:space="0" w:color="auto"/>
              <w:right w:val="single" w:sz="4" w:space="0" w:color="auto"/>
            </w:tcBorders>
          </w:tcPr>
          <w:p w14:paraId="1041E841" w14:textId="0EE64441"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3B65CB77" w14:textId="110D3352"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66B17A8"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65775F78" w14:textId="2C5E6179"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2F967DD3"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CACTGCACCCACATCCCTCACCCTT</w:t>
            </w:r>
          </w:p>
        </w:tc>
        <w:tc>
          <w:tcPr>
            <w:tcW w:w="1427" w:type="dxa"/>
            <w:vMerge/>
            <w:tcBorders>
              <w:left w:val="single" w:sz="4" w:space="0" w:color="auto"/>
              <w:bottom w:val="single" w:sz="4" w:space="0" w:color="000000"/>
              <w:right w:val="single" w:sz="4" w:space="0" w:color="auto"/>
            </w:tcBorders>
          </w:tcPr>
          <w:p w14:paraId="42767CD9"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3E43C215" w14:textId="275BECDB" w:rsidTr="006851D2">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4B3B5677" w14:textId="77777777" w:rsidR="006851D2" w:rsidRPr="00601223" w:rsidRDefault="006851D2"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Encephalitozoon intestinalis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3E7102F3" w14:textId="77777777" w:rsidR="006851D2" w:rsidRPr="00601223" w:rsidRDefault="006851D2"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ITS</w:t>
            </w:r>
          </w:p>
        </w:tc>
        <w:tc>
          <w:tcPr>
            <w:tcW w:w="5624" w:type="dxa"/>
            <w:tcBorders>
              <w:top w:val="nil"/>
              <w:left w:val="single" w:sz="4" w:space="0" w:color="auto"/>
              <w:bottom w:val="nil"/>
              <w:right w:val="single" w:sz="4" w:space="0" w:color="auto"/>
            </w:tcBorders>
            <w:shd w:val="clear" w:color="auto" w:fill="auto"/>
            <w:noWrap/>
            <w:vAlign w:val="bottom"/>
            <w:hideMark/>
          </w:tcPr>
          <w:p w14:paraId="108AF773"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CACCAGGTTGATTCTGCCTGAC</w:t>
            </w:r>
          </w:p>
        </w:tc>
        <w:tc>
          <w:tcPr>
            <w:tcW w:w="1427" w:type="dxa"/>
            <w:vMerge w:val="restart"/>
            <w:tcBorders>
              <w:top w:val="nil"/>
              <w:left w:val="single" w:sz="4" w:space="0" w:color="auto"/>
              <w:right w:val="single" w:sz="4" w:space="0" w:color="auto"/>
            </w:tcBorders>
          </w:tcPr>
          <w:p w14:paraId="0C9A5CB0" w14:textId="5B29BA93" w:rsidR="006851D2" w:rsidRPr="00C169EC" w:rsidRDefault="006851D2"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sidRPr="000E210F">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p>
        </w:tc>
      </w:tr>
      <w:tr w:rsidR="006851D2" w:rsidRPr="00601223" w14:paraId="6B7DFC41" w14:textId="5F6A2398" w:rsidTr="006851D2">
        <w:trPr>
          <w:trHeight w:val="290"/>
        </w:trPr>
        <w:tc>
          <w:tcPr>
            <w:tcW w:w="1811" w:type="dxa"/>
            <w:vMerge/>
            <w:tcBorders>
              <w:left w:val="single" w:sz="4" w:space="0" w:color="auto"/>
              <w:right w:val="single" w:sz="4" w:space="0" w:color="auto"/>
            </w:tcBorders>
            <w:shd w:val="clear" w:color="auto" w:fill="auto"/>
            <w:noWrap/>
            <w:vAlign w:val="center"/>
            <w:hideMark/>
          </w:tcPr>
          <w:p w14:paraId="48796829"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749DC023"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2E0F759"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CTAGTTAGGCCATTACCCTAACTACCA</w:t>
            </w:r>
          </w:p>
        </w:tc>
        <w:tc>
          <w:tcPr>
            <w:tcW w:w="1427" w:type="dxa"/>
            <w:vMerge/>
            <w:tcBorders>
              <w:left w:val="single" w:sz="4" w:space="0" w:color="auto"/>
              <w:right w:val="single" w:sz="4" w:space="0" w:color="auto"/>
            </w:tcBorders>
          </w:tcPr>
          <w:p w14:paraId="05E47535" w14:textId="37A877DA"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6851D2" w:rsidRPr="00601223" w14:paraId="6B0CA588" w14:textId="23C18AC5" w:rsidTr="006851D2">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5B432B2B" w14:textId="77777777" w:rsidR="006851D2" w:rsidRPr="00601223" w:rsidRDefault="006851D2"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ADBFDA4" w14:textId="1764710F" w:rsidR="006851D2" w:rsidRPr="00601223" w:rsidRDefault="006851D2"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nil"/>
              <w:right w:val="single" w:sz="4" w:space="0" w:color="auto"/>
            </w:tcBorders>
            <w:shd w:val="clear" w:color="auto" w:fill="auto"/>
            <w:noWrap/>
            <w:vAlign w:val="bottom"/>
            <w:hideMark/>
          </w:tcPr>
          <w:p w14:paraId="249E616F" w14:textId="77777777" w:rsidR="006851D2" w:rsidRPr="00601223" w:rsidRDefault="006851D2"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CTATCACTGAGCCGTCC</w:t>
            </w:r>
          </w:p>
        </w:tc>
        <w:tc>
          <w:tcPr>
            <w:tcW w:w="1427" w:type="dxa"/>
            <w:vMerge/>
            <w:tcBorders>
              <w:left w:val="single" w:sz="4" w:space="0" w:color="auto"/>
              <w:bottom w:val="nil"/>
              <w:right w:val="single" w:sz="4" w:space="0" w:color="auto"/>
            </w:tcBorders>
          </w:tcPr>
          <w:p w14:paraId="52F57E7B" w14:textId="77777777" w:rsidR="006851D2" w:rsidRPr="00C169EC" w:rsidRDefault="006851D2" w:rsidP="00440ECC">
            <w:pPr>
              <w:spacing w:after="0" w:line="240" w:lineRule="auto"/>
              <w:rPr>
                <w:rFonts w:ascii="Times New Roman" w:eastAsia="Times New Roman" w:hAnsi="Times New Roman" w:cs="Times New Roman"/>
                <w:color w:val="000000"/>
                <w:sz w:val="24"/>
                <w:szCs w:val="24"/>
              </w:rPr>
            </w:pPr>
          </w:p>
        </w:tc>
      </w:tr>
      <w:tr w:rsidR="00900BB0" w:rsidRPr="00601223" w14:paraId="05DAF550" w14:textId="4A29CAB9" w:rsidTr="00DA0E8F">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5F3733D0" w14:textId="77777777" w:rsidR="00900BB0" w:rsidRPr="00601223" w:rsidRDefault="00900BB0" w:rsidP="006851D2">
            <w:pPr>
              <w:spacing w:after="0" w:line="240" w:lineRule="auto"/>
              <w:jc w:val="center"/>
              <w:rPr>
                <w:rFonts w:ascii="Times New Roman" w:eastAsia="Times New Roman" w:hAnsi="Times New Roman" w:cs="Times New Roman"/>
                <w:i/>
                <w:iCs/>
                <w:color w:val="000000"/>
              </w:rPr>
            </w:pPr>
            <w:r w:rsidRPr="00601223">
              <w:rPr>
                <w:rFonts w:ascii="Times New Roman" w:eastAsia="Times New Roman" w:hAnsi="Times New Roman" w:cs="Times New Roman"/>
                <w:i/>
                <w:iCs/>
                <w:color w:val="000000"/>
              </w:rPr>
              <w:t>Balantidium coli</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63CB917F" w14:textId="77777777" w:rsidR="00900BB0" w:rsidRPr="00601223" w:rsidRDefault="00900BB0"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ITS-1</w:t>
            </w:r>
          </w:p>
        </w:tc>
        <w:tc>
          <w:tcPr>
            <w:tcW w:w="5624" w:type="dxa"/>
            <w:tcBorders>
              <w:top w:val="single" w:sz="4" w:space="0" w:color="000000"/>
              <w:left w:val="single" w:sz="4" w:space="0" w:color="auto"/>
              <w:bottom w:val="nil"/>
              <w:right w:val="single" w:sz="4" w:space="0" w:color="auto"/>
            </w:tcBorders>
            <w:shd w:val="clear" w:color="auto" w:fill="auto"/>
            <w:noWrap/>
            <w:vAlign w:val="bottom"/>
            <w:hideMark/>
          </w:tcPr>
          <w:p w14:paraId="1399944C"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TGCAATGTGAATTGCAGAACC</w:t>
            </w:r>
          </w:p>
        </w:tc>
        <w:tc>
          <w:tcPr>
            <w:tcW w:w="1427" w:type="dxa"/>
            <w:vMerge w:val="restart"/>
            <w:tcBorders>
              <w:top w:val="single" w:sz="4" w:space="0" w:color="000000"/>
              <w:left w:val="single" w:sz="4" w:space="0" w:color="auto"/>
              <w:right w:val="single" w:sz="4" w:space="0" w:color="auto"/>
            </w:tcBorders>
          </w:tcPr>
          <w:p w14:paraId="4052FD37" w14:textId="4ABA518F" w:rsidR="00900BB0" w:rsidRPr="00C169EC" w:rsidRDefault="00900BB0"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Sow </w:t>
            </w:r>
            <w:r w:rsidRPr="00900BB0">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2017</w:t>
            </w:r>
            <w:r>
              <w:rPr>
                <w:rFonts w:ascii="Times New Roman" w:eastAsia="Times New Roman" w:hAnsi="Times New Roman" w:cs="Times New Roman"/>
                <w:color w:val="000000"/>
                <w:sz w:val="24"/>
                <w:szCs w:val="24"/>
              </w:rPr>
              <w:fldChar w:fldCharType="begin">
                <w:fldData xml:space="preserve">PEVuZE5vdGU+PENpdGU+PEF1dGhvcj5Tb3c8L0F1dGhvcj48WWVhcj4yMDE3PC9ZZWFyPjxSZWNO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</w:fldData>
              </w:fldChar>
            </w:r>
            <w:r w:rsidR="000C6519">
              <w:rPr>
                <w:rFonts w:ascii="Times New Roman" w:eastAsia="Times New Roman" w:hAnsi="Times New Roman" w:cs="Times New Roman"/>
                <w:color w:val="000000"/>
                <w:sz w:val="24"/>
                <w:szCs w:val="24"/>
              </w:rPr>
              <w:instrText xml:space="preserve"> ADDIN EN.CITE </w:instrText>
            </w:r>
            <w:r w:rsidR="000C6519">
              <w:rPr>
                <w:rFonts w:ascii="Times New Roman" w:eastAsia="Times New Roman" w:hAnsi="Times New Roman" w:cs="Times New Roman"/>
                <w:color w:val="000000"/>
                <w:sz w:val="24"/>
                <w:szCs w:val="24"/>
              </w:rPr>
              <w:fldChar w:fldCharType="begin">
                <w:fldData xml:space="preserve">PEVuZE5vdGU+PENpdGU+PEF1dGhvcj5Tb3c8L0F1dGhvcj48WWVhcj4yMDE3PC9ZZWFyPjxSZWNO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</w:fldData>
              </w:fldChar>
            </w:r>
            <w:r w:rsidR="000C6519">
              <w:rPr>
                <w:rFonts w:ascii="Times New Roman" w:eastAsia="Times New Roman" w:hAnsi="Times New Roman" w:cs="Times New Roman"/>
                <w:color w:val="000000"/>
                <w:sz w:val="24"/>
                <w:szCs w:val="24"/>
              </w:rPr>
              <w:instrText xml:space="preserve"> ADDIN EN.CITE.DATA </w:instrText>
            </w:r>
            <w:r w:rsidR="000C6519">
              <w:rPr>
                <w:rFonts w:ascii="Times New Roman" w:eastAsia="Times New Roman" w:hAnsi="Times New Roman" w:cs="Times New Roman"/>
                <w:color w:val="000000"/>
                <w:sz w:val="24"/>
                <w:szCs w:val="24"/>
              </w:rPr>
            </w:r>
            <w:r w:rsidR="000C6519">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9</w:t>
            </w:r>
            <w:r>
              <w:rPr>
                <w:rFonts w:ascii="Times New Roman" w:eastAsia="Times New Roman" w:hAnsi="Times New Roman" w:cs="Times New Roman"/>
                <w:color w:val="000000"/>
                <w:sz w:val="24"/>
                <w:szCs w:val="24"/>
              </w:rPr>
              <w:fldChar w:fldCharType="end"/>
            </w:r>
          </w:p>
        </w:tc>
      </w:tr>
      <w:tr w:rsidR="00900BB0" w:rsidRPr="00601223" w14:paraId="03CD78D0" w14:textId="3FB4D435" w:rsidTr="00DA0E8F">
        <w:trPr>
          <w:trHeight w:val="290"/>
        </w:trPr>
        <w:tc>
          <w:tcPr>
            <w:tcW w:w="1811" w:type="dxa"/>
            <w:vMerge/>
            <w:tcBorders>
              <w:left w:val="single" w:sz="4" w:space="0" w:color="auto"/>
              <w:right w:val="single" w:sz="4" w:space="0" w:color="auto"/>
            </w:tcBorders>
            <w:shd w:val="clear" w:color="auto" w:fill="auto"/>
            <w:noWrap/>
            <w:vAlign w:val="center"/>
            <w:hideMark/>
          </w:tcPr>
          <w:p w14:paraId="3C01BF67"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2A1894E2"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0C145A00"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TGGTTACGCACACTGAAACAA</w:t>
            </w:r>
          </w:p>
        </w:tc>
        <w:tc>
          <w:tcPr>
            <w:tcW w:w="1427" w:type="dxa"/>
            <w:vMerge/>
            <w:tcBorders>
              <w:left w:val="single" w:sz="4" w:space="0" w:color="auto"/>
              <w:right w:val="single" w:sz="4" w:space="0" w:color="auto"/>
            </w:tcBorders>
          </w:tcPr>
          <w:p w14:paraId="173DD3BE" w14:textId="4267FB14" w:rsidR="00900BB0" w:rsidRPr="00900BB0" w:rsidRDefault="00900BB0" w:rsidP="00440ECC">
            <w:pPr>
              <w:spacing w:after="0" w:line="240" w:lineRule="auto"/>
              <w:rPr>
                <w:rFonts w:ascii="Times New Roman" w:eastAsia="Times New Roman" w:hAnsi="Times New Roman" w:cs="Times New Roman"/>
                <w:color w:val="000000"/>
                <w:sz w:val="24"/>
                <w:szCs w:val="24"/>
              </w:rPr>
            </w:pPr>
          </w:p>
        </w:tc>
      </w:tr>
      <w:tr w:rsidR="00900BB0" w:rsidRPr="00601223" w14:paraId="69342A5E" w14:textId="317073A4" w:rsidTr="00DA0E8F">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7CA0699F"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31010375"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EEE5B60"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CTGGTTTAGCCAGTGCCAGTTGC</w:t>
            </w:r>
          </w:p>
        </w:tc>
        <w:tc>
          <w:tcPr>
            <w:tcW w:w="1427" w:type="dxa"/>
            <w:vMerge/>
            <w:tcBorders>
              <w:left w:val="single" w:sz="4" w:space="0" w:color="auto"/>
              <w:bottom w:val="single" w:sz="4" w:space="0" w:color="000000"/>
              <w:right w:val="single" w:sz="4" w:space="0" w:color="auto"/>
            </w:tcBorders>
          </w:tcPr>
          <w:p w14:paraId="4211322B" w14:textId="77777777" w:rsidR="00900BB0" w:rsidRPr="00C169EC" w:rsidRDefault="00900BB0" w:rsidP="00440ECC">
            <w:pPr>
              <w:spacing w:after="0" w:line="240" w:lineRule="auto"/>
              <w:rPr>
                <w:rFonts w:ascii="Times New Roman" w:eastAsia="Times New Roman" w:hAnsi="Times New Roman" w:cs="Times New Roman"/>
                <w:color w:val="000000"/>
                <w:sz w:val="24"/>
                <w:szCs w:val="24"/>
              </w:rPr>
            </w:pPr>
          </w:p>
        </w:tc>
      </w:tr>
      <w:tr w:rsidR="00900BB0" w:rsidRPr="00601223" w14:paraId="034660FA" w14:textId="66B6739B" w:rsidTr="00DD5466">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14A56B5" w14:textId="77777777" w:rsidR="00900BB0" w:rsidRPr="00601223" w:rsidRDefault="00900BB0"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i/>
                <w:iCs/>
                <w:color w:val="000000"/>
              </w:rPr>
              <w:t>Acanthamoeba</w:t>
            </w:r>
            <w:r w:rsidRPr="00601223">
              <w:rPr>
                <w:rFonts w:ascii="Times New Roman" w:eastAsia="Times New Roman" w:hAnsi="Times New Roman" w:cs="Times New Roman"/>
                <w:color w:val="000000"/>
              </w:rPr>
              <w:t xml:space="preserve"> spp.</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6BED0936" w14:textId="77777777" w:rsidR="00900BB0" w:rsidRPr="00601223" w:rsidRDefault="00900BB0"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18S rRNA</w:t>
            </w:r>
          </w:p>
        </w:tc>
        <w:tc>
          <w:tcPr>
            <w:tcW w:w="5624" w:type="dxa"/>
            <w:tcBorders>
              <w:top w:val="nil"/>
              <w:left w:val="single" w:sz="4" w:space="0" w:color="auto"/>
              <w:bottom w:val="nil"/>
              <w:right w:val="single" w:sz="4" w:space="0" w:color="auto"/>
            </w:tcBorders>
            <w:shd w:val="clear" w:color="auto" w:fill="auto"/>
            <w:noWrap/>
            <w:vAlign w:val="bottom"/>
            <w:hideMark/>
          </w:tcPr>
          <w:p w14:paraId="7F8743F1"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CCCAGATCGTTTACCGTGAA</w:t>
            </w:r>
          </w:p>
        </w:tc>
        <w:tc>
          <w:tcPr>
            <w:tcW w:w="1427" w:type="dxa"/>
            <w:vMerge w:val="restart"/>
            <w:tcBorders>
              <w:top w:val="nil"/>
              <w:left w:val="single" w:sz="4" w:space="0" w:color="auto"/>
              <w:right w:val="single" w:sz="4" w:space="0" w:color="auto"/>
            </w:tcBorders>
          </w:tcPr>
          <w:p w14:paraId="007DE9FD" w14:textId="16260F79" w:rsidR="00900BB0" w:rsidRPr="00C169EC" w:rsidRDefault="00900BB0"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Qvarnstrom </w:t>
            </w:r>
            <w:r w:rsidRPr="00502291">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2006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&lt;EndNote&gt;&lt;Cite&gt;&lt;Author&gt;Qvarnstrom&lt;/Author&gt;&lt;Year&gt;2006&lt;/Year&gt;&lt;RecNum&gt;38&lt;/RecNum&gt;&lt;DisplayText&gt;&lt;style face="superscript"&gt;10&lt;/style&gt;&lt;/DisplayText&gt;&lt;record&gt;&lt;rec-number&gt;38&lt;/rec-number&gt;&lt;foreign-keys&gt;&lt;key app="EN" db-id="z2pfxrew6a29v6e0dabxt50otxsssepxvvvs" timestamp="1671539171"&gt;38&lt;/key&gt;&lt;/foreign-keys&gt;&lt;ref-type name="Journal Article"&gt;17&lt;/ref-type&gt;&lt;contributors&gt;&lt;authors&gt;&lt;author&gt;Qvarnstrom, Y.&lt;/author&gt;&lt;author&gt;Visvesvara, G. S.&lt;/author&gt;&lt;author&gt;Sriram, R.&lt;/author&gt;&lt;author&gt;da Silva, A. J.&lt;/author&gt;&lt;/authors&gt;&lt;/contributors&gt;&lt;auth-address&gt;Parasitic Diseases Branch, Division of Parasitic Diseases, Centers for Disease Control and Prevention, 4700 Buford Highway NE, Mail Stop F36, Atlanta, GA 30341-3724. abs8@cdc.gov.&lt;/auth-address&gt;&lt;titles&gt;&lt;title&gt;Multiplex real-time PCR assay for simultaneous detection of Acanthamoeba spp., Balamuthia mandrillaris, and Naegleria fowleri&lt;/title&gt;&lt;secondary-title&gt;J Clin Microbiol&lt;/secondary-title&gt;&lt;/titles&gt;&lt;periodical&gt;&lt;full-title&gt;J Clin Microbiol&lt;/full-title&gt;&lt;/periodical&gt;&lt;pages&gt;3589-95&lt;/pages&gt;&lt;volume&gt;44&lt;/volume&gt;&lt;number&gt;10&lt;/number&gt;&lt;edition&gt;2006/10/06&lt;/edition&gt;&lt;keywords&gt;&lt;keyword&gt;Acanthamoeba/*isolation &amp;amp; purification&lt;/keyword&gt;&lt;keyword&gt;Animals&lt;/keyword&gt;&lt;keyword&gt;DNA, Protozoan/analysis/cerebrospinal fluid&lt;/keyword&gt;&lt;keyword&gt;Humans&lt;/keyword&gt;&lt;keyword&gt;Naegleria fowleri/*isolation &amp;amp; purification&lt;/keyword&gt;&lt;keyword&gt;Reverse Transcriptase Polymerase Chain Reaction/*methods&lt;/keyword&gt;&lt;keyword&gt;Sensitivity and Specificity&lt;/keyword&gt;&lt;/keywords&gt;&lt;dates&gt;&lt;year&gt;2006&lt;/year&gt;&lt;pub-dates&gt;&lt;date&gt;Oct&lt;/date&gt;&lt;/pub-dates&gt;&lt;/dates&gt;&lt;isbn&gt;0095-1137 (Print)&amp;#xD;0095-1137&lt;/isbn&gt;&lt;accession-num&gt;17021087&lt;/accession-num&gt;&lt;urls&gt;&lt;/urls&gt;&lt;custom2&gt;PMC1594764&lt;/custom2&gt;&lt;electronic-resource-num&gt;10.1128/jcm.00875-06&lt;/electronic-resource-num&gt;&lt;remote-database-provider&gt;NLM&lt;/remote-database-provider&gt;&lt;language&gt;eng&lt;/language&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10</w:t>
            </w:r>
            <w:r>
              <w:rPr>
                <w:rFonts w:ascii="Times New Roman" w:eastAsia="Times New Roman" w:hAnsi="Times New Roman" w:cs="Times New Roman"/>
                <w:color w:val="000000"/>
                <w:sz w:val="24"/>
                <w:szCs w:val="24"/>
              </w:rPr>
              <w:fldChar w:fldCharType="end"/>
            </w:r>
          </w:p>
        </w:tc>
      </w:tr>
      <w:tr w:rsidR="00900BB0" w:rsidRPr="00601223" w14:paraId="6753F659" w14:textId="2130471B" w:rsidTr="00DD5466">
        <w:trPr>
          <w:trHeight w:val="290"/>
        </w:trPr>
        <w:tc>
          <w:tcPr>
            <w:tcW w:w="1811" w:type="dxa"/>
            <w:vMerge/>
            <w:tcBorders>
              <w:left w:val="single" w:sz="4" w:space="0" w:color="auto"/>
              <w:right w:val="single" w:sz="4" w:space="0" w:color="auto"/>
            </w:tcBorders>
            <w:shd w:val="clear" w:color="auto" w:fill="auto"/>
            <w:noWrap/>
            <w:vAlign w:val="center"/>
            <w:hideMark/>
          </w:tcPr>
          <w:p w14:paraId="3E030401"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4BD6226"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06B16BC"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TAAATATTAATGCCCCCAACTATC</w:t>
            </w:r>
          </w:p>
        </w:tc>
        <w:tc>
          <w:tcPr>
            <w:tcW w:w="1427" w:type="dxa"/>
            <w:vMerge/>
            <w:tcBorders>
              <w:left w:val="single" w:sz="4" w:space="0" w:color="auto"/>
              <w:right w:val="single" w:sz="4" w:space="0" w:color="auto"/>
            </w:tcBorders>
          </w:tcPr>
          <w:p w14:paraId="5424A1BC" w14:textId="659FE83C" w:rsidR="00900BB0" w:rsidRPr="00C169EC" w:rsidRDefault="00900BB0" w:rsidP="00440ECC">
            <w:pPr>
              <w:spacing w:after="0" w:line="240" w:lineRule="auto"/>
              <w:rPr>
                <w:rFonts w:ascii="Times New Roman" w:eastAsia="Times New Roman" w:hAnsi="Times New Roman" w:cs="Times New Roman"/>
                <w:color w:val="000000"/>
                <w:sz w:val="24"/>
                <w:szCs w:val="24"/>
              </w:rPr>
            </w:pPr>
          </w:p>
        </w:tc>
      </w:tr>
      <w:tr w:rsidR="00900BB0" w:rsidRPr="00601223" w14:paraId="63DAF860" w14:textId="7566067D" w:rsidTr="00DD5466">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1B1E9C2F"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005A877A"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single" w:sz="4" w:space="0" w:color="auto"/>
              <w:right w:val="single" w:sz="4" w:space="0" w:color="auto"/>
            </w:tcBorders>
            <w:shd w:val="clear" w:color="auto" w:fill="auto"/>
            <w:noWrap/>
            <w:vAlign w:val="bottom"/>
            <w:hideMark/>
          </w:tcPr>
          <w:p w14:paraId="2C0C02FA"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CTGCCACCGAATACATTAGCATGG</w:t>
            </w:r>
          </w:p>
        </w:tc>
        <w:tc>
          <w:tcPr>
            <w:tcW w:w="1427" w:type="dxa"/>
            <w:vMerge/>
            <w:tcBorders>
              <w:left w:val="single" w:sz="4" w:space="0" w:color="auto"/>
              <w:bottom w:val="single" w:sz="4" w:space="0" w:color="auto"/>
              <w:right w:val="single" w:sz="4" w:space="0" w:color="auto"/>
            </w:tcBorders>
          </w:tcPr>
          <w:p w14:paraId="6613E5CA" w14:textId="77777777" w:rsidR="00900BB0" w:rsidRPr="00C169EC" w:rsidRDefault="00900BB0" w:rsidP="00440ECC">
            <w:pPr>
              <w:spacing w:after="0" w:line="240" w:lineRule="auto"/>
              <w:rPr>
                <w:rFonts w:ascii="Times New Roman" w:eastAsia="Times New Roman" w:hAnsi="Times New Roman" w:cs="Times New Roman"/>
                <w:color w:val="000000"/>
                <w:sz w:val="24"/>
                <w:szCs w:val="24"/>
              </w:rPr>
            </w:pPr>
          </w:p>
        </w:tc>
      </w:tr>
      <w:tr w:rsidR="00900BB0" w:rsidRPr="00601223" w14:paraId="7100E290" w14:textId="23467954" w:rsidTr="00014574">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62777502" w14:textId="77777777" w:rsidR="00900BB0" w:rsidRPr="00601223" w:rsidRDefault="00900BB0"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Hepatitis A Virus</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1BD0AA6A" w14:textId="77777777" w:rsidR="00900BB0" w:rsidRPr="00601223" w:rsidRDefault="00900BB0"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5' NCR</w:t>
            </w:r>
          </w:p>
        </w:tc>
        <w:tc>
          <w:tcPr>
            <w:tcW w:w="5624" w:type="dxa"/>
            <w:tcBorders>
              <w:top w:val="single" w:sz="4" w:space="0" w:color="auto"/>
              <w:left w:val="single" w:sz="4" w:space="0" w:color="auto"/>
              <w:bottom w:val="nil"/>
              <w:right w:val="single" w:sz="4" w:space="0" w:color="auto"/>
            </w:tcBorders>
            <w:shd w:val="clear" w:color="auto" w:fill="auto"/>
            <w:noWrap/>
            <w:vAlign w:val="bottom"/>
            <w:hideMark/>
          </w:tcPr>
          <w:p w14:paraId="2F26726F"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TCACCGCCGTTTGCCTAG</w:t>
            </w:r>
          </w:p>
        </w:tc>
        <w:tc>
          <w:tcPr>
            <w:tcW w:w="1427" w:type="dxa"/>
            <w:vMerge w:val="restart"/>
            <w:tcBorders>
              <w:top w:val="single" w:sz="4" w:space="0" w:color="auto"/>
              <w:left w:val="single" w:sz="4" w:space="0" w:color="auto"/>
              <w:right w:val="single" w:sz="4" w:space="0" w:color="auto"/>
            </w:tcBorders>
          </w:tcPr>
          <w:p w14:paraId="61A94B0E" w14:textId="5ADB2F93" w:rsidR="00900BB0" w:rsidRPr="00C169EC" w:rsidRDefault="00900BB0"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Costafreda et al. 2006</w:t>
            </w:r>
            <w:r>
              <w:rPr>
                <w:rFonts w:ascii="Times New Roman" w:eastAsia="Times New Roman" w:hAnsi="Times New Roman" w:cs="Times New Roman"/>
                <w:color w:val="000000"/>
                <w:sz w:val="24"/>
                <w:szCs w:val="24"/>
              </w:rPr>
              <w:fldChar w:fldCharType="begin"/>
            </w:r>
            <w:r w:rsidR="000C6519">
              <w:rPr>
                <w:rFonts w:ascii="Times New Roman" w:eastAsia="Times New Roman" w:hAnsi="Times New Roman" w:cs="Times New Roman"/>
                <w:color w:val="000000"/>
                <w:sz w:val="24"/>
                <w:szCs w:val="24"/>
              </w:rPr>
              <w:instrText xml:space="preserve"> ADDIN EN.CITE &lt;EndNote&gt;&lt;Cite&gt;&lt;Author&gt;Costafreda&lt;/Author&gt;&lt;Year&gt;2006&lt;/Year&gt;&lt;RecNum&gt;39&lt;/RecNum&gt;&lt;DisplayText&gt;&lt;style face="superscript"&gt;11&lt;/style&gt;&lt;/DisplayText&gt;&lt;record&gt;&lt;rec-number&gt;39&lt;/rec-number&gt;&lt;foreign-keys&gt;&lt;key app="EN" db-id="z2pfxrew6a29v6e0dabxt50otxsssepxvvvs" timestamp="1671539268"&gt;39&lt;/key&gt;&lt;/foreign-keys&gt;&lt;ref-type name="Journal Article"&gt;17&lt;/ref-type&gt;&lt;contributors&gt;&lt;authors&gt;&lt;author&gt;Costafreda, M. I.&lt;/author&gt;&lt;author&gt;Bosch, A.&lt;/author&gt;&lt;author&gt;Pintó, R. M.&lt;/author&gt;&lt;/authors&gt;&lt;/contributors&gt;&lt;auth-address&gt;Department of Microbiology, School of Biology, University of Barcelona, Diagonal 645, 08028 Barcelona, Spain.&lt;/auth-address&gt;&lt;titles&gt;&lt;title&gt;Development, evaluation, and standardization of a real-time TaqMan reverse transcription-PCR assay for quantification of hepatitis A virus in clinical and shellfish samples&lt;/title&gt;&lt;secondary-title&gt;Appl Environ Microbiol&lt;/secondary-title&gt;&lt;/titles&gt;&lt;periodical&gt;&lt;full-title&gt;Appl Environ Microbiol&lt;/full-title&gt;&lt;/periodical&gt;&lt;pages&gt;3846-55&lt;/pages&gt;&lt;volume&gt;72&lt;/volume&gt;&lt;number&gt;6&lt;/number&gt;&lt;edition&gt;2006/06/06&lt;/edition&gt;&lt;keywords&gt;&lt;keyword&gt;Animals&lt;/keyword&gt;&lt;keyword&gt;Base Sequence&lt;/keyword&gt;&lt;keyword&gt;Consensus Sequence&lt;/keyword&gt;&lt;keyword&gt;Hepatitis A virus/genetics/*isolation &amp;amp; purification&lt;/keyword&gt;&lt;keyword&gt;Humans&lt;/keyword&gt;&lt;keyword&gt;Molecular Sequence Data&lt;/keyword&gt;&lt;keyword&gt;RNA, Viral/genetics/isolation &amp;amp; purification&lt;/keyword&gt;&lt;keyword&gt;Reproducibility of Results&lt;/keyword&gt;&lt;keyword&gt;Reverse Transcriptase Polymerase Chain Reaction/*methods&lt;/keyword&gt;&lt;keyword&gt;Shellfish/*virology&lt;/keyword&gt;&lt;/keywords&gt;&lt;dates&gt;&lt;year&gt;2006&lt;/year&gt;&lt;pub-dates&gt;&lt;date&gt;Jun&lt;/date&gt;&lt;/pub-dates&gt;&lt;/dates&gt;&lt;isbn&gt;0099-2240 (Print)&amp;#xD;0099-2240&lt;/isbn&gt;&lt;accession-num&gt;16751488&lt;/accession-num&gt;&lt;urls&gt;&lt;/urls&gt;&lt;custom2&gt;PMC1489592&lt;/custom2&gt;&lt;electronic-resource-num&gt;10.1128/aem.02660-05&lt;/electronic-resource-num&gt;&lt;remote-database-provider&gt;NLM&lt;/remote-database-provider&gt;&lt;language&gt;eng&lt;/language&gt;&lt;/record&gt;&lt;/Cite&gt;&lt;/EndNote&gt;</w:instrText>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11</w:t>
            </w:r>
            <w:r>
              <w:rPr>
                <w:rFonts w:ascii="Times New Roman" w:eastAsia="Times New Roman" w:hAnsi="Times New Roman" w:cs="Times New Roman"/>
                <w:color w:val="000000"/>
                <w:sz w:val="24"/>
                <w:szCs w:val="24"/>
              </w:rPr>
              <w:fldChar w:fldCharType="end"/>
            </w:r>
          </w:p>
        </w:tc>
      </w:tr>
      <w:tr w:rsidR="00900BB0" w:rsidRPr="00601223" w14:paraId="274F8F0F" w14:textId="5E0A5734" w:rsidTr="00014574">
        <w:trPr>
          <w:trHeight w:val="290"/>
        </w:trPr>
        <w:tc>
          <w:tcPr>
            <w:tcW w:w="1811" w:type="dxa"/>
            <w:vMerge/>
            <w:tcBorders>
              <w:left w:val="single" w:sz="4" w:space="0" w:color="auto"/>
              <w:right w:val="single" w:sz="4" w:space="0" w:color="auto"/>
            </w:tcBorders>
            <w:shd w:val="clear" w:color="auto" w:fill="auto"/>
            <w:noWrap/>
            <w:vAlign w:val="center"/>
            <w:hideMark/>
          </w:tcPr>
          <w:p w14:paraId="4A00B123"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center"/>
            <w:hideMark/>
          </w:tcPr>
          <w:p w14:paraId="17986B40"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4D57406E"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GGAGAGCCCTGGAAGAAAG</w:t>
            </w:r>
          </w:p>
        </w:tc>
        <w:tc>
          <w:tcPr>
            <w:tcW w:w="1427" w:type="dxa"/>
            <w:vMerge/>
            <w:tcBorders>
              <w:left w:val="single" w:sz="4" w:space="0" w:color="auto"/>
              <w:right w:val="single" w:sz="4" w:space="0" w:color="auto"/>
            </w:tcBorders>
          </w:tcPr>
          <w:p w14:paraId="4DC06079" w14:textId="5B8B281B" w:rsidR="00900BB0" w:rsidRPr="00C169EC" w:rsidRDefault="00900BB0" w:rsidP="00440ECC">
            <w:pPr>
              <w:spacing w:after="0" w:line="240" w:lineRule="auto"/>
              <w:rPr>
                <w:rFonts w:ascii="Times New Roman" w:eastAsia="Times New Roman" w:hAnsi="Times New Roman" w:cs="Times New Roman"/>
                <w:color w:val="000000"/>
                <w:sz w:val="24"/>
                <w:szCs w:val="24"/>
              </w:rPr>
            </w:pPr>
          </w:p>
        </w:tc>
      </w:tr>
      <w:tr w:rsidR="00900BB0" w:rsidRPr="00601223" w14:paraId="41275F00" w14:textId="791E7ADC" w:rsidTr="00014574">
        <w:trPr>
          <w:trHeight w:val="290"/>
        </w:trPr>
        <w:tc>
          <w:tcPr>
            <w:tcW w:w="1811" w:type="dxa"/>
            <w:vMerge/>
            <w:tcBorders>
              <w:left w:val="single" w:sz="4" w:space="0" w:color="auto"/>
              <w:bottom w:val="single" w:sz="4" w:space="0" w:color="auto"/>
              <w:right w:val="single" w:sz="4" w:space="0" w:color="auto"/>
            </w:tcBorders>
            <w:shd w:val="clear" w:color="auto" w:fill="auto"/>
            <w:noWrap/>
            <w:vAlign w:val="center"/>
            <w:hideMark/>
          </w:tcPr>
          <w:p w14:paraId="322FF6C9" w14:textId="77777777" w:rsidR="00900BB0" w:rsidRPr="00601223" w:rsidRDefault="00900BB0" w:rsidP="006851D2">
            <w:pPr>
              <w:spacing w:after="0" w:line="240" w:lineRule="auto"/>
              <w:jc w:val="center"/>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center"/>
            <w:hideMark/>
          </w:tcPr>
          <w:p w14:paraId="751B49AB" w14:textId="0351F9DC" w:rsidR="00900BB0" w:rsidRPr="00601223" w:rsidRDefault="00900BB0" w:rsidP="006851D2">
            <w:pPr>
              <w:spacing w:after="0" w:line="240" w:lineRule="auto"/>
              <w:jc w:val="center"/>
              <w:rPr>
                <w:rFonts w:ascii="Times New Roman" w:eastAsia="Times New Roman" w:hAnsi="Times New Roman" w:cs="Times New Roman"/>
                <w:color w:val="000000"/>
              </w:rPr>
            </w:pPr>
          </w:p>
        </w:tc>
        <w:tc>
          <w:tcPr>
            <w:tcW w:w="5624" w:type="dxa"/>
            <w:tcBorders>
              <w:top w:val="nil"/>
              <w:left w:val="single" w:sz="4" w:space="0" w:color="auto"/>
              <w:bottom w:val="single" w:sz="4" w:space="0" w:color="auto"/>
              <w:right w:val="single" w:sz="4" w:space="0" w:color="auto"/>
            </w:tcBorders>
            <w:shd w:val="clear" w:color="auto" w:fill="auto"/>
            <w:noWrap/>
            <w:vAlign w:val="bottom"/>
            <w:hideMark/>
          </w:tcPr>
          <w:p w14:paraId="32E61E5B" w14:textId="77777777" w:rsidR="00900BB0" w:rsidRPr="00601223" w:rsidRDefault="00900BB0"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TTAATTCCTGCAGGTTCAGG</w:t>
            </w:r>
          </w:p>
        </w:tc>
        <w:tc>
          <w:tcPr>
            <w:tcW w:w="1427" w:type="dxa"/>
            <w:vMerge/>
            <w:tcBorders>
              <w:left w:val="single" w:sz="4" w:space="0" w:color="auto"/>
              <w:bottom w:val="single" w:sz="4" w:space="0" w:color="auto"/>
              <w:right w:val="single" w:sz="4" w:space="0" w:color="auto"/>
            </w:tcBorders>
          </w:tcPr>
          <w:p w14:paraId="215C379E" w14:textId="77777777" w:rsidR="00900BB0" w:rsidRPr="00C169EC" w:rsidRDefault="00900BB0" w:rsidP="00440ECC">
            <w:pPr>
              <w:spacing w:after="0" w:line="240" w:lineRule="auto"/>
              <w:rPr>
                <w:rFonts w:ascii="Times New Roman" w:eastAsia="Times New Roman" w:hAnsi="Times New Roman" w:cs="Times New Roman"/>
                <w:color w:val="000000"/>
                <w:sz w:val="24"/>
                <w:szCs w:val="24"/>
              </w:rPr>
            </w:pPr>
          </w:p>
        </w:tc>
      </w:tr>
      <w:tr w:rsidR="00502291" w:rsidRPr="00601223" w14:paraId="315AD749" w14:textId="00A24C25" w:rsidTr="00706439">
        <w:trPr>
          <w:trHeight w:val="290"/>
        </w:trPr>
        <w:tc>
          <w:tcPr>
            <w:tcW w:w="1811" w:type="dxa"/>
            <w:vMerge w:val="restart"/>
            <w:tcBorders>
              <w:top w:val="single" w:sz="4" w:space="0" w:color="auto"/>
              <w:left w:val="single" w:sz="4" w:space="0" w:color="auto"/>
              <w:right w:val="single" w:sz="4" w:space="0" w:color="auto"/>
            </w:tcBorders>
            <w:shd w:val="clear" w:color="auto" w:fill="auto"/>
            <w:noWrap/>
            <w:vAlign w:val="center"/>
            <w:hideMark/>
          </w:tcPr>
          <w:p w14:paraId="1E7469F4" w14:textId="77777777" w:rsidR="00502291" w:rsidRPr="00601223" w:rsidRDefault="00502291" w:rsidP="006851D2">
            <w:pPr>
              <w:spacing w:after="0" w:line="240" w:lineRule="auto"/>
              <w:jc w:val="center"/>
              <w:rPr>
                <w:rFonts w:ascii="Times New Roman" w:eastAsia="Times New Roman" w:hAnsi="Times New Roman" w:cs="Times New Roman"/>
                <w:color w:val="000000"/>
              </w:rPr>
            </w:pPr>
            <w:r w:rsidRPr="00601223">
              <w:rPr>
                <w:rFonts w:ascii="Times New Roman" w:eastAsia="Times New Roman" w:hAnsi="Times New Roman" w:cs="Times New Roman"/>
                <w:color w:val="000000"/>
              </w:rPr>
              <w:t>SARS-CoV-2</w:t>
            </w:r>
          </w:p>
        </w:tc>
        <w:tc>
          <w:tcPr>
            <w:tcW w:w="1920" w:type="dxa"/>
            <w:vMerge w:val="restart"/>
            <w:tcBorders>
              <w:top w:val="single" w:sz="4" w:space="0" w:color="auto"/>
              <w:left w:val="single" w:sz="4" w:space="0" w:color="auto"/>
              <w:right w:val="single" w:sz="4" w:space="0" w:color="auto"/>
            </w:tcBorders>
            <w:shd w:val="clear" w:color="auto" w:fill="auto"/>
            <w:noWrap/>
            <w:vAlign w:val="center"/>
            <w:hideMark/>
          </w:tcPr>
          <w:p w14:paraId="73117F24" w14:textId="3821BA38" w:rsidR="00502291" w:rsidRPr="00601223" w:rsidRDefault="00502291" w:rsidP="006851D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01223">
              <w:rPr>
                <w:rFonts w:ascii="Times New Roman" w:eastAsia="Times New Roman" w:hAnsi="Times New Roman" w:cs="Times New Roman"/>
                <w:color w:val="000000"/>
              </w:rPr>
              <w:t>1</w:t>
            </w:r>
          </w:p>
        </w:tc>
        <w:tc>
          <w:tcPr>
            <w:tcW w:w="5624" w:type="dxa"/>
            <w:tcBorders>
              <w:top w:val="single" w:sz="4" w:space="0" w:color="auto"/>
              <w:left w:val="single" w:sz="4" w:space="0" w:color="auto"/>
              <w:bottom w:val="nil"/>
              <w:right w:val="single" w:sz="4" w:space="0" w:color="auto"/>
            </w:tcBorders>
            <w:shd w:val="clear" w:color="auto" w:fill="auto"/>
            <w:noWrap/>
            <w:vAlign w:val="bottom"/>
            <w:hideMark/>
          </w:tcPr>
          <w:p w14:paraId="01478F8D" w14:textId="77777777" w:rsidR="00502291" w:rsidRPr="00601223" w:rsidRDefault="00502291"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Fwd: GACCCCAAAATCAGCGAAAT</w:t>
            </w:r>
          </w:p>
        </w:tc>
        <w:tc>
          <w:tcPr>
            <w:tcW w:w="1427" w:type="dxa"/>
            <w:vMerge w:val="restart"/>
            <w:tcBorders>
              <w:top w:val="single" w:sz="4" w:space="0" w:color="auto"/>
              <w:left w:val="single" w:sz="4" w:space="0" w:color="auto"/>
              <w:right w:val="single" w:sz="4" w:space="0" w:color="auto"/>
            </w:tcBorders>
          </w:tcPr>
          <w:p w14:paraId="6D4FE6AE" w14:textId="250BFCB8" w:rsidR="00502291" w:rsidRPr="00C169EC" w:rsidRDefault="00502291" w:rsidP="00440E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 </w:t>
            </w:r>
            <w:r w:rsidRPr="00502291">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2020</w:t>
            </w:r>
            <w:r>
              <w:rPr>
                <w:rFonts w:ascii="Times New Roman" w:eastAsia="Times New Roman" w:hAnsi="Times New Roman" w:cs="Times New Roman"/>
                <w:color w:val="000000"/>
                <w:sz w:val="24"/>
                <w:szCs w:val="24"/>
              </w:rPr>
              <w:fldChar w:fldCharType="begin">
                <w:fldData xml:space="preserve">PEVuZE5vdGU+PENpdGU+PEF1dGhvcj5MdTwvQXV0aG9yPjxZZWFyPjIwMjA8L1llYXI+PFJlY051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==
</w:fldData>
              </w:fldChar>
            </w:r>
            <w:r w:rsidR="000C6519">
              <w:rPr>
                <w:rFonts w:ascii="Times New Roman" w:eastAsia="Times New Roman" w:hAnsi="Times New Roman" w:cs="Times New Roman"/>
                <w:color w:val="000000"/>
                <w:sz w:val="24"/>
                <w:szCs w:val="24"/>
              </w:rPr>
              <w:instrText xml:space="preserve"> ADDIN EN.CITE </w:instrText>
            </w:r>
            <w:r w:rsidR="000C6519">
              <w:rPr>
                <w:rFonts w:ascii="Times New Roman" w:eastAsia="Times New Roman" w:hAnsi="Times New Roman" w:cs="Times New Roman"/>
                <w:color w:val="000000"/>
                <w:sz w:val="24"/>
                <w:szCs w:val="24"/>
              </w:rPr>
              <w:fldChar w:fldCharType="begin">
                <w:fldData xml:space="preserve">PEVuZE5vdGU+PENpdGU+PEF1dGhvcj5MdTwvQXV0aG9yPjxZZWFyPjIwMjA8L1llYXI+PFJlY051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==
</w:fldData>
              </w:fldChar>
            </w:r>
            <w:r w:rsidR="000C6519">
              <w:rPr>
                <w:rFonts w:ascii="Times New Roman" w:eastAsia="Times New Roman" w:hAnsi="Times New Roman" w:cs="Times New Roman"/>
                <w:color w:val="000000"/>
                <w:sz w:val="24"/>
                <w:szCs w:val="24"/>
              </w:rPr>
              <w:instrText xml:space="preserve"> ADDIN EN.CITE.DATA </w:instrText>
            </w:r>
            <w:r w:rsidR="000C6519">
              <w:rPr>
                <w:rFonts w:ascii="Times New Roman" w:eastAsia="Times New Roman" w:hAnsi="Times New Roman" w:cs="Times New Roman"/>
                <w:color w:val="000000"/>
                <w:sz w:val="24"/>
                <w:szCs w:val="24"/>
              </w:rPr>
            </w:r>
            <w:r w:rsidR="000C6519">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sidR="000C6519" w:rsidRPr="000C6519">
              <w:rPr>
                <w:rFonts w:ascii="Times New Roman" w:eastAsia="Times New Roman" w:hAnsi="Times New Roman" w:cs="Times New Roman"/>
                <w:noProof/>
                <w:color w:val="000000"/>
                <w:sz w:val="24"/>
                <w:szCs w:val="24"/>
                <w:vertAlign w:val="superscript"/>
              </w:rPr>
              <w:t>8</w:t>
            </w:r>
            <w:r>
              <w:rPr>
                <w:rFonts w:ascii="Times New Roman" w:eastAsia="Times New Roman" w:hAnsi="Times New Roman" w:cs="Times New Roman"/>
                <w:color w:val="000000"/>
                <w:sz w:val="24"/>
                <w:szCs w:val="24"/>
              </w:rPr>
              <w:fldChar w:fldCharType="end"/>
            </w:r>
          </w:p>
        </w:tc>
      </w:tr>
      <w:tr w:rsidR="00502291" w:rsidRPr="00601223" w14:paraId="0B91D7CE" w14:textId="56FFD5FA" w:rsidTr="00706439">
        <w:trPr>
          <w:trHeight w:val="290"/>
        </w:trPr>
        <w:tc>
          <w:tcPr>
            <w:tcW w:w="1811" w:type="dxa"/>
            <w:vMerge/>
            <w:tcBorders>
              <w:left w:val="single" w:sz="4" w:space="0" w:color="auto"/>
              <w:right w:val="single" w:sz="4" w:space="0" w:color="auto"/>
            </w:tcBorders>
            <w:shd w:val="clear" w:color="auto" w:fill="auto"/>
            <w:noWrap/>
            <w:vAlign w:val="bottom"/>
            <w:hideMark/>
          </w:tcPr>
          <w:p w14:paraId="0501D4CE" w14:textId="77777777" w:rsidR="00502291" w:rsidRPr="00601223" w:rsidRDefault="00502291" w:rsidP="00440ECC">
            <w:pPr>
              <w:spacing w:after="0" w:line="240" w:lineRule="auto"/>
              <w:rPr>
                <w:rFonts w:ascii="Times New Roman" w:eastAsia="Times New Roman" w:hAnsi="Times New Roman" w:cs="Times New Roman"/>
              </w:rPr>
            </w:pPr>
          </w:p>
        </w:tc>
        <w:tc>
          <w:tcPr>
            <w:tcW w:w="1920" w:type="dxa"/>
            <w:vMerge/>
            <w:tcBorders>
              <w:left w:val="single" w:sz="4" w:space="0" w:color="auto"/>
              <w:right w:val="single" w:sz="4" w:space="0" w:color="auto"/>
            </w:tcBorders>
            <w:shd w:val="clear" w:color="auto" w:fill="auto"/>
            <w:noWrap/>
            <w:vAlign w:val="bottom"/>
            <w:hideMark/>
          </w:tcPr>
          <w:p w14:paraId="324D942D" w14:textId="77777777" w:rsidR="00502291" w:rsidRPr="00601223" w:rsidRDefault="00502291" w:rsidP="00440ECC">
            <w:pPr>
              <w:spacing w:after="0" w:line="240" w:lineRule="auto"/>
              <w:rPr>
                <w:rFonts w:ascii="Times New Roman" w:eastAsia="Times New Roman" w:hAnsi="Times New Roman" w:cs="Times New Roman"/>
              </w:rPr>
            </w:pPr>
          </w:p>
        </w:tc>
        <w:tc>
          <w:tcPr>
            <w:tcW w:w="5624" w:type="dxa"/>
            <w:tcBorders>
              <w:top w:val="nil"/>
              <w:left w:val="single" w:sz="4" w:space="0" w:color="auto"/>
              <w:bottom w:val="nil"/>
              <w:right w:val="single" w:sz="4" w:space="0" w:color="auto"/>
            </w:tcBorders>
            <w:shd w:val="clear" w:color="auto" w:fill="auto"/>
            <w:noWrap/>
            <w:vAlign w:val="bottom"/>
            <w:hideMark/>
          </w:tcPr>
          <w:p w14:paraId="653A606B" w14:textId="77777777" w:rsidR="00502291" w:rsidRPr="00601223" w:rsidRDefault="00502291"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Rev: TCTGGTTACTGCCAGTTGAATCTG</w:t>
            </w:r>
          </w:p>
        </w:tc>
        <w:tc>
          <w:tcPr>
            <w:tcW w:w="1427" w:type="dxa"/>
            <w:vMerge/>
            <w:tcBorders>
              <w:left w:val="single" w:sz="4" w:space="0" w:color="auto"/>
              <w:right w:val="single" w:sz="4" w:space="0" w:color="auto"/>
            </w:tcBorders>
          </w:tcPr>
          <w:p w14:paraId="2FC0C78A" w14:textId="7DF839F3" w:rsidR="00502291" w:rsidRPr="00C169EC" w:rsidRDefault="00502291" w:rsidP="00440ECC">
            <w:pPr>
              <w:spacing w:after="0" w:line="240" w:lineRule="auto"/>
              <w:rPr>
                <w:rFonts w:ascii="Times New Roman" w:eastAsia="Times New Roman" w:hAnsi="Times New Roman" w:cs="Times New Roman"/>
                <w:color w:val="000000"/>
                <w:sz w:val="24"/>
                <w:szCs w:val="24"/>
              </w:rPr>
            </w:pPr>
          </w:p>
        </w:tc>
      </w:tr>
      <w:tr w:rsidR="00502291" w:rsidRPr="00601223" w14:paraId="04F159A2" w14:textId="6D13371B" w:rsidTr="00706439">
        <w:trPr>
          <w:trHeight w:val="290"/>
        </w:trPr>
        <w:tc>
          <w:tcPr>
            <w:tcW w:w="1811" w:type="dxa"/>
            <w:vMerge/>
            <w:tcBorders>
              <w:left w:val="single" w:sz="4" w:space="0" w:color="auto"/>
              <w:bottom w:val="single" w:sz="4" w:space="0" w:color="auto"/>
              <w:right w:val="single" w:sz="4" w:space="0" w:color="auto"/>
            </w:tcBorders>
            <w:shd w:val="clear" w:color="auto" w:fill="auto"/>
            <w:noWrap/>
            <w:vAlign w:val="bottom"/>
            <w:hideMark/>
          </w:tcPr>
          <w:p w14:paraId="7510BD6B" w14:textId="77777777" w:rsidR="00502291" w:rsidRPr="00601223" w:rsidRDefault="00502291" w:rsidP="00440ECC">
            <w:pPr>
              <w:spacing w:after="0" w:line="240" w:lineRule="auto"/>
              <w:rPr>
                <w:rFonts w:ascii="Times New Roman" w:eastAsia="Times New Roman" w:hAnsi="Times New Roman" w:cs="Times New Roman"/>
              </w:rPr>
            </w:pPr>
          </w:p>
        </w:tc>
        <w:tc>
          <w:tcPr>
            <w:tcW w:w="1920" w:type="dxa"/>
            <w:vMerge/>
            <w:tcBorders>
              <w:left w:val="single" w:sz="4" w:space="0" w:color="auto"/>
              <w:bottom w:val="single" w:sz="4" w:space="0" w:color="auto"/>
              <w:right w:val="single" w:sz="4" w:space="0" w:color="auto"/>
            </w:tcBorders>
            <w:shd w:val="clear" w:color="auto" w:fill="auto"/>
            <w:noWrap/>
            <w:vAlign w:val="bottom"/>
            <w:hideMark/>
          </w:tcPr>
          <w:p w14:paraId="1E3FABEF" w14:textId="77777777" w:rsidR="00502291" w:rsidRPr="00601223" w:rsidRDefault="00502291" w:rsidP="00440ECC">
            <w:pPr>
              <w:spacing w:after="0" w:line="240" w:lineRule="auto"/>
              <w:rPr>
                <w:rFonts w:ascii="Times New Roman" w:eastAsia="Times New Roman" w:hAnsi="Times New Roman" w:cs="Times New Roman"/>
              </w:rPr>
            </w:pPr>
          </w:p>
        </w:tc>
        <w:tc>
          <w:tcPr>
            <w:tcW w:w="5624" w:type="dxa"/>
            <w:tcBorders>
              <w:top w:val="nil"/>
              <w:left w:val="single" w:sz="4" w:space="0" w:color="auto"/>
              <w:bottom w:val="single" w:sz="4" w:space="0" w:color="000000"/>
              <w:right w:val="single" w:sz="4" w:space="0" w:color="auto"/>
            </w:tcBorders>
            <w:shd w:val="clear" w:color="auto" w:fill="auto"/>
            <w:noWrap/>
            <w:vAlign w:val="bottom"/>
            <w:hideMark/>
          </w:tcPr>
          <w:p w14:paraId="0BB39F42" w14:textId="77777777" w:rsidR="00502291" w:rsidRPr="00601223" w:rsidRDefault="00502291" w:rsidP="00440ECC">
            <w:pPr>
              <w:spacing w:after="0" w:line="240" w:lineRule="auto"/>
              <w:rPr>
                <w:rFonts w:ascii="Times New Roman" w:eastAsia="Times New Roman" w:hAnsi="Times New Roman" w:cs="Times New Roman"/>
                <w:color w:val="000000"/>
              </w:rPr>
            </w:pPr>
            <w:r w:rsidRPr="00601223">
              <w:rPr>
                <w:rFonts w:ascii="Times New Roman" w:eastAsia="Times New Roman" w:hAnsi="Times New Roman" w:cs="Times New Roman"/>
                <w:color w:val="000000"/>
              </w:rPr>
              <w:t>Probe: ACCCCGCATTACGTTTGGTGGACC</w:t>
            </w:r>
          </w:p>
        </w:tc>
        <w:tc>
          <w:tcPr>
            <w:tcW w:w="1427" w:type="dxa"/>
            <w:vMerge/>
            <w:tcBorders>
              <w:left w:val="single" w:sz="4" w:space="0" w:color="auto"/>
              <w:bottom w:val="single" w:sz="4" w:space="0" w:color="000000"/>
              <w:right w:val="single" w:sz="4" w:space="0" w:color="auto"/>
            </w:tcBorders>
          </w:tcPr>
          <w:p w14:paraId="1536006C" w14:textId="77777777" w:rsidR="00502291" w:rsidRPr="00C169EC" w:rsidRDefault="00502291" w:rsidP="00440ECC">
            <w:pPr>
              <w:spacing w:after="0" w:line="240" w:lineRule="auto"/>
              <w:rPr>
                <w:rFonts w:ascii="Times New Roman" w:eastAsia="Times New Roman" w:hAnsi="Times New Roman" w:cs="Times New Roman"/>
                <w:color w:val="000000"/>
                <w:sz w:val="24"/>
                <w:szCs w:val="24"/>
              </w:rPr>
            </w:pPr>
          </w:p>
        </w:tc>
      </w:tr>
    </w:tbl>
    <w:p w14:paraId="60FE379F" w14:textId="451325A3" w:rsidR="52A403BD" w:rsidRPr="00601223" w:rsidRDefault="52A403BD" w:rsidP="52A403BD">
      <w:pPr>
        <w:rPr>
          <w:rFonts w:ascii="Times New Roman" w:hAnsi="Times New Roman" w:cs="Times New Roman"/>
          <w:b/>
          <w:bCs/>
        </w:rPr>
      </w:pPr>
    </w:p>
    <w:p w14:paraId="4528B626" w14:textId="77777777" w:rsidR="00A67EA7" w:rsidRDefault="00A67EA7">
      <w:pPr>
        <w:rPr>
          <w:rFonts w:ascii="Times New Roman" w:eastAsia="Calibri" w:hAnsi="Times New Roman" w:cs="Times New Roman"/>
          <w:b/>
          <w:bCs/>
        </w:rPr>
      </w:pPr>
      <w:r>
        <w:rPr>
          <w:rFonts w:ascii="Times New Roman" w:eastAsia="Calibri" w:hAnsi="Times New Roman" w:cs="Times New Roman"/>
          <w:b/>
          <w:bCs/>
        </w:rPr>
        <w:br w:type="page"/>
      </w:r>
    </w:p>
    <w:p w14:paraId="40D84AFF" w14:textId="7D7D3CDD" w:rsidR="00C84D89" w:rsidRPr="00601223" w:rsidRDefault="00C84D89" w:rsidP="00C84D89">
      <w:pPr>
        <w:spacing w:line="257" w:lineRule="auto"/>
        <w:rPr>
          <w:rFonts w:ascii="Times New Roman" w:eastAsia="Calibri" w:hAnsi="Times New Roman" w:cs="Times New Roman"/>
          <w:b/>
          <w:bCs/>
        </w:rPr>
      </w:pPr>
      <w:r w:rsidRPr="00601223">
        <w:rPr>
          <w:rFonts w:ascii="Times New Roman" w:eastAsia="Calibri" w:hAnsi="Times New Roman" w:cs="Times New Roman"/>
          <w:b/>
          <w:bCs/>
        </w:rPr>
        <w:lastRenderedPageBreak/>
        <w:t>Table S</w:t>
      </w:r>
      <w:r w:rsidR="00A42E92">
        <w:rPr>
          <w:rFonts w:ascii="Times New Roman" w:eastAsia="Calibri" w:hAnsi="Times New Roman" w:cs="Times New Roman"/>
          <w:b/>
          <w:bCs/>
        </w:rPr>
        <w:t>3</w:t>
      </w:r>
      <w:r w:rsidRPr="00601223">
        <w:rPr>
          <w:rFonts w:ascii="Times New Roman" w:eastAsia="Calibri" w:hAnsi="Times New Roman" w:cs="Times New Roman"/>
          <w:b/>
          <w:bCs/>
        </w:rPr>
        <w:t xml:space="preserve">. </w:t>
      </w:r>
      <w:r w:rsidR="009722CA" w:rsidRPr="009722CA">
        <w:rPr>
          <w:rFonts w:ascii="Times New Roman" w:eastAsia="Calibri" w:hAnsi="Times New Roman" w:cs="Times New Roman"/>
        </w:rPr>
        <w:t>Taq</w:t>
      </w:r>
      <w:r w:rsidR="009405B5">
        <w:rPr>
          <w:rFonts w:ascii="Times New Roman" w:eastAsia="Calibri" w:hAnsi="Times New Roman" w:cs="Times New Roman"/>
        </w:rPr>
        <w:t>M</w:t>
      </w:r>
      <w:r w:rsidR="009722CA" w:rsidRPr="009722CA">
        <w:rPr>
          <w:rFonts w:ascii="Times New Roman" w:eastAsia="Calibri" w:hAnsi="Times New Roman" w:cs="Times New Roman"/>
        </w:rPr>
        <w:t>an Array Card (</w:t>
      </w:r>
      <w:r w:rsidRPr="009722CA">
        <w:rPr>
          <w:rFonts w:ascii="Times New Roman" w:eastAsia="Calibri" w:hAnsi="Times New Roman" w:cs="Times New Roman"/>
        </w:rPr>
        <w:t>TAC</w:t>
      </w:r>
      <w:r w:rsidR="009722CA">
        <w:rPr>
          <w:rFonts w:ascii="Times New Roman" w:eastAsia="Calibri" w:hAnsi="Times New Roman" w:cs="Times New Roman"/>
        </w:rPr>
        <w:t>)</w:t>
      </w:r>
      <w:r w:rsidRPr="009722CA">
        <w:rPr>
          <w:rFonts w:ascii="Times New Roman" w:eastAsia="Calibri" w:hAnsi="Times New Roman" w:cs="Times New Roman"/>
        </w:rPr>
        <w:t xml:space="preserve"> </w:t>
      </w:r>
      <w:r w:rsidR="009722CA">
        <w:rPr>
          <w:rFonts w:ascii="Times New Roman" w:eastAsia="Calibri" w:hAnsi="Times New Roman" w:cs="Times New Roman"/>
        </w:rPr>
        <w:t>p</w:t>
      </w:r>
      <w:r w:rsidR="00450F20" w:rsidRPr="009722CA">
        <w:rPr>
          <w:rFonts w:ascii="Times New Roman" w:eastAsia="Calibri" w:hAnsi="Times New Roman" w:cs="Times New Roman"/>
        </w:rPr>
        <w:t xml:space="preserve">erformance and </w:t>
      </w:r>
      <w:r w:rsidR="009722CA">
        <w:rPr>
          <w:rFonts w:ascii="Times New Roman" w:eastAsia="Calibri" w:hAnsi="Times New Roman" w:cs="Times New Roman"/>
        </w:rPr>
        <w:t>s</w:t>
      </w:r>
      <w:r w:rsidR="00450F20" w:rsidRPr="009722CA">
        <w:rPr>
          <w:rFonts w:ascii="Times New Roman" w:eastAsia="Calibri" w:hAnsi="Times New Roman" w:cs="Times New Roman"/>
        </w:rPr>
        <w:t xml:space="preserve">tandard </w:t>
      </w:r>
      <w:r w:rsidR="009722CA">
        <w:rPr>
          <w:rFonts w:ascii="Times New Roman" w:eastAsia="Calibri" w:hAnsi="Times New Roman" w:cs="Times New Roman"/>
        </w:rPr>
        <w:t>c</w:t>
      </w:r>
      <w:r w:rsidR="00450F20" w:rsidRPr="009722CA">
        <w:rPr>
          <w:rFonts w:ascii="Times New Roman" w:eastAsia="Calibri" w:hAnsi="Times New Roman" w:cs="Times New Roman"/>
        </w:rPr>
        <w:t xml:space="preserve">urve </w:t>
      </w:r>
      <w:r w:rsidR="009722CA">
        <w:rPr>
          <w:rFonts w:ascii="Times New Roman" w:eastAsia="Calibri" w:hAnsi="Times New Roman" w:cs="Times New Roman"/>
        </w:rPr>
        <w:t>p</w:t>
      </w:r>
      <w:r w:rsidR="00450F20" w:rsidRPr="009722CA">
        <w:rPr>
          <w:rFonts w:ascii="Times New Roman" w:eastAsia="Calibri" w:hAnsi="Times New Roman" w:cs="Times New Roman"/>
        </w:rPr>
        <w:t>arameters</w:t>
      </w:r>
      <w:r w:rsidR="009722CA">
        <w:rPr>
          <w:rFonts w:ascii="Times New Roman" w:eastAsia="Calibri" w:hAnsi="Times New Roman" w:cs="Times New Roman"/>
          <w:b/>
          <w:bCs/>
        </w:rPr>
        <w:t>.</w:t>
      </w:r>
      <w:r w:rsidR="00450F20" w:rsidRPr="00601223">
        <w:rPr>
          <w:rFonts w:ascii="Times New Roman" w:eastAsia="Calibri" w:hAnsi="Times New Roman" w:cs="Times New Roman"/>
          <w:b/>
          <w:bCs/>
        </w:rPr>
        <w:t xml:space="preserve"> </w:t>
      </w:r>
    </w:p>
    <w:tbl>
      <w:tblPr>
        <w:tblStyle w:val="TableGrid"/>
        <w:tblW w:w="9440" w:type="dxa"/>
        <w:tblLayout w:type="fixed"/>
        <w:tblLook w:val="04A0" w:firstRow="1" w:lastRow="0" w:firstColumn="1" w:lastColumn="0" w:noHBand="0" w:noVBand="1"/>
      </w:tblPr>
      <w:tblGrid>
        <w:gridCol w:w="2420"/>
        <w:gridCol w:w="1350"/>
        <w:gridCol w:w="1080"/>
        <w:gridCol w:w="1350"/>
        <w:gridCol w:w="900"/>
        <w:gridCol w:w="1170"/>
        <w:gridCol w:w="1170"/>
      </w:tblGrid>
      <w:tr w:rsidR="00DE476B" w:rsidRPr="00601223" w14:paraId="32DA3269" w14:textId="19B4AF65" w:rsidTr="00DE476B">
        <w:trPr>
          <w:trHeight w:val="255"/>
        </w:trPr>
        <w:tc>
          <w:tcPr>
            <w:tcW w:w="2420" w:type="dxa"/>
            <w:tcBorders>
              <w:top w:val="single" w:sz="8" w:space="0" w:color="auto"/>
              <w:left w:val="single" w:sz="8" w:space="0" w:color="auto"/>
              <w:bottom w:val="single" w:sz="8" w:space="0" w:color="auto"/>
              <w:right w:val="single" w:sz="8" w:space="0" w:color="auto"/>
            </w:tcBorders>
          </w:tcPr>
          <w:p w14:paraId="44C200B6" w14:textId="77777777" w:rsidR="00DE476B" w:rsidRPr="00601223" w:rsidRDefault="00DE476B" w:rsidP="00A93945">
            <w:pPr>
              <w:rPr>
                <w:rFonts w:ascii="Times New Roman" w:hAnsi="Times New Roman" w:cs="Times New Roman"/>
                <w:b/>
                <w:bCs/>
              </w:rPr>
            </w:pPr>
            <w:r w:rsidRPr="00601223">
              <w:rPr>
                <w:rFonts w:ascii="Times New Roman" w:eastAsia="Times New Roman" w:hAnsi="Times New Roman" w:cs="Times New Roman"/>
                <w:b/>
                <w:bCs/>
              </w:rPr>
              <w:t>Target</w:t>
            </w:r>
          </w:p>
        </w:tc>
        <w:tc>
          <w:tcPr>
            <w:tcW w:w="1350" w:type="dxa"/>
            <w:tcBorders>
              <w:top w:val="single" w:sz="8" w:space="0" w:color="auto"/>
              <w:left w:val="single" w:sz="8" w:space="0" w:color="auto"/>
              <w:bottom w:val="single" w:sz="8" w:space="0" w:color="auto"/>
              <w:right w:val="single" w:sz="8" w:space="0" w:color="auto"/>
            </w:tcBorders>
          </w:tcPr>
          <w:p w14:paraId="61A22B6B" w14:textId="77777777" w:rsidR="00DE476B" w:rsidRPr="00601223" w:rsidRDefault="00DE476B" w:rsidP="00A93945">
            <w:pPr>
              <w:rPr>
                <w:rFonts w:ascii="Times New Roman" w:hAnsi="Times New Roman" w:cs="Times New Roman"/>
                <w:b/>
                <w:bCs/>
              </w:rPr>
            </w:pPr>
            <w:r w:rsidRPr="00601223">
              <w:rPr>
                <w:rFonts w:ascii="Times New Roman" w:eastAsia="Times New Roman" w:hAnsi="Times New Roman" w:cs="Times New Roman"/>
                <w:b/>
                <w:bCs/>
              </w:rPr>
              <w:t>Target Gene</w:t>
            </w:r>
          </w:p>
        </w:tc>
        <w:tc>
          <w:tcPr>
            <w:tcW w:w="1080" w:type="dxa"/>
            <w:tcBorders>
              <w:top w:val="single" w:sz="8" w:space="0" w:color="auto"/>
              <w:left w:val="single" w:sz="8" w:space="0" w:color="auto"/>
              <w:bottom w:val="single" w:sz="8" w:space="0" w:color="auto"/>
              <w:right w:val="single" w:sz="8" w:space="0" w:color="auto"/>
            </w:tcBorders>
          </w:tcPr>
          <w:p w14:paraId="237D90B3" w14:textId="700994F3" w:rsidR="00DE476B" w:rsidRPr="00601223" w:rsidRDefault="00DE476B" w:rsidP="00A93945">
            <w:pPr>
              <w:rPr>
                <w:rFonts w:ascii="Times New Roman" w:eastAsia="Times New Roman" w:hAnsi="Times New Roman" w:cs="Times New Roman"/>
                <w:b/>
                <w:bCs/>
              </w:rPr>
            </w:pPr>
            <w:r w:rsidRPr="00601223">
              <w:rPr>
                <w:rFonts w:ascii="Times New Roman" w:eastAsia="Times New Roman" w:hAnsi="Times New Roman" w:cs="Times New Roman"/>
                <w:b/>
                <w:bCs/>
              </w:rPr>
              <w:t>Slope</w:t>
            </w:r>
          </w:p>
        </w:tc>
        <w:tc>
          <w:tcPr>
            <w:tcW w:w="1350" w:type="dxa"/>
            <w:tcBorders>
              <w:top w:val="single" w:sz="8" w:space="0" w:color="auto"/>
              <w:left w:val="single" w:sz="8" w:space="0" w:color="auto"/>
              <w:bottom w:val="single" w:sz="8" w:space="0" w:color="auto"/>
              <w:right w:val="single" w:sz="8" w:space="0" w:color="auto"/>
            </w:tcBorders>
          </w:tcPr>
          <w:p w14:paraId="0E4AA781" w14:textId="191D6218" w:rsidR="00DE476B" w:rsidRPr="00601223" w:rsidRDefault="00DE476B" w:rsidP="00A93945">
            <w:pPr>
              <w:rPr>
                <w:rFonts w:ascii="Times New Roman" w:eastAsia="Times New Roman" w:hAnsi="Times New Roman" w:cs="Times New Roman"/>
                <w:b/>
                <w:bCs/>
              </w:rPr>
            </w:pPr>
            <w:r w:rsidRPr="00601223">
              <w:rPr>
                <w:rFonts w:ascii="Times New Roman" w:eastAsia="Times New Roman" w:hAnsi="Times New Roman" w:cs="Times New Roman"/>
                <w:b/>
                <w:bCs/>
              </w:rPr>
              <w:t>Y-intercept</w:t>
            </w:r>
          </w:p>
        </w:tc>
        <w:tc>
          <w:tcPr>
            <w:tcW w:w="900" w:type="dxa"/>
            <w:tcBorders>
              <w:top w:val="single" w:sz="8" w:space="0" w:color="auto"/>
              <w:left w:val="single" w:sz="8" w:space="0" w:color="auto"/>
              <w:bottom w:val="single" w:sz="8" w:space="0" w:color="auto"/>
              <w:right w:val="single" w:sz="8" w:space="0" w:color="auto"/>
            </w:tcBorders>
          </w:tcPr>
          <w:p w14:paraId="256897E4" w14:textId="31225CB0" w:rsidR="00DE476B" w:rsidRPr="00601223" w:rsidRDefault="00DE476B" w:rsidP="00A93945">
            <w:pPr>
              <w:rPr>
                <w:rFonts w:ascii="Times New Roman" w:hAnsi="Times New Roman" w:cs="Times New Roman"/>
                <w:b/>
                <w:bCs/>
              </w:rPr>
            </w:pPr>
            <w:r w:rsidRPr="00601223">
              <w:rPr>
                <w:rFonts w:ascii="Times New Roman" w:eastAsia="Times New Roman" w:hAnsi="Times New Roman" w:cs="Times New Roman"/>
                <w:b/>
                <w:bCs/>
              </w:rPr>
              <w:t>R</w:t>
            </w:r>
            <w:r w:rsidRPr="00601223">
              <w:rPr>
                <w:rFonts w:ascii="Times New Roman" w:eastAsia="Times New Roman" w:hAnsi="Times New Roman" w:cs="Times New Roman"/>
                <w:b/>
                <w:bCs/>
                <w:vertAlign w:val="superscript"/>
              </w:rPr>
              <w:t>2</w:t>
            </w:r>
          </w:p>
        </w:tc>
        <w:tc>
          <w:tcPr>
            <w:tcW w:w="1170" w:type="dxa"/>
            <w:tcBorders>
              <w:top w:val="single" w:sz="8" w:space="0" w:color="auto"/>
              <w:left w:val="single" w:sz="8" w:space="0" w:color="auto"/>
              <w:bottom w:val="single" w:sz="8" w:space="0" w:color="auto"/>
              <w:right w:val="single" w:sz="8" w:space="0" w:color="auto"/>
            </w:tcBorders>
          </w:tcPr>
          <w:p w14:paraId="3897CE82" w14:textId="77777777" w:rsidR="00DE476B" w:rsidRPr="00601223" w:rsidRDefault="00DE476B" w:rsidP="00A93945">
            <w:pPr>
              <w:rPr>
                <w:rFonts w:ascii="Times New Roman" w:hAnsi="Times New Roman" w:cs="Times New Roman"/>
                <w:b/>
                <w:bCs/>
              </w:rPr>
            </w:pPr>
            <w:r w:rsidRPr="00601223">
              <w:rPr>
                <w:rFonts w:ascii="Times New Roman" w:eastAsia="Times New Roman" w:hAnsi="Times New Roman" w:cs="Times New Roman"/>
                <w:b/>
                <w:bCs/>
              </w:rPr>
              <w:t>Efficiency</w:t>
            </w:r>
          </w:p>
        </w:tc>
        <w:tc>
          <w:tcPr>
            <w:tcW w:w="1170" w:type="dxa"/>
            <w:tcBorders>
              <w:top w:val="single" w:sz="8" w:space="0" w:color="auto"/>
              <w:left w:val="single" w:sz="8" w:space="0" w:color="auto"/>
              <w:bottom w:val="single" w:sz="8" w:space="0" w:color="auto"/>
              <w:right w:val="single" w:sz="8" w:space="0" w:color="auto"/>
            </w:tcBorders>
          </w:tcPr>
          <w:p w14:paraId="43B96605" w14:textId="4BBB7038" w:rsidR="00DE476B" w:rsidRPr="00601223" w:rsidRDefault="00DE476B" w:rsidP="00A93945">
            <w:pPr>
              <w:rPr>
                <w:rFonts w:ascii="Times New Roman" w:eastAsia="Times New Roman" w:hAnsi="Times New Roman" w:cs="Times New Roman"/>
                <w:b/>
                <w:bCs/>
              </w:rPr>
            </w:pPr>
            <w:r>
              <w:rPr>
                <w:rFonts w:ascii="Times New Roman" w:eastAsia="Times New Roman" w:hAnsi="Times New Roman" w:cs="Times New Roman"/>
                <w:b/>
                <w:bCs/>
              </w:rPr>
              <w:t>95% LOD</w:t>
            </w:r>
            <w:r w:rsidR="00402A22" w:rsidRPr="00402A22">
              <w:rPr>
                <w:rFonts w:ascii="Times New Roman" w:eastAsia="Times New Roman" w:hAnsi="Times New Roman" w:cs="Times New Roman"/>
                <w:b/>
                <w:bCs/>
              </w:rPr>
              <w:t>†</w:t>
            </w:r>
          </w:p>
        </w:tc>
      </w:tr>
      <w:tr w:rsidR="00DE476B" w:rsidRPr="00601223" w14:paraId="64F06D77" w14:textId="2AE1B8ED" w:rsidTr="00DE476B">
        <w:trPr>
          <w:trHeight w:val="255"/>
        </w:trPr>
        <w:tc>
          <w:tcPr>
            <w:tcW w:w="2420" w:type="dxa"/>
            <w:tcBorders>
              <w:top w:val="single" w:sz="8" w:space="0" w:color="auto"/>
              <w:left w:val="single" w:sz="8" w:space="0" w:color="auto"/>
              <w:bottom w:val="single" w:sz="8" w:space="0" w:color="auto"/>
              <w:right w:val="single" w:sz="8" w:space="0" w:color="auto"/>
            </w:tcBorders>
          </w:tcPr>
          <w:p w14:paraId="77CCB02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enteric 16S</w:t>
            </w:r>
          </w:p>
        </w:tc>
        <w:tc>
          <w:tcPr>
            <w:tcW w:w="1350" w:type="dxa"/>
            <w:tcBorders>
              <w:top w:val="single" w:sz="8" w:space="0" w:color="auto"/>
              <w:left w:val="single" w:sz="8" w:space="0" w:color="auto"/>
              <w:bottom w:val="single" w:sz="8" w:space="0" w:color="auto"/>
              <w:right w:val="single" w:sz="8" w:space="0" w:color="auto"/>
            </w:tcBorders>
          </w:tcPr>
          <w:p w14:paraId="028F738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16S</w:t>
            </w:r>
          </w:p>
        </w:tc>
        <w:tc>
          <w:tcPr>
            <w:tcW w:w="1080" w:type="dxa"/>
            <w:tcBorders>
              <w:top w:val="single" w:sz="8" w:space="0" w:color="auto"/>
              <w:left w:val="single" w:sz="8" w:space="0" w:color="auto"/>
              <w:bottom w:val="single" w:sz="8" w:space="0" w:color="auto"/>
              <w:right w:val="single" w:sz="8" w:space="0" w:color="auto"/>
            </w:tcBorders>
            <w:vAlign w:val="bottom"/>
          </w:tcPr>
          <w:p w14:paraId="60D46671" w14:textId="79EEA8E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-3.309</w:t>
            </w:r>
          </w:p>
        </w:tc>
        <w:tc>
          <w:tcPr>
            <w:tcW w:w="1350" w:type="dxa"/>
            <w:tcBorders>
              <w:top w:val="single" w:sz="8" w:space="0" w:color="auto"/>
              <w:left w:val="single" w:sz="8" w:space="0" w:color="auto"/>
              <w:bottom w:val="single" w:sz="8" w:space="0" w:color="auto"/>
              <w:right w:val="single" w:sz="8" w:space="0" w:color="auto"/>
            </w:tcBorders>
            <w:vAlign w:val="bottom"/>
          </w:tcPr>
          <w:p w14:paraId="30CC10A7" w14:textId="53D393B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38.881</w:t>
            </w:r>
          </w:p>
        </w:tc>
        <w:tc>
          <w:tcPr>
            <w:tcW w:w="900" w:type="dxa"/>
            <w:tcBorders>
              <w:top w:val="single" w:sz="8" w:space="0" w:color="auto"/>
              <w:left w:val="single" w:sz="8" w:space="0" w:color="auto"/>
              <w:bottom w:val="single" w:sz="8" w:space="0" w:color="auto"/>
              <w:right w:val="single" w:sz="8" w:space="0" w:color="auto"/>
            </w:tcBorders>
          </w:tcPr>
          <w:p w14:paraId="544F0EE1" w14:textId="3206252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77FAA09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101%</w:t>
            </w:r>
          </w:p>
        </w:tc>
        <w:tc>
          <w:tcPr>
            <w:tcW w:w="1170" w:type="dxa"/>
            <w:tcBorders>
              <w:top w:val="single" w:sz="8" w:space="0" w:color="auto"/>
              <w:left w:val="single" w:sz="8" w:space="0" w:color="auto"/>
              <w:bottom w:val="single" w:sz="8" w:space="0" w:color="auto"/>
              <w:right w:val="single" w:sz="8" w:space="0" w:color="auto"/>
            </w:tcBorders>
          </w:tcPr>
          <w:p w14:paraId="3080224F" w14:textId="40B9CBA0" w:rsidR="00DE476B" w:rsidRPr="00601223" w:rsidRDefault="002C69E0" w:rsidP="00EA7C28">
            <w:pPr>
              <w:rPr>
                <w:rFonts w:ascii="Times New Roman" w:eastAsia="Times New Roman" w:hAnsi="Times New Roman" w:cs="Times New Roman"/>
              </w:rPr>
            </w:pPr>
            <w:r>
              <w:rPr>
                <w:rFonts w:ascii="Times New Roman" w:eastAsia="Times New Roman" w:hAnsi="Times New Roman" w:cs="Times New Roman"/>
              </w:rPr>
              <w:t>0.6</w:t>
            </w:r>
          </w:p>
        </w:tc>
      </w:tr>
      <w:tr w:rsidR="00DE476B" w:rsidRPr="00601223" w14:paraId="03FEE766" w14:textId="4787B42A"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76A4648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Acanthamoeba</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1BB1FB1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0E83D3C5" w14:textId="586466EA"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-3.3877</w:t>
            </w:r>
          </w:p>
        </w:tc>
        <w:tc>
          <w:tcPr>
            <w:tcW w:w="1350" w:type="dxa"/>
            <w:tcBorders>
              <w:top w:val="single" w:sz="8" w:space="0" w:color="auto"/>
              <w:left w:val="single" w:sz="8" w:space="0" w:color="auto"/>
              <w:bottom w:val="single" w:sz="8" w:space="0" w:color="auto"/>
              <w:right w:val="single" w:sz="8" w:space="0" w:color="auto"/>
            </w:tcBorders>
            <w:vAlign w:val="bottom"/>
          </w:tcPr>
          <w:p w14:paraId="52649400" w14:textId="1ECCF7A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37.82</w:t>
            </w:r>
          </w:p>
        </w:tc>
        <w:tc>
          <w:tcPr>
            <w:tcW w:w="900" w:type="dxa"/>
            <w:tcBorders>
              <w:top w:val="single" w:sz="8" w:space="0" w:color="auto"/>
              <w:left w:val="single" w:sz="8" w:space="0" w:color="auto"/>
              <w:bottom w:val="single" w:sz="8" w:space="0" w:color="auto"/>
              <w:right w:val="single" w:sz="8" w:space="0" w:color="auto"/>
            </w:tcBorders>
          </w:tcPr>
          <w:p w14:paraId="15F99B9D" w14:textId="1020B8F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23D380B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97%</w:t>
            </w:r>
          </w:p>
        </w:tc>
        <w:tc>
          <w:tcPr>
            <w:tcW w:w="1170" w:type="dxa"/>
            <w:tcBorders>
              <w:top w:val="single" w:sz="8" w:space="0" w:color="auto"/>
              <w:left w:val="single" w:sz="8" w:space="0" w:color="auto"/>
              <w:bottom w:val="single" w:sz="8" w:space="0" w:color="auto"/>
              <w:right w:val="single" w:sz="8" w:space="0" w:color="auto"/>
            </w:tcBorders>
          </w:tcPr>
          <w:p w14:paraId="3C177CF6" w14:textId="50E76230" w:rsidR="00DE476B" w:rsidRPr="00601223" w:rsidRDefault="00D4230E"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1FC913F8" w14:textId="7B0EB050"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4FFD68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Adenovirus 40/41*</w:t>
            </w:r>
          </w:p>
        </w:tc>
        <w:tc>
          <w:tcPr>
            <w:tcW w:w="1350" w:type="dxa"/>
            <w:tcBorders>
              <w:top w:val="single" w:sz="8" w:space="0" w:color="auto"/>
              <w:left w:val="single" w:sz="8" w:space="0" w:color="auto"/>
              <w:bottom w:val="single" w:sz="8" w:space="0" w:color="auto"/>
              <w:right w:val="single" w:sz="8" w:space="0" w:color="auto"/>
            </w:tcBorders>
          </w:tcPr>
          <w:p w14:paraId="45D59B6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Fiber gene</w:t>
            </w:r>
          </w:p>
        </w:tc>
        <w:tc>
          <w:tcPr>
            <w:tcW w:w="1080" w:type="dxa"/>
            <w:tcBorders>
              <w:top w:val="single" w:sz="8" w:space="0" w:color="auto"/>
              <w:left w:val="single" w:sz="8" w:space="0" w:color="auto"/>
              <w:bottom w:val="single" w:sz="8" w:space="0" w:color="auto"/>
              <w:right w:val="single" w:sz="8" w:space="0" w:color="auto"/>
            </w:tcBorders>
            <w:vAlign w:val="bottom"/>
          </w:tcPr>
          <w:p w14:paraId="5C062DF4" w14:textId="15031EBE"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NA</w:t>
            </w:r>
          </w:p>
        </w:tc>
        <w:tc>
          <w:tcPr>
            <w:tcW w:w="1350" w:type="dxa"/>
            <w:tcBorders>
              <w:top w:val="single" w:sz="8" w:space="0" w:color="auto"/>
              <w:left w:val="single" w:sz="8" w:space="0" w:color="auto"/>
              <w:bottom w:val="single" w:sz="8" w:space="0" w:color="auto"/>
              <w:right w:val="single" w:sz="8" w:space="0" w:color="auto"/>
            </w:tcBorders>
            <w:vAlign w:val="bottom"/>
          </w:tcPr>
          <w:p w14:paraId="7B644373" w14:textId="33BF0D6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NA</w:t>
            </w:r>
          </w:p>
        </w:tc>
        <w:tc>
          <w:tcPr>
            <w:tcW w:w="900" w:type="dxa"/>
            <w:tcBorders>
              <w:top w:val="single" w:sz="8" w:space="0" w:color="auto"/>
              <w:left w:val="single" w:sz="8" w:space="0" w:color="auto"/>
              <w:bottom w:val="single" w:sz="8" w:space="0" w:color="auto"/>
              <w:right w:val="single" w:sz="8" w:space="0" w:color="auto"/>
            </w:tcBorders>
          </w:tcPr>
          <w:p w14:paraId="2EB8D97A" w14:textId="59C87CB0"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0.670</w:t>
            </w:r>
          </w:p>
        </w:tc>
        <w:tc>
          <w:tcPr>
            <w:tcW w:w="1170" w:type="dxa"/>
            <w:tcBorders>
              <w:top w:val="single" w:sz="8" w:space="0" w:color="auto"/>
              <w:left w:val="single" w:sz="8" w:space="0" w:color="auto"/>
              <w:bottom w:val="single" w:sz="8" w:space="0" w:color="auto"/>
              <w:right w:val="single" w:sz="8" w:space="0" w:color="auto"/>
            </w:tcBorders>
          </w:tcPr>
          <w:p w14:paraId="047BE33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NA</w:t>
            </w:r>
          </w:p>
        </w:tc>
        <w:tc>
          <w:tcPr>
            <w:tcW w:w="1170" w:type="dxa"/>
            <w:tcBorders>
              <w:top w:val="single" w:sz="8" w:space="0" w:color="auto"/>
              <w:left w:val="single" w:sz="8" w:space="0" w:color="auto"/>
              <w:bottom w:val="single" w:sz="8" w:space="0" w:color="auto"/>
              <w:right w:val="single" w:sz="8" w:space="0" w:color="auto"/>
            </w:tcBorders>
          </w:tcPr>
          <w:p w14:paraId="7D8EE133" w14:textId="65268283" w:rsidR="00DE476B" w:rsidRPr="00601223" w:rsidRDefault="00D4230E" w:rsidP="00EA7C28">
            <w:pPr>
              <w:rPr>
                <w:rFonts w:ascii="Times New Roman" w:eastAsia="Times New Roman" w:hAnsi="Times New Roman" w:cs="Times New Roman"/>
              </w:rPr>
            </w:pPr>
            <w:r>
              <w:rPr>
                <w:rFonts w:ascii="Times New Roman" w:eastAsia="Times New Roman" w:hAnsi="Times New Roman" w:cs="Times New Roman"/>
              </w:rPr>
              <w:t>NA</w:t>
            </w:r>
          </w:p>
        </w:tc>
      </w:tr>
      <w:tr w:rsidR="00DE476B" w:rsidRPr="00601223" w14:paraId="078ADA80" w14:textId="7BF24102"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000FDA2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Ancylostoma duodenale</w:t>
            </w:r>
          </w:p>
        </w:tc>
        <w:tc>
          <w:tcPr>
            <w:tcW w:w="1350" w:type="dxa"/>
            <w:tcBorders>
              <w:top w:val="single" w:sz="8" w:space="0" w:color="auto"/>
              <w:left w:val="single" w:sz="8" w:space="0" w:color="auto"/>
              <w:bottom w:val="single" w:sz="8" w:space="0" w:color="auto"/>
              <w:right w:val="single" w:sz="8" w:space="0" w:color="auto"/>
            </w:tcBorders>
          </w:tcPr>
          <w:p w14:paraId="7B30C176"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ITS-2</w:t>
            </w:r>
          </w:p>
        </w:tc>
        <w:tc>
          <w:tcPr>
            <w:tcW w:w="1080" w:type="dxa"/>
            <w:tcBorders>
              <w:top w:val="single" w:sz="8" w:space="0" w:color="auto"/>
              <w:left w:val="single" w:sz="8" w:space="0" w:color="auto"/>
              <w:bottom w:val="single" w:sz="8" w:space="0" w:color="auto"/>
              <w:right w:val="single" w:sz="8" w:space="0" w:color="auto"/>
            </w:tcBorders>
            <w:vAlign w:val="bottom"/>
          </w:tcPr>
          <w:p w14:paraId="1CE002FA" w14:textId="78A9A28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-3.3832</w:t>
            </w:r>
          </w:p>
        </w:tc>
        <w:tc>
          <w:tcPr>
            <w:tcW w:w="1350" w:type="dxa"/>
            <w:tcBorders>
              <w:top w:val="single" w:sz="8" w:space="0" w:color="auto"/>
              <w:left w:val="single" w:sz="8" w:space="0" w:color="auto"/>
              <w:bottom w:val="single" w:sz="8" w:space="0" w:color="auto"/>
              <w:right w:val="single" w:sz="8" w:space="0" w:color="auto"/>
            </w:tcBorders>
            <w:vAlign w:val="bottom"/>
          </w:tcPr>
          <w:p w14:paraId="1A70AC9E" w14:textId="1ECCE5BE"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39.101</w:t>
            </w:r>
          </w:p>
        </w:tc>
        <w:tc>
          <w:tcPr>
            <w:tcW w:w="900" w:type="dxa"/>
            <w:tcBorders>
              <w:top w:val="single" w:sz="8" w:space="0" w:color="auto"/>
              <w:left w:val="single" w:sz="8" w:space="0" w:color="auto"/>
              <w:bottom w:val="single" w:sz="8" w:space="0" w:color="auto"/>
              <w:right w:val="single" w:sz="8" w:space="0" w:color="auto"/>
            </w:tcBorders>
          </w:tcPr>
          <w:p w14:paraId="187ACE06" w14:textId="06703A13"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3A3E6A9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17B4D70D" w14:textId="4AC4A1EA" w:rsidR="00DE476B" w:rsidRPr="00601223" w:rsidRDefault="00355BCE"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47696526" w14:textId="49C9340B"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74ED1F36"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Ascaris lumbricoides</w:t>
            </w:r>
          </w:p>
        </w:tc>
        <w:tc>
          <w:tcPr>
            <w:tcW w:w="1350" w:type="dxa"/>
            <w:tcBorders>
              <w:top w:val="single" w:sz="8" w:space="0" w:color="auto"/>
              <w:left w:val="single" w:sz="8" w:space="0" w:color="auto"/>
              <w:bottom w:val="single" w:sz="8" w:space="0" w:color="auto"/>
              <w:right w:val="single" w:sz="8" w:space="0" w:color="auto"/>
            </w:tcBorders>
          </w:tcPr>
          <w:p w14:paraId="47D35C18"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ITS-1</w:t>
            </w:r>
          </w:p>
        </w:tc>
        <w:tc>
          <w:tcPr>
            <w:tcW w:w="1080" w:type="dxa"/>
            <w:tcBorders>
              <w:top w:val="single" w:sz="8" w:space="0" w:color="auto"/>
              <w:left w:val="single" w:sz="8" w:space="0" w:color="auto"/>
              <w:bottom w:val="single" w:sz="8" w:space="0" w:color="auto"/>
              <w:right w:val="single" w:sz="8" w:space="0" w:color="auto"/>
            </w:tcBorders>
            <w:vAlign w:val="bottom"/>
          </w:tcPr>
          <w:p w14:paraId="18300ABF" w14:textId="2ADFFB0C"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-3.4482</w:t>
            </w:r>
          </w:p>
        </w:tc>
        <w:tc>
          <w:tcPr>
            <w:tcW w:w="1350" w:type="dxa"/>
            <w:tcBorders>
              <w:top w:val="single" w:sz="8" w:space="0" w:color="auto"/>
              <w:left w:val="single" w:sz="8" w:space="0" w:color="auto"/>
              <w:bottom w:val="single" w:sz="8" w:space="0" w:color="auto"/>
              <w:right w:val="single" w:sz="8" w:space="0" w:color="auto"/>
            </w:tcBorders>
            <w:vAlign w:val="bottom"/>
          </w:tcPr>
          <w:p w14:paraId="06015ADF" w14:textId="6DAEB9D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38.594</w:t>
            </w:r>
          </w:p>
        </w:tc>
        <w:tc>
          <w:tcPr>
            <w:tcW w:w="900" w:type="dxa"/>
            <w:tcBorders>
              <w:top w:val="single" w:sz="8" w:space="0" w:color="auto"/>
              <w:left w:val="single" w:sz="8" w:space="0" w:color="auto"/>
              <w:bottom w:val="single" w:sz="8" w:space="0" w:color="auto"/>
              <w:right w:val="single" w:sz="8" w:space="0" w:color="auto"/>
            </w:tcBorders>
          </w:tcPr>
          <w:p w14:paraId="1280D9C4" w14:textId="5EB2A218"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742EEDE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95%</w:t>
            </w:r>
          </w:p>
        </w:tc>
        <w:tc>
          <w:tcPr>
            <w:tcW w:w="1170" w:type="dxa"/>
            <w:tcBorders>
              <w:top w:val="single" w:sz="8" w:space="0" w:color="auto"/>
              <w:left w:val="single" w:sz="8" w:space="0" w:color="auto"/>
              <w:bottom w:val="single" w:sz="8" w:space="0" w:color="auto"/>
              <w:right w:val="single" w:sz="8" w:space="0" w:color="auto"/>
            </w:tcBorders>
          </w:tcPr>
          <w:p w14:paraId="46DE5B38" w14:textId="1853C7F5" w:rsidR="00DE476B" w:rsidRPr="00601223" w:rsidRDefault="00190329"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14690C4D" w14:textId="4C9E5776"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15A3F7E"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astrovirus</w:t>
            </w:r>
          </w:p>
        </w:tc>
        <w:tc>
          <w:tcPr>
            <w:tcW w:w="1350" w:type="dxa"/>
            <w:tcBorders>
              <w:top w:val="single" w:sz="8" w:space="0" w:color="auto"/>
              <w:left w:val="single" w:sz="8" w:space="0" w:color="auto"/>
              <w:bottom w:val="single" w:sz="8" w:space="0" w:color="auto"/>
              <w:right w:val="single" w:sz="8" w:space="0" w:color="auto"/>
            </w:tcBorders>
          </w:tcPr>
          <w:p w14:paraId="6E4292B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vAlign w:val="bottom"/>
          </w:tcPr>
          <w:p w14:paraId="0AB1092D" w14:textId="659B348A"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-3.6867</w:t>
            </w:r>
          </w:p>
        </w:tc>
        <w:tc>
          <w:tcPr>
            <w:tcW w:w="1350" w:type="dxa"/>
            <w:tcBorders>
              <w:top w:val="single" w:sz="8" w:space="0" w:color="auto"/>
              <w:left w:val="single" w:sz="8" w:space="0" w:color="auto"/>
              <w:bottom w:val="single" w:sz="8" w:space="0" w:color="auto"/>
              <w:right w:val="single" w:sz="8" w:space="0" w:color="auto"/>
            </w:tcBorders>
            <w:vAlign w:val="bottom"/>
          </w:tcPr>
          <w:p w14:paraId="409207EC" w14:textId="0E3B8BF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37.531</w:t>
            </w:r>
          </w:p>
        </w:tc>
        <w:tc>
          <w:tcPr>
            <w:tcW w:w="900" w:type="dxa"/>
            <w:tcBorders>
              <w:top w:val="single" w:sz="8" w:space="0" w:color="auto"/>
              <w:left w:val="single" w:sz="8" w:space="0" w:color="auto"/>
              <w:bottom w:val="single" w:sz="8" w:space="0" w:color="auto"/>
              <w:right w:val="single" w:sz="8" w:space="0" w:color="auto"/>
            </w:tcBorders>
          </w:tcPr>
          <w:p w14:paraId="0B02B346" w14:textId="3BD0491F"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01A43A9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87%</w:t>
            </w:r>
          </w:p>
        </w:tc>
        <w:tc>
          <w:tcPr>
            <w:tcW w:w="1170" w:type="dxa"/>
            <w:tcBorders>
              <w:top w:val="single" w:sz="8" w:space="0" w:color="auto"/>
              <w:left w:val="single" w:sz="8" w:space="0" w:color="auto"/>
              <w:bottom w:val="single" w:sz="8" w:space="0" w:color="auto"/>
              <w:right w:val="single" w:sz="8" w:space="0" w:color="auto"/>
            </w:tcBorders>
          </w:tcPr>
          <w:p w14:paraId="718E2AF9" w14:textId="2E7CD25F" w:rsidR="00DE476B" w:rsidRPr="00601223" w:rsidRDefault="00190329"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36FE1A96" w14:textId="43F599C0"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D099E1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Balantidium coli</w:t>
            </w:r>
          </w:p>
        </w:tc>
        <w:tc>
          <w:tcPr>
            <w:tcW w:w="1350" w:type="dxa"/>
            <w:tcBorders>
              <w:top w:val="single" w:sz="8" w:space="0" w:color="auto"/>
              <w:left w:val="single" w:sz="8" w:space="0" w:color="auto"/>
              <w:bottom w:val="single" w:sz="8" w:space="0" w:color="auto"/>
              <w:right w:val="single" w:sz="8" w:space="0" w:color="auto"/>
            </w:tcBorders>
          </w:tcPr>
          <w:p w14:paraId="1502E5E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ITS-1</w:t>
            </w:r>
          </w:p>
        </w:tc>
        <w:tc>
          <w:tcPr>
            <w:tcW w:w="1080" w:type="dxa"/>
            <w:tcBorders>
              <w:top w:val="single" w:sz="8" w:space="0" w:color="auto"/>
              <w:left w:val="single" w:sz="8" w:space="0" w:color="auto"/>
              <w:bottom w:val="single" w:sz="8" w:space="0" w:color="auto"/>
              <w:right w:val="single" w:sz="8" w:space="0" w:color="auto"/>
            </w:tcBorders>
            <w:vAlign w:val="bottom"/>
          </w:tcPr>
          <w:p w14:paraId="1760D23D" w14:textId="1C2FC9EC"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-3.3935</w:t>
            </w:r>
          </w:p>
        </w:tc>
        <w:tc>
          <w:tcPr>
            <w:tcW w:w="1350" w:type="dxa"/>
            <w:tcBorders>
              <w:top w:val="single" w:sz="8" w:space="0" w:color="auto"/>
              <w:left w:val="single" w:sz="8" w:space="0" w:color="auto"/>
              <w:bottom w:val="single" w:sz="8" w:space="0" w:color="auto"/>
              <w:right w:val="single" w:sz="8" w:space="0" w:color="auto"/>
            </w:tcBorders>
            <w:vAlign w:val="bottom"/>
          </w:tcPr>
          <w:p w14:paraId="697B05BE" w14:textId="7062260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37.92</w:t>
            </w:r>
          </w:p>
        </w:tc>
        <w:tc>
          <w:tcPr>
            <w:tcW w:w="900" w:type="dxa"/>
            <w:tcBorders>
              <w:top w:val="single" w:sz="8" w:space="0" w:color="auto"/>
              <w:left w:val="single" w:sz="8" w:space="0" w:color="auto"/>
              <w:bottom w:val="single" w:sz="8" w:space="0" w:color="auto"/>
              <w:right w:val="single" w:sz="8" w:space="0" w:color="auto"/>
            </w:tcBorders>
          </w:tcPr>
          <w:p w14:paraId="2B3BD08A" w14:textId="6DDD9A72"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30BBFDA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97%</w:t>
            </w:r>
          </w:p>
        </w:tc>
        <w:tc>
          <w:tcPr>
            <w:tcW w:w="1170" w:type="dxa"/>
            <w:tcBorders>
              <w:top w:val="single" w:sz="8" w:space="0" w:color="auto"/>
              <w:left w:val="single" w:sz="8" w:space="0" w:color="auto"/>
              <w:bottom w:val="single" w:sz="8" w:space="0" w:color="auto"/>
              <w:right w:val="single" w:sz="8" w:space="0" w:color="auto"/>
            </w:tcBorders>
          </w:tcPr>
          <w:p w14:paraId="40182D06" w14:textId="7F72FBA9" w:rsidR="00DE476B" w:rsidRPr="00601223" w:rsidRDefault="00D61121"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6164B12B" w14:textId="1F159613"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4D4ECFC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Blastocystis</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63871C2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3162F40B" w14:textId="25BC01EC"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-3.3196</w:t>
            </w:r>
          </w:p>
        </w:tc>
        <w:tc>
          <w:tcPr>
            <w:tcW w:w="1350" w:type="dxa"/>
            <w:tcBorders>
              <w:top w:val="single" w:sz="8" w:space="0" w:color="auto"/>
              <w:left w:val="single" w:sz="8" w:space="0" w:color="auto"/>
              <w:bottom w:val="single" w:sz="8" w:space="0" w:color="auto"/>
              <w:right w:val="single" w:sz="8" w:space="0" w:color="auto"/>
            </w:tcBorders>
            <w:vAlign w:val="bottom"/>
          </w:tcPr>
          <w:p w14:paraId="3179B0F2" w14:textId="38A26F1C"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40.64</w:t>
            </w:r>
          </w:p>
        </w:tc>
        <w:tc>
          <w:tcPr>
            <w:tcW w:w="900" w:type="dxa"/>
            <w:tcBorders>
              <w:top w:val="single" w:sz="8" w:space="0" w:color="auto"/>
              <w:left w:val="single" w:sz="8" w:space="0" w:color="auto"/>
              <w:bottom w:val="single" w:sz="8" w:space="0" w:color="auto"/>
              <w:right w:val="single" w:sz="8" w:space="0" w:color="auto"/>
            </w:tcBorders>
          </w:tcPr>
          <w:p w14:paraId="514FE9D8" w14:textId="3CDAD066"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0.997</w:t>
            </w:r>
          </w:p>
        </w:tc>
        <w:tc>
          <w:tcPr>
            <w:tcW w:w="1170" w:type="dxa"/>
            <w:tcBorders>
              <w:top w:val="single" w:sz="8" w:space="0" w:color="auto"/>
              <w:left w:val="single" w:sz="8" w:space="0" w:color="auto"/>
              <w:bottom w:val="single" w:sz="8" w:space="0" w:color="auto"/>
              <w:right w:val="single" w:sz="8" w:space="0" w:color="auto"/>
            </w:tcBorders>
          </w:tcPr>
          <w:p w14:paraId="01CAEFF8"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w:t>
            </w:r>
          </w:p>
        </w:tc>
        <w:tc>
          <w:tcPr>
            <w:tcW w:w="1170" w:type="dxa"/>
            <w:tcBorders>
              <w:top w:val="single" w:sz="8" w:space="0" w:color="auto"/>
              <w:left w:val="single" w:sz="8" w:space="0" w:color="auto"/>
              <w:bottom w:val="single" w:sz="8" w:space="0" w:color="auto"/>
              <w:right w:val="single" w:sz="8" w:space="0" w:color="auto"/>
            </w:tcBorders>
          </w:tcPr>
          <w:p w14:paraId="1A2B06B6" w14:textId="25148C99" w:rsidR="00DE476B" w:rsidRPr="00601223" w:rsidRDefault="00D61121"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4630E9AB" w14:textId="7177DD8E"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EEDA1A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Cystoisospora belli</w:t>
            </w:r>
          </w:p>
        </w:tc>
        <w:tc>
          <w:tcPr>
            <w:tcW w:w="1350" w:type="dxa"/>
            <w:tcBorders>
              <w:top w:val="single" w:sz="8" w:space="0" w:color="auto"/>
              <w:left w:val="single" w:sz="8" w:space="0" w:color="auto"/>
              <w:bottom w:val="single" w:sz="8" w:space="0" w:color="auto"/>
              <w:right w:val="single" w:sz="8" w:space="0" w:color="auto"/>
            </w:tcBorders>
          </w:tcPr>
          <w:p w14:paraId="2D605FA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191CA54F" w14:textId="2A39836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-3.3479</w:t>
            </w:r>
          </w:p>
        </w:tc>
        <w:tc>
          <w:tcPr>
            <w:tcW w:w="1350" w:type="dxa"/>
            <w:tcBorders>
              <w:top w:val="single" w:sz="8" w:space="0" w:color="auto"/>
              <w:left w:val="single" w:sz="8" w:space="0" w:color="auto"/>
              <w:bottom w:val="single" w:sz="8" w:space="0" w:color="auto"/>
              <w:right w:val="single" w:sz="8" w:space="0" w:color="auto"/>
            </w:tcBorders>
            <w:vAlign w:val="bottom"/>
          </w:tcPr>
          <w:p w14:paraId="16739F10" w14:textId="7B72E7BF"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37.801</w:t>
            </w:r>
          </w:p>
        </w:tc>
        <w:tc>
          <w:tcPr>
            <w:tcW w:w="900" w:type="dxa"/>
            <w:tcBorders>
              <w:top w:val="single" w:sz="8" w:space="0" w:color="auto"/>
              <w:left w:val="single" w:sz="8" w:space="0" w:color="auto"/>
              <w:bottom w:val="single" w:sz="8" w:space="0" w:color="auto"/>
              <w:right w:val="single" w:sz="8" w:space="0" w:color="auto"/>
            </w:tcBorders>
          </w:tcPr>
          <w:p w14:paraId="6541B85E" w14:textId="3A4F7CCD"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254AEB48"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1E7B95D0" w14:textId="5525195F" w:rsidR="00DE476B" w:rsidRPr="00601223" w:rsidRDefault="0071176B"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083CA8B5" w14:textId="7FB8B0E9"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5D812E0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Cyclospora cayetanensi</w:t>
            </w:r>
          </w:p>
        </w:tc>
        <w:tc>
          <w:tcPr>
            <w:tcW w:w="1350" w:type="dxa"/>
            <w:tcBorders>
              <w:top w:val="single" w:sz="8" w:space="0" w:color="auto"/>
              <w:left w:val="single" w:sz="8" w:space="0" w:color="auto"/>
              <w:bottom w:val="single" w:sz="8" w:space="0" w:color="auto"/>
              <w:right w:val="single" w:sz="8" w:space="0" w:color="auto"/>
            </w:tcBorders>
          </w:tcPr>
          <w:p w14:paraId="3FCF5B0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35EAF2F7" w14:textId="482C77D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-3.3408</w:t>
            </w:r>
          </w:p>
        </w:tc>
        <w:tc>
          <w:tcPr>
            <w:tcW w:w="1350" w:type="dxa"/>
            <w:tcBorders>
              <w:top w:val="single" w:sz="8" w:space="0" w:color="auto"/>
              <w:left w:val="single" w:sz="8" w:space="0" w:color="auto"/>
              <w:bottom w:val="single" w:sz="8" w:space="0" w:color="auto"/>
              <w:right w:val="single" w:sz="8" w:space="0" w:color="auto"/>
            </w:tcBorders>
            <w:vAlign w:val="bottom"/>
          </w:tcPr>
          <w:p w14:paraId="2DB60793" w14:textId="6CFDEBC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37.151</w:t>
            </w:r>
          </w:p>
        </w:tc>
        <w:tc>
          <w:tcPr>
            <w:tcW w:w="900" w:type="dxa"/>
            <w:tcBorders>
              <w:top w:val="single" w:sz="8" w:space="0" w:color="auto"/>
              <w:left w:val="single" w:sz="8" w:space="0" w:color="auto"/>
              <w:bottom w:val="single" w:sz="8" w:space="0" w:color="auto"/>
              <w:right w:val="single" w:sz="8" w:space="0" w:color="auto"/>
            </w:tcBorders>
          </w:tcPr>
          <w:p w14:paraId="10E49E0C" w14:textId="7708F543"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2D8FFF2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6B67C7BD" w14:textId="2F044E4C" w:rsidR="00DE476B" w:rsidRPr="00601223" w:rsidRDefault="0071176B"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7B34EE38" w14:textId="29697349"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A20CEF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Campylobacter jejuni/coli</w:t>
            </w:r>
          </w:p>
        </w:tc>
        <w:tc>
          <w:tcPr>
            <w:tcW w:w="1350" w:type="dxa"/>
            <w:tcBorders>
              <w:top w:val="single" w:sz="8" w:space="0" w:color="auto"/>
              <w:left w:val="single" w:sz="8" w:space="0" w:color="auto"/>
              <w:bottom w:val="single" w:sz="8" w:space="0" w:color="auto"/>
              <w:right w:val="single" w:sz="8" w:space="0" w:color="auto"/>
            </w:tcBorders>
          </w:tcPr>
          <w:p w14:paraId="77AFCD5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cadF</w:t>
            </w:r>
          </w:p>
        </w:tc>
        <w:tc>
          <w:tcPr>
            <w:tcW w:w="1080" w:type="dxa"/>
            <w:tcBorders>
              <w:top w:val="single" w:sz="8" w:space="0" w:color="auto"/>
              <w:left w:val="single" w:sz="8" w:space="0" w:color="auto"/>
              <w:bottom w:val="single" w:sz="8" w:space="0" w:color="auto"/>
              <w:right w:val="single" w:sz="8" w:space="0" w:color="auto"/>
            </w:tcBorders>
            <w:vAlign w:val="bottom"/>
          </w:tcPr>
          <w:p w14:paraId="53B8B63E" w14:textId="30FD4D1E"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-3.34178</w:t>
            </w:r>
          </w:p>
        </w:tc>
        <w:tc>
          <w:tcPr>
            <w:tcW w:w="1350" w:type="dxa"/>
            <w:tcBorders>
              <w:top w:val="single" w:sz="8" w:space="0" w:color="auto"/>
              <w:left w:val="single" w:sz="8" w:space="0" w:color="auto"/>
              <w:bottom w:val="single" w:sz="8" w:space="0" w:color="auto"/>
              <w:right w:val="single" w:sz="8" w:space="0" w:color="auto"/>
            </w:tcBorders>
            <w:vAlign w:val="bottom"/>
          </w:tcPr>
          <w:p w14:paraId="16C4B208" w14:textId="08A6E84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38.27</w:t>
            </w:r>
          </w:p>
        </w:tc>
        <w:tc>
          <w:tcPr>
            <w:tcW w:w="900" w:type="dxa"/>
            <w:tcBorders>
              <w:top w:val="single" w:sz="8" w:space="0" w:color="auto"/>
              <w:left w:val="single" w:sz="8" w:space="0" w:color="auto"/>
              <w:bottom w:val="single" w:sz="8" w:space="0" w:color="auto"/>
              <w:right w:val="single" w:sz="8" w:space="0" w:color="auto"/>
            </w:tcBorders>
          </w:tcPr>
          <w:p w14:paraId="2E646721" w14:textId="2911465A"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5CD53A9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4D788871" w14:textId="1DF3BF16" w:rsidR="00DE476B" w:rsidRPr="00601223" w:rsidRDefault="00683913" w:rsidP="00EA7C28">
            <w:pPr>
              <w:rPr>
                <w:rFonts w:ascii="Times New Roman" w:eastAsia="Times New Roman" w:hAnsi="Times New Roman" w:cs="Times New Roman"/>
              </w:rPr>
            </w:pPr>
            <w:r>
              <w:rPr>
                <w:rFonts w:ascii="Times New Roman" w:eastAsia="Times New Roman" w:hAnsi="Times New Roman" w:cs="Times New Roman"/>
              </w:rPr>
              <w:t>21</w:t>
            </w:r>
          </w:p>
        </w:tc>
      </w:tr>
      <w:tr w:rsidR="00DE476B" w:rsidRPr="00601223" w14:paraId="72B53A9D" w14:textId="2172AA4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8A3CBD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Clostridium difficile</w:t>
            </w:r>
          </w:p>
        </w:tc>
        <w:tc>
          <w:tcPr>
            <w:tcW w:w="1350" w:type="dxa"/>
            <w:tcBorders>
              <w:top w:val="single" w:sz="8" w:space="0" w:color="auto"/>
              <w:left w:val="single" w:sz="8" w:space="0" w:color="auto"/>
              <w:bottom w:val="single" w:sz="8" w:space="0" w:color="auto"/>
              <w:right w:val="single" w:sz="8" w:space="0" w:color="auto"/>
            </w:tcBorders>
          </w:tcPr>
          <w:p w14:paraId="7ED097F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tcdB</w:t>
            </w:r>
          </w:p>
        </w:tc>
        <w:tc>
          <w:tcPr>
            <w:tcW w:w="1080" w:type="dxa"/>
            <w:tcBorders>
              <w:top w:val="single" w:sz="8" w:space="0" w:color="auto"/>
              <w:left w:val="single" w:sz="8" w:space="0" w:color="auto"/>
              <w:bottom w:val="single" w:sz="8" w:space="0" w:color="auto"/>
              <w:right w:val="single" w:sz="8" w:space="0" w:color="auto"/>
            </w:tcBorders>
            <w:vAlign w:val="bottom"/>
          </w:tcPr>
          <w:p w14:paraId="4C7E1C94" w14:textId="0628A8E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-3.4282</w:t>
            </w:r>
          </w:p>
        </w:tc>
        <w:tc>
          <w:tcPr>
            <w:tcW w:w="1350" w:type="dxa"/>
            <w:tcBorders>
              <w:top w:val="single" w:sz="8" w:space="0" w:color="auto"/>
              <w:left w:val="single" w:sz="8" w:space="0" w:color="auto"/>
              <w:bottom w:val="single" w:sz="8" w:space="0" w:color="auto"/>
              <w:right w:val="single" w:sz="8" w:space="0" w:color="auto"/>
            </w:tcBorders>
            <w:vAlign w:val="bottom"/>
          </w:tcPr>
          <w:p w14:paraId="2A7C1568" w14:textId="60E494F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37.542</w:t>
            </w:r>
          </w:p>
        </w:tc>
        <w:tc>
          <w:tcPr>
            <w:tcW w:w="900" w:type="dxa"/>
            <w:tcBorders>
              <w:top w:val="single" w:sz="8" w:space="0" w:color="auto"/>
              <w:left w:val="single" w:sz="8" w:space="0" w:color="auto"/>
              <w:bottom w:val="single" w:sz="8" w:space="0" w:color="auto"/>
              <w:right w:val="single" w:sz="8" w:space="0" w:color="auto"/>
            </w:tcBorders>
          </w:tcPr>
          <w:p w14:paraId="23624E19" w14:textId="3BD9B831"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0D5AE2A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46FAE1E6" w14:textId="76BC5103" w:rsidR="00DE476B" w:rsidRPr="00601223" w:rsidRDefault="00683913"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36716B2B" w14:textId="6F661C1A"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2D968A1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Cryptosporidium</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033CE50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00B826A1" w14:textId="3C33828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-3.4033</w:t>
            </w:r>
          </w:p>
        </w:tc>
        <w:tc>
          <w:tcPr>
            <w:tcW w:w="1350" w:type="dxa"/>
            <w:tcBorders>
              <w:top w:val="single" w:sz="8" w:space="0" w:color="auto"/>
              <w:left w:val="single" w:sz="8" w:space="0" w:color="auto"/>
              <w:bottom w:val="single" w:sz="8" w:space="0" w:color="auto"/>
              <w:right w:val="single" w:sz="8" w:space="0" w:color="auto"/>
            </w:tcBorders>
            <w:vAlign w:val="bottom"/>
          </w:tcPr>
          <w:p w14:paraId="2EA2FE43" w14:textId="1F24254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37.983</w:t>
            </w:r>
          </w:p>
        </w:tc>
        <w:tc>
          <w:tcPr>
            <w:tcW w:w="900" w:type="dxa"/>
            <w:tcBorders>
              <w:top w:val="single" w:sz="8" w:space="0" w:color="auto"/>
              <w:left w:val="single" w:sz="8" w:space="0" w:color="auto"/>
              <w:bottom w:val="single" w:sz="8" w:space="0" w:color="auto"/>
              <w:right w:val="single" w:sz="8" w:space="0" w:color="auto"/>
            </w:tcBorders>
          </w:tcPr>
          <w:p w14:paraId="522B38B9" w14:textId="3A1ABBCA"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5F2C02B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97%</w:t>
            </w:r>
          </w:p>
        </w:tc>
        <w:tc>
          <w:tcPr>
            <w:tcW w:w="1170" w:type="dxa"/>
            <w:tcBorders>
              <w:top w:val="single" w:sz="8" w:space="0" w:color="auto"/>
              <w:left w:val="single" w:sz="8" w:space="0" w:color="auto"/>
              <w:bottom w:val="single" w:sz="8" w:space="0" w:color="auto"/>
              <w:right w:val="single" w:sz="8" w:space="0" w:color="auto"/>
            </w:tcBorders>
          </w:tcPr>
          <w:p w14:paraId="3B50FD58" w14:textId="3B0D9CFC" w:rsidR="00DE476B" w:rsidRPr="00601223" w:rsidRDefault="003C64BE" w:rsidP="00EA7C28">
            <w:pPr>
              <w:rPr>
                <w:rFonts w:ascii="Times New Roman" w:eastAsia="Times New Roman" w:hAnsi="Times New Roman" w:cs="Times New Roman"/>
              </w:rPr>
            </w:pPr>
            <w:r>
              <w:rPr>
                <w:rFonts w:ascii="Times New Roman" w:eastAsia="Times New Roman" w:hAnsi="Times New Roman" w:cs="Times New Roman"/>
              </w:rPr>
              <w:t>0.6</w:t>
            </w:r>
          </w:p>
        </w:tc>
      </w:tr>
      <w:tr w:rsidR="00DE476B" w:rsidRPr="00601223" w14:paraId="13922982" w14:textId="2A955CE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829230B" w14:textId="77777777" w:rsidR="00DE476B" w:rsidRPr="00601223" w:rsidRDefault="00DE476B" w:rsidP="00EA7C28">
            <w:pPr>
              <w:rPr>
                <w:rFonts w:ascii="Times New Roman" w:hAnsi="Times New Roman" w:cs="Times New Roman"/>
              </w:rPr>
            </w:pPr>
            <w:r w:rsidRPr="00DE476B">
              <w:rPr>
                <w:rFonts w:ascii="Times New Roman" w:eastAsia="Times New Roman" w:hAnsi="Times New Roman" w:cs="Times New Roman"/>
              </w:rPr>
              <w:t>DNA control (phocine herpes vírus)</w:t>
            </w:r>
          </w:p>
        </w:tc>
        <w:tc>
          <w:tcPr>
            <w:tcW w:w="1350" w:type="dxa"/>
            <w:tcBorders>
              <w:top w:val="single" w:sz="8" w:space="0" w:color="auto"/>
              <w:left w:val="single" w:sz="8" w:space="0" w:color="auto"/>
              <w:bottom w:val="single" w:sz="8" w:space="0" w:color="auto"/>
              <w:right w:val="single" w:sz="8" w:space="0" w:color="auto"/>
            </w:tcBorders>
          </w:tcPr>
          <w:p w14:paraId="1D322F58" w14:textId="77777777" w:rsidR="00DE476B" w:rsidRPr="00601223" w:rsidRDefault="00DE476B" w:rsidP="00EA7C28">
            <w:pPr>
              <w:rPr>
                <w:rFonts w:ascii="Times New Roman" w:hAnsi="Times New Roman" w:cs="Times New Roman"/>
              </w:rPr>
            </w:pPr>
            <w:r w:rsidRPr="00DE476B">
              <w:rPr>
                <w:rFonts w:ascii="Times New Roman" w:eastAsia="Times New Roman" w:hAnsi="Times New Roman" w:cs="Times New Roman"/>
                <w:i/>
                <w:iCs/>
              </w:rPr>
              <w:t>gB</w:t>
            </w:r>
          </w:p>
        </w:tc>
        <w:tc>
          <w:tcPr>
            <w:tcW w:w="1080" w:type="dxa"/>
            <w:tcBorders>
              <w:top w:val="single" w:sz="8" w:space="0" w:color="auto"/>
              <w:left w:val="single" w:sz="8" w:space="0" w:color="auto"/>
              <w:bottom w:val="single" w:sz="8" w:space="0" w:color="auto"/>
              <w:right w:val="single" w:sz="8" w:space="0" w:color="auto"/>
            </w:tcBorders>
            <w:vAlign w:val="bottom"/>
          </w:tcPr>
          <w:p w14:paraId="18621E68" w14:textId="48B5F3C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-3.315</w:t>
            </w:r>
          </w:p>
        </w:tc>
        <w:tc>
          <w:tcPr>
            <w:tcW w:w="1350" w:type="dxa"/>
            <w:tcBorders>
              <w:top w:val="single" w:sz="8" w:space="0" w:color="auto"/>
              <w:left w:val="single" w:sz="8" w:space="0" w:color="auto"/>
              <w:bottom w:val="single" w:sz="8" w:space="0" w:color="auto"/>
              <w:right w:val="single" w:sz="8" w:space="0" w:color="auto"/>
            </w:tcBorders>
            <w:vAlign w:val="bottom"/>
          </w:tcPr>
          <w:p w14:paraId="05F8A8A4" w14:textId="0755BF8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37.009</w:t>
            </w:r>
          </w:p>
        </w:tc>
        <w:tc>
          <w:tcPr>
            <w:tcW w:w="900" w:type="dxa"/>
            <w:tcBorders>
              <w:top w:val="single" w:sz="8" w:space="0" w:color="auto"/>
              <w:left w:val="single" w:sz="8" w:space="0" w:color="auto"/>
              <w:bottom w:val="single" w:sz="8" w:space="0" w:color="auto"/>
              <w:right w:val="single" w:sz="8" w:space="0" w:color="auto"/>
            </w:tcBorders>
          </w:tcPr>
          <w:p w14:paraId="294F0E59" w14:textId="48F54F86"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58E63BD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w:t>
            </w:r>
          </w:p>
        </w:tc>
        <w:tc>
          <w:tcPr>
            <w:tcW w:w="1170" w:type="dxa"/>
            <w:tcBorders>
              <w:top w:val="single" w:sz="8" w:space="0" w:color="auto"/>
              <w:left w:val="single" w:sz="8" w:space="0" w:color="auto"/>
              <w:bottom w:val="single" w:sz="8" w:space="0" w:color="auto"/>
              <w:right w:val="single" w:sz="8" w:space="0" w:color="auto"/>
            </w:tcBorders>
          </w:tcPr>
          <w:p w14:paraId="3F19844C" w14:textId="0F60CF86" w:rsidR="00DE476B" w:rsidRPr="00601223" w:rsidRDefault="00581ACD"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1F000D3B" w14:textId="32BD1C11"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94F0C8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Enterocytozoon bieneusi</w:t>
            </w:r>
          </w:p>
        </w:tc>
        <w:tc>
          <w:tcPr>
            <w:tcW w:w="1350" w:type="dxa"/>
            <w:tcBorders>
              <w:top w:val="single" w:sz="8" w:space="0" w:color="auto"/>
              <w:left w:val="single" w:sz="8" w:space="0" w:color="auto"/>
              <w:bottom w:val="single" w:sz="8" w:space="0" w:color="auto"/>
              <w:right w:val="single" w:sz="8" w:space="0" w:color="auto"/>
            </w:tcBorders>
          </w:tcPr>
          <w:p w14:paraId="189FBE7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ITS</w:t>
            </w:r>
          </w:p>
        </w:tc>
        <w:tc>
          <w:tcPr>
            <w:tcW w:w="1080" w:type="dxa"/>
            <w:tcBorders>
              <w:top w:val="single" w:sz="8" w:space="0" w:color="auto"/>
              <w:left w:val="single" w:sz="8" w:space="0" w:color="auto"/>
              <w:bottom w:val="single" w:sz="8" w:space="0" w:color="auto"/>
              <w:right w:val="single" w:sz="8" w:space="0" w:color="auto"/>
            </w:tcBorders>
            <w:vAlign w:val="bottom"/>
          </w:tcPr>
          <w:p w14:paraId="547EFBF2" w14:textId="7FA0AA20"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-3.2802</w:t>
            </w:r>
          </w:p>
        </w:tc>
        <w:tc>
          <w:tcPr>
            <w:tcW w:w="1350" w:type="dxa"/>
            <w:tcBorders>
              <w:top w:val="single" w:sz="8" w:space="0" w:color="auto"/>
              <w:left w:val="single" w:sz="8" w:space="0" w:color="auto"/>
              <w:bottom w:val="single" w:sz="8" w:space="0" w:color="auto"/>
              <w:right w:val="single" w:sz="8" w:space="0" w:color="auto"/>
            </w:tcBorders>
            <w:vAlign w:val="bottom"/>
          </w:tcPr>
          <w:p w14:paraId="6A1C9B55" w14:textId="51AB8DE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37.209</w:t>
            </w:r>
          </w:p>
        </w:tc>
        <w:tc>
          <w:tcPr>
            <w:tcW w:w="900" w:type="dxa"/>
            <w:tcBorders>
              <w:top w:val="single" w:sz="8" w:space="0" w:color="auto"/>
              <w:left w:val="single" w:sz="8" w:space="0" w:color="auto"/>
              <w:bottom w:val="single" w:sz="8" w:space="0" w:color="auto"/>
              <w:right w:val="single" w:sz="8" w:space="0" w:color="auto"/>
            </w:tcBorders>
          </w:tcPr>
          <w:p w14:paraId="435B33B3" w14:textId="48290E76"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1CDB2AA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102%</w:t>
            </w:r>
          </w:p>
        </w:tc>
        <w:tc>
          <w:tcPr>
            <w:tcW w:w="1170" w:type="dxa"/>
            <w:tcBorders>
              <w:top w:val="single" w:sz="8" w:space="0" w:color="auto"/>
              <w:left w:val="single" w:sz="8" w:space="0" w:color="auto"/>
              <w:bottom w:val="single" w:sz="8" w:space="0" w:color="auto"/>
              <w:right w:val="single" w:sz="8" w:space="0" w:color="auto"/>
            </w:tcBorders>
          </w:tcPr>
          <w:p w14:paraId="1BEA8222" w14:textId="15E4E113" w:rsidR="00DE476B" w:rsidRPr="00601223" w:rsidRDefault="006F7EF2" w:rsidP="00EA7C28">
            <w:pPr>
              <w:rPr>
                <w:rFonts w:ascii="Times New Roman" w:eastAsia="Times New Roman" w:hAnsi="Times New Roman" w:cs="Times New Roman"/>
              </w:rPr>
            </w:pPr>
            <w:r>
              <w:rPr>
                <w:rFonts w:ascii="Times New Roman" w:eastAsia="Times New Roman" w:hAnsi="Times New Roman" w:cs="Times New Roman"/>
              </w:rPr>
              <w:t>4.8</w:t>
            </w:r>
          </w:p>
        </w:tc>
      </w:tr>
      <w:tr w:rsidR="00DE476B" w:rsidRPr="00601223" w14:paraId="4EBD2600" w14:textId="71EECAB0"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0084BA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 coli</w:t>
            </w:r>
            <w:r w:rsidRPr="00601223">
              <w:rPr>
                <w:rFonts w:ascii="Times New Roman" w:eastAsia="Times New Roman" w:hAnsi="Times New Roman" w:cs="Times New Roman"/>
              </w:rPr>
              <w:t xml:space="preserve"> O157:H7</w:t>
            </w:r>
          </w:p>
        </w:tc>
        <w:tc>
          <w:tcPr>
            <w:tcW w:w="1350" w:type="dxa"/>
            <w:tcBorders>
              <w:top w:val="single" w:sz="8" w:space="0" w:color="auto"/>
              <w:left w:val="single" w:sz="8" w:space="0" w:color="auto"/>
              <w:bottom w:val="single" w:sz="8" w:space="0" w:color="auto"/>
              <w:right w:val="single" w:sz="8" w:space="0" w:color="auto"/>
            </w:tcBorders>
          </w:tcPr>
          <w:p w14:paraId="394A25F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rfbE</w:t>
            </w:r>
          </w:p>
        </w:tc>
        <w:tc>
          <w:tcPr>
            <w:tcW w:w="1080" w:type="dxa"/>
            <w:tcBorders>
              <w:top w:val="single" w:sz="8" w:space="0" w:color="auto"/>
              <w:left w:val="single" w:sz="8" w:space="0" w:color="auto"/>
              <w:bottom w:val="single" w:sz="8" w:space="0" w:color="auto"/>
              <w:right w:val="single" w:sz="8" w:space="0" w:color="auto"/>
            </w:tcBorders>
            <w:vAlign w:val="bottom"/>
          </w:tcPr>
          <w:p w14:paraId="6B1BEE48" w14:textId="3D6FAF8F"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-3.4568</w:t>
            </w:r>
          </w:p>
        </w:tc>
        <w:tc>
          <w:tcPr>
            <w:tcW w:w="1350" w:type="dxa"/>
            <w:tcBorders>
              <w:top w:val="single" w:sz="8" w:space="0" w:color="auto"/>
              <w:left w:val="single" w:sz="8" w:space="0" w:color="auto"/>
              <w:bottom w:val="single" w:sz="8" w:space="0" w:color="auto"/>
              <w:right w:val="single" w:sz="8" w:space="0" w:color="auto"/>
            </w:tcBorders>
            <w:vAlign w:val="bottom"/>
          </w:tcPr>
          <w:p w14:paraId="4466D7DD" w14:textId="00AED63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37.976</w:t>
            </w:r>
          </w:p>
        </w:tc>
        <w:tc>
          <w:tcPr>
            <w:tcW w:w="900" w:type="dxa"/>
            <w:tcBorders>
              <w:top w:val="single" w:sz="8" w:space="0" w:color="auto"/>
              <w:left w:val="single" w:sz="8" w:space="0" w:color="auto"/>
              <w:bottom w:val="single" w:sz="8" w:space="0" w:color="auto"/>
              <w:right w:val="single" w:sz="8" w:space="0" w:color="auto"/>
            </w:tcBorders>
          </w:tcPr>
          <w:p w14:paraId="6CA07E8D" w14:textId="7B7EA402"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6423DC0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95%</w:t>
            </w:r>
          </w:p>
        </w:tc>
        <w:tc>
          <w:tcPr>
            <w:tcW w:w="1170" w:type="dxa"/>
            <w:tcBorders>
              <w:top w:val="single" w:sz="8" w:space="0" w:color="auto"/>
              <w:left w:val="single" w:sz="8" w:space="0" w:color="auto"/>
              <w:bottom w:val="single" w:sz="8" w:space="0" w:color="auto"/>
              <w:right w:val="single" w:sz="8" w:space="0" w:color="auto"/>
            </w:tcBorders>
          </w:tcPr>
          <w:p w14:paraId="70E2C5BC" w14:textId="7608BA01" w:rsidR="00DE476B" w:rsidRPr="00601223" w:rsidRDefault="00E11520"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6B125D51" w14:textId="728B79CB"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4967BAF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Encephalitozoon intestinalis</w:t>
            </w:r>
          </w:p>
        </w:tc>
        <w:tc>
          <w:tcPr>
            <w:tcW w:w="1350" w:type="dxa"/>
            <w:tcBorders>
              <w:top w:val="single" w:sz="8" w:space="0" w:color="auto"/>
              <w:left w:val="single" w:sz="8" w:space="0" w:color="auto"/>
              <w:bottom w:val="single" w:sz="8" w:space="0" w:color="auto"/>
              <w:right w:val="single" w:sz="8" w:space="0" w:color="auto"/>
            </w:tcBorders>
          </w:tcPr>
          <w:p w14:paraId="2B7BB3C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SSU rRNA</w:t>
            </w:r>
          </w:p>
        </w:tc>
        <w:tc>
          <w:tcPr>
            <w:tcW w:w="1080" w:type="dxa"/>
            <w:tcBorders>
              <w:top w:val="single" w:sz="8" w:space="0" w:color="auto"/>
              <w:left w:val="single" w:sz="8" w:space="0" w:color="auto"/>
              <w:bottom w:val="single" w:sz="8" w:space="0" w:color="auto"/>
              <w:right w:val="single" w:sz="8" w:space="0" w:color="auto"/>
            </w:tcBorders>
            <w:vAlign w:val="bottom"/>
          </w:tcPr>
          <w:p w14:paraId="01323221" w14:textId="4E5CF0F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-3.3819</w:t>
            </w:r>
          </w:p>
        </w:tc>
        <w:tc>
          <w:tcPr>
            <w:tcW w:w="1350" w:type="dxa"/>
            <w:tcBorders>
              <w:top w:val="single" w:sz="8" w:space="0" w:color="auto"/>
              <w:left w:val="single" w:sz="8" w:space="0" w:color="auto"/>
              <w:bottom w:val="single" w:sz="8" w:space="0" w:color="auto"/>
              <w:right w:val="single" w:sz="8" w:space="0" w:color="auto"/>
            </w:tcBorders>
            <w:vAlign w:val="bottom"/>
          </w:tcPr>
          <w:p w14:paraId="262487C3" w14:textId="5E943C2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38.462</w:t>
            </w:r>
          </w:p>
        </w:tc>
        <w:tc>
          <w:tcPr>
            <w:tcW w:w="900" w:type="dxa"/>
            <w:tcBorders>
              <w:top w:val="single" w:sz="8" w:space="0" w:color="auto"/>
              <w:left w:val="single" w:sz="8" w:space="0" w:color="auto"/>
              <w:bottom w:val="single" w:sz="8" w:space="0" w:color="auto"/>
              <w:right w:val="single" w:sz="8" w:space="0" w:color="auto"/>
            </w:tcBorders>
          </w:tcPr>
          <w:p w14:paraId="43AD89CD" w14:textId="658E7B7E"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738C5E8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6BCC65E4" w14:textId="25DF6FEE" w:rsidR="00DE476B" w:rsidRPr="00601223" w:rsidRDefault="00E11520"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505E9CD3" w14:textId="3127EF7E"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A92E05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Enterobius vermicularis</w:t>
            </w:r>
          </w:p>
        </w:tc>
        <w:tc>
          <w:tcPr>
            <w:tcW w:w="1350" w:type="dxa"/>
            <w:tcBorders>
              <w:top w:val="single" w:sz="8" w:space="0" w:color="auto"/>
              <w:left w:val="single" w:sz="8" w:space="0" w:color="auto"/>
              <w:bottom w:val="single" w:sz="8" w:space="0" w:color="auto"/>
              <w:right w:val="single" w:sz="8" w:space="0" w:color="auto"/>
            </w:tcBorders>
          </w:tcPr>
          <w:p w14:paraId="2FB5437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5S</w:t>
            </w:r>
          </w:p>
        </w:tc>
        <w:tc>
          <w:tcPr>
            <w:tcW w:w="1080" w:type="dxa"/>
            <w:tcBorders>
              <w:top w:val="single" w:sz="8" w:space="0" w:color="auto"/>
              <w:left w:val="single" w:sz="8" w:space="0" w:color="auto"/>
              <w:bottom w:val="single" w:sz="8" w:space="0" w:color="auto"/>
              <w:right w:val="single" w:sz="8" w:space="0" w:color="auto"/>
            </w:tcBorders>
            <w:vAlign w:val="bottom"/>
          </w:tcPr>
          <w:p w14:paraId="56D1715B" w14:textId="77D440A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-3.4592</w:t>
            </w:r>
          </w:p>
        </w:tc>
        <w:tc>
          <w:tcPr>
            <w:tcW w:w="1350" w:type="dxa"/>
            <w:tcBorders>
              <w:top w:val="single" w:sz="8" w:space="0" w:color="auto"/>
              <w:left w:val="single" w:sz="8" w:space="0" w:color="auto"/>
              <w:bottom w:val="single" w:sz="8" w:space="0" w:color="auto"/>
              <w:right w:val="single" w:sz="8" w:space="0" w:color="auto"/>
            </w:tcBorders>
            <w:vAlign w:val="bottom"/>
          </w:tcPr>
          <w:p w14:paraId="577BC669" w14:textId="24C0AE5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38.572</w:t>
            </w:r>
          </w:p>
        </w:tc>
        <w:tc>
          <w:tcPr>
            <w:tcW w:w="900" w:type="dxa"/>
            <w:tcBorders>
              <w:top w:val="single" w:sz="8" w:space="0" w:color="auto"/>
              <w:left w:val="single" w:sz="8" w:space="0" w:color="auto"/>
              <w:bottom w:val="single" w:sz="8" w:space="0" w:color="auto"/>
              <w:right w:val="single" w:sz="8" w:space="0" w:color="auto"/>
            </w:tcBorders>
          </w:tcPr>
          <w:p w14:paraId="57E93E16" w14:textId="468AD78B"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29FFAB6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95%</w:t>
            </w:r>
          </w:p>
        </w:tc>
        <w:tc>
          <w:tcPr>
            <w:tcW w:w="1170" w:type="dxa"/>
            <w:tcBorders>
              <w:top w:val="single" w:sz="8" w:space="0" w:color="auto"/>
              <w:left w:val="single" w:sz="8" w:space="0" w:color="auto"/>
              <w:bottom w:val="single" w:sz="8" w:space="0" w:color="auto"/>
              <w:right w:val="single" w:sz="8" w:space="0" w:color="auto"/>
            </w:tcBorders>
          </w:tcPr>
          <w:p w14:paraId="641B7A88" w14:textId="12A1CD23" w:rsidR="00DE476B" w:rsidRPr="00601223" w:rsidRDefault="004977AB" w:rsidP="00EA7C28">
            <w:pPr>
              <w:rPr>
                <w:rFonts w:ascii="Times New Roman" w:eastAsia="Times New Roman" w:hAnsi="Times New Roman" w:cs="Times New Roman"/>
              </w:rPr>
            </w:pPr>
            <w:r>
              <w:rPr>
                <w:rFonts w:ascii="Times New Roman" w:eastAsia="Times New Roman" w:hAnsi="Times New Roman" w:cs="Times New Roman"/>
              </w:rPr>
              <w:t>72</w:t>
            </w:r>
          </w:p>
        </w:tc>
      </w:tr>
      <w:tr w:rsidR="00DE476B" w:rsidRPr="00601223" w14:paraId="20973F11" w14:textId="45A4B653"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58B33CC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EAEC (aaiC)</w:t>
            </w:r>
          </w:p>
        </w:tc>
        <w:tc>
          <w:tcPr>
            <w:tcW w:w="1350" w:type="dxa"/>
            <w:tcBorders>
              <w:top w:val="single" w:sz="8" w:space="0" w:color="auto"/>
              <w:left w:val="single" w:sz="8" w:space="0" w:color="auto"/>
              <w:bottom w:val="single" w:sz="8" w:space="0" w:color="auto"/>
              <w:right w:val="single" w:sz="8" w:space="0" w:color="auto"/>
            </w:tcBorders>
          </w:tcPr>
          <w:p w14:paraId="6F2F1D8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aaiC</w:t>
            </w:r>
          </w:p>
        </w:tc>
        <w:tc>
          <w:tcPr>
            <w:tcW w:w="1080" w:type="dxa"/>
            <w:tcBorders>
              <w:top w:val="single" w:sz="8" w:space="0" w:color="auto"/>
              <w:left w:val="single" w:sz="8" w:space="0" w:color="auto"/>
              <w:bottom w:val="single" w:sz="8" w:space="0" w:color="auto"/>
              <w:right w:val="single" w:sz="8" w:space="0" w:color="auto"/>
            </w:tcBorders>
            <w:vAlign w:val="bottom"/>
          </w:tcPr>
          <w:p w14:paraId="3ECDA6E7" w14:textId="0EEC321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-3.4241</w:t>
            </w:r>
          </w:p>
        </w:tc>
        <w:tc>
          <w:tcPr>
            <w:tcW w:w="1350" w:type="dxa"/>
            <w:tcBorders>
              <w:top w:val="single" w:sz="8" w:space="0" w:color="auto"/>
              <w:left w:val="single" w:sz="8" w:space="0" w:color="auto"/>
              <w:bottom w:val="single" w:sz="8" w:space="0" w:color="auto"/>
              <w:right w:val="single" w:sz="8" w:space="0" w:color="auto"/>
            </w:tcBorders>
            <w:vAlign w:val="bottom"/>
          </w:tcPr>
          <w:p w14:paraId="3DA47885" w14:textId="16498B7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38.15</w:t>
            </w:r>
          </w:p>
        </w:tc>
        <w:tc>
          <w:tcPr>
            <w:tcW w:w="900" w:type="dxa"/>
            <w:tcBorders>
              <w:top w:val="single" w:sz="8" w:space="0" w:color="auto"/>
              <w:left w:val="single" w:sz="8" w:space="0" w:color="auto"/>
              <w:bottom w:val="single" w:sz="8" w:space="0" w:color="auto"/>
              <w:right w:val="single" w:sz="8" w:space="0" w:color="auto"/>
            </w:tcBorders>
          </w:tcPr>
          <w:p w14:paraId="7D8D3E60" w14:textId="3A25225F"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2E9EE3D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5AF370FB" w14:textId="1EA447BD" w:rsidR="00DE476B" w:rsidRPr="00601223" w:rsidRDefault="001E4697"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7EDB8308" w14:textId="704C4BE4"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55B3D1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EAEC (aatA)</w:t>
            </w:r>
          </w:p>
        </w:tc>
        <w:tc>
          <w:tcPr>
            <w:tcW w:w="1350" w:type="dxa"/>
            <w:tcBorders>
              <w:top w:val="single" w:sz="8" w:space="0" w:color="auto"/>
              <w:left w:val="single" w:sz="8" w:space="0" w:color="auto"/>
              <w:bottom w:val="single" w:sz="8" w:space="0" w:color="auto"/>
              <w:right w:val="single" w:sz="8" w:space="0" w:color="auto"/>
            </w:tcBorders>
          </w:tcPr>
          <w:p w14:paraId="7843E4A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aatA</w:t>
            </w:r>
          </w:p>
        </w:tc>
        <w:tc>
          <w:tcPr>
            <w:tcW w:w="1080" w:type="dxa"/>
            <w:tcBorders>
              <w:top w:val="single" w:sz="8" w:space="0" w:color="auto"/>
              <w:left w:val="single" w:sz="8" w:space="0" w:color="auto"/>
              <w:bottom w:val="single" w:sz="8" w:space="0" w:color="auto"/>
              <w:right w:val="single" w:sz="8" w:space="0" w:color="auto"/>
            </w:tcBorders>
            <w:vAlign w:val="bottom"/>
          </w:tcPr>
          <w:p w14:paraId="56433DF5" w14:textId="1E77630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-3.4252</w:t>
            </w:r>
          </w:p>
        </w:tc>
        <w:tc>
          <w:tcPr>
            <w:tcW w:w="1350" w:type="dxa"/>
            <w:tcBorders>
              <w:top w:val="single" w:sz="8" w:space="0" w:color="auto"/>
              <w:left w:val="single" w:sz="8" w:space="0" w:color="auto"/>
              <w:bottom w:val="single" w:sz="8" w:space="0" w:color="auto"/>
              <w:right w:val="single" w:sz="8" w:space="0" w:color="auto"/>
            </w:tcBorders>
            <w:vAlign w:val="bottom"/>
          </w:tcPr>
          <w:p w14:paraId="0C081FA6" w14:textId="651E58AF"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37.694</w:t>
            </w:r>
          </w:p>
        </w:tc>
        <w:tc>
          <w:tcPr>
            <w:tcW w:w="900" w:type="dxa"/>
            <w:tcBorders>
              <w:top w:val="single" w:sz="8" w:space="0" w:color="auto"/>
              <w:left w:val="single" w:sz="8" w:space="0" w:color="auto"/>
              <w:bottom w:val="single" w:sz="8" w:space="0" w:color="auto"/>
              <w:right w:val="single" w:sz="8" w:space="0" w:color="auto"/>
            </w:tcBorders>
          </w:tcPr>
          <w:p w14:paraId="5FA91066" w14:textId="7A46DFE4"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73E6F896"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3A085B58" w14:textId="7686885F" w:rsidR="00DE476B" w:rsidRPr="00601223" w:rsidRDefault="00363B85"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6A709B07" w14:textId="379E900E"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463EC38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Entamoeba hystolytica</w:t>
            </w:r>
          </w:p>
        </w:tc>
        <w:tc>
          <w:tcPr>
            <w:tcW w:w="1350" w:type="dxa"/>
            <w:tcBorders>
              <w:top w:val="single" w:sz="8" w:space="0" w:color="auto"/>
              <w:left w:val="single" w:sz="8" w:space="0" w:color="auto"/>
              <w:bottom w:val="single" w:sz="8" w:space="0" w:color="auto"/>
              <w:right w:val="single" w:sz="8" w:space="0" w:color="auto"/>
            </w:tcBorders>
          </w:tcPr>
          <w:p w14:paraId="70DF714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730FC894" w14:textId="583D0F4F"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-3.2775</w:t>
            </w:r>
          </w:p>
        </w:tc>
        <w:tc>
          <w:tcPr>
            <w:tcW w:w="1350" w:type="dxa"/>
            <w:tcBorders>
              <w:top w:val="single" w:sz="8" w:space="0" w:color="auto"/>
              <w:left w:val="single" w:sz="8" w:space="0" w:color="auto"/>
              <w:bottom w:val="single" w:sz="8" w:space="0" w:color="auto"/>
              <w:right w:val="single" w:sz="8" w:space="0" w:color="auto"/>
            </w:tcBorders>
            <w:vAlign w:val="bottom"/>
          </w:tcPr>
          <w:p w14:paraId="4D31E496" w14:textId="39812C7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37.994</w:t>
            </w:r>
          </w:p>
        </w:tc>
        <w:tc>
          <w:tcPr>
            <w:tcW w:w="900" w:type="dxa"/>
            <w:tcBorders>
              <w:top w:val="single" w:sz="8" w:space="0" w:color="auto"/>
              <w:left w:val="single" w:sz="8" w:space="0" w:color="auto"/>
              <w:bottom w:val="single" w:sz="8" w:space="0" w:color="auto"/>
              <w:right w:val="single" w:sz="8" w:space="0" w:color="auto"/>
            </w:tcBorders>
          </w:tcPr>
          <w:p w14:paraId="470A625A" w14:textId="3BEEA4B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0.996</w:t>
            </w:r>
          </w:p>
        </w:tc>
        <w:tc>
          <w:tcPr>
            <w:tcW w:w="1170" w:type="dxa"/>
            <w:tcBorders>
              <w:top w:val="single" w:sz="8" w:space="0" w:color="auto"/>
              <w:left w:val="single" w:sz="8" w:space="0" w:color="auto"/>
              <w:bottom w:val="single" w:sz="8" w:space="0" w:color="auto"/>
              <w:right w:val="single" w:sz="8" w:space="0" w:color="auto"/>
            </w:tcBorders>
          </w:tcPr>
          <w:p w14:paraId="746BE65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102%</w:t>
            </w:r>
          </w:p>
        </w:tc>
        <w:tc>
          <w:tcPr>
            <w:tcW w:w="1170" w:type="dxa"/>
            <w:tcBorders>
              <w:top w:val="single" w:sz="8" w:space="0" w:color="auto"/>
              <w:left w:val="single" w:sz="8" w:space="0" w:color="auto"/>
              <w:bottom w:val="single" w:sz="8" w:space="0" w:color="auto"/>
              <w:right w:val="single" w:sz="8" w:space="0" w:color="auto"/>
            </w:tcBorders>
          </w:tcPr>
          <w:p w14:paraId="590942EC" w14:textId="452947E3" w:rsidR="00DE476B" w:rsidRPr="00601223" w:rsidRDefault="000879F0"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67C24323" w14:textId="14FBB23B"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7CF84C7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Entamoeba</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5C9A1A7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0548AB8F" w14:textId="2B93476B"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-3.2317</w:t>
            </w:r>
          </w:p>
        </w:tc>
        <w:tc>
          <w:tcPr>
            <w:tcW w:w="1350" w:type="dxa"/>
            <w:tcBorders>
              <w:top w:val="single" w:sz="8" w:space="0" w:color="auto"/>
              <w:left w:val="single" w:sz="8" w:space="0" w:color="auto"/>
              <w:bottom w:val="single" w:sz="8" w:space="0" w:color="auto"/>
              <w:right w:val="single" w:sz="8" w:space="0" w:color="auto"/>
            </w:tcBorders>
            <w:vAlign w:val="bottom"/>
          </w:tcPr>
          <w:p w14:paraId="6431CB32" w14:textId="4C278F3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37.259</w:t>
            </w:r>
          </w:p>
        </w:tc>
        <w:tc>
          <w:tcPr>
            <w:tcW w:w="900" w:type="dxa"/>
            <w:tcBorders>
              <w:top w:val="single" w:sz="8" w:space="0" w:color="auto"/>
              <w:left w:val="single" w:sz="8" w:space="0" w:color="auto"/>
              <w:bottom w:val="single" w:sz="8" w:space="0" w:color="auto"/>
              <w:right w:val="single" w:sz="8" w:space="0" w:color="auto"/>
            </w:tcBorders>
          </w:tcPr>
          <w:p w14:paraId="1EF5374C" w14:textId="58237AFB"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0.974</w:t>
            </w:r>
          </w:p>
        </w:tc>
        <w:tc>
          <w:tcPr>
            <w:tcW w:w="1170" w:type="dxa"/>
            <w:tcBorders>
              <w:top w:val="single" w:sz="8" w:space="0" w:color="auto"/>
              <w:left w:val="single" w:sz="8" w:space="0" w:color="auto"/>
              <w:bottom w:val="single" w:sz="8" w:space="0" w:color="auto"/>
              <w:right w:val="single" w:sz="8" w:space="0" w:color="auto"/>
            </w:tcBorders>
          </w:tcPr>
          <w:p w14:paraId="405714B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104%</w:t>
            </w:r>
          </w:p>
        </w:tc>
        <w:tc>
          <w:tcPr>
            <w:tcW w:w="1170" w:type="dxa"/>
            <w:tcBorders>
              <w:top w:val="single" w:sz="8" w:space="0" w:color="auto"/>
              <w:left w:val="single" w:sz="8" w:space="0" w:color="auto"/>
              <w:bottom w:val="single" w:sz="8" w:space="0" w:color="auto"/>
              <w:right w:val="single" w:sz="8" w:space="0" w:color="auto"/>
            </w:tcBorders>
          </w:tcPr>
          <w:p w14:paraId="16F14D30" w14:textId="28F87C71" w:rsidR="00DE476B" w:rsidRPr="00601223" w:rsidRDefault="00146E2E" w:rsidP="00EA7C28">
            <w:pPr>
              <w:rPr>
                <w:rFonts w:ascii="Times New Roman" w:eastAsia="Times New Roman" w:hAnsi="Times New Roman" w:cs="Times New Roman"/>
              </w:rPr>
            </w:pPr>
            <w:r>
              <w:rPr>
                <w:rFonts w:ascii="Times New Roman" w:eastAsia="Times New Roman" w:hAnsi="Times New Roman" w:cs="Times New Roman"/>
              </w:rPr>
              <w:t>21</w:t>
            </w:r>
          </w:p>
        </w:tc>
      </w:tr>
      <w:tr w:rsidR="00DE476B" w:rsidRPr="00601223" w14:paraId="7449FD69" w14:textId="6ED9CDD8"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2296785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EPEC (typical)</w:t>
            </w:r>
          </w:p>
        </w:tc>
        <w:tc>
          <w:tcPr>
            <w:tcW w:w="1350" w:type="dxa"/>
            <w:tcBorders>
              <w:top w:val="single" w:sz="8" w:space="0" w:color="auto"/>
              <w:left w:val="single" w:sz="8" w:space="0" w:color="auto"/>
              <w:bottom w:val="single" w:sz="8" w:space="0" w:color="auto"/>
              <w:right w:val="single" w:sz="8" w:space="0" w:color="auto"/>
            </w:tcBorders>
          </w:tcPr>
          <w:p w14:paraId="0192BD2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bfpA</w:t>
            </w:r>
          </w:p>
        </w:tc>
        <w:tc>
          <w:tcPr>
            <w:tcW w:w="1080" w:type="dxa"/>
            <w:tcBorders>
              <w:top w:val="single" w:sz="8" w:space="0" w:color="auto"/>
              <w:left w:val="single" w:sz="8" w:space="0" w:color="auto"/>
              <w:bottom w:val="single" w:sz="8" w:space="0" w:color="auto"/>
              <w:right w:val="single" w:sz="8" w:space="0" w:color="auto"/>
            </w:tcBorders>
            <w:vAlign w:val="bottom"/>
          </w:tcPr>
          <w:p w14:paraId="0816E421" w14:textId="24AE056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-3.3772</w:t>
            </w:r>
          </w:p>
        </w:tc>
        <w:tc>
          <w:tcPr>
            <w:tcW w:w="1350" w:type="dxa"/>
            <w:tcBorders>
              <w:top w:val="single" w:sz="8" w:space="0" w:color="auto"/>
              <w:left w:val="single" w:sz="8" w:space="0" w:color="auto"/>
              <w:bottom w:val="single" w:sz="8" w:space="0" w:color="auto"/>
              <w:right w:val="single" w:sz="8" w:space="0" w:color="auto"/>
            </w:tcBorders>
            <w:vAlign w:val="bottom"/>
          </w:tcPr>
          <w:p w14:paraId="68D33C4C" w14:textId="4312F54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37.465</w:t>
            </w:r>
          </w:p>
        </w:tc>
        <w:tc>
          <w:tcPr>
            <w:tcW w:w="900" w:type="dxa"/>
            <w:tcBorders>
              <w:top w:val="single" w:sz="8" w:space="0" w:color="auto"/>
              <w:left w:val="single" w:sz="8" w:space="0" w:color="auto"/>
              <w:bottom w:val="single" w:sz="8" w:space="0" w:color="auto"/>
              <w:right w:val="single" w:sz="8" w:space="0" w:color="auto"/>
            </w:tcBorders>
          </w:tcPr>
          <w:p w14:paraId="756E5E92" w14:textId="07C9EE9A"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262F011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34BAD37A" w14:textId="625663D6" w:rsidR="00DE476B" w:rsidRPr="00601223" w:rsidRDefault="00146E2E"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3760B39D" w14:textId="5EAAB0A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558BA37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EPEC (atypical)</w:t>
            </w:r>
          </w:p>
        </w:tc>
        <w:tc>
          <w:tcPr>
            <w:tcW w:w="1350" w:type="dxa"/>
            <w:tcBorders>
              <w:top w:val="single" w:sz="8" w:space="0" w:color="auto"/>
              <w:left w:val="single" w:sz="8" w:space="0" w:color="auto"/>
              <w:bottom w:val="single" w:sz="8" w:space="0" w:color="auto"/>
              <w:right w:val="single" w:sz="8" w:space="0" w:color="auto"/>
            </w:tcBorders>
          </w:tcPr>
          <w:p w14:paraId="690B3C6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eae</w:t>
            </w:r>
          </w:p>
        </w:tc>
        <w:tc>
          <w:tcPr>
            <w:tcW w:w="1080" w:type="dxa"/>
            <w:tcBorders>
              <w:top w:val="single" w:sz="8" w:space="0" w:color="auto"/>
              <w:left w:val="single" w:sz="8" w:space="0" w:color="auto"/>
              <w:bottom w:val="single" w:sz="8" w:space="0" w:color="auto"/>
              <w:right w:val="single" w:sz="8" w:space="0" w:color="auto"/>
            </w:tcBorders>
            <w:vAlign w:val="bottom"/>
          </w:tcPr>
          <w:p w14:paraId="2EE4EED6" w14:textId="49584DA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-3.372</w:t>
            </w:r>
          </w:p>
        </w:tc>
        <w:tc>
          <w:tcPr>
            <w:tcW w:w="1350" w:type="dxa"/>
            <w:tcBorders>
              <w:top w:val="single" w:sz="8" w:space="0" w:color="auto"/>
              <w:left w:val="single" w:sz="8" w:space="0" w:color="auto"/>
              <w:bottom w:val="single" w:sz="8" w:space="0" w:color="auto"/>
              <w:right w:val="single" w:sz="8" w:space="0" w:color="auto"/>
            </w:tcBorders>
            <w:vAlign w:val="bottom"/>
          </w:tcPr>
          <w:p w14:paraId="52934955" w14:textId="5BA6F31A"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37.592</w:t>
            </w:r>
          </w:p>
        </w:tc>
        <w:tc>
          <w:tcPr>
            <w:tcW w:w="900" w:type="dxa"/>
            <w:tcBorders>
              <w:top w:val="single" w:sz="8" w:space="0" w:color="auto"/>
              <w:left w:val="single" w:sz="8" w:space="0" w:color="auto"/>
              <w:bottom w:val="single" w:sz="8" w:space="0" w:color="auto"/>
              <w:right w:val="single" w:sz="8" w:space="0" w:color="auto"/>
            </w:tcBorders>
          </w:tcPr>
          <w:p w14:paraId="6F187D3A" w14:textId="68D51BAA"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1988FD0E"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55478966" w14:textId="1397995B" w:rsidR="00DE476B" w:rsidRPr="00601223" w:rsidRDefault="00C17DB1"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44B6FFC0" w14:textId="54BA8DB7"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3D76A5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ETEC (LT)</w:t>
            </w:r>
          </w:p>
        </w:tc>
        <w:tc>
          <w:tcPr>
            <w:tcW w:w="1350" w:type="dxa"/>
            <w:tcBorders>
              <w:top w:val="single" w:sz="8" w:space="0" w:color="auto"/>
              <w:left w:val="single" w:sz="8" w:space="0" w:color="auto"/>
              <w:bottom w:val="single" w:sz="8" w:space="0" w:color="auto"/>
              <w:right w:val="single" w:sz="8" w:space="0" w:color="auto"/>
            </w:tcBorders>
          </w:tcPr>
          <w:p w14:paraId="4A17A9C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LT</w:t>
            </w:r>
          </w:p>
        </w:tc>
        <w:tc>
          <w:tcPr>
            <w:tcW w:w="1080" w:type="dxa"/>
            <w:tcBorders>
              <w:top w:val="single" w:sz="8" w:space="0" w:color="auto"/>
              <w:left w:val="single" w:sz="8" w:space="0" w:color="auto"/>
              <w:bottom w:val="single" w:sz="8" w:space="0" w:color="auto"/>
              <w:right w:val="single" w:sz="8" w:space="0" w:color="auto"/>
            </w:tcBorders>
            <w:vAlign w:val="bottom"/>
          </w:tcPr>
          <w:p w14:paraId="155BD1E9" w14:textId="2EC90F9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-3.4638</w:t>
            </w:r>
          </w:p>
        </w:tc>
        <w:tc>
          <w:tcPr>
            <w:tcW w:w="1350" w:type="dxa"/>
            <w:tcBorders>
              <w:top w:val="single" w:sz="8" w:space="0" w:color="auto"/>
              <w:left w:val="single" w:sz="8" w:space="0" w:color="auto"/>
              <w:bottom w:val="single" w:sz="8" w:space="0" w:color="auto"/>
              <w:right w:val="single" w:sz="8" w:space="0" w:color="auto"/>
            </w:tcBorders>
            <w:vAlign w:val="bottom"/>
          </w:tcPr>
          <w:p w14:paraId="17D7CE1F" w14:textId="7267602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47.637</w:t>
            </w:r>
          </w:p>
        </w:tc>
        <w:tc>
          <w:tcPr>
            <w:tcW w:w="900" w:type="dxa"/>
            <w:tcBorders>
              <w:top w:val="single" w:sz="8" w:space="0" w:color="auto"/>
              <w:left w:val="single" w:sz="8" w:space="0" w:color="auto"/>
              <w:bottom w:val="single" w:sz="8" w:space="0" w:color="auto"/>
              <w:right w:val="single" w:sz="8" w:space="0" w:color="auto"/>
            </w:tcBorders>
          </w:tcPr>
          <w:p w14:paraId="08D92225" w14:textId="3F4D6992"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0.990</w:t>
            </w:r>
          </w:p>
        </w:tc>
        <w:tc>
          <w:tcPr>
            <w:tcW w:w="1170" w:type="dxa"/>
            <w:tcBorders>
              <w:top w:val="single" w:sz="8" w:space="0" w:color="auto"/>
              <w:left w:val="single" w:sz="8" w:space="0" w:color="auto"/>
              <w:bottom w:val="single" w:sz="8" w:space="0" w:color="auto"/>
              <w:right w:val="single" w:sz="8" w:space="0" w:color="auto"/>
            </w:tcBorders>
          </w:tcPr>
          <w:p w14:paraId="0CFF99A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94%</w:t>
            </w:r>
          </w:p>
        </w:tc>
        <w:tc>
          <w:tcPr>
            <w:tcW w:w="1170" w:type="dxa"/>
            <w:tcBorders>
              <w:top w:val="single" w:sz="8" w:space="0" w:color="auto"/>
              <w:left w:val="single" w:sz="8" w:space="0" w:color="auto"/>
              <w:bottom w:val="single" w:sz="8" w:space="0" w:color="auto"/>
              <w:right w:val="single" w:sz="8" w:space="0" w:color="auto"/>
            </w:tcBorders>
          </w:tcPr>
          <w:p w14:paraId="13DB75A8" w14:textId="74596647" w:rsidR="00DE476B" w:rsidRPr="00601223" w:rsidRDefault="00C17DB1" w:rsidP="00EA7C28">
            <w:pPr>
              <w:rPr>
                <w:rFonts w:ascii="Times New Roman" w:eastAsia="Times New Roman" w:hAnsi="Times New Roman" w:cs="Times New Roman"/>
              </w:rPr>
            </w:pPr>
            <w:r>
              <w:rPr>
                <w:rFonts w:ascii="Times New Roman" w:eastAsia="Times New Roman" w:hAnsi="Times New Roman" w:cs="Times New Roman"/>
              </w:rPr>
              <w:t>291</w:t>
            </w:r>
          </w:p>
        </w:tc>
      </w:tr>
      <w:tr w:rsidR="00DE476B" w:rsidRPr="00601223" w14:paraId="21F148B0" w14:textId="54105E0B"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B7E3F4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ETEC (STh)</w:t>
            </w:r>
          </w:p>
        </w:tc>
        <w:tc>
          <w:tcPr>
            <w:tcW w:w="1350" w:type="dxa"/>
            <w:tcBorders>
              <w:top w:val="single" w:sz="8" w:space="0" w:color="auto"/>
              <w:left w:val="single" w:sz="8" w:space="0" w:color="auto"/>
              <w:bottom w:val="single" w:sz="8" w:space="0" w:color="auto"/>
              <w:right w:val="single" w:sz="8" w:space="0" w:color="auto"/>
            </w:tcBorders>
          </w:tcPr>
          <w:p w14:paraId="754EF23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STh</w:t>
            </w:r>
          </w:p>
        </w:tc>
        <w:tc>
          <w:tcPr>
            <w:tcW w:w="1080" w:type="dxa"/>
            <w:tcBorders>
              <w:top w:val="single" w:sz="8" w:space="0" w:color="auto"/>
              <w:left w:val="single" w:sz="8" w:space="0" w:color="auto"/>
              <w:bottom w:val="single" w:sz="8" w:space="0" w:color="auto"/>
              <w:right w:val="single" w:sz="8" w:space="0" w:color="auto"/>
            </w:tcBorders>
            <w:vAlign w:val="bottom"/>
          </w:tcPr>
          <w:p w14:paraId="0E64D66B" w14:textId="02E0ABA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-3.3785</w:t>
            </w:r>
          </w:p>
        </w:tc>
        <w:tc>
          <w:tcPr>
            <w:tcW w:w="1350" w:type="dxa"/>
            <w:tcBorders>
              <w:top w:val="single" w:sz="8" w:space="0" w:color="auto"/>
              <w:left w:val="single" w:sz="8" w:space="0" w:color="auto"/>
              <w:bottom w:val="single" w:sz="8" w:space="0" w:color="auto"/>
              <w:right w:val="single" w:sz="8" w:space="0" w:color="auto"/>
            </w:tcBorders>
            <w:vAlign w:val="bottom"/>
          </w:tcPr>
          <w:p w14:paraId="545E39F0" w14:textId="00253C40"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38.763</w:t>
            </w:r>
          </w:p>
        </w:tc>
        <w:tc>
          <w:tcPr>
            <w:tcW w:w="900" w:type="dxa"/>
            <w:tcBorders>
              <w:top w:val="single" w:sz="8" w:space="0" w:color="auto"/>
              <w:left w:val="single" w:sz="8" w:space="0" w:color="auto"/>
              <w:bottom w:val="single" w:sz="8" w:space="0" w:color="auto"/>
              <w:right w:val="single" w:sz="8" w:space="0" w:color="auto"/>
            </w:tcBorders>
          </w:tcPr>
          <w:p w14:paraId="70AF1D3E" w14:textId="791922F0"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0901B7B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12F4B80C" w14:textId="1A53839A" w:rsidR="00DE476B" w:rsidRPr="00601223" w:rsidRDefault="00A07FF9"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38BF5E8D" w14:textId="176B1354"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407E48A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ETEC (STp)</w:t>
            </w:r>
          </w:p>
        </w:tc>
        <w:tc>
          <w:tcPr>
            <w:tcW w:w="1350" w:type="dxa"/>
            <w:tcBorders>
              <w:top w:val="single" w:sz="8" w:space="0" w:color="auto"/>
              <w:left w:val="single" w:sz="8" w:space="0" w:color="auto"/>
              <w:bottom w:val="single" w:sz="8" w:space="0" w:color="auto"/>
              <w:right w:val="single" w:sz="8" w:space="0" w:color="auto"/>
            </w:tcBorders>
          </w:tcPr>
          <w:p w14:paraId="47B6EC4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STp</w:t>
            </w:r>
          </w:p>
        </w:tc>
        <w:tc>
          <w:tcPr>
            <w:tcW w:w="1080" w:type="dxa"/>
            <w:tcBorders>
              <w:top w:val="single" w:sz="8" w:space="0" w:color="auto"/>
              <w:left w:val="single" w:sz="8" w:space="0" w:color="auto"/>
              <w:bottom w:val="single" w:sz="8" w:space="0" w:color="auto"/>
              <w:right w:val="single" w:sz="8" w:space="0" w:color="auto"/>
            </w:tcBorders>
            <w:vAlign w:val="bottom"/>
          </w:tcPr>
          <w:p w14:paraId="6DD08207" w14:textId="2F8500E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-3.3548</w:t>
            </w:r>
          </w:p>
        </w:tc>
        <w:tc>
          <w:tcPr>
            <w:tcW w:w="1350" w:type="dxa"/>
            <w:tcBorders>
              <w:top w:val="single" w:sz="8" w:space="0" w:color="auto"/>
              <w:left w:val="single" w:sz="8" w:space="0" w:color="auto"/>
              <w:bottom w:val="single" w:sz="8" w:space="0" w:color="auto"/>
              <w:right w:val="single" w:sz="8" w:space="0" w:color="auto"/>
            </w:tcBorders>
            <w:vAlign w:val="bottom"/>
          </w:tcPr>
          <w:p w14:paraId="1E854B40" w14:textId="1C814BE0"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37.266</w:t>
            </w:r>
          </w:p>
        </w:tc>
        <w:tc>
          <w:tcPr>
            <w:tcW w:w="900" w:type="dxa"/>
            <w:tcBorders>
              <w:top w:val="single" w:sz="8" w:space="0" w:color="auto"/>
              <w:left w:val="single" w:sz="8" w:space="0" w:color="auto"/>
              <w:bottom w:val="single" w:sz="8" w:space="0" w:color="auto"/>
              <w:right w:val="single" w:sz="8" w:space="0" w:color="auto"/>
            </w:tcBorders>
          </w:tcPr>
          <w:p w14:paraId="4F93ABBF" w14:textId="4545B6DE"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6F30A88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01D12A1A" w14:textId="70A7DDB3" w:rsidR="00DE476B" w:rsidRPr="00601223" w:rsidRDefault="00A07FF9"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21118774" w14:textId="6776E4E8"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209B109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Giardia</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77D7D0E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61EAAD9D" w14:textId="27489A6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-3.4182</w:t>
            </w:r>
          </w:p>
        </w:tc>
        <w:tc>
          <w:tcPr>
            <w:tcW w:w="1350" w:type="dxa"/>
            <w:tcBorders>
              <w:top w:val="single" w:sz="8" w:space="0" w:color="auto"/>
              <w:left w:val="single" w:sz="8" w:space="0" w:color="auto"/>
              <w:bottom w:val="single" w:sz="8" w:space="0" w:color="auto"/>
              <w:right w:val="single" w:sz="8" w:space="0" w:color="auto"/>
            </w:tcBorders>
            <w:vAlign w:val="bottom"/>
          </w:tcPr>
          <w:p w14:paraId="465C772F" w14:textId="27584CF1"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37.863</w:t>
            </w:r>
          </w:p>
        </w:tc>
        <w:tc>
          <w:tcPr>
            <w:tcW w:w="900" w:type="dxa"/>
            <w:tcBorders>
              <w:top w:val="single" w:sz="8" w:space="0" w:color="auto"/>
              <w:left w:val="single" w:sz="8" w:space="0" w:color="auto"/>
              <w:bottom w:val="single" w:sz="8" w:space="0" w:color="auto"/>
              <w:right w:val="single" w:sz="8" w:space="0" w:color="auto"/>
            </w:tcBorders>
          </w:tcPr>
          <w:p w14:paraId="2D77527E" w14:textId="46C9CA23"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55A4746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5738926A" w14:textId="4E25231F" w:rsidR="00DE476B" w:rsidRPr="00601223" w:rsidRDefault="00A07FF9"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2760010E" w14:textId="3477B599"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38863B4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Hymenolepis nana</w:t>
            </w:r>
          </w:p>
        </w:tc>
        <w:tc>
          <w:tcPr>
            <w:tcW w:w="1350" w:type="dxa"/>
            <w:tcBorders>
              <w:top w:val="single" w:sz="8" w:space="0" w:color="auto"/>
              <w:left w:val="single" w:sz="8" w:space="0" w:color="auto"/>
              <w:bottom w:val="single" w:sz="8" w:space="0" w:color="auto"/>
              <w:right w:val="single" w:sz="8" w:space="0" w:color="auto"/>
            </w:tcBorders>
          </w:tcPr>
          <w:p w14:paraId="109D710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vAlign w:val="bottom"/>
          </w:tcPr>
          <w:p w14:paraId="46E234E6" w14:textId="018C862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-3.3804</w:t>
            </w:r>
          </w:p>
        </w:tc>
        <w:tc>
          <w:tcPr>
            <w:tcW w:w="1350" w:type="dxa"/>
            <w:tcBorders>
              <w:top w:val="single" w:sz="8" w:space="0" w:color="auto"/>
              <w:left w:val="single" w:sz="8" w:space="0" w:color="auto"/>
              <w:bottom w:val="single" w:sz="8" w:space="0" w:color="auto"/>
              <w:right w:val="single" w:sz="8" w:space="0" w:color="auto"/>
            </w:tcBorders>
            <w:vAlign w:val="bottom"/>
          </w:tcPr>
          <w:p w14:paraId="059DA307" w14:textId="07026BE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38.248</w:t>
            </w:r>
          </w:p>
        </w:tc>
        <w:tc>
          <w:tcPr>
            <w:tcW w:w="900" w:type="dxa"/>
            <w:tcBorders>
              <w:top w:val="single" w:sz="8" w:space="0" w:color="auto"/>
              <w:left w:val="single" w:sz="8" w:space="0" w:color="auto"/>
              <w:bottom w:val="single" w:sz="8" w:space="0" w:color="auto"/>
              <w:right w:val="single" w:sz="8" w:space="0" w:color="auto"/>
            </w:tcBorders>
          </w:tcPr>
          <w:p w14:paraId="03061002" w14:textId="0C5A7741"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1AA0D6E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6F7E8B0A" w14:textId="350CC5B0" w:rsidR="00DE476B" w:rsidRPr="00601223" w:rsidRDefault="000230E4"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46CEB15A" w14:textId="52B01CAD"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291550F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Helicobacter pylori</w:t>
            </w:r>
          </w:p>
        </w:tc>
        <w:tc>
          <w:tcPr>
            <w:tcW w:w="1350" w:type="dxa"/>
            <w:tcBorders>
              <w:top w:val="single" w:sz="8" w:space="0" w:color="auto"/>
              <w:left w:val="single" w:sz="8" w:space="0" w:color="auto"/>
              <w:bottom w:val="single" w:sz="8" w:space="0" w:color="auto"/>
              <w:right w:val="single" w:sz="8" w:space="0" w:color="auto"/>
            </w:tcBorders>
          </w:tcPr>
          <w:p w14:paraId="31D046F6"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ureC</w:t>
            </w:r>
          </w:p>
        </w:tc>
        <w:tc>
          <w:tcPr>
            <w:tcW w:w="1080" w:type="dxa"/>
            <w:tcBorders>
              <w:top w:val="single" w:sz="8" w:space="0" w:color="auto"/>
              <w:left w:val="single" w:sz="8" w:space="0" w:color="auto"/>
              <w:bottom w:val="single" w:sz="8" w:space="0" w:color="auto"/>
              <w:right w:val="single" w:sz="8" w:space="0" w:color="auto"/>
            </w:tcBorders>
            <w:vAlign w:val="bottom"/>
          </w:tcPr>
          <w:p w14:paraId="738A1440" w14:textId="02F1E3BF"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-3.4078</w:t>
            </w:r>
          </w:p>
        </w:tc>
        <w:tc>
          <w:tcPr>
            <w:tcW w:w="1350" w:type="dxa"/>
            <w:tcBorders>
              <w:top w:val="single" w:sz="8" w:space="0" w:color="auto"/>
              <w:left w:val="single" w:sz="8" w:space="0" w:color="auto"/>
              <w:bottom w:val="single" w:sz="8" w:space="0" w:color="auto"/>
              <w:right w:val="single" w:sz="8" w:space="0" w:color="auto"/>
            </w:tcBorders>
            <w:vAlign w:val="bottom"/>
          </w:tcPr>
          <w:p w14:paraId="3AA542D4" w14:textId="14BAD42B"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37.726</w:t>
            </w:r>
          </w:p>
        </w:tc>
        <w:tc>
          <w:tcPr>
            <w:tcW w:w="900" w:type="dxa"/>
            <w:tcBorders>
              <w:top w:val="single" w:sz="8" w:space="0" w:color="auto"/>
              <w:left w:val="single" w:sz="8" w:space="0" w:color="auto"/>
              <w:bottom w:val="single" w:sz="8" w:space="0" w:color="auto"/>
              <w:right w:val="single" w:sz="8" w:space="0" w:color="auto"/>
            </w:tcBorders>
          </w:tcPr>
          <w:p w14:paraId="1E3F116D" w14:textId="7C96A783"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748C561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97%</w:t>
            </w:r>
          </w:p>
        </w:tc>
        <w:tc>
          <w:tcPr>
            <w:tcW w:w="1170" w:type="dxa"/>
            <w:tcBorders>
              <w:top w:val="single" w:sz="8" w:space="0" w:color="auto"/>
              <w:left w:val="single" w:sz="8" w:space="0" w:color="auto"/>
              <w:bottom w:val="single" w:sz="8" w:space="0" w:color="auto"/>
              <w:right w:val="single" w:sz="8" w:space="0" w:color="auto"/>
            </w:tcBorders>
          </w:tcPr>
          <w:p w14:paraId="4948FEAD" w14:textId="1DAE2F52" w:rsidR="00DE476B" w:rsidRPr="00601223" w:rsidRDefault="000230E4"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0B0291B9" w14:textId="18F5997C"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0276A82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hepatitis A virus*</w:t>
            </w:r>
          </w:p>
        </w:tc>
        <w:tc>
          <w:tcPr>
            <w:tcW w:w="1350" w:type="dxa"/>
            <w:tcBorders>
              <w:top w:val="single" w:sz="8" w:space="0" w:color="auto"/>
              <w:left w:val="single" w:sz="8" w:space="0" w:color="auto"/>
              <w:bottom w:val="single" w:sz="8" w:space="0" w:color="auto"/>
              <w:right w:val="single" w:sz="8" w:space="0" w:color="auto"/>
            </w:tcBorders>
          </w:tcPr>
          <w:p w14:paraId="1D1EC86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NCR</w:t>
            </w:r>
          </w:p>
        </w:tc>
        <w:tc>
          <w:tcPr>
            <w:tcW w:w="1080" w:type="dxa"/>
            <w:tcBorders>
              <w:top w:val="single" w:sz="8" w:space="0" w:color="auto"/>
              <w:left w:val="single" w:sz="8" w:space="0" w:color="auto"/>
              <w:bottom w:val="single" w:sz="8" w:space="0" w:color="auto"/>
              <w:right w:val="single" w:sz="8" w:space="0" w:color="auto"/>
            </w:tcBorders>
            <w:vAlign w:val="bottom"/>
          </w:tcPr>
          <w:p w14:paraId="06668EB0" w14:textId="38103B0B"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-2.7348</w:t>
            </w:r>
          </w:p>
        </w:tc>
        <w:tc>
          <w:tcPr>
            <w:tcW w:w="1350" w:type="dxa"/>
            <w:tcBorders>
              <w:top w:val="single" w:sz="8" w:space="0" w:color="auto"/>
              <w:left w:val="single" w:sz="8" w:space="0" w:color="auto"/>
              <w:bottom w:val="single" w:sz="8" w:space="0" w:color="auto"/>
              <w:right w:val="single" w:sz="8" w:space="0" w:color="auto"/>
            </w:tcBorders>
            <w:vAlign w:val="bottom"/>
          </w:tcPr>
          <w:p w14:paraId="1F1C2980" w14:textId="61B5DCE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NA</w:t>
            </w:r>
          </w:p>
        </w:tc>
        <w:tc>
          <w:tcPr>
            <w:tcW w:w="900" w:type="dxa"/>
            <w:tcBorders>
              <w:top w:val="single" w:sz="8" w:space="0" w:color="auto"/>
              <w:left w:val="single" w:sz="8" w:space="0" w:color="auto"/>
              <w:bottom w:val="single" w:sz="8" w:space="0" w:color="auto"/>
              <w:right w:val="single" w:sz="8" w:space="0" w:color="auto"/>
            </w:tcBorders>
          </w:tcPr>
          <w:p w14:paraId="40FBBDAA" w14:textId="149E7C88"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0.840</w:t>
            </w:r>
          </w:p>
        </w:tc>
        <w:tc>
          <w:tcPr>
            <w:tcW w:w="1170" w:type="dxa"/>
            <w:tcBorders>
              <w:top w:val="single" w:sz="8" w:space="0" w:color="auto"/>
              <w:left w:val="single" w:sz="8" w:space="0" w:color="auto"/>
              <w:bottom w:val="single" w:sz="8" w:space="0" w:color="auto"/>
              <w:right w:val="single" w:sz="8" w:space="0" w:color="auto"/>
            </w:tcBorders>
          </w:tcPr>
          <w:p w14:paraId="14A7F8D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132%</w:t>
            </w:r>
          </w:p>
        </w:tc>
        <w:tc>
          <w:tcPr>
            <w:tcW w:w="1170" w:type="dxa"/>
            <w:tcBorders>
              <w:top w:val="single" w:sz="8" w:space="0" w:color="auto"/>
              <w:left w:val="single" w:sz="8" w:space="0" w:color="auto"/>
              <w:bottom w:val="single" w:sz="8" w:space="0" w:color="auto"/>
              <w:right w:val="single" w:sz="8" w:space="0" w:color="auto"/>
            </w:tcBorders>
          </w:tcPr>
          <w:p w14:paraId="210DDB6D" w14:textId="2222FBE0" w:rsidR="00DE476B" w:rsidRPr="00601223" w:rsidRDefault="000230E4" w:rsidP="00EA7C28">
            <w:pPr>
              <w:rPr>
                <w:rFonts w:ascii="Times New Roman" w:eastAsia="Times New Roman" w:hAnsi="Times New Roman" w:cs="Times New Roman"/>
              </w:rPr>
            </w:pPr>
            <w:r>
              <w:rPr>
                <w:rFonts w:ascii="Times New Roman" w:eastAsia="Times New Roman" w:hAnsi="Times New Roman" w:cs="Times New Roman"/>
              </w:rPr>
              <w:t>NA</w:t>
            </w:r>
          </w:p>
        </w:tc>
      </w:tr>
      <w:tr w:rsidR="00DE476B" w:rsidRPr="00601223" w14:paraId="27734F40" w14:textId="519C798A"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7C9D277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Shigella</w:t>
            </w:r>
            <w:r w:rsidRPr="00601223">
              <w:rPr>
                <w:rFonts w:ascii="Times New Roman" w:eastAsia="Times New Roman" w:hAnsi="Times New Roman" w:cs="Times New Roman"/>
              </w:rPr>
              <w:t>/EIEC</w:t>
            </w:r>
          </w:p>
        </w:tc>
        <w:tc>
          <w:tcPr>
            <w:tcW w:w="1350" w:type="dxa"/>
            <w:tcBorders>
              <w:top w:val="single" w:sz="8" w:space="0" w:color="auto"/>
              <w:left w:val="single" w:sz="8" w:space="0" w:color="auto"/>
              <w:bottom w:val="single" w:sz="8" w:space="0" w:color="auto"/>
              <w:right w:val="single" w:sz="8" w:space="0" w:color="auto"/>
            </w:tcBorders>
          </w:tcPr>
          <w:p w14:paraId="3400087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ipaH</w:t>
            </w:r>
          </w:p>
        </w:tc>
        <w:tc>
          <w:tcPr>
            <w:tcW w:w="1080" w:type="dxa"/>
            <w:tcBorders>
              <w:top w:val="single" w:sz="8" w:space="0" w:color="auto"/>
              <w:left w:val="single" w:sz="8" w:space="0" w:color="auto"/>
              <w:bottom w:val="single" w:sz="8" w:space="0" w:color="auto"/>
              <w:right w:val="single" w:sz="8" w:space="0" w:color="auto"/>
            </w:tcBorders>
            <w:vAlign w:val="bottom"/>
          </w:tcPr>
          <w:p w14:paraId="4BF94686" w14:textId="18E9585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-3.3522</w:t>
            </w:r>
          </w:p>
        </w:tc>
        <w:tc>
          <w:tcPr>
            <w:tcW w:w="1350" w:type="dxa"/>
            <w:tcBorders>
              <w:top w:val="single" w:sz="8" w:space="0" w:color="auto"/>
              <w:left w:val="single" w:sz="8" w:space="0" w:color="auto"/>
              <w:bottom w:val="single" w:sz="8" w:space="0" w:color="auto"/>
              <w:right w:val="single" w:sz="8" w:space="0" w:color="auto"/>
            </w:tcBorders>
            <w:vAlign w:val="bottom"/>
          </w:tcPr>
          <w:p w14:paraId="0F06D4A5" w14:textId="4AEE350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37.506</w:t>
            </w:r>
          </w:p>
        </w:tc>
        <w:tc>
          <w:tcPr>
            <w:tcW w:w="900" w:type="dxa"/>
            <w:tcBorders>
              <w:top w:val="single" w:sz="8" w:space="0" w:color="auto"/>
              <w:left w:val="single" w:sz="8" w:space="0" w:color="auto"/>
              <w:bottom w:val="single" w:sz="8" w:space="0" w:color="auto"/>
              <w:right w:val="single" w:sz="8" w:space="0" w:color="auto"/>
            </w:tcBorders>
          </w:tcPr>
          <w:p w14:paraId="00510650" w14:textId="18F87756"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3F6BD91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7AEF84C3" w14:textId="67C1BAA1" w:rsidR="00DE476B" w:rsidRPr="00601223" w:rsidRDefault="00A91F6E"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77949F4A" w14:textId="5ABE894B" w:rsidTr="00DE476B">
        <w:trPr>
          <w:trHeight w:val="255"/>
        </w:trPr>
        <w:tc>
          <w:tcPr>
            <w:tcW w:w="2420" w:type="dxa"/>
            <w:tcBorders>
              <w:top w:val="single" w:sz="8" w:space="0" w:color="auto"/>
              <w:left w:val="single" w:sz="8" w:space="0" w:color="auto"/>
              <w:bottom w:val="single" w:sz="8" w:space="0" w:color="auto"/>
              <w:right w:val="single" w:sz="8" w:space="0" w:color="auto"/>
            </w:tcBorders>
          </w:tcPr>
          <w:p w14:paraId="0DB4059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MS2</w:t>
            </w:r>
          </w:p>
        </w:tc>
        <w:tc>
          <w:tcPr>
            <w:tcW w:w="1350" w:type="dxa"/>
            <w:tcBorders>
              <w:top w:val="single" w:sz="8" w:space="0" w:color="auto"/>
              <w:left w:val="single" w:sz="8" w:space="0" w:color="auto"/>
              <w:bottom w:val="single" w:sz="8" w:space="0" w:color="auto"/>
              <w:right w:val="single" w:sz="8" w:space="0" w:color="auto"/>
            </w:tcBorders>
          </w:tcPr>
          <w:p w14:paraId="4E476CA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MS2g1</w:t>
            </w:r>
          </w:p>
        </w:tc>
        <w:tc>
          <w:tcPr>
            <w:tcW w:w="1080" w:type="dxa"/>
            <w:tcBorders>
              <w:top w:val="single" w:sz="8" w:space="0" w:color="auto"/>
              <w:left w:val="single" w:sz="8" w:space="0" w:color="auto"/>
              <w:bottom w:val="single" w:sz="8" w:space="0" w:color="auto"/>
              <w:right w:val="single" w:sz="8" w:space="0" w:color="auto"/>
            </w:tcBorders>
            <w:vAlign w:val="bottom"/>
          </w:tcPr>
          <w:p w14:paraId="4FBD8E9A" w14:textId="2F75355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-3.5809</w:t>
            </w:r>
          </w:p>
        </w:tc>
        <w:tc>
          <w:tcPr>
            <w:tcW w:w="1350" w:type="dxa"/>
            <w:tcBorders>
              <w:top w:val="single" w:sz="8" w:space="0" w:color="auto"/>
              <w:left w:val="single" w:sz="8" w:space="0" w:color="auto"/>
              <w:bottom w:val="single" w:sz="8" w:space="0" w:color="auto"/>
              <w:right w:val="single" w:sz="8" w:space="0" w:color="auto"/>
            </w:tcBorders>
            <w:vAlign w:val="bottom"/>
          </w:tcPr>
          <w:p w14:paraId="78C75D4E" w14:textId="3E8B543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37.537</w:t>
            </w:r>
          </w:p>
        </w:tc>
        <w:tc>
          <w:tcPr>
            <w:tcW w:w="900" w:type="dxa"/>
            <w:tcBorders>
              <w:top w:val="single" w:sz="8" w:space="0" w:color="auto"/>
              <w:left w:val="single" w:sz="8" w:space="0" w:color="auto"/>
              <w:bottom w:val="single" w:sz="8" w:space="0" w:color="auto"/>
              <w:right w:val="single" w:sz="8" w:space="0" w:color="auto"/>
            </w:tcBorders>
          </w:tcPr>
          <w:p w14:paraId="2520846F" w14:textId="706F4C19"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6B85658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90%</w:t>
            </w:r>
          </w:p>
        </w:tc>
        <w:tc>
          <w:tcPr>
            <w:tcW w:w="1170" w:type="dxa"/>
            <w:tcBorders>
              <w:top w:val="single" w:sz="8" w:space="0" w:color="auto"/>
              <w:left w:val="single" w:sz="8" w:space="0" w:color="auto"/>
              <w:bottom w:val="single" w:sz="8" w:space="0" w:color="auto"/>
              <w:right w:val="single" w:sz="8" w:space="0" w:color="auto"/>
            </w:tcBorders>
          </w:tcPr>
          <w:p w14:paraId="5AA5D723" w14:textId="76101435" w:rsidR="00DE476B" w:rsidRPr="00601223" w:rsidRDefault="006A660E" w:rsidP="00EA7C28">
            <w:pPr>
              <w:rPr>
                <w:rFonts w:ascii="Times New Roman" w:eastAsia="Times New Roman" w:hAnsi="Times New Roman" w:cs="Times New Roman"/>
              </w:rPr>
            </w:pPr>
            <w:r>
              <w:rPr>
                <w:rFonts w:ascii="Times New Roman" w:eastAsia="Times New Roman" w:hAnsi="Times New Roman" w:cs="Times New Roman"/>
              </w:rPr>
              <w:t>1.0</w:t>
            </w:r>
          </w:p>
        </w:tc>
      </w:tr>
      <w:tr w:rsidR="00DE476B" w:rsidRPr="00601223" w14:paraId="1298D6B2" w14:textId="43D10AA6"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BAFE36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Necator americanus</w:t>
            </w:r>
          </w:p>
        </w:tc>
        <w:tc>
          <w:tcPr>
            <w:tcW w:w="1350" w:type="dxa"/>
            <w:tcBorders>
              <w:top w:val="single" w:sz="8" w:space="0" w:color="auto"/>
              <w:left w:val="single" w:sz="8" w:space="0" w:color="auto"/>
              <w:bottom w:val="single" w:sz="8" w:space="0" w:color="auto"/>
              <w:right w:val="single" w:sz="8" w:space="0" w:color="auto"/>
            </w:tcBorders>
          </w:tcPr>
          <w:p w14:paraId="45B2BFB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ITS-2</w:t>
            </w:r>
          </w:p>
        </w:tc>
        <w:tc>
          <w:tcPr>
            <w:tcW w:w="1080" w:type="dxa"/>
            <w:tcBorders>
              <w:top w:val="single" w:sz="8" w:space="0" w:color="auto"/>
              <w:left w:val="single" w:sz="8" w:space="0" w:color="auto"/>
              <w:bottom w:val="single" w:sz="8" w:space="0" w:color="auto"/>
              <w:right w:val="single" w:sz="8" w:space="0" w:color="auto"/>
            </w:tcBorders>
            <w:vAlign w:val="bottom"/>
          </w:tcPr>
          <w:p w14:paraId="73FCBD79" w14:textId="022AC27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-3.3686</w:t>
            </w:r>
          </w:p>
        </w:tc>
        <w:tc>
          <w:tcPr>
            <w:tcW w:w="1350" w:type="dxa"/>
            <w:tcBorders>
              <w:top w:val="single" w:sz="8" w:space="0" w:color="auto"/>
              <w:left w:val="single" w:sz="8" w:space="0" w:color="auto"/>
              <w:bottom w:val="single" w:sz="8" w:space="0" w:color="auto"/>
              <w:right w:val="single" w:sz="8" w:space="0" w:color="auto"/>
            </w:tcBorders>
            <w:vAlign w:val="bottom"/>
          </w:tcPr>
          <w:p w14:paraId="7E45F58E" w14:textId="3D73D63B"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39.806</w:t>
            </w:r>
          </w:p>
        </w:tc>
        <w:tc>
          <w:tcPr>
            <w:tcW w:w="900" w:type="dxa"/>
            <w:tcBorders>
              <w:top w:val="single" w:sz="8" w:space="0" w:color="auto"/>
              <w:left w:val="single" w:sz="8" w:space="0" w:color="auto"/>
              <w:bottom w:val="single" w:sz="8" w:space="0" w:color="auto"/>
              <w:right w:val="single" w:sz="8" w:space="0" w:color="auto"/>
            </w:tcBorders>
          </w:tcPr>
          <w:p w14:paraId="75713075" w14:textId="502A352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125CF11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4592504E" w14:textId="3F783231" w:rsidR="00DE476B" w:rsidRPr="00601223" w:rsidRDefault="009E6524" w:rsidP="00EA7C28">
            <w:pPr>
              <w:rPr>
                <w:rFonts w:ascii="Times New Roman" w:eastAsia="Times New Roman" w:hAnsi="Times New Roman" w:cs="Times New Roman"/>
              </w:rPr>
            </w:pPr>
            <w:r>
              <w:rPr>
                <w:rFonts w:ascii="Times New Roman" w:eastAsia="Times New Roman" w:hAnsi="Times New Roman" w:cs="Times New Roman"/>
              </w:rPr>
              <w:t>4.3</w:t>
            </w:r>
          </w:p>
        </w:tc>
      </w:tr>
      <w:tr w:rsidR="00DE476B" w:rsidRPr="00601223" w14:paraId="312AD4D1" w14:textId="2F6B7049"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0C71230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Norovirus GII</w:t>
            </w:r>
          </w:p>
        </w:tc>
        <w:tc>
          <w:tcPr>
            <w:tcW w:w="1350" w:type="dxa"/>
            <w:tcBorders>
              <w:top w:val="single" w:sz="8" w:space="0" w:color="auto"/>
              <w:left w:val="single" w:sz="8" w:space="0" w:color="auto"/>
              <w:bottom w:val="single" w:sz="8" w:space="0" w:color="auto"/>
              <w:right w:val="single" w:sz="8" w:space="0" w:color="auto"/>
            </w:tcBorders>
          </w:tcPr>
          <w:p w14:paraId="6B58F45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ORF1-2</w:t>
            </w:r>
          </w:p>
        </w:tc>
        <w:tc>
          <w:tcPr>
            <w:tcW w:w="1080" w:type="dxa"/>
            <w:tcBorders>
              <w:top w:val="single" w:sz="8" w:space="0" w:color="auto"/>
              <w:left w:val="single" w:sz="8" w:space="0" w:color="auto"/>
              <w:bottom w:val="single" w:sz="8" w:space="0" w:color="auto"/>
              <w:right w:val="single" w:sz="8" w:space="0" w:color="auto"/>
            </w:tcBorders>
            <w:vAlign w:val="bottom"/>
          </w:tcPr>
          <w:p w14:paraId="1AF4CC27" w14:textId="1FEE5E5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-3.5361</w:t>
            </w:r>
          </w:p>
        </w:tc>
        <w:tc>
          <w:tcPr>
            <w:tcW w:w="1350" w:type="dxa"/>
            <w:tcBorders>
              <w:top w:val="single" w:sz="8" w:space="0" w:color="auto"/>
              <w:left w:val="single" w:sz="8" w:space="0" w:color="auto"/>
              <w:bottom w:val="single" w:sz="8" w:space="0" w:color="auto"/>
              <w:right w:val="single" w:sz="8" w:space="0" w:color="auto"/>
            </w:tcBorders>
            <w:vAlign w:val="bottom"/>
          </w:tcPr>
          <w:p w14:paraId="319CB405" w14:textId="16A6165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36.954</w:t>
            </w:r>
          </w:p>
        </w:tc>
        <w:tc>
          <w:tcPr>
            <w:tcW w:w="900" w:type="dxa"/>
            <w:tcBorders>
              <w:top w:val="single" w:sz="8" w:space="0" w:color="auto"/>
              <w:left w:val="single" w:sz="8" w:space="0" w:color="auto"/>
              <w:bottom w:val="single" w:sz="8" w:space="0" w:color="auto"/>
              <w:right w:val="single" w:sz="8" w:space="0" w:color="auto"/>
            </w:tcBorders>
          </w:tcPr>
          <w:p w14:paraId="4EA2AE08" w14:textId="04A10DD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51FB4FA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92%</w:t>
            </w:r>
          </w:p>
        </w:tc>
        <w:tc>
          <w:tcPr>
            <w:tcW w:w="1170" w:type="dxa"/>
            <w:tcBorders>
              <w:top w:val="single" w:sz="8" w:space="0" w:color="auto"/>
              <w:left w:val="single" w:sz="8" w:space="0" w:color="auto"/>
              <w:bottom w:val="single" w:sz="8" w:space="0" w:color="auto"/>
              <w:right w:val="single" w:sz="8" w:space="0" w:color="auto"/>
            </w:tcBorders>
          </w:tcPr>
          <w:p w14:paraId="47BF7FC1" w14:textId="01080ECB" w:rsidR="00DE476B" w:rsidRPr="00601223" w:rsidRDefault="00D33B98"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66C6B755" w14:textId="6BCD0DFE"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53331D08"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Norovirus GI</w:t>
            </w:r>
          </w:p>
        </w:tc>
        <w:tc>
          <w:tcPr>
            <w:tcW w:w="1350" w:type="dxa"/>
            <w:tcBorders>
              <w:top w:val="single" w:sz="8" w:space="0" w:color="auto"/>
              <w:left w:val="single" w:sz="8" w:space="0" w:color="auto"/>
              <w:bottom w:val="single" w:sz="8" w:space="0" w:color="auto"/>
              <w:right w:val="single" w:sz="8" w:space="0" w:color="auto"/>
            </w:tcBorders>
          </w:tcPr>
          <w:p w14:paraId="6AEDA43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ORF1-2</w:t>
            </w:r>
          </w:p>
        </w:tc>
        <w:tc>
          <w:tcPr>
            <w:tcW w:w="1080" w:type="dxa"/>
            <w:tcBorders>
              <w:top w:val="single" w:sz="8" w:space="0" w:color="auto"/>
              <w:left w:val="single" w:sz="8" w:space="0" w:color="auto"/>
              <w:bottom w:val="single" w:sz="8" w:space="0" w:color="auto"/>
              <w:right w:val="single" w:sz="8" w:space="0" w:color="auto"/>
            </w:tcBorders>
            <w:vAlign w:val="bottom"/>
          </w:tcPr>
          <w:p w14:paraId="5DBCCCA9" w14:textId="7CB395D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-3.4931</w:t>
            </w:r>
          </w:p>
        </w:tc>
        <w:tc>
          <w:tcPr>
            <w:tcW w:w="1350" w:type="dxa"/>
            <w:tcBorders>
              <w:top w:val="single" w:sz="8" w:space="0" w:color="auto"/>
              <w:left w:val="single" w:sz="8" w:space="0" w:color="auto"/>
              <w:bottom w:val="single" w:sz="8" w:space="0" w:color="auto"/>
              <w:right w:val="single" w:sz="8" w:space="0" w:color="auto"/>
            </w:tcBorders>
            <w:vAlign w:val="bottom"/>
          </w:tcPr>
          <w:p w14:paraId="51FBED5B" w14:textId="1088469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35.915</w:t>
            </w:r>
          </w:p>
        </w:tc>
        <w:tc>
          <w:tcPr>
            <w:tcW w:w="900" w:type="dxa"/>
            <w:tcBorders>
              <w:top w:val="single" w:sz="8" w:space="0" w:color="auto"/>
              <w:left w:val="single" w:sz="8" w:space="0" w:color="auto"/>
              <w:bottom w:val="single" w:sz="8" w:space="0" w:color="auto"/>
              <w:right w:val="single" w:sz="8" w:space="0" w:color="auto"/>
            </w:tcBorders>
          </w:tcPr>
          <w:p w14:paraId="39C15919" w14:textId="7908644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0.997</w:t>
            </w:r>
          </w:p>
        </w:tc>
        <w:tc>
          <w:tcPr>
            <w:tcW w:w="1170" w:type="dxa"/>
            <w:tcBorders>
              <w:top w:val="single" w:sz="8" w:space="0" w:color="auto"/>
              <w:left w:val="single" w:sz="8" w:space="0" w:color="auto"/>
              <w:bottom w:val="single" w:sz="8" w:space="0" w:color="auto"/>
              <w:right w:val="single" w:sz="8" w:space="0" w:color="auto"/>
            </w:tcBorders>
          </w:tcPr>
          <w:p w14:paraId="4983F7D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93%</w:t>
            </w:r>
          </w:p>
        </w:tc>
        <w:tc>
          <w:tcPr>
            <w:tcW w:w="1170" w:type="dxa"/>
            <w:tcBorders>
              <w:top w:val="single" w:sz="8" w:space="0" w:color="auto"/>
              <w:left w:val="single" w:sz="8" w:space="0" w:color="auto"/>
              <w:bottom w:val="single" w:sz="8" w:space="0" w:color="auto"/>
              <w:right w:val="single" w:sz="8" w:space="0" w:color="auto"/>
            </w:tcBorders>
          </w:tcPr>
          <w:p w14:paraId="349ECA60" w14:textId="11F1B52E" w:rsidR="00DE476B" w:rsidRPr="00601223" w:rsidRDefault="00D33B98"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2D5418D5" w14:textId="4816A74F"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707430B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lastRenderedPageBreak/>
              <w:t>Plesiomonas shigelloides</w:t>
            </w:r>
          </w:p>
        </w:tc>
        <w:tc>
          <w:tcPr>
            <w:tcW w:w="1350" w:type="dxa"/>
            <w:tcBorders>
              <w:top w:val="single" w:sz="8" w:space="0" w:color="auto"/>
              <w:left w:val="single" w:sz="8" w:space="0" w:color="auto"/>
              <w:bottom w:val="single" w:sz="8" w:space="0" w:color="auto"/>
              <w:right w:val="single" w:sz="8" w:space="0" w:color="auto"/>
            </w:tcBorders>
          </w:tcPr>
          <w:p w14:paraId="347E9BF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gyrB</w:t>
            </w:r>
          </w:p>
        </w:tc>
        <w:tc>
          <w:tcPr>
            <w:tcW w:w="1080" w:type="dxa"/>
            <w:tcBorders>
              <w:top w:val="single" w:sz="8" w:space="0" w:color="auto"/>
              <w:left w:val="single" w:sz="8" w:space="0" w:color="auto"/>
              <w:bottom w:val="single" w:sz="8" w:space="0" w:color="auto"/>
              <w:right w:val="single" w:sz="8" w:space="0" w:color="auto"/>
            </w:tcBorders>
            <w:vAlign w:val="bottom"/>
          </w:tcPr>
          <w:p w14:paraId="11FD4DDE" w14:textId="57085DC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-3.4184</w:t>
            </w:r>
          </w:p>
        </w:tc>
        <w:tc>
          <w:tcPr>
            <w:tcW w:w="1350" w:type="dxa"/>
            <w:tcBorders>
              <w:top w:val="single" w:sz="8" w:space="0" w:color="auto"/>
              <w:left w:val="single" w:sz="8" w:space="0" w:color="auto"/>
              <w:bottom w:val="single" w:sz="8" w:space="0" w:color="auto"/>
              <w:right w:val="single" w:sz="8" w:space="0" w:color="auto"/>
            </w:tcBorders>
            <w:vAlign w:val="bottom"/>
          </w:tcPr>
          <w:p w14:paraId="2D4638B0" w14:textId="7702761A"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38.202</w:t>
            </w:r>
          </w:p>
        </w:tc>
        <w:tc>
          <w:tcPr>
            <w:tcW w:w="900" w:type="dxa"/>
            <w:tcBorders>
              <w:top w:val="single" w:sz="8" w:space="0" w:color="auto"/>
              <w:left w:val="single" w:sz="8" w:space="0" w:color="auto"/>
              <w:bottom w:val="single" w:sz="8" w:space="0" w:color="auto"/>
              <w:right w:val="single" w:sz="8" w:space="0" w:color="auto"/>
            </w:tcBorders>
          </w:tcPr>
          <w:p w14:paraId="78328D13" w14:textId="3EF738AE"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465B082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281D49EF" w14:textId="02D50271" w:rsidR="00DE476B" w:rsidRPr="00601223" w:rsidRDefault="00D54B8C" w:rsidP="00EA7C28">
            <w:pPr>
              <w:rPr>
                <w:rFonts w:ascii="Times New Roman" w:eastAsia="Times New Roman" w:hAnsi="Times New Roman" w:cs="Times New Roman"/>
              </w:rPr>
            </w:pPr>
            <w:r>
              <w:rPr>
                <w:rFonts w:ascii="Times New Roman" w:eastAsia="Times New Roman" w:hAnsi="Times New Roman" w:cs="Times New Roman"/>
              </w:rPr>
              <w:t>23</w:t>
            </w:r>
          </w:p>
        </w:tc>
      </w:tr>
      <w:tr w:rsidR="00DE476B" w:rsidRPr="00601223" w14:paraId="14796E28" w14:textId="71F435A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0E496F5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rotavirus</w:t>
            </w:r>
          </w:p>
        </w:tc>
        <w:tc>
          <w:tcPr>
            <w:tcW w:w="1350" w:type="dxa"/>
            <w:tcBorders>
              <w:top w:val="single" w:sz="8" w:space="0" w:color="auto"/>
              <w:left w:val="single" w:sz="8" w:space="0" w:color="auto"/>
              <w:bottom w:val="single" w:sz="8" w:space="0" w:color="auto"/>
              <w:right w:val="single" w:sz="8" w:space="0" w:color="auto"/>
            </w:tcBorders>
          </w:tcPr>
          <w:p w14:paraId="3241D6F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NSP3</w:t>
            </w:r>
          </w:p>
        </w:tc>
        <w:tc>
          <w:tcPr>
            <w:tcW w:w="1080" w:type="dxa"/>
            <w:tcBorders>
              <w:top w:val="single" w:sz="8" w:space="0" w:color="auto"/>
              <w:left w:val="single" w:sz="8" w:space="0" w:color="auto"/>
              <w:bottom w:val="single" w:sz="8" w:space="0" w:color="auto"/>
              <w:right w:val="single" w:sz="8" w:space="0" w:color="auto"/>
            </w:tcBorders>
            <w:vAlign w:val="bottom"/>
          </w:tcPr>
          <w:p w14:paraId="72C9EFA3" w14:textId="3479C95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-3.5696</w:t>
            </w:r>
          </w:p>
        </w:tc>
        <w:tc>
          <w:tcPr>
            <w:tcW w:w="1350" w:type="dxa"/>
            <w:tcBorders>
              <w:top w:val="single" w:sz="8" w:space="0" w:color="auto"/>
              <w:left w:val="single" w:sz="8" w:space="0" w:color="auto"/>
              <w:bottom w:val="single" w:sz="8" w:space="0" w:color="auto"/>
              <w:right w:val="single" w:sz="8" w:space="0" w:color="auto"/>
            </w:tcBorders>
            <w:vAlign w:val="bottom"/>
          </w:tcPr>
          <w:p w14:paraId="76F01980" w14:textId="3F2DFF3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38.016</w:t>
            </w:r>
          </w:p>
        </w:tc>
        <w:tc>
          <w:tcPr>
            <w:tcW w:w="900" w:type="dxa"/>
            <w:tcBorders>
              <w:top w:val="single" w:sz="8" w:space="0" w:color="auto"/>
              <w:left w:val="single" w:sz="8" w:space="0" w:color="auto"/>
              <w:bottom w:val="single" w:sz="8" w:space="0" w:color="auto"/>
              <w:right w:val="single" w:sz="8" w:space="0" w:color="auto"/>
            </w:tcBorders>
          </w:tcPr>
          <w:p w14:paraId="22DFB012" w14:textId="04060B6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7A72782E"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91%</w:t>
            </w:r>
          </w:p>
        </w:tc>
        <w:tc>
          <w:tcPr>
            <w:tcW w:w="1170" w:type="dxa"/>
            <w:tcBorders>
              <w:top w:val="single" w:sz="8" w:space="0" w:color="auto"/>
              <w:left w:val="single" w:sz="8" w:space="0" w:color="auto"/>
              <w:bottom w:val="single" w:sz="8" w:space="0" w:color="auto"/>
              <w:right w:val="single" w:sz="8" w:space="0" w:color="auto"/>
            </w:tcBorders>
          </w:tcPr>
          <w:p w14:paraId="40BADCA6" w14:textId="13FE4F9A" w:rsidR="00DE476B" w:rsidRPr="00601223" w:rsidRDefault="00D54B8C"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312CBAD0" w14:textId="2B3488CC"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183A84F"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Salmonella</w:t>
            </w:r>
            <w:r w:rsidRPr="00601223">
              <w:rPr>
                <w:rFonts w:ascii="Times New Roman" w:eastAsia="Times New Roman" w:hAnsi="Times New Roman" w:cs="Times New Roman"/>
              </w:rPr>
              <w:t xml:space="preserve"> spp.</w:t>
            </w:r>
          </w:p>
        </w:tc>
        <w:tc>
          <w:tcPr>
            <w:tcW w:w="1350" w:type="dxa"/>
            <w:tcBorders>
              <w:top w:val="single" w:sz="8" w:space="0" w:color="auto"/>
              <w:left w:val="single" w:sz="8" w:space="0" w:color="auto"/>
              <w:bottom w:val="single" w:sz="8" w:space="0" w:color="auto"/>
              <w:right w:val="single" w:sz="8" w:space="0" w:color="auto"/>
            </w:tcBorders>
          </w:tcPr>
          <w:p w14:paraId="02DCA5E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invA</w:t>
            </w:r>
          </w:p>
        </w:tc>
        <w:tc>
          <w:tcPr>
            <w:tcW w:w="1080" w:type="dxa"/>
            <w:tcBorders>
              <w:top w:val="single" w:sz="8" w:space="0" w:color="auto"/>
              <w:left w:val="single" w:sz="8" w:space="0" w:color="auto"/>
              <w:bottom w:val="single" w:sz="8" w:space="0" w:color="auto"/>
              <w:right w:val="single" w:sz="8" w:space="0" w:color="auto"/>
            </w:tcBorders>
            <w:vAlign w:val="bottom"/>
          </w:tcPr>
          <w:p w14:paraId="7872643E" w14:textId="62A507C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-3.4191</w:t>
            </w:r>
          </w:p>
        </w:tc>
        <w:tc>
          <w:tcPr>
            <w:tcW w:w="1350" w:type="dxa"/>
            <w:tcBorders>
              <w:top w:val="single" w:sz="8" w:space="0" w:color="auto"/>
              <w:left w:val="single" w:sz="8" w:space="0" w:color="auto"/>
              <w:bottom w:val="single" w:sz="8" w:space="0" w:color="auto"/>
              <w:right w:val="single" w:sz="8" w:space="0" w:color="auto"/>
            </w:tcBorders>
            <w:vAlign w:val="bottom"/>
          </w:tcPr>
          <w:p w14:paraId="755497FA" w14:textId="7027F72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38.427</w:t>
            </w:r>
          </w:p>
        </w:tc>
        <w:tc>
          <w:tcPr>
            <w:tcW w:w="900" w:type="dxa"/>
            <w:tcBorders>
              <w:top w:val="single" w:sz="8" w:space="0" w:color="auto"/>
              <w:left w:val="single" w:sz="8" w:space="0" w:color="auto"/>
              <w:bottom w:val="single" w:sz="8" w:space="0" w:color="auto"/>
              <w:right w:val="single" w:sz="8" w:space="0" w:color="auto"/>
            </w:tcBorders>
          </w:tcPr>
          <w:p w14:paraId="65D49801" w14:textId="7DBA762D"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27D8547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96%</w:t>
            </w:r>
          </w:p>
        </w:tc>
        <w:tc>
          <w:tcPr>
            <w:tcW w:w="1170" w:type="dxa"/>
            <w:tcBorders>
              <w:top w:val="single" w:sz="8" w:space="0" w:color="auto"/>
              <w:left w:val="single" w:sz="8" w:space="0" w:color="auto"/>
              <w:bottom w:val="single" w:sz="8" w:space="0" w:color="auto"/>
              <w:right w:val="single" w:sz="8" w:space="0" w:color="auto"/>
            </w:tcBorders>
          </w:tcPr>
          <w:p w14:paraId="1970D3CD" w14:textId="7FF73B73" w:rsidR="00DE476B" w:rsidRPr="00601223" w:rsidRDefault="00D54B8C"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74CFFBD4" w14:textId="09A796F2"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C077AC8"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Sapovirus I/II/IV</w:t>
            </w:r>
          </w:p>
        </w:tc>
        <w:tc>
          <w:tcPr>
            <w:tcW w:w="1350" w:type="dxa"/>
            <w:tcBorders>
              <w:top w:val="single" w:sz="8" w:space="0" w:color="auto"/>
              <w:left w:val="single" w:sz="8" w:space="0" w:color="auto"/>
              <w:bottom w:val="single" w:sz="8" w:space="0" w:color="auto"/>
              <w:right w:val="single" w:sz="8" w:space="0" w:color="auto"/>
            </w:tcBorders>
          </w:tcPr>
          <w:p w14:paraId="65FE0D7E"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RdRp</w:t>
            </w:r>
          </w:p>
        </w:tc>
        <w:tc>
          <w:tcPr>
            <w:tcW w:w="1080" w:type="dxa"/>
            <w:tcBorders>
              <w:top w:val="single" w:sz="8" w:space="0" w:color="auto"/>
              <w:left w:val="single" w:sz="8" w:space="0" w:color="auto"/>
              <w:bottom w:val="single" w:sz="8" w:space="0" w:color="auto"/>
              <w:right w:val="single" w:sz="8" w:space="0" w:color="auto"/>
            </w:tcBorders>
            <w:vAlign w:val="bottom"/>
          </w:tcPr>
          <w:p w14:paraId="371D6D0F" w14:textId="48411378"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-3.6629</w:t>
            </w:r>
          </w:p>
        </w:tc>
        <w:tc>
          <w:tcPr>
            <w:tcW w:w="1350" w:type="dxa"/>
            <w:tcBorders>
              <w:top w:val="single" w:sz="8" w:space="0" w:color="auto"/>
              <w:left w:val="single" w:sz="8" w:space="0" w:color="auto"/>
              <w:bottom w:val="single" w:sz="8" w:space="0" w:color="auto"/>
              <w:right w:val="single" w:sz="8" w:space="0" w:color="auto"/>
            </w:tcBorders>
            <w:vAlign w:val="bottom"/>
          </w:tcPr>
          <w:p w14:paraId="66109199" w14:textId="0394B1F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38.155</w:t>
            </w:r>
          </w:p>
        </w:tc>
        <w:tc>
          <w:tcPr>
            <w:tcW w:w="900" w:type="dxa"/>
            <w:tcBorders>
              <w:top w:val="single" w:sz="8" w:space="0" w:color="auto"/>
              <w:left w:val="single" w:sz="8" w:space="0" w:color="auto"/>
              <w:bottom w:val="single" w:sz="8" w:space="0" w:color="auto"/>
              <w:right w:val="single" w:sz="8" w:space="0" w:color="auto"/>
            </w:tcBorders>
          </w:tcPr>
          <w:p w14:paraId="5E587583" w14:textId="72BA09A2"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02A0FB2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88%</w:t>
            </w:r>
          </w:p>
        </w:tc>
        <w:tc>
          <w:tcPr>
            <w:tcW w:w="1170" w:type="dxa"/>
            <w:tcBorders>
              <w:top w:val="single" w:sz="8" w:space="0" w:color="auto"/>
              <w:left w:val="single" w:sz="8" w:space="0" w:color="auto"/>
              <w:bottom w:val="single" w:sz="8" w:space="0" w:color="auto"/>
              <w:right w:val="single" w:sz="8" w:space="0" w:color="auto"/>
            </w:tcBorders>
          </w:tcPr>
          <w:p w14:paraId="7D566E58" w14:textId="2169E5FF" w:rsidR="00DE476B" w:rsidRPr="00601223" w:rsidRDefault="00FD5225"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533ACAD0" w14:textId="0FFA3392"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9FCED1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Sapovirus V</w:t>
            </w:r>
          </w:p>
        </w:tc>
        <w:tc>
          <w:tcPr>
            <w:tcW w:w="1350" w:type="dxa"/>
            <w:tcBorders>
              <w:top w:val="single" w:sz="8" w:space="0" w:color="auto"/>
              <w:left w:val="single" w:sz="8" w:space="0" w:color="auto"/>
              <w:bottom w:val="single" w:sz="8" w:space="0" w:color="auto"/>
              <w:right w:val="single" w:sz="8" w:space="0" w:color="auto"/>
            </w:tcBorders>
          </w:tcPr>
          <w:p w14:paraId="2720DD6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RdRp</w:t>
            </w:r>
          </w:p>
        </w:tc>
        <w:tc>
          <w:tcPr>
            <w:tcW w:w="1080" w:type="dxa"/>
            <w:tcBorders>
              <w:top w:val="single" w:sz="8" w:space="0" w:color="auto"/>
              <w:left w:val="single" w:sz="8" w:space="0" w:color="auto"/>
              <w:bottom w:val="single" w:sz="8" w:space="0" w:color="auto"/>
              <w:right w:val="single" w:sz="8" w:space="0" w:color="auto"/>
            </w:tcBorders>
            <w:vAlign w:val="bottom"/>
          </w:tcPr>
          <w:p w14:paraId="5BF2BD9C" w14:textId="7A7B521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-3.5616</w:t>
            </w:r>
          </w:p>
        </w:tc>
        <w:tc>
          <w:tcPr>
            <w:tcW w:w="1350" w:type="dxa"/>
            <w:tcBorders>
              <w:top w:val="single" w:sz="8" w:space="0" w:color="auto"/>
              <w:left w:val="single" w:sz="8" w:space="0" w:color="auto"/>
              <w:bottom w:val="single" w:sz="8" w:space="0" w:color="auto"/>
              <w:right w:val="single" w:sz="8" w:space="0" w:color="auto"/>
            </w:tcBorders>
            <w:vAlign w:val="bottom"/>
          </w:tcPr>
          <w:p w14:paraId="62BAD9A2" w14:textId="68098A5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36.69</w:t>
            </w:r>
          </w:p>
        </w:tc>
        <w:tc>
          <w:tcPr>
            <w:tcW w:w="900" w:type="dxa"/>
            <w:tcBorders>
              <w:top w:val="single" w:sz="8" w:space="0" w:color="auto"/>
              <w:left w:val="single" w:sz="8" w:space="0" w:color="auto"/>
              <w:bottom w:val="single" w:sz="8" w:space="0" w:color="auto"/>
              <w:right w:val="single" w:sz="8" w:space="0" w:color="auto"/>
            </w:tcBorders>
          </w:tcPr>
          <w:p w14:paraId="32D9B166" w14:textId="3BCA80C5"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647763C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91%</w:t>
            </w:r>
          </w:p>
        </w:tc>
        <w:tc>
          <w:tcPr>
            <w:tcW w:w="1170" w:type="dxa"/>
            <w:tcBorders>
              <w:top w:val="single" w:sz="8" w:space="0" w:color="auto"/>
              <w:left w:val="single" w:sz="8" w:space="0" w:color="auto"/>
              <w:bottom w:val="single" w:sz="8" w:space="0" w:color="auto"/>
              <w:right w:val="single" w:sz="8" w:space="0" w:color="auto"/>
            </w:tcBorders>
          </w:tcPr>
          <w:p w14:paraId="0C992C87" w14:textId="3C532AA0" w:rsidR="00DE476B" w:rsidRPr="00601223" w:rsidRDefault="00FD5225"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41414C75" w14:textId="7D210334"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11837664"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SARS-CoV-2</w:t>
            </w:r>
          </w:p>
        </w:tc>
        <w:tc>
          <w:tcPr>
            <w:tcW w:w="1350" w:type="dxa"/>
            <w:tcBorders>
              <w:top w:val="single" w:sz="8" w:space="0" w:color="auto"/>
              <w:left w:val="single" w:sz="8" w:space="0" w:color="auto"/>
              <w:bottom w:val="single" w:sz="8" w:space="0" w:color="auto"/>
              <w:right w:val="single" w:sz="8" w:space="0" w:color="auto"/>
            </w:tcBorders>
          </w:tcPr>
          <w:p w14:paraId="7B61923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N1</w:t>
            </w:r>
          </w:p>
        </w:tc>
        <w:tc>
          <w:tcPr>
            <w:tcW w:w="1080" w:type="dxa"/>
            <w:tcBorders>
              <w:top w:val="single" w:sz="8" w:space="0" w:color="auto"/>
              <w:left w:val="single" w:sz="8" w:space="0" w:color="auto"/>
              <w:bottom w:val="single" w:sz="8" w:space="0" w:color="auto"/>
              <w:right w:val="single" w:sz="8" w:space="0" w:color="auto"/>
            </w:tcBorders>
            <w:vAlign w:val="bottom"/>
          </w:tcPr>
          <w:p w14:paraId="0B1C57C8" w14:textId="510CC574"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-3.5311</w:t>
            </w:r>
          </w:p>
        </w:tc>
        <w:tc>
          <w:tcPr>
            <w:tcW w:w="1350" w:type="dxa"/>
            <w:tcBorders>
              <w:top w:val="single" w:sz="8" w:space="0" w:color="auto"/>
              <w:left w:val="single" w:sz="8" w:space="0" w:color="auto"/>
              <w:bottom w:val="single" w:sz="8" w:space="0" w:color="auto"/>
              <w:right w:val="single" w:sz="8" w:space="0" w:color="auto"/>
            </w:tcBorders>
            <w:vAlign w:val="bottom"/>
          </w:tcPr>
          <w:p w14:paraId="4D66C331" w14:textId="71FFE687"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36.184</w:t>
            </w:r>
          </w:p>
        </w:tc>
        <w:tc>
          <w:tcPr>
            <w:tcW w:w="900" w:type="dxa"/>
            <w:tcBorders>
              <w:top w:val="single" w:sz="8" w:space="0" w:color="auto"/>
              <w:left w:val="single" w:sz="8" w:space="0" w:color="auto"/>
              <w:bottom w:val="single" w:sz="8" w:space="0" w:color="auto"/>
              <w:right w:val="single" w:sz="8" w:space="0" w:color="auto"/>
            </w:tcBorders>
          </w:tcPr>
          <w:p w14:paraId="693381E0" w14:textId="4720B905"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0.995</w:t>
            </w:r>
          </w:p>
        </w:tc>
        <w:tc>
          <w:tcPr>
            <w:tcW w:w="1170" w:type="dxa"/>
            <w:tcBorders>
              <w:top w:val="single" w:sz="8" w:space="0" w:color="auto"/>
              <w:left w:val="single" w:sz="8" w:space="0" w:color="auto"/>
              <w:bottom w:val="single" w:sz="8" w:space="0" w:color="auto"/>
              <w:right w:val="single" w:sz="8" w:space="0" w:color="auto"/>
            </w:tcBorders>
          </w:tcPr>
          <w:p w14:paraId="780A613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92%</w:t>
            </w:r>
          </w:p>
        </w:tc>
        <w:tc>
          <w:tcPr>
            <w:tcW w:w="1170" w:type="dxa"/>
            <w:tcBorders>
              <w:top w:val="single" w:sz="8" w:space="0" w:color="auto"/>
              <w:left w:val="single" w:sz="8" w:space="0" w:color="auto"/>
              <w:bottom w:val="single" w:sz="8" w:space="0" w:color="auto"/>
              <w:right w:val="single" w:sz="8" w:space="0" w:color="auto"/>
            </w:tcBorders>
          </w:tcPr>
          <w:p w14:paraId="7684DA39" w14:textId="1B2C489A" w:rsidR="00DE476B" w:rsidRPr="00601223" w:rsidRDefault="00FD5225" w:rsidP="00EA7C28">
            <w:pPr>
              <w:rPr>
                <w:rFonts w:ascii="Times New Roman" w:eastAsia="Times New Roman" w:hAnsi="Times New Roman" w:cs="Times New Roman"/>
              </w:rPr>
            </w:pPr>
            <w:r>
              <w:rPr>
                <w:rFonts w:ascii="Times New Roman" w:eastAsia="Times New Roman" w:hAnsi="Times New Roman" w:cs="Times New Roman"/>
              </w:rPr>
              <w:t>6.2</w:t>
            </w:r>
          </w:p>
        </w:tc>
      </w:tr>
      <w:tr w:rsidR="00DE476B" w:rsidRPr="00601223" w14:paraId="2EDFB55B" w14:textId="7373346D"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011F028B"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Strongyloides stercolaris</w:t>
            </w:r>
          </w:p>
        </w:tc>
        <w:tc>
          <w:tcPr>
            <w:tcW w:w="1350" w:type="dxa"/>
            <w:tcBorders>
              <w:top w:val="single" w:sz="8" w:space="0" w:color="auto"/>
              <w:left w:val="single" w:sz="8" w:space="0" w:color="auto"/>
              <w:bottom w:val="single" w:sz="8" w:space="0" w:color="auto"/>
              <w:right w:val="single" w:sz="8" w:space="0" w:color="auto"/>
            </w:tcBorders>
          </w:tcPr>
          <w:p w14:paraId="1DB1406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Dispersed repetitive sequence</w:t>
            </w:r>
          </w:p>
        </w:tc>
        <w:tc>
          <w:tcPr>
            <w:tcW w:w="1080" w:type="dxa"/>
            <w:tcBorders>
              <w:top w:val="single" w:sz="8" w:space="0" w:color="auto"/>
              <w:left w:val="single" w:sz="8" w:space="0" w:color="auto"/>
              <w:bottom w:val="single" w:sz="8" w:space="0" w:color="auto"/>
              <w:right w:val="single" w:sz="8" w:space="0" w:color="auto"/>
            </w:tcBorders>
            <w:vAlign w:val="bottom"/>
          </w:tcPr>
          <w:p w14:paraId="7C8DAF39" w14:textId="013BBEC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-3.3316</w:t>
            </w:r>
          </w:p>
        </w:tc>
        <w:tc>
          <w:tcPr>
            <w:tcW w:w="1350" w:type="dxa"/>
            <w:tcBorders>
              <w:top w:val="single" w:sz="8" w:space="0" w:color="auto"/>
              <w:left w:val="single" w:sz="8" w:space="0" w:color="auto"/>
              <w:bottom w:val="single" w:sz="8" w:space="0" w:color="auto"/>
              <w:right w:val="single" w:sz="8" w:space="0" w:color="auto"/>
            </w:tcBorders>
            <w:vAlign w:val="bottom"/>
          </w:tcPr>
          <w:p w14:paraId="2147E666" w14:textId="6C11D9B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37.527</w:t>
            </w:r>
          </w:p>
        </w:tc>
        <w:tc>
          <w:tcPr>
            <w:tcW w:w="900" w:type="dxa"/>
            <w:tcBorders>
              <w:top w:val="single" w:sz="8" w:space="0" w:color="auto"/>
              <w:left w:val="single" w:sz="8" w:space="0" w:color="auto"/>
              <w:bottom w:val="single" w:sz="8" w:space="0" w:color="auto"/>
              <w:right w:val="single" w:sz="8" w:space="0" w:color="auto"/>
            </w:tcBorders>
          </w:tcPr>
          <w:p w14:paraId="340061D9" w14:textId="667E95DB"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0.999</w:t>
            </w:r>
          </w:p>
        </w:tc>
        <w:tc>
          <w:tcPr>
            <w:tcW w:w="1170" w:type="dxa"/>
            <w:tcBorders>
              <w:top w:val="single" w:sz="8" w:space="0" w:color="auto"/>
              <w:left w:val="single" w:sz="8" w:space="0" w:color="auto"/>
              <w:bottom w:val="single" w:sz="8" w:space="0" w:color="auto"/>
              <w:right w:val="single" w:sz="8" w:space="0" w:color="auto"/>
            </w:tcBorders>
          </w:tcPr>
          <w:p w14:paraId="0DB68A2E"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w:t>
            </w:r>
          </w:p>
        </w:tc>
        <w:tc>
          <w:tcPr>
            <w:tcW w:w="1170" w:type="dxa"/>
            <w:tcBorders>
              <w:top w:val="single" w:sz="8" w:space="0" w:color="auto"/>
              <w:left w:val="single" w:sz="8" w:space="0" w:color="auto"/>
              <w:bottom w:val="single" w:sz="8" w:space="0" w:color="auto"/>
              <w:right w:val="single" w:sz="8" w:space="0" w:color="auto"/>
            </w:tcBorders>
          </w:tcPr>
          <w:p w14:paraId="25AF40FF" w14:textId="02E4B44F" w:rsidR="00DE476B" w:rsidRPr="00601223" w:rsidRDefault="00455B3A"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4535ECEC" w14:textId="629D01F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573D2D73"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STEC (stx1)</w:t>
            </w:r>
          </w:p>
        </w:tc>
        <w:tc>
          <w:tcPr>
            <w:tcW w:w="1350" w:type="dxa"/>
            <w:tcBorders>
              <w:top w:val="single" w:sz="8" w:space="0" w:color="auto"/>
              <w:left w:val="single" w:sz="8" w:space="0" w:color="auto"/>
              <w:bottom w:val="single" w:sz="8" w:space="0" w:color="auto"/>
              <w:right w:val="single" w:sz="8" w:space="0" w:color="auto"/>
            </w:tcBorders>
          </w:tcPr>
          <w:p w14:paraId="61057E9D"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stx1</w:t>
            </w:r>
          </w:p>
        </w:tc>
        <w:tc>
          <w:tcPr>
            <w:tcW w:w="1080" w:type="dxa"/>
            <w:tcBorders>
              <w:top w:val="single" w:sz="8" w:space="0" w:color="auto"/>
              <w:left w:val="single" w:sz="8" w:space="0" w:color="auto"/>
              <w:bottom w:val="single" w:sz="8" w:space="0" w:color="auto"/>
              <w:right w:val="single" w:sz="8" w:space="0" w:color="auto"/>
            </w:tcBorders>
            <w:vAlign w:val="bottom"/>
          </w:tcPr>
          <w:p w14:paraId="0263313D" w14:textId="03DB098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-3.4083</w:t>
            </w:r>
          </w:p>
        </w:tc>
        <w:tc>
          <w:tcPr>
            <w:tcW w:w="1350" w:type="dxa"/>
            <w:tcBorders>
              <w:top w:val="single" w:sz="8" w:space="0" w:color="auto"/>
              <w:left w:val="single" w:sz="8" w:space="0" w:color="auto"/>
              <w:bottom w:val="single" w:sz="8" w:space="0" w:color="auto"/>
              <w:right w:val="single" w:sz="8" w:space="0" w:color="auto"/>
            </w:tcBorders>
            <w:vAlign w:val="bottom"/>
          </w:tcPr>
          <w:p w14:paraId="7AF32516" w14:textId="0508FAE0"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39.883</w:t>
            </w:r>
          </w:p>
        </w:tc>
        <w:tc>
          <w:tcPr>
            <w:tcW w:w="900" w:type="dxa"/>
            <w:tcBorders>
              <w:top w:val="single" w:sz="8" w:space="0" w:color="auto"/>
              <w:left w:val="single" w:sz="8" w:space="0" w:color="auto"/>
              <w:bottom w:val="single" w:sz="8" w:space="0" w:color="auto"/>
              <w:right w:val="single" w:sz="8" w:space="0" w:color="auto"/>
            </w:tcBorders>
          </w:tcPr>
          <w:p w14:paraId="2AD72980" w14:textId="4CC69FF4"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1B5FCC86"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97%</w:t>
            </w:r>
          </w:p>
        </w:tc>
        <w:tc>
          <w:tcPr>
            <w:tcW w:w="1170" w:type="dxa"/>
            <w:tcBorders>
              <w:top w:val="single" w:sz="8" w:space="0" w:color="auto"/>
              <w:left w:val="single" w:sz="8" w:space="0" w:color="auto"/>
              <w:bottom w:val="single" w:sz="8" w:space="0" w:color="auto"/>
              <w:right w:val="single" w:sz="8" w:space="0" w:color="auto"/>
            </w:tcBorders>
          </w:tcPr>
          <w:p w14:paraId="3C610DB0" w14:textId="03A6D23D" w:rsidR="00DE476B" w:rsidRPr="00601223" w:rsidRDefault="00455B3A" w:rsidP="00EA7C28">
            <w:pPr>
              <w:rPr>
                <w:rFonts w:ascii="Times New Roman" w:eastAsia="Times New Roman" w:hAnsi="Times New Roman" w:cs="Times New Roman"/>
              </w:rPr>
            </w:pPr>
            <w:r>
              <w:rPr>
                <w:rFonts w:ascii="Times New Roman" w:eastAsia="Times New Roman" w:hAnsi="Times New Roman" w:cs="Times New Roman"/>
              </w:rPr>
              <w:t>72</w:t>
            </w:r>
          </w:p>
        </w:tc>
      </w:tr>
      <w:tr w:rsidR="00DE476B" w:rsidRPr="00601223" w14:paraId="55BA2217" w14:textId="609BC725"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40CEF512"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STEC (stx2)</w:t>
            </w:r>
          </w:p>
        </w:tc>
        <w:tc>
          <w:tcPr>
            <w:tcW w:w="1350" w:type="dxa"/>
            <w:tcBorders>
              <w:top w:val="single" w:sz="8" w:space="0" w:color="auto"/>
              <w:left w:val="single" w:sz="8" w:space="0" w:color="auto"/>
              <w:bottom w:val="single" w:sz="8" w:space="0" w:color="auto"/>
              <w:right w:val="single" w:sz="8" w:space="0" w:color="auto"/>
            </w:tcBorders>
          </w:tcPr>
          <w:p w14:paraId="5E9C9D7C"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stx2</w:t>
            </w:r>
          </w:p>
        </w:tc>
        <w:tc>
          <w:tcPr>
            <w:tcW w:w="1080" w:type="dxa"/>
            <w:tcBorders>
              <w:top w:val="single" w:sz="8" w:space="0" w:color="auto"/>
              <w:left w:val="single" w:sz="8" w:space="0" w:color="auto"/>
              <w:bottom w:val="single" w:sz="8" w:space="0" w:color="auto"/>
              <w:right w:val="single" w:sz="8" w:space="0" w:color="auto"/>
            </w:tcBorders>
            <w:vAlign w:val="bottom"/>
          </w:tcPr>
          <w:p w14:paraId="3AA60997" w14:textId="448D28C2"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-3.3697</w:t>
            </w:r>
          </w:p>
        </w:tc>
        <w:tc>
          <w:tcPr>
            <w:tcW w:w="1350" w:type="dxa"/>
            <w:tcBorders>
              <w:top w:val="single" w:sz="8" w:space="0" w:color="auto"/>
              <w:left w:val="single" w:sz="8" w:space="0" w:color="auto"/>
              <w:bottom w:val="single" w:sz="8" w:space="0" w:color="auto"/>
              <w:right w:val="single" w:sz="8" w:space="0" w:color="auto"/>
            </w:tcBorders>
            <w:vAlign w:val="bottom"/>
          </w:tcPr>
          <w:p w14:paraId="433787B8" w14:textId="76617BF5"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38.328</w:t>
            </w:r>
          </w:p>
        </w:tc>
        <w:tc>
          <w:tcPr>
            <w:tcW w:w="900" w:type="dxa"/>
            <w:tcBorders>
              <w:top w:val="single" w:sz="8" w:space="0" w:color="auto"/>
              <w:left w:val="single" w:sz="8" w:space="0" w:color="auto"/>
              <w:bottom w:val="single" w:sz="8" w:space="0" w:color="auto"/>
              <w:right w:val="single" w:sz="8" w:space="0" w:color="auto"/>
            </w:tcBorders>
          </w:tcPr>
          <w:p w14:paraId="3952981B" w14:textId="0778E00A"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0.967</w:t>
            </w:r>
          </w:p>
        </w:tc>
        <w:tc>
          <w:tcPr>
            <w:tcW w:w="1170" w:type="dxa"/>
            <w:tcBorders>
              <w:top w:val="single" w:sz="8" w:space="0" w:color="auto"/>
              <w:left w:val="single" w:sz="8" w:space="0" w:color="auto"/>
              <w:bottom w:val="single" w:sz="8" w:space="0" w:color="auto"/>
              <w:right w:val="single" w:sz="8" w:space="0" w:color="auto"/>
            </w:tcBorders>
          </w:tcPr>
          <w:p w14:paraId="30A21987"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98%</w:t>
            </w:r>
          </w:p>
        </w:tc>
        <w:tc>
          <w:tcPr>
            <w:tcW w:w="1170" w:type="dxa"/>
            <w:tcBorders>
              <w:top w:val="single" w:sz="8" w:space="0" w:color="auto"/>
              <w:left w:val="single" w:sz="8" w:space="0" w:color="auto"/>
              <w:bottom w:val="single" w:sz="8" w:space="0" w:color="auto"/>
              <w:right w:val="single" w:sz="8" w:space="0" w:color="auto"/>
            </w:tcBorders>
          </w:tcPr>
          <w:p w14:paraId="5333AF9B" w14:textId="65E371CC" w:rsidR="00DE476B" w:rsidRPr="00601223" w:rsidRDefault="00455B3A" w:rsidP="00EA7C28">
            <w:pPr>
              <w:rPr>
                <w:rFonts w:ascii="Times New Roman" w:eastAsia="Times New Roman" w:hAnsi="Times New Roman" w:cs="Times New Roman"/>
              </w:rPr>
            </w:pPr>
            <w:r>
              <w:rPr>
                <w:rFonts w:ascii="Times New Roman" w:eastAsia="Times New Roman" w:hAnsi="Times New Roman" w:cs="Times New Roman"/>
              </w:rPr>
              <w:t>96</w:t>
            </w:r>
          </w:p>
        </w:tc>
      </w:tr>
      <w:tr w:rsidR="00DE476B" w:rsidRPr="00601223" w14:paraId="618784F6" w14:textId="65911B2E"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60BAA239"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Trichuris trichiura</w:t>
            </w:r>
          </w:p>
        </w:tc>
        <w:tc>
          <w:tcPr>
            <w:tcW w:w="1350" w:type="dxa"/>
            <w:tcBorders>
              <w:top w:val="single" w:sz="8" w:space="0" w:color="auto"/>
              <w:left w:val="single" w:sz="8" w:space="0" w:color="auto"/>
              <w:bottom w:val="single" w:sz="8" w:space="0" w:color="auto"/>
              <w:right w:val="single" w:sz="8" w:space="0" w:color="auto"/>
            </w:tcBorders>
          </w:tcPr>
          <w:p w14:paraId="72EE44B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18S rRNA</w:t>
            </w:r>
          </w:p>
        </w:tc>
        <w:tc>
          <w:tcPr>
            <w:tcW w:w="1080" w:type="dxa"/>
            <w:tcBorders>
              <w:top w:val="single" w:sz="8" w:space="0" w:color="auto"/>
              <w:left w:val="single" w:sz="8" w:space="0" w:color="auto"/>
              <w:bottom w:val="single" w:sz="8" w:space="0" w:color="auto"/>
              <w:right w:val="single" w:sz="8" w:space="0" w:color="auto"/>
            </w:tcBorders>
            <w:vAlign w:val="bottom"/>
          </w:tcPr>
          <w:p w14:paraId="55EE3285" w14:textId="14DD4BE9"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-3.3502</w:t>
            </w:r>
          </w:p>
        </w:tc>
        <w:tc>
          <w:tcPr>
            <w:tcW w:w="1350" w:type="dxa"/>
            <w:tcBorders>
              <w:top w:val="single" w:sz="8" w:space="0" w:color="auto"/>
              <w:left w:val="single" w:sz="8" w:space="0" w:color="auto"/>
              <w:bottom w:val="single" w:sz="8" w:space="0" w:color="auto"/>
              <w:right w:val="single" w:sz="8" w:space="0" w:color="auto"/>
            </w:tcBorders>
            <w:vAlign w:val="bottom"/>
          </w:tcPr>
          <w:p w14:paraId="7EE3CC77" w14:textId="08B5DE53"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38.395</w:t>
            </w:r>
          </w:p>
        </w:tc>
        <w:tc>
          <w:tcPr>
            <w:tcW w:w="900" w:type="dxa"/>
            <w:tcBorders>
              <w:top w:val="single" w:sz="8" w:space="0" w:color="auto"/>
              <w:left w:val="single" w:sz="8" w:space="0" w:color="auto"/>
              <w:bottom w:val="single" w:sz="8" w:space="0" w:color="auto"/>
              <w:right w:val="single" w:sz="8" w:space="0" w:color="auto"/>
            </w:tcBorders>
          </w:tcPr>
          <w:p w14:paraId="39CE07ED" w14:textId="2BF55C54"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1.000</w:t>
            </w:r>
          </w:p>
        </w:tc>
        <w:tc>
          <w:tcPr>
            <w:tcW w:w="1170" w:type="dxa"/>
            <w:tcBorders>
              <w:top w:val="single" w:sz="8" w:space="0" w:color="auto"/>
              <w:left w:val="single" w:sz="8" w:space="0" w:color="auto"/>
              <w:bottom w:val="single" w:sz="8" w:space="0" w:color="auto"/>
              <w:right w:val="single" w:sz="8" w:space="0" w:color="auto"/>
            </w:tcBorders>
          </w:tcPr>
          <w:p w14:paraId="3012EFD5"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99%</w:t>
            </w:r>
          </w:p>
        </w:tc>
        <w:tc>
          <w:tcPr>
            <w:tcW w:w="1170" w:type="dxa"/>
            <w:tcBorders>
              <w:top w:val="single" w:sz="8" w:space="0" w:color="auto"/>
              <w:left w:val="single" w:sz="8" w:space="0" w:color="auto"/>
              <w:bottom w:val="single" w:sz="8" w:space="0" w:color="auto"/>
              <w:right w:val="single" w:sz="8" w:space="0" w:color="auto"/>
            </w:tcBorders>
          </w:tcPr>
          <w:p w14:paraId="0ACCAAA0" w14:textId="5713A33F" w:rsidR="00DE476B" w:rsidRPr="00601223" w:rsidRDefault="00375F47" w:rsidP="00EA7C28">
            <w:pPr>
              <w:rPr>
                <w:rFonts w:ascii="Times New Roman" w:eastAsia="Times New Roman" w:hAnsi="Times New Roman" w:cs="Times New Roman"/>
              </w:rPr>
            </w:pPr>
            <w:r>
              <w:rPr>
                <w:rFonts w:ascii="Times New Roman" w:eastAsia="Times New Roman" w:hAnsi="Times New Roman" w:cs="Times New Roman"/>
              </w:rPr>
              <w:t>2.2</w:t>
            </w:r>
          </w:p>
        </w:tc>
      </w:tr>
      <w:tr w:rsidR="00DE476B" w:rsidRPr="00601223" w14:paraId="3B16B5D7" w14:textId="21A2B608" w:rsidTr="00DE476B">
        <w:trPr>
          <w:trHeight w:val="285"/>
        </w:trPr>
        <w:tc>
          <w:tcPr>
            <w:tcW w:w="2420" w:type="dxa"/>
            <w:tcBorders>
              <w:top w:val="single" w:sz="8" w:space="0" w:color="auto"/>
              <w:left w:val="single" w:sz="8" w:space="0" w:color="auto"/>
              <w:bottom w:val="single" w:sz="8" w:space="0" w:color="auto"/>
              <w:right w:val="single" w:sz="8" w:space="0" w:color="auto"/>
            </w:tcBorders>
          </w:tcPr>
          <w:p w14:paraId="2704AF41"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Yersinia enterocolitica</w:t>
            </w:r>
          </w:p>
        </w:tc>
        <w:tc>
          <w:tcPr>
            <w:tcW w:w="1350" w:type="dxa"/>
            <w:tcBorders>
              <w:top w:val="single" w:sz="8" w:space="0" w:color="auto"/>
              <w:left w:val="single" w:sz="8" w:space="0" w:color="auto"/>
              <w:bottom w:val="single" w:sz="8" w:space="0" w:color="auto"/>
              <w:right w:val="single" w:sz="8" w:space="0" w:color="auto"/>
            </w:tcBorders>
          </w:tcPr>
          <w:p w14:paraId="79C41AF0"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i/>
                <w:iCs/>
              </w:rPr>
              <w:t>lytA</w:t>
            </w:r>
          </w:p>
        </w:tc>
        <w:tc>
          <w:tcPr>
            <w:tcW w:w="1080" w:type="dxa"/>
            <w:tcBorders>
              <w:top w:val="single" w:sz="8" w:space="0" w:color="auto"/>
              <w:left w:val="single" w:sz="8" w:space="0" w:color="auto"/>
              <w:bottom w:val="single" w:sz="8" w:space="0" w:color="auto"/>
              <w:right w:val="single" w:sz="8" w:space="0" w:color="auto"/>
            </w:tcBorders>
            <w:vAlign w:val="bottom"/>
          </w:tcPr>
          <w:p w14:paraId="25F2C027" w14:textId="441EBDDD"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-3.483</w:t>
            </w:r>
          </w:p>
        </w:tc>
        <w:tc>
          <w:tcPr>
            <w:tcW w:w="1350" w:type="dxa"/>
            <w:tcBorders>
              <w:top w:val="single" w:sz="8" w:space="0" w:color="auto"/>
              <w:left w:val="single" w:sz="8" w:space="0" w:color="auto"/>
              <w:bottom w:val="single" w:sz="8" w:space="0" w:color="auto"/>
              <w:right w:val="single" w:sz="8" w:space="0" w:color="auto"/>
            </w:tcBorders>
            <w:vAlign w:val="bottom"/>
          </w:tcPr>
          <w:p w14:paraId="063E4B8D" w14:textId="6A66AB76" w:rsidR="00DE476B" w:rsidRPr="00601223" w:rsidRDefault="00DE476B" w:rsidP="00EA7C28">
            <w:pPr>
              <w:rPr>
                <w:rFonts w:ascii="Times New Roman" w:eastAsia="Times New Roman" w:hAnsi="Times New Roman" w:cs="Times New Roman"/>
              </w:rPr>
            </w:pPr>
            <w:r w:rsidRPr="00601223">
              <w:rPr>
                <w:rFonts w:ascii="Times New Roman" w:hAnsi="Times New Roman" w:cs="Times New Roman"/>
              </w:rPr>
              <w:t>38.279</w:t>
            </w:r>
          </w:p>
        </w:tc>
        <w:tc>
          <w:tcPr>
            <w:tcW w:w="900" w:type="dxa"/>
            <w:tcBorders>
              <w:top w:val="single" w:sz="8" w:space="0" w:color="auto"/>
              <w:left w:val="single" w:sz="8" w:space="0" w:color="auto"/>
              <w:bottom w:val="single" w:sz="8" w:space="0" w:color="auto"/>
              <w:right w:val="single" w:sz="8" w:space="0" w:color="auto"/>
            </w:tcBorders>
          </w:tcPr>
          <w:p w14:paraId="734A7095" w14:textId="7C9BF621"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0.998</w:t>
            </w:r>
          </w:p>
        </w:tc>
        <w:tc>
          <w:tcPr>
            <w:tcW w:w="1170" w:type="dxa"/>
            <w:tcBorders>
              <w:top w:val="single" w:sz="8" w:space="0" w:color="auto"/>
              <w:left w:val="single" w:sz="8" w:space="0" w:color="auto"/>
              <w:bottom w:val="single" w:sz="8" w:space="0" w:color="auto"/>
              <w:right w:val="single" w:sz="8" w:space="0" w:color="auto"/>
            </w:tcBorders>
          </w:tcPr>
          <w:p w14:paraId="09CDE6AA" w14:textId="77777777" w:rsidR="00DE476B" w:rsidRPr="00601223" w:rsidRDefault="00DE476B" w:rsidP="00EA7C28">
            <w:pPr>
              <w:rPr>
                <w:rFonts w:ascii="Times New Roman" w:hAnsi="Times New Roman" w:cs="Times New Roman"/>
              </w:rPr>
            </w:pPr>
            <w:r w:rsidRPr="00601223">
              <w:rPr>
                <w:rFonts w:ascii="Times New Roman" w:eastAsia="Times New Roman" w:hAnsi="Times New Roman" w:cs="Times New Roman"/>
              </w:rPr>
              <w:t>94%</w:t>
            </w:r>
          </w:p>
        </w:tc>
        <w:tc>
          <w:tcPr>
            <w:tcW w:w="1170" w:type="dxa"/>
            <w:tcBorders>
              <w:top w:val="single" w:sz="8" w:space="0" w:color="auto"/>
              <w:left w:val="single" w:sz="8" w:space="0" w:color="auto"/>
              <w:bottom w:val="single" w:sz="8" w:space="0" w:color="auto"/>
              <w:right w:val="single" w:sz="8" w:space="0" w:color="auto"/>
            </w:tcBorders>
          </w:tcPr>
          <w:p w14:paraId="7A2E04FA" w14:textId="71B938C4" w:rsidR="00DE476B" w:rsidRPr="00601223" w:rsidRDefault="00375F47" w:rsidP="00EA7C28">
            <w:pPr>
              <w:rPr>
                <w:rFonts w:ascii="Times New Roman" w:eastAsia="Times New Roman" w:hAnsi="Times New Roman" w:cs="Times New Roman"/>
              </w:rPr>
            </w:pPr>
            <w:r>
              <w:rPr>
                <w:rFonts w:ascii="Times New Roman" w:eastAsia="Times New Roman" w:hAnsi="Times New Roman" w:cs="Times New Roman"/>
              </w:rPr>
              <w:t>2.2</w:t>
            </w:r>
          </w:p>
        </w:tc>
      </w:tr>
    </w:tbl>
    <w:p w14:paraId="714AC7C7" w14:textId="41A5CE5D" w:rsidR="00C84D89" w:rsidRPr="00601223" w:rsidRDefault="00C84D89" w:rsidP="00C84D89">
      <w:pPr>
        <w:spacing w:line="257" w:lineRule="auto"/>
        <w:rPr>
          <w:rFonts w:ascii="Times New Roman" w:hAnsi="Times New Roman" w:cs="Times New Roman"/>
        </w:rPr>
      </w:pPr>
      <w:r w:rsidRPr="00601223">
        <w:rPr>
          <w:rFonts w:ascii="Times New Roman" w:eastAsia="Calibri" w:hAnsi="Times New Roman" w:cs="Times New Roman"/>
        </w:rPr>
        <w:t>*Excluded due to poor standard curve performance</w:t>
      </w:r>
      <w:r w:rsidR="00402A22">
        <w:rPr>
          <w:rFonts w:ascii="Times New Roman" w:eastAsia="Calibri" w:hAnsi="Times New Roman" w:cs="Times New Roman"/>
        </w:rPr>
        <w:br/>
      </w:r>
      <w:r w:rsidR="00402A22" w:rsidRPr="00402A22">
        <w:rPr>
          <w:rFonts w:ascii="Times New Roman" w:hAnsi="Times New Roman" w:cs="Times New Roman"/>
        </w:rPr>
        <w:t>†</w:t>
      </w:r>
      <w:r w:rsidR="00402A22">
        <w:rPr>
          <w:rFonts w:ascii="Times New Roman" w:hAnsi="Times New Roman" w:cs="Times New Roman"/>
        </w:rPr>
        <w:t>95% LOD in gene copies per reaction</w:t>
      </w:r>
      <w:r w:rsidR="002C1D1B">
        <w:rPr>
          <w:rFonts w:ascii="Times New Roman" w:hAnsi="Times New Roman" w:cs="Times New Roman"/>
        </w:rPr>
        <w:t xml:space="preserve"> calculated using methods from Stokdyk </w:t>
      </w:r>
      <w:r w:rsidR="002C1D1B" w:rsidRPr="002C1D1B">
        <w:rPr>
          <w:rFonts w:ascii="Times New Roman" w:hAnsi="Times New Roman" w:cs="Times New Roman"/>
          <w:i/>
          <w:iCs/>
        </w:rPr>
        <w:t>et al</w:t>
      </w:r>
      <w:r w:rsidR="002C1D1B">
        <w:rPr>
          <w:rFonts w:ascii="Times New Roman" w:hAnsi="Times New Roman" w:cs="Times New Roman"/>
        </w:rPr>
        <w:t>. 2016</w:t>
      </w:r>
      <w:r w:rsidR="00900BB0">
        <w:rPr>
          <w:rFonts w:ascii="Times New Roman" w:hAnsi="Times New Roman" w:cs="Times New Roman"/>
        </w:rPr>
        <w:fldChar w:fldCharType="begin"/>
      </w:r>
      <w:r w:rsidR="000C6519">
        <w:rPr>
          <w:rFonts w:ascii="Times New Roman" w:hAnsi="Times New Roman" w:cs="Times New Roman"/>
        </w:rPr>
        <w:instrText xml:space="preserve"> ADDIN EN.CITE &lt;EndNote&gt;&lt;Cite&gt;&lt;Author&gt;Stokdyk&lt;/Author&gt;&lt;Year&gt;2016&lt;/Year&gt;&lt;RecNum&gt;43&lt;/RecNum&gt;&lt;DisplayText&gt;&lt;style face="superscript"&gt;12&lt;/style&gt;&lt;/DisplayText&gt;&lt;record&gt;&lt;rec-number&gt;43&lt;/rec-number&gt;&lt;foreign-keys&gt;&lt;key app="EN" db-id="z2pfxrew6a29v6e0dabxt50otxsssepxvvvs" timestamp="1671539749"&gt;43&lt;/key&gt;&lt;/foreign-keys&gt;&lt;ref-type name="Journal Article"&gt;17&lt;/ref-type&gt;&lt;contributors&gt;&lt;authors&gt;&lt;author&gt;Stokdyk, Joel P.&lt;/author&gt;&lt;author&gt;Firnstahl, Aaron D.&lt;/author&gt;&lt;author&gt;Spencer, Susan K.&lt;/author&gt;&lt;author&gt;Burch, Tucker R.&lt;/author&gt;&lt;author&gt;Borchardt, Mark A.&lt;/author&gt;&lt;/authors&gt;&lt;/contributors&gt;&lt;titles&gt;&lt;title&gt;Determining the 95% limit of detection for waterborne pathogen analyses from primary concentration to qPCR&lt;/title&gt;&lt;secondary-title&gt;Water Research&lt;/secondary-title&gt;&lt;/titles&gt;&lt;periodical&gt;&lt;full-title&gt;Water Research&lt;/full-title&gt;&lt;/periodical&gt;&lt;pages&gt;105-113&lt;/pages&gt;&lt;volume&gt;96&lt;/volume&gt;&lt;keywords&gt;&lt;keyword&gt;Limit of detection&lt;/keyword&gt;&lt;keyword&gt;Quantitative PCR&lt;/keyword&gt;&lt;keyword&gt;Environmental pathogen detection&lt;/keyword&gt;&lt;/keywords&gt;&lt;dates&gt;&lt;year&gt;2016&lt;/year&gt;&lt;pub-dates&gt;&lt;date&gt;2016/06/01/&lt;/date&gt;&lt;/pub-dates&gt;&lt;/dates&gt;&lt;isbn&gt;0043-1354&lt;/isbn&gt;&lt;urls&gt;&lt;related-urls&gt;&lt;url&gt;https://www.sciencedirect.com/science/article/pii/S0043135416301531&lt;/url&gt;&lt;/related-urls&gt;&lt;/urls&gt;&lt;electronic-resource-num&gt;https://doi.org/10.1016/j.watres.2016.03.026&lt;/electronic-resource-num&gt;&lt;/record&gt;&lt;/Cite&gt;&lt;/EndNote&gt;</w:instrText>
      </w:r>
      <w:r w:rsidR="00900BB0">
        <w:rPr>
          <w:rFonts w:ascii="Times New Roman" w:hAnsi="Times New Roman" w:cs="Times New Roman"/>
        </w:rPr>
        <w:fldChar w:fldCharType="separate"/>
      </w:r>
      <w:r w:rsidR="000C6519" w:rsidRPr="000C6519">
        <w:rPr>
          <w:rFonts w:ascii="Times New Roman" w:hAnsi="Times New Roman" w:cs="Times New Roman"/>
          <w:noProof/>
          <w:vertAlign w:val="superscript"/>
        </w:rPr>
        <w:t>12</w:t>
      </w:r>
      <w:r w:rsidR="00900BB0">
        <w:rPr>
          <w:rFonts w:ascii="Times New Roman" w:hAnsi="Times New Roman" w:cs="Times New Roman"/>
        </w:rPr>
        <w:fldChar w:fldCharType="end"/>
      </w:r>
    </w:p>
    <w:p w14:paraId="688245C3" w14:textId="77777777" w:rsidR="00971B9C" w:rsidRDefault="00971B9C">
      <w:pPr>
        <w:rPr>
          <w:rFonts w:ascii="Times New Roman" w:hAnsi="Times New Roman" w:cs="Times New Roman"/>
          <w:b/>
          <w:bCs/>
        </w:rPr>
      </w:pPr>
      <w:r>
        <w:rPr>
          <w:rFonts w:ascii="Times New Roman" w:hAnsi="Times New Roman" w:cs="Times New Roman"/>
          <w:b/>
          <w:bCs/>
        </w:rPr>
        <w:br w:type="page"/>
      </w:r>
    </w:p>
    <w:p w14:paraId="68BB367C" w14:textId="075AA499" w:rsidR="00971B9C" w:rsidRPr="00420FCF" w:rsidRDefault="00CD010C" w:rsidP="00971B9C">
      <w:pPr>
        <w:rPr>
          <w:rFonts w:ascii="Times New Roman" w:hAnsi="Times New Roman" w:cs="Times New Roman"/>
        </w:rPr>
      </w:pPr>
      <w:r w:rsidRPr="00420FCF">
        <w:rPr>
          <w:rFonts w:ascii="Times New Roman" w:hAnsi="Times New Roman" w:cs="Times New Roman"/>
          <w:b/>
          <w:bCs/>
        </w:rPr>
        <w:lastRenderedPageBreak/>
        <w:t>Table S4</w:t>
      </w:r>
      <w:r w:rsidR="00971B9C" w:rsidRPr="00420FCF">
        <w:rPr>
          <w:rFonts w:ascii="Times New Roman" w:hAnsi="Times New Roman" w:cs="Times New Roman"/>
        </w:rPr>
        <w:t>. MIQE Checklist</w:t>
      </w:r>
    </w:p>
    <w:tbl>
      <w:tblPr>
        <w:tblStyle w:val="TableGrid"/>
        <w:tblW w:w="0" w:type="auto"/>
        <w:tblLook w:val="04A0" w:firstRow="1" w:lastRow="0" w:firstColumn="1" w:lastColumn="0" w:noHBand="0" w:noVBand="1"/>
      </w:tblPr>
      <w:tblGrid>
        <w:gridCol w:w="3599"/>
        <w:gridCol w:w="1706"/>
        <w:gridCol w:w="4045"/>
      </w:tblGrid>
      <w:tr w:rsidR="00971B9C" w:rsidRPr="00420FCF" w14:paraId="08EA9B60" w14:textId="77777777" w:rsidTr="00E5643F">
        <w:trPr>
          <w:trHeight w:val="315"/>
        </w:trPr>
        <w:tc>
          <w:tcPr>
            <w:tcW w:w="3685" w:type="dxa"/>
            <w:noWrap/>
            <w:hideMark/>
          </w:tcPr>
          <w:p w14:paraId="71261B6B"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ITEM TO CHECK</w:t>
            </w:r>
          </w:p>
        </w:tc>
        <w:tc>
          <w:tcPr>
            <w:tcW w:w="1522" w:type="dxa"/>
            <w:noWrap/>
            <w:hideMark/>
          </w:tcPr>
          <w:p w14:paraId="5DF6D90C"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IMPORTANCE</w:t>
            </w:r>
          </w:p>
        </w:tc>
        <w:tc>
          <w:tcPr>
            <w:tcW w:w="4143" w:type="dxa"/>
            <w:noWrap/>
            <w:hideMark/>
          </w:tcPr>
          <w:p w14:paraId="61F180E4"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CHECKLIST</w:t>
            </w:r>
          </w:p>
        </w:tc>
      </w:tr>
      <w:tr w:rsidR="00971B9C" w:rsidRPr="00420FCF" w14:paraId="0E6A541D" w14:textId="77777777" w:rsidTr="00E5643F">
        <w:trPr>
          <w:trHeight w:val="315"/>
        </w:trPr>
        <w:tc>
          <w:tcPr>
            <w:tcW w:w="3685" w:type="dxa"/>
            <w:noWrap/>
            <w:hideMark/>
          </w:tcPr>
          <w:p w14:paraId="2B575E9C"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EXPERIMENTAL DESIGN</w:t>
            </w:r>
          </w:p>
        </w:tc>
        <w:tc>
          <w:tcPr>
            <w:tcW w:w="1522" w:type="dxa"/>
            <w:noWrap/>
            <w:hideMark/>
          </w:tcPr>
          <w:p w14:paraId="51D54B0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7EAB586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1A781931" w14:textId="77777777" w:rsidTr="00E5643F">
        <w:trPr>
          <w:trHeight w:val="315"/>
        </w:trPr>
        <w:tc>
          <w:tcPr>
            <w:tcW w:w="3685" w:type="dxa"/>
            <w:noWrap/>
            <w:hideMark/>
          </w:tcPr>
          <w:p w14:paraId="20298C1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Definition of experimental and </w:t>
            </w:r>
            <w:proofErr w:type="gramStart"/>
            <w:r w:rsidRPr="00420FCF">
              <w:rPr>
                <w:rFonts w:ascii="Times New Roman" w:hAnsi="Times New Roman" w:cs="Times New Roman"/>
              </w:rPr>
              <w:t>control  groups</w:t>
            </w:r>
            <w:proofErr w:type="gramEnd"/>
          </w:p>
        </w:tc>
        <w:tc>
          <w:tcPr>
            <w:tcW w:w="1522" w:type="dxa"/>
            <w:noWrap/>
            <w:hideMark/>
          </w:tcPr>
          <w:p w14:paraId="74F11B7C"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0B853E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Cross-sectional study with no intervention or control group</w:t>
            </w:r>
          </w:p>
        </w:tc>
      </w:tr>
      <w:tr w:rsidR="00971B9C" w:rsidRPr="00420FCF" w14:paraId="14BBA206" w14:textId="77777777" w:rsidTr="00E5643F">
        <w:trPr>
          <w:trHeight w:val="315"/>
        </w:trPr>
        <w:tc>
          <w:tcPr>
            <w:tcW w:w="3685" w:type="dxa"/>
            <w:noWrap/>
            <w:hideMark/>
          </w:tcPr>
          <w:p w14:paraId="0C6B36D5"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Number within each group</w:t>
            </w:r>
          </w:p>
        </w:tc>
        <w:tc>
          <w:tcPr>
            <w:tcW w:w="1522" w:type="dxa"/>
            <w:noWrap/>
            <w:hideMark/>
          </w:tcPr>
          <w:p w14:paraId="08234E8B"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4D88D0B6" w14:textId="3884D517" w:rsidR="00971B9C" w:rsidRPr="00420FCF" w:rsidRDefault="00790764" w:rsidP="002D3C49">
            <w:pPr>
              <w:rPr>
                <w:rFonts w:ascii="Times New Roman" w:hAnsi="Times New Roman" w:cs="Times New Roman"/>
              </w:rPr>
            </w:pPr>
            <w:r w:rsidRPr="00420FCF">
              <w:rPr>
                <w:rFonts w:ascii="Times New Roman" w:hAnsi="Times New Roman" w:cs="Times New Roman"/>
              </w:rPr>
              <w:t>60 discarded stools were analyzed</w:t>
            </w:r>
          </w:p>
        </w:tc>
      </w:tr>
      <w:tr w:rsidR="00971B9C" w:rsidRPr="00420FCF" w14:paraId="31A0EDF5" w14:textId="77777777" w:rsidTr="00E5643F">
        <w:trPr>
          <w:trHeight w:val="300"/>
        </w:trPr>
        <w:tc>
          <w:tcPr>
            <w:tcW w:w="3685" w:type="dxa"/>
            <w:noWrap/>
            <w:hideMark/>
          </w:tcPr>
          <w:p w14:paraId="7D4373B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Assay carried out by core lab or investigator's lab?</w:t>
            </w:r>
          </w:p>
        </w:tc>
        <w:tc>
          <w:tcPr>
            <w:tcW w:w="1522" w:type="dxa"/>
            <w:noWrap/>
            <w:hideMark/>
          </w:tcPr>
          <w:p w14:paraId="1FBBA59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7CCBCDB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Investigator's lab</w:t>
            </w:r>
          </w:p>
        </w:tc>
      </w:tr>
      <w:tr w:rsidR="00971B9C" w:rsidRPr="00420FCF" w14:paraId="4738127F" w14:textId="77777777" w:rsidTr="00E5643F">
        <w:trPr>
          <w:trHeight w:val="315"/>
        </w:trPr>
        <w:tc>
          <w:tcPr>
            <w:tcW w:w="3685" w:type="dxa"/>
            <w:noWrap/>
            <w:hideMark/>
          </w:tcPr>
          <w:p w14:paraId="05D59444"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SAMPLE</w:t>
            </w:r>
          </w:p>
        </w:tc>
        <w:tc>
          <w:tcPr>
            <w:tcW w:w="1522" w:type="dxa"/>
            <w:noWrap/>
            <w:hideMark/>
          </w:tcPr>
          <w:p w14:paraId="6DA5BA62"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09EC3EF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5CDF11CA" w14:textId="77777777" w:rsidTr="00E5643F">
        <w:trPr>
          <w:trHeight w:val="615"/>
        </w:trPr>
        <w:tc>
          <w:tcPr>
            <w:tcW w:w="3685" w:type="dxa"/>
            <w:noWrap/>
            <w:hideMark/>
          </w:tcPr>
          <w:p w14:paraId="4D2A75A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Description</w:t>
            </w:r>
          </w:p>
        </w:tc>
        <w:tc>
          <w:tcPr>
            <w:tcW w:w="1522" w:type="dxa"/>
            <w:noWrap/>
            <w:hideMark/>
          </w:tcPr>
          <w:p w14:paraId="70EFF6CE"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40DC420F" w14:textId="0B261F70" w:rsidR="00971B9C" w:rsidRPr="00420FCF" w:rsidRDefault="00790764" w:rsidP="002D3C49">
            <w:pPr>
              <w:rPr>
                <w:rFonts w:ascii="Times New Roman" w:hAnsi="Times New Roman" w:cs="Times New Roman"/>
              </w:rPr>
            </w:pPr>
            <w:r w:rsidRPr="00420FCF">
              <w:rPr>
                <w:rFonts w:ascii="Times New Roman" w:hAnsi="Times New Roman" w:cs="Times New Roman"/>
              </w:rPr>
              <w:t xml:space="preserve">100 mg stool (see </w:t>
            </w:r>
            <w:r w:rsidR="0030582E" w:rsidRPr="00420FCF">
              <w:rPr>
                <w:rFonts w:ascii="Times New Roman" w:hAnsi="Times New Roman" w:cs="Times New Roman"/>
              </w:rPr>
              <w:t>M</w:t>
            </w:r>
            <w:r w:rsidRPr="00420FCF">
              <w:rPr>
                <w:rFonts w:ascii="Times New Roman" w:hAnsi="Times New Roman" w:cs="Times New Roman"/>
              </w:rPr>
              <w:t>ethods section)</w:t>
            </w:r>
          </w:p>
        </w:tc>
      </w:tr>
      <w:tr w:rsidR="00971B9C" w:rsidRPr="00420FCF" w14:paraId="2CE7E09B" w14:textId="77777777" w:rsidTr="00E5643F">
        <w:trPr>
          <w:trHeight w:val="300"/>
        </w:trPr>
        <w:tc>
          <w:tcPr>
            <w:tcW w:w="3685" w:type="dxa"/>
            <w:noWrap/>
            <w:hideMark/>
          </w:tcPr>
          <w:p w14:paraId="74BA522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Volume/mass of sample processed</w:t>
            </w:r>
          </w:p>
        </w:tc>
        <w:tc>
          <w:tcPr>
            <w:tcW w:w="1522" w:type="dxa"/>
            <w:noWrap/>
            <w:hideMark/>
          </w:tcPr>
          <w:p w14:paraId="2AEE0E2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09A22812" w14:textId="3B7053E3" w:rsidR="00971B9C" w:rsidRPr="00420FCF" w:rsidRDefault="00971B9C" w:rsidP="002D3C49">
            <w:pPr>
              <w:rPr>
                <w:rFonts w:ascii="Times New Roman" w:hAnsi="Times New Roman" w:cs="Times New Roman"/>
              </w:rPr>
            </w:pPr>
            <w:r w:rsidRPr="00420FCF">
              <w:rPr>
                <w:rFonts w:ascii="Times New Roman" w:hAnsi="Times New Roman" w:cs="Times New Roman"/>
              </w:rPr>
              <w:t>1</w:t>
            </w:r>
            <w:r w:rsidR="00790764" w:rsidRPr="00420FCF">
              <w:rPr>
                <w:rFonts w:ascii="Times New Roman" w:hAnsi="Times New Roman" w:cs="Times New Roman"/>
              </w:rPr>
              <w:t>0</w:t>
            </w:r>
            <w:r w:rsidRPr="00420FCF">
              <w:rPr>
                <w:rFonts w:ascii="Times New Roman" w:hAnsi="Times New Roman" w:cs="Times New Roman"/>
              </w:rPr>
              <w:t>0 mg</w:t>
            </w:r>
          </w:p>
        </w:tc>
      </w:tr>
      <w:tr w:rsidR="00971B9C" w:rsidRPr="00420FCF" w14:paraId="1A7AA4EA" w14:textId="77777777" w:rsidTr="00E5643F">
        <w:trPr>
          <w:trHeight w:val="315"/>
        </w:trPr>
        <w:tc>
          <w:tcPr>
            <w:tcW w:w="3685" w:type="dxa"/>
            <w:noWrap/>
            <w:hideMark/>
          </w:tcPr>
          <w:p w14:paraId="56A0584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Microdissection or macrodissection</w:t>
            </w:r>
          </w:p>
        </w:tc>
        <w:tc>
          <w:tcPr>
            <w:tcW w:w="1522" w:type="dxa"/>
            <w:noWrap/>
            <w:hideMark/>
          </w:tcPr>
          <w:p w14:paraId="60675796"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7797ED6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Not applicable</w:t>
            </w:r>
          </w:p>
        </w:tc>
      </w:tr>
      <w:tr w:rsidR="00971B9C" w:rsidRPr="00420FCF" w14:paraId="0F2FE6E0" w14:textId="77777777" w:rsidTr="00E5643F">
        <w:trPr>
          <w:trHeight w:val="315"/>
        </w:trPr>
        <w:tc>
          <w:tcPr>
            <w:tcW w:w="3685" w:type="dxa"/>
            <w:noWrap/>
            <w:hideMark/>
          </w:tcPr>
          <w:p w14:paraId="6E15767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Processing procedure</w:t>
            </w:r>
          </w:p>
        </w:tc>
        <w:tc>
          <w:tcPr>
            <w:tcW w:w="1522" w:type="dxa"/>
            <w:noWrap/>
            <w:hideMark/>
          </w:tcPr>
          <w:p w14:paraId="486E2AFD"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457406A6" w14:textId="45164D24" w:rsidR="00971B9C" w:rsidRPr="00420FCF" w:rsidRDefault="00790764" w:rsidP="002D3C49">
            <w:pPr>
              <w:rPr>
                <w:rFonts w:ascii="Times New Roman" w:hAnsi="Times New Roman" w:cs="Times New Roman"/>
              </w:rPr>
            </w:pPr>
            <w:r w:rsidRPr="00420FCF">
              <w:rPr>
                <w:rFonts w:ascii="Times New Roman" w:hAnsi="Times New Roman" w:cs="Times New Roman"/>
              </w:rPr>
              <w:t>Frozen at -80C and shipped on dry ice</w:t>
            </w:r>
          </w:p>
        </w:tc>
      </w:tr>
      <w:tr w:rsidR="00971B9C" w:rsidRPr="00420FCF" w14:paraId="6B496AA1" w14:textId="77777777" w:rsidTr="00E5643F">
        <w:trPr>
          <w:trHeight w:val="315"/>
        </w:trPr>
        <w:tc>
          <w:tcPr>
            <w:tcW w:w="3685" w:type="dxa"/>
            <w:noWrap/>
            <w:hideMark/>
          </w:tcPr>
          <w:p w14:paraId="3BB8C75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If frozen - how and how quickly?</w:t>
            </w:r>
          </w:p>
        </w:tc>
        <w:tc>
          <w:tcPr>
            <w:tcW w:w="1522" w:type="dxa"/>
            <w:noWrap/>
            <w:hideMark/>
          </w:tcPr>
          <w:p w14:paraId="3AC31AC9"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9E758E0" w14:textId="089F3CF5" w:rsidR="00971B9C" w:rsidRPr="00420FCF" w:rsidRDefault="00790764" w:rsidP="002D3C49">
            <w:pPr>
              <w:rPr>
                <w:rFonts w:ascii="Times New Roman" w:hAnsi="Times New Roman" w:cs="Times New Roman"/>
              </w:rPr>
            </w:pPr>
            <w:r w:rsidRPr="00420FCF">
              <w:rPr>
                <w:rFonts w:ascii="Times New Roman" w:hAnsi="Times New Roman" w:cs="Times New Roman"/>
              </w:rPr>
              <w:t>Same day as collection</w:t>
            </w:r>
          </w:p>
        </w:tc>
      </w:tr>
      <w:tr w:rsidR="00971B9C" w:rsidRPr="00420FCF" w14:paraId="670602F7" w14:textId="77777777" w:rsidTr="00E5643F">
        <w:trPr>
          <w:trHeight w:val="315"/>
        </w:trPr>
        <w:tc>
          <w:tcPr>
            <w:tcW w:w="3685" w:type="dxa"/>
            <w:noWrap/>
            <w:hideMark/>
          </w:tcPr>
          <w:p w14:paraId="7A8C99D9"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If fixed - with what, how quickly?</w:t>
            </w:r>
          </w:p>
        </w:tc>
        <w:tc>
          <w:tcPr>
            <w:tcW w:w="1522" w:type="dxa"/>
            <w:noWrap/>
            <w:hideMark/>
          </w:tcPr>
          <w:p w14:paraId="7EF7014E"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4FA07B1" w14:textId="471A010F" w:rsidR="00971B9C" w:rsidRPr="00420FCF" w:rsidRDefault="00790764" w:rsidP="002D3C49">
            <w:pPr>
              <w:rPr>
                <w:rFonts w:ascii="Times New Roman" w:hAnsi="Times New Roman" w:cs="Times New Roman"/>
              </w:rPr>
            </w:pPr>
            <w:r w:rsidRPr="00420FCF">
              <w:rPr>
                <w:rFonts w:ascii="Times New Roman" w:hAnsi="Times New Roman" w:cs="Times New Roman"/>
              </w:rPr>
              <w:t>Not fixed</w:t>
            </w:r>
          </w:p>
        </w:tc>
      </w:tr>
      <w:tr w:rsidR="00971B9C" w:rsidRPr="00420FCF" w14:paraId="30132A4D" w14:textId="77777777" w:rsidTr="00E5643F">
        <w:trPr>
          <w:trHeight w:val="615"/>
        </w:trPr>
        <w:tc>
          <w:tcPr>
            <w:tcW w:w="3685" w:type="dxa"/>
            <w:noWrap/>
            <w:hideMark/>
          </w:tcPr>
          <w:p w14:paraId="6CACAC9F"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Sample storage conditions and duration (especially for FFPE samples)</w:t>
            </w:r>
          </w:p>
        </w:tc>
        <w:tc>
          <w:tcPr>
            <w:tcW w:w="1522" w:type="dxa"/>
            <w:noWrap/>
            <w:hideMark/>
          </w:tcPr>
          <w:p w14:paraId="3767495F"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tcPr>
          <w:p w14:paraId="107693DC" w14:textId="4DEA045F" w:rsidR="00971B9C" w:rsidRPr="00420FCF" w:rsidRDefault="00790764" w:rsidP="002D3C49">
            <w:pPr>
              <w:rPr>
                <w:rFonts w:ascii="Times New Roman" w:hAnsi="Times New Roman" w:cs="Times New Roman"/>
              </w:rPr>
            </w:pPr>
            <w:r w:rsidRPr="00420FCF">
              <w:rPr>
                <w:rFonts w:ascii="Times New Roman" w:hAnsi="Times New Roman" w:cs="Times New Roman"/>
              </w:rPr>
              <w:t>N/A</w:t>
            </w:r>
          </w:p>
        </w:tc>
      </w:tr>
      <w:tr w:rsidR="00971B9C" w:rsidRPr="00420FCF" w14:paraId="5E79BCAE" w14:textId="77777777" w:rsidTr="00E5643F">
        <w:trPr>
          <w:trHeight w:val="315"/>
        </w:trPr>
        <w:tc>
          <w:tcPr>
            <w:tcW w:w="3685" w:type="dxa"/>
            <w:noWrap/>
            <w:hideMark/>
          </w:tcPr>
          <w:p w14:paraId="6A4A9B78"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NUCLEIC ACID EXTRACTION</w:t>
            </w:r>
          </w:p>
        </w:tc>
        <w:tc>
          <w:tcPr>
            <w:tcW w:w="1522" w:type="dxa"/>
            <w:noWrap/>
            <w:hideMark/>
          </w:tcPr>
          <w:p w14:paraId="4B3B4015" w14:textId="6708EED0" w:rsidR="00971B9C" w:rsidRPr="00420FCF" w:rsidRDefault="00971B9C" w:rsidP="002D3C49">
            <w:pPr>
              <w:rPr>
                <w:rFonts w:ascii="Times New Roman" w:hAnsi="Times New Roman" w:cs="Times New Roman"/>
              </w:rPr>
            </w:pPr>
          </w:p>
        </w:tc>
        <w:tc>
          <w:tcPr>
            <w:tcW w:w="4143" w:type="dxa"/>
            <w:noWrap/>
            <w:hideMark/>
          </w:tcPr>
          <w:p w14:paraId="3B163847" w14:textId="25B68B40" w:rsidR="00971B9C" w:rsidRPr="00420FCF" w:rsidRDefault="00971B9C" w:rsidP="002D3C49">
            <w:pPr>
              <w:rPr>
                <w:rFonts w:ascii="Times New Roman" w:hAnsi="Times New Roman" w:cs="Times New Roman"/>
              </w:rPr>
            </w:pPr>
          </w:p>
        </w:tc>
      </w:tr>
      <w:tr w:rsidR="00971B9C" w:rsidRPr="00420FCF" w14:paraId="5CC7C014" w14:textId="77777777" w:rsidTr="00E5643F">
        <w:trPr>
          <w:trHeight w:val="315"/>
        </w:trPr>
        <w:tc>
          <w:tcPr>
            <w:tcW w:w="3685" w:type="dxa"/>
            <w:noWrap/>
            <w:hideMark/>
          </w:tcPr>
          <w:p w14:paraId="7F48449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Procedure and/or instrumentation</w:t>
            </w:r>
          </w:p>
        </w:tc>
        <w:tc>
          <w:tcPr>
            <w:tcW w:w="1522" w:type="dxa"/>
            <w:noWrap/>
            <w:hideMark/>
          </w:tcPr>
          <w:p w14:paraId="127C257B"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3FB6A43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See methods section</w:t>
            </w:r>
          </w:p>
        </w:tc>
      </w:tr>
      <w:tr w:rsidR="00971B9C" w:rsidRPr="00420FCF" w14:paraId="5765E4A1" w14:textId="77777777" w:rsidTr="00E5643F">
        <w:trPr>
          <w:trHeight w:val="315"/>
        </w:trPr>
        <w:tc>
          <w:tcPr>
            <w:tcW w:w="3685" w:type="dxa"/>
            <w:noWrap/>
            <w:hideMark/>
          </w:tcPr>
          <w:p w14:paraId="7620AC22"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Name of kit and details of any modifications</w:t>
            </w:r>
          </w:p>
        </w:tc>
        <w:tc>
          <w:tcPr>
            <w:tcW w:w="1522" w:type="dxa"/>
            <w:noWrap/>
            <w:hideMark/>
          </w:tcPr>
          <w:p w14:paraId="5E7891A1"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277C24D"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QIAamp 96 Virus QIAcube HT Kit automated on a QIAcube HT</w:t>
            </w:r>
          </w:p>
        </w:tc>
      </w:tr>
      <w:tr w:rsidR="00971B9C" w:rsidRPr="00420FCF" w14:paraId="73E9A429" w14:textId="77777777" w:rsidTr="00E5643F">
        <w:trPr>
          <w:trHeight w:val="300"/>
        </w:trPr>
        <w:tc>
          <w:tcPr>
            <w:tcW w:w="3685" w:type="dxa"/>
            <w:noWrap/>
            <w:hideMark/>
          </w:tcPr>
          <w:p w14:paraId="7B00DA7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Source of additional reagents used </w:t>
            </w:r>
          </w:p>
        </w:tc>
        <w:tc>
          <w:tcPr>
            <w:tcW w:w="1522" w:type="dxa"/>
            <w:noWrap/>
            <w:hideMark/>
          </w:tcPr>
          <w:p w14:paraId="6AC9E93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5F05931D"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Precellys® SK38 bead beating tubes (Bertin Technologies, Rockville, MD)</w:t>
            </w:r>
          </w:p>
        </w:tc>
      </w:tr>
      <w:tr w:rsidR="00971B9C" w:rsidRPr="00420FCF" w14:paraId="31C61EFE" w14:textId="77777777" w:rsidTr="00E5643F">
        <w:trPr>
          <w:trHeight w:val="315"/>
        </w:trPr>
        <w:tc>
          <w:tcPr>
            <w:tcW w:w="3685" w:type="dxa"/>
            <w:noWrap/>
            <w:hideMark/>
          </w:tcPr>
          <w:p w14:paraId="654BB6E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Details of DNase or RNAse treatment</w:t>
            </w:r>
          </w:p>
        </w:tc>
        <w:tc>
          <w:tcPr>
            <w:tcW w:w="1522" w:type="dxa"/>
            <w:noWrap/>
            <w:hideMark/>
          </w:tcPr>
          <w:p w14:paraId="24B569A8"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EA3176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Not applicable</w:t>
            </w:r>
          </w:p>
        </w:tc>
      </w:tr>
      <w:tr w:rsidR="00971B9C" w:rsidRPr="00420FCF" w14:paraId="0A27FD00" w14:textId="77777777" w:rsidTr="00E5643F">
        <w:trPr>
          <w:trHeight w:val="615"/>
        </w:trPr>
        <w:tc>
          <w:tcPr>
            <w:tcW w:w="3685" w:type="dxa"/>
            <w:noWrap/>
            <w:hideMark/>
          </w:tcPr>
          <w:p w14:paraId="189FB5D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Contamination assessment (DNA or RNA)</w:t>
            </w:r>
          </w:p>
        </w:tc>
        <w:tc>
          <w:tcPr>
            <w:tcW w:w="1522" w:type="dxa"/>
            <w:noWrap/>
            <w:hideMark/>
          </w:tcPr>
          <w:p w14:paraId="420EC79A"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4C0C2D05"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At least one extraction negative control was included during each day of extractions</w:t>
            </w:r>
          </w:p>
        </w:tc>
      </w:tr>
      <w:tr w:rsidR="00971B9C" w:rsidRPr="00420FCF" w14:paraId="79471AC6" w14:textId="77777777" w:rsidTr="00E5643F">
        <w:trPr>
          <w:trHeight w:val="315"/>
        </w:trPr>
        <w:tc>
          <w:tcPr>
            <w:tcW w:w="3685" w:type="dxa"/>
            <w:noWrap/>
            <w:hideMark/>
          </w:tcPr>
          <w:p w14:paraId="3B2196D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Nucleic acid quantification </w:t>
            </w:r>
          </w:p>
        </w:tc>
        <w:tc>
          <w:tcPr>
            <w:tcW w:w="1522" w:type="dxa"/>
            <w:noWrap/>
            <w:hideMark/>
          </w:tcPr>
          <w:p w14:paraId="12A52FB2"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62374D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Qubit 1X HS dsDNA Kit</w:t>
            </w:r>
          </w:p>
        </w:tc>
      </w:tr>
      <w:tr w:rsidR="00971B9C" w:rsidRPr="00420FCF" w14:paraId="5C64002E" w14:textId="77777777" w:rsidTr="00E5643F">
        <w:trPr>
          <w:trHeight w:val="315"/>
        </w:trPr>
        <w:tc>
          <w:tcPr>
            <w:tcW w:w="3685" w:type="dxa"/>
            <w:noWrap/>
            <w:hideMark/>
          </w:tcPr>
          <w:p w14:paraId="37DB0BA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Instrument and method</w:t>
            </w:r>
          </w:p>
        </w:tc>
        <w:tc>
          <w:tcPr>
            <w:tcW w:w="1522" w:type="dxa"/>
            <w:noWrap/>
            <w:hideMark/>
          </w:tcPr>
          <w:p w14:paraId="6959CFF7"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358C249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Qubit 4 Fluorometer</w:t>
            </w:r>
          </w:p>
        </w:tc>
      </w:tr>
      <w:tr w:rsidR="00971B9C" w:rsidRPr="00420FCF" w14:paraId="24164C31" w14:textId="77777777" w:rsidTr="00E5643F">
        <w:trPr>
          <w:trHeight w:val="315"/>
        </w:trPr>
        <w:tc>
          <w:tcPr>
            <w:tcW w:w="3685" w:type="dxa"/>
            <w:noWrap/>
            <w:hideMark/>
          </w:tcPr>
          <w:p w14:paraId="0367CA5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RNA integrity method/instrument</w:t>
            </w:r>
          </w:p>
        </w:tc>
        <w:tc>
          <w:tcPr>
            <w:tcW w:w="1522" w:type="dxa"/>
            <w:noWrap/>
            <w:hideMark/>
          </w:tcPr>
          <w:p w14:paraId="3FC94497"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759336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Not measured</w:t>
            </w:r>
          </w:p>
        </w:tc>
      </w:tr>
      <w:tr w:rsidR="00971B9C" w:rsidRPr="00420FCF" w14:paraId="095D5F0E" w14:textId="77777777" w:rsidTr="00E5643F">
        <w:trPr>
          <w:trHeight w:val="315"/>
        </w:trPr>
        <w:tc>
          <w:tcPr>
            <w:tcW w:w="3685" w:type="dxa"/>
            <w:noWrap/>
            <w:hideMark/>
          </w:tcPr>
          <w:p w14:paraId="0675AFBF"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Inhibition testing (Cq dilutions, spike or other) </w:t>
            </w:r>
          </w:p>
        </w:tc>
        <w:tc>
          <w:tcPr>
            <w:tcW w:w="1522" w:type="dxa"/>
            <w:noWrap/>
            <w:hideMark/>
          </w:tcPr>
          <w:p w14:paraId="6BE3F1D9"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2C20C4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Monitored amplification of spiked controls</w:t>
            </w:r>
          </w:p>
        </w:tc>
      </w:tr>
      <w:tr w:rsidR="00971B9C" w:rsidRPr="00420FCF" w14:paraId="61E2D247" w14:textId="77777777" w:rsidTr="00E5643F">
        <w:trPr>
          <w:trHeight w:val="315"/>
        </w:trPr>
        <w:tc>
          <w:tcPr>
            <w:tcW w:w="3685" w:type="dxa"/>
            <w:noWrap/>
            <w:hideMark/>
          </w:tcPr>
          <w:p w14:paraId="5E144119"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REVERSE TRANSCRIPTION</w:t>
            </w:r>
          </w:p>
        </w:tc>
        <w:tc>
          <w:tcPr>
            <w:tcW w:w="1522" w:type="dxa"/>
            <w:noWrap/>
            <w:hideMark/>
          </w:tcPr>
          <w:p w14:paraId="4A1251F2"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3BDE800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1756C610" w14:textId="77777777" w:rsidTr="00E5643F">
        <w:trPr>
          <w:trHeight w:val="315"/>
        </w:trPr>
        <w:tc>
          <w:tcPr>
            <w:tcW w:w="3685" w:type="dxa"/>
            <w:noWrap/>
            <w:hideMark/>
          </w:tcPr>
          <w:p w14:paraId="55A9D50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Complete reaction conditions</w:t>
            </w:r>
          </w:p>
        </w:tc>
        <w:tc>
          <w:tcPr>
            <w:tcW w:w="1522" w:type="dxa"/>
            <w:noWrap/>
            <w:hideMark/>
          </w:tcPr>
          <w:p w14:paraId="6F5EEC5F"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79EEF8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One-step reverse transcription</w:t>
            </w:r>
          </w:p>
        </w:tc>
      </w:tr>
      <w:tr w:rsidR="00971B9C" w:rsidRPr="00420FCF" w14:paraId="047154CE" w14:textId="77777777" w:rsidTr="00E5643F">
        <w:trPr>
          <w:trHeight w:val="315"/>
        </w:trPr>
        <w:tc>
          <w:tcPr>
            <w:tcW w:w="3685" w:type="dxa"/>
            <w:noWrap/>
            <w:hideMark/>
          </w:tcPr>
          <w:p w14:paraId="76F90F0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Amount of RNA and reaction volume</w:t>
            </w:r>
          </w:p>
        </w:tc>
        <w:tc>
          <w:tcPr>
            <w:tcW w:w="1522" w:type="dxa"/>
            <w:noWrap/>
            <w:hideMark/>
          </w:tcPr>
          <w:p w14:paraId="4BC1863C"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A4782C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Reaction Volume = 1.5 µL</w:t>
            </w:r>
          </w:p>
        </w:tc>
      </w:tr>
      <w:tr w:rsidR="00971B9C" w:rsidRPr="00420FCF" w14:paraId="70527276" w14:textId="77777777" w:rsidTr="00E5643F">
        <w:trPr>
          <w:trHeight w:val="315"/>
        </w:trPr>
        <w:tc>
          <w:tcPr>
            <w:tcW w:w="3685" w:type="dxa"/>
            <w:noWrap/>
            <w:hideMark/>
          </w:tcPr>
          <w:p w14:paraId="0ACF190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Priming oligonucleotide (if using GSP) and concentration</w:t>
            </w:r>
          </w:p>
        </w:tc>
        <w:tc>
          <w:tcPr>
            <w:tcW w:w="1522" w:type="dxa"/>
            <w:noWrap/>
            <w:hideMark/>
          </w:tcPr>
          <w:p w14:paraId="45FF4814"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D7D05BF"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Proprietary</w:t>
            </w:r>
          </w:p>
        </w:tc>
      </w:tr>
      <w:tr w:rsidR="00971B9C" w:rsidRPr="00420FCF" w14:paraId="194A6D18" w14:textId="77777777" w:rsidTr="00E5643F">
        <w:trPr>
          <w:trHeight w:val="315"/>
        </w:trPr>
        <w:tc>
          <w:tcPr>
            <w:tcW w:w="3685" w:type="dxa"/>
            <w:noWrap/>
            <w:hideMark/>
          </w:tcPr>
          <w:p w14:paraId="25FDFF4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Reverse transcriptase and concentration</w:t>
            </w:r>
          </w:p>
        </w:tc>
        <w:tc>
          <w:tcPr>
            <w:tcW w:w="1522" w:type="dxa"/>
            <w:noWrap/>
            <w:hideMark/>
          </w:tcPr>
          <w:p w14:paraId="1C37C5C7"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2AB1B7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ArrayScript™ Reverse Transcriptase</w:t>
            </w:r>
          </w:p>
        </w:tc>
      </w:tr>
      <w:tr w:rsidR="00971B9C" w:rsidRPr="00420FCF" w14:paraId="6A892CA3" w14:textId="77777777" w:rsidTr="00E5643F">
        <w:trPr>
          <w:trHeight w:val="315"/>
        </w:trPr>
        <w:tc>
          <w:tcPr>
            <w:tcW w:w="3685" w:type="dxa"/>
            <w:noWrap/>
            <w:hideMark/>
          </w:tcPr>
          <w:p w14:paraId="5747EDA9"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Temperature and time</w:t>
            </w:r>
          </w:p>
        </w:tc>
        <w:tc>
          <w:tcPr>
            <w:tcW w:w="1522" w:type="dxa"/>
            <w:noWrap/>
            <w:hideMark/>
          </w:tcPr>
          <w:p w14:paraId="7D755238"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18E028C8"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45°C for 20 minutes</w:t>
            </w:r>
          </w:p>
        </w:tc>
      </w:tr>
      <w:tr w:rsidR="00971B9C" w:rsidRPr="00420FCF" w14:paraId="7CBD6B8D" w14:textId="77777777" w:rsidTr="00E5643F">
        <w:trPr>
          <w:trHeight w:val="600"/>
        </w:trPr>
        <w:tc>
          <w:tcPr>
            <w:tcW w:w="3685" w:type="dxa"/>
            <w:noWrap/>
            <w:hideMark/>
          </w:tcPr>
          <w:p w14:paraId="2B825AF5"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lastRenderedPageBreak/>
              <w:t xml:space="preserve">     Manufacturer of reagents and catalogue numbers</w:t>
            </w:r>
          </w:p>
        </w:tc>
        <w:tc>
          <w:tcPr>
            <w:tcW w:w="1522" w:type="dxa"/>
            <w:noWrap/>
            <w:hideMark/>
          </w:tcPr>
          <w:p w14:paraId="42E8388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hideMark/>
          </w:tcPr>
          <w:p w14:paraId="61CC7BF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Applied Biosystems, AgPath-ID™ One-Step RT-PCR Reagents, Catalog number: 4387391</w:t>
            </w:r>
          </w:p>
        </w:tc>
      </w:tr>
      <w:tr w:rsidR="00971B9C" w:rsidRPr="00420FCF" w14:paraId="48664DCE" w14:textId="77777777" w:rsidTr="00E5643F">
        <w:trPr>
          <w:trHeight w:val="315"/>
        </w:trPr>
        <w:tc>
          <w:tcPr>
            <w:tcW w:w="3685" w:type="dxa"/>
            <w:noWrap/>
            <w:hideMark/>
          </w:tcPr>
          <w:p w14:paraId="09D40DD7"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qPCR TARGET INFORMATION</w:t>
            </w:r>
          </w:p>
        </w:tc>
        <w:tc>
          <w:tcPr>
            <w:tcW w:w="1522" w:type="dxa"/>
            <w:noWrap/>
            <w:hideMark/>
          </w:tcPr>
          <w:p w14:paraId="2723B04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1F2E25A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321542E5" w14:textId="77777777" w:rsidTr="00E5643F">
        <w:trPr>
          <w:trHeight w:val="315"/>
        </w:trPr>
        <w:tc>
          <w:tcPr>
            <w:tcW w:w="3685" w:type="dxa"/>
            <w:noWrap/>
            <w:hideMark/>
          </w:tcPr>
          <w:p w14:paraId="17C3BA25"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If multiplex, efficiency and LOD of each assay.</w:t>
            </w:r>
          </w:p>
        </w:tc>
        <w:tc>
          <w:tcPr>
            <w:tcW w:w="1522" w:type="dxa"/>
            <w:noWrap/>
            <w:hideMark/>
          </w:tcPr>
          <w:p w14:paraId="4AC8DCE8"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16CF845B" w14:textId="6DDD2547" w:rsidR="00971B9C" w:rsidRPr="00420FCF" w:rsidRDefault="00790764" w:rsidP="002D3C49">
            <w:pPr>
              <w:rPr>
                <w:rFonts w:ascii="Times New Roman" w:hAnsi="Times New Roman" w:cs="Times New Roman"/>
              </w:rPr>
            </w:pPr>
            <w:r w:rsidRPr="00420FCF">
              <w:rPr>
                <w:rFonts w:ascii="Times New Roman" w:hAnsi="Times New Roman" w:cs="Times New Roman"/>
              </w:rPr>
              <w:t>Table S3</w:t>
            </w:r>
          </w:p>
        </w:tc>
      </w:tr>
      <w:tr w:rsidR="00971B9C" w:rsidRPr="00420FCF" w14:paraId="7EEE9084" w14:textId="77777777" w:rsidTr="00E5643F">
        <w:trPr>
          <w:trHeight w:val="615"/>
        </w:trPr>
        <w:tc>
          <w:tcPr>
            <w:tcW w:w="3685" w:type="dxa"/>
            <w:noWrap/>
            <w:hideMark/>
          </w:tcPr>
          <w:p w14:paraId="6574536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w:t>
            </w:r>
            <w:r w:rsidRPr="00420FCF">
              <w:rPr>
                <w:rFonts w:ascii="Times New Roman" w:hAnsi="Times New Roman" w:cs="Times New Roman"/>
                <w:i/>
                <w:iCs/>
              </w:rPr>
              <w:t xml:space="preserve">  In silico </w:t>
            </w:r>
            <w:r w:rsidRPr="00420FCF">
              <w:rPr>
                <w:rFonts w:ascii="Times New Roman" w:hAnsi="Times New Roman" w:cs="Times New Roman"/>
              </w:rPr>
              <w:t>specificity screen (BLAST, etc)</w:t>
            </w:r>
          </w:p>
        </w:tc>
        <w:tc>
          <w:tcPr>
            <w:tcW w:w="1522" w:type="dxa"/>
            <w:noWrap/>
            <w:hideMark/>
          </w:tcPr>
          <w:p w14:paraId="3AB11FD1"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381E56A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We BLASTed all assays to confirm specificity before ordering the custom TAC. </w:t>
            </w:r>
          </w:p>
        </w:tc>
      </w:tr>
      <w:tr w:rsidR="00971B9C" w:rsidRPr="00420FCF" w14:paraId="15BEB27A" w14:textId="77777777" w:rsidTr="00E5643F">
        <w:trPr>
          <w:trHeight w:val="315"/>
        </w:trPr>
        <w:tc>
          <w:tcPr>
            <w:tcW w:w="3685" w:type="dxa"/>
            <w:noWrap/>
            <w:hideMark/>
          </w:tcPr>
          <w:p w14:paraId="212B07F9"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qPCR OLIGONUCLEOTIDES</w:t>
            </w:r>
          </w:p>
        </w:tc>
        <w:tc>
          <w:tcPr>
            <w:tcW w:w="1522" w:type="dxa"/>
            <w:noWrap/>
            <w:hideMark/>
          </w:tcPr>
          <w:p w14:paraId="0ADDA437"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73F193C4"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0414A9A8" w14:textId="77777777" w:rsidTr="00E5643F">
        <w:trPr>
          <w:trHeight w:val="315"/>
        </w:trPr>
        <w:tc>
          <w:tcPr>
            <w:tcW w:w="3685" w:type="dxa"/>
            <w:noWrap/>
            <w:hideMark/>
          </w:tcPr>
          <w:p w14:paraId="4FD1B7E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Primer sequences</w:t>
            </w:r>
          </w:p>
        </w:tc>
        <w:tc>
          <w:tcPr>
            <w:tcW w:w="1522" w:type="dxa"/>
            <w:noWrap/>
            <w:hideMark/>
          </w:tcPr>
          <w:p w14:paraId="3B89F57C"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369B6F96" w14:textId="5758F76A" w:rsidR="00971B9C" w:rsidRPr="00420FCF" w:rsidRDefault="00790764" w:rsidP="002D3C49">
            <w:pPr>
              <w:rPr>
                <w:rFonts w:ascii="Times New Roman" w:hAnsi="Times New Roman" w:cs="Times New Roman"/>
              </w:rPr>
            </w:pPr>
            <w:r w:rsidRPr="00420FCF">
              <w:rPr>
                <w:rFonts w:ascii="Times New Roman" w:hAnsi="Times New Roman" w:cs="Times New Roman"/>
              </w:rPr>
              <w:t>Table S2</w:t>
            </w:r>
          </w:p>
        </w:tc>
      </w:tr>
      <w:tr w:rsidR="00971B9C" w:rsidRPr="00420FCF" w14:paraId="1F1E3289" w14:textId="77777777" w:rsidTr="00E5643F">
        <w:trPr>
          <w:trHeight w:val="300"/>
        </w:trPr>
        <w:tc>
          <w:tcPr>
            <w:tcW w:w="3685" w:type="dxa"/>
            <w:noWrap/>
            <w:hideMark/>
          </w:tcPr>
          <w:p w14:paraId="27BD558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Probe sequences</w:t>
            </w:r>
          </w:p>
        </w:tc>
        <w:tc>
          <w:tcPr>
            <w:tcW w:w="1522" w:type="dxa"/>
            <w:noWrap/>
            <w:hideMark/>
          </w:tcPr>
          <w:p w14:paraId="25878239"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5A9B9E8B" w14:textId="7F846BDB" w:rsidR="00971B9C" w:rsidRPr="00420FCF" w:rsidRDefault="00790764" w:rsidP="002D3C49">
            <w:pPr>
              <w:rPr>
                <w:rFonts w:ascii="Times New Roman" w:hAnsi="Times New Roman" w:cs="Times New Roman"/>
              </w:rPr>
            </w:pPr>
            <w:r w:rsidRPr="00420FCF">
              <w:rPr>
                <w:rFonts w:ascii="Times New Roman" w:hAnsi="Times New Roman" w:cs="Times New Roman"/>
              </w:rPr>
              <w:t>Table S2</w:t>
            </w:r>
          </w:p>
        </w:tc>
      </w:tr>
      <w:tr w:rsidR="00971B9C" w:rsidRPr="00420FCF" w14:paraId="57048CB0" w14:textId="77777777" w:rsidTr="00E5643F">
        <w:trPr>
          <w:trHeight w:val="315"/>
        </w:trPr>
        <w:tc>
          <w:tcPr>
            <w:tcW w:w="3685" w:type="dxa"/>
            <w:noWrap/>
            <w:hideMark/>
          </w:tcPr>
          <w:p w14:paraId="648564CB"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Location and identity of any modifications</w:t>
            </w:r>
          </w:p>
        </w:tc>
        <w:tc>
          <w:tcPr>
            <w:tcW w:w="1522" w:type="dxa"/>
            <w:noWrap/>
            <w:hideMark/>
          </w:tcPr>
          <w:p w14:paraId="6C78B455"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DAB12F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No modifications</w:t>
            </w:r>
          </w:p>
        </w:tc>
      </w:tr>
      <w:tr w:rsidR="00971B9C" w:rsidRPr="00420FCF" w14:paraId="412F06AF" w14:textId="77777777" w:rsidTr="00E5643F">
        <w:trPr>
          <w:trHeight w:val="300"/>
        </w:trPr>
        <w:tc>
          <w:tcPr>
            <w:tcW w:w="3685" w:type="dxa"/>
            <w:noWrap/>
            <w:hideMark/>
          </w:tcPr>
          <w:p w14:paraId="649623D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Manufacturer of oligonucleotides</w:t>
            </w:r>
          </w:p>
        </w:tc>
        <w:tc>
          <w:tcPr>
            <w:tcW w:w="1522" w:type="dxa"/>
            <w:noWrap/>
            <w:hideMark/>
          </w:tcPr>
          <w:p w14:paraId="6EEAACA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3BEE549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ThermoFisher Scientific</w:t>
            </w:r>
          </w:p>
        </w:tc>
      </w:tr>
      <w:tr w:rsidR="00971B9C" w:rsidRPr="00420FCF" w14:paraId="539C34A4" w14:textId="77777777" w:rsidTr="00E5643F">
        <w:trPr>
          <w:trHeight w:val="315"/>
        </w:trPr>
        <w:tc>
          <w:tcPr>
            <w:tcW w:w="3685" w:type="dxa"/>
            <w:noWrap/>
            <w:hideMark/>
          </w:tcPr>
          <w:p w14:paraId="44203068"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qPCR PROTOCOL</w:t>
            </w:r>
          </w:p>
        </w:tc>
        <w:tc>
          <w:tcPr>
            <w:tcW w:w="1522" w:type="dxa"/>
            <w:noWrap/>
            <w:hideMark/>
          </w:tcPr>
          <w:p w14:paraId="21EDCE8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3B1945E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04DEEB90" w14:textId="77777777" w:rsidTr="00E5643F">
        <w:trPr>
          <w:trHeight w:val="615"/>
        </w:trPr>
        <w:tc>
          <w:tcPr>
            <w:tcW w:w="3685" w:type="dxa"/>
            <w:noWrap/>
            <w:hideMark/>
          </w:tcPr>
          <w:p w14:paraId="2A9C637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Complete reaction conditions</w:t>
            </w:r>
          </w:p>
        </w:tc>
        <w:tc>
          <w:tcPr>
            <w:tcW w:w="1522" w:type="dxa"/>
            <w:noWrap/>
            <w:hideMark/>
          </w:tcPr>
          <w:p w14:paraId="4CA10860"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58CB2889"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45°C for 20 min and 95°C for 10 min, followed by 45 cycles of 95°C for 15 s and 60°C for 1 min</w:t>
            </w:r>
          </w:p>
        </w:tc>
      </w:tr>
      <w:tr w:rsidR="00971B9C" w:rsidRPr="00420FCF" w14:paraId="18278A86" w14:textId="77777777" w:rsidTr="00E5643F">
        <w:trPr>
          <w:trHeight w:val="315"/>
        </w:trPr>
        <w:tc>
          <w:tcPr>
            <w:tcW w:w="3685" w:type="dxa"/>
            <w:noWrap/>
            <w:hideMark/>
          </w:tcPr>
          <w:p w14:paraId="76FF93F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Reaction volume and amount of cDNA/DNA</w:t>
            </w:r>
          </w:p>
        </w:tc>
        <w:tc>
          <w:tcPr>
            <w:tcW w:w="1522" w:type="dxa"/>
            <w:noWrap/>
            <w:hideMark/>
          </w:tcPr>
          <w:p w14:paraId="45DCE584"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465DD0F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40 µL of template with 60 µL of AgPath-ID™ One-Step RT-PCR Reagents</w:t>
            </w:r>
          </w:p>
        </w:tc>
      </w:tr>
      <w:tr w:rsidR="00971B9C" w:rsidRPr="00420FCF" w14:paraId="7068E942" w14:textId="77777777" w:rsidTr="00E5643F">
        <w:trPr>
          <w:trHeight w:val="915"/>
        </w:trPr>
        <w:tc>
          <w:tcPr>
            <w:tcW w:w="3685" w:type="dxa"/>
            <w:noWrap/>
            <w:hideMark/>
          </w:tcPr>
          <w:p w14:paraId="3FF9FFE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Primer, (probe), Mg++ and dNTP concentrations</w:t>
            </w:r>
          </w:p>
        </w:tc>
        <w:tc>
          <w:tcPr>
            <w:tcW w:w="1522" w:type="dxa"/>
            <w:noWrap/>
            <w:hideMark/>
          </w:tcPr>
          <w:p w14:paraId="74DA6CB2"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7A88E292"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All assays contained the same concentrations of primers (900 nanomolar) and probe (250 nanomolar). The Mg2+ and dNTP concentrations are not listed in the in the User Guide.</w:t>
            </w:r>
          </w:p>
        </w:tc>
      </w:tr>
      <w:tr w:rsidR="00971B9C" w:rsidRPr="00420FCF" w14:paraId="34A82FDA" w14:textId="77777777" w:rsidTr="00E5643F">
        <w:trPr>
          <w:trHeight w:val="315"/>
        </w:trPr>
        <w:tc>
          <w:tcPr>
            <w:tcW w:w="3685" w:type="dxa"/>
            <w:noWrap/>
            <w:hideMark/>
          </w:tcPr>
          <w:p w14:paraId="03C96A5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Polymerase identity and concentration </w:t>
            </w:r>
          </w:p>
        </w:tc>
        <w:tc>
          <w:tcPr>
            <w:tcW w:w="1522" w:type="dxa"/>
            <w:noWrap/>
            <w:hideMark/>
          </w:tcPr>
          <w:p w14:paraId="610030BD"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F5AACE8"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AmpliTaq Gold™ polymerase</w:t>
            </w:r>
          </w:p>
        </w:tc>
      </w:tr>
      <w:tr w:rsidR="00971B9C" w:rsidRPr="00420FCF" w14:paraId="7DA81403" w14:textId="77777777" w:rsidTr="00E5643F">
        <w:trPr>
          <w:trHeight w:val="315"/>
        </w:trPr>
        <w:tc>
          <w:tcPr>
            <w:tcW w:w="3685" w:type="dxa"/>
            <w:noWrap/>
            <w:hideMark/>
          </w:tcPr>
          <w:p w14:paraId="3340836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Buffer/kit identity and manufacturer </w:t>
            </w:r>
          </w:p>
        </w:tc>
        <w:tc>
          <w:tcPr>
            <w:tcW w:w="1522" w:type="dxa"/>
            <w:noWrap/>
            <w:hideMark/>
          </w:tcPr>
          <w:p w14:paraId="4CFEE681"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69DDD101"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AgPath-ID™ One-Step RT-PCR Reagents</w:t>
            </w:r>
          </w:p>
        </w:tc>
      </w:tr>
      <w:tr w:rsidR="00971B9C" w:rsidRPr="00420FCF" w14:paraId="50D0AB4A" w14:textId="77777777" w:rsidTr="00E5643F">
        <w:trPr>
          <w:trHeight w:val="315"/>
        </w:trPr>
        <w:tc>
          <w:tcPr>
            <w:tcW w:w="3685" w:type="dxa"/>
            <w:noWrap/>
            <w:hideMark/>
          </w:tcPr>
          <w:p w14:paraId="3414B29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     Additives (SYBR Green I, DMSO, etc.)</w:t>
            </w:r>
          </w:p>
        </w:tc>
        <w:tc>
          <w:tcPr>
            <w:tcW w:w="1522" w:type="dxa"/>
            <w:noWrap/>
            <w:hideMark/>
          </w:tcPr>
          <w:p w14:paraId="19137211"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1A0BC6A7"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No additives</w:t>
            </w:r>
          </w:p>
        </w:tc>
      </w:tr>
      <w:tr w:rsidR="00971B9C" w:rsidRPr="00420FCF" w14:paraId="33DAAD46" w14:textId="77777777" w:rsidTr="00E5643F">
        <w:trPr>
          <w:trHeight w:val="300"/>
        </w:trPr>
        <w:tc>
          <w:tcPr>
            <w:tcW w:w="3685" w:type="dxa"/>
            <w:noWrap/>
            <w:hideMark/>
          </w:tcPr>
          <w:p w14:paraId="70481FAE"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Manufacturer of plates/tubes and catalog number</w:t>
            </w:r>
          </w:p>
        </w:tc>
        <w:tc>
          <w:tcPr>
            <w:tcW w:w="1522" w:type="dxa"/>
            <w:noWrap/>
            <w:hideMark/>
          </w:tcPr>
          <w:p w14:paraId="19F4425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noWrap/>
            <w:hideMark/>
          </w:tcPr>
          <w:p w14:paraId="4AA194EA"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ThermoFisher Scientific</w:t>
            </w:r>
          </w:p>
        </w:tc>
      </w:tr>
      <w:tr w:rsidR="00971B9C" w:rsidRPr="00420FCF" w14:paraId="06A4B21D" w14:textId="77777777" w:rsidTr="00E5643F">
        <w:trPr>
          <w:trHeight w:val="615"/>
        </w:trPr>
        <w:tc>
          <w:tcPr>
            <w:tcW w:w="3685" w:type="dxa"/>
            <w:noWrap/>
            <w:hideMark/>
          </w:tcPr>
          <w:p w14:paraId="67362F38"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Complete thermocycling parameters</w:t>
            </w:r>
          </w:p>
        </w:tc>
        <w:tc>
          <w:tcPr>
            <w:tcW w:w="1522" w:type="dxa"/>
            <w:noWrap/>
            <w:hideMark/>
          </w:tcPr>
          <w:p w14:paraId="24BE5A8D"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35A49995"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45°C for 20 min and 95°C for 10 min, followed by 45 cycles of 95°C for 15 s and 60°C for 1 min</w:t>
            </w:r>
          </w:p>
        </w:tc>
      </w:tr>
      <w:tr w:rsidR="00971B9C" w:rsidRPr="00420FCF" w14:paraId="1EEBF925" w14:textId="77777777" w:rsidTr="00E5643F">
        <w:trPr>
          <w:trHeight w:val="900"/>
        </w:trPr>
        <w:tc>
          <w:tcPr>
            <w:tcW w:w="3685" w:type="dxa"/>
            <w:noWrap/>
            <w:hideMark/>
          </w:tcPr>
          <w:p w14:paraId="7751B2D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Reaction setup (manual/robotic)</w:t>
            </w:r>
          </w:p>
        </w:tc>
        <w:tc>
          <w:tcPr>
            <w:tcW w:w="1522" w:type="dxa"/>
            <w:noWrap/>
            <w:hideMark/>
          </w:tcPr>
          <w:p w14:paraId="1447A832"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hideMark/>
          </w:tcPr>
          <w:p w14:paraId="1C0C4CD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Manual set-up in a disinfected dead air box (10% bleach with fifteen minutes of contact time, UV for fifteen minutes, and a final cleaning step with 70% ethanol)</w:t>
            </w:r>
          </w:p>
        </w:tc>
      </w:tr>
      <w:tr w:rsidR="00971B9C" w:rsidRPr="00420FCF" w14:paraId="06BCA9F6" w14:textId="77777777" w:rsidTr="00E5643F">
        <w:trPr>
          <w:trHeight w:val="315"/>
        </w:trPr>
        <w:tc>
          <w:tcPr>
            <w:tcW w:w="3685" w:type="dxa"/>
            <w:noWrap/>
            <w:hideMark/>
          </w:tcPr>
          <w:p w14:paraId="5DC1C6A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Manufacturer of qPCR instrument</w:t>
            </w:r>
          </w:p>
        </w:tc>
        <w:tc>
          <w:tcPr>
            <w:tcW w:w="1522" w:type="dxa"/>
            <w:noWrap/>
            <w:hideMark/>
          </w:tcPr>
          <w:p w14:paraId="6DEEAFB6"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78D7B80C"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ThermoFisher Scientfic</w:t>
            </w:r>
          </w:p>
        </w:tc>
      </w:tr>
      <w:tr w:rsidR="00971B9C" w:rsidRPr="00420FCF" w14:paraId="41157B08" w14:textId="77777777" w:rsidTr="00E5643F">
        <w:trPr>
          <w:trHeight w:val="330"/>
        </w:trPr>
        <w:tc>
          <w:tcPr>
            <w:tcW w:w="3685" w:type="dxa"/>
            <w:noWrap/>
            <w:hideMark/>
          </w:tcPr>
          <w:p w14:paraId="0ED0F0C0" w14:textId="77777777" w:rsidR="00971B9C" w:rsidRPr="00420FCF" w:rsidRDefault="00971B9C" w:rsidP="002D3C49">
            <w:pPr>
              <w:rPr>
                <w:rFonts w:ascii="Times New Roman" w:hAnsi="Times New Roman" w:cs="Times New Roman"/>
                <w:b/>
                <w:bCs/>
              </w:rPr>
            </w:pPr>
            <w:r w:rsidRPr="00420FCF">
              <w:rPr>
                <w:rFonts w:ascii="Times New Roman" w:hAnsi="Times New Roman" w:cs="Times New Roman"/>
                <w:b/>
                <w:bCs/>
              </w:rPr>
              <w:t>qPCR VALIDATION</w:t>
            </w:r>
          </w:p>
        </w:tc>
        <w:tc>
          <w:tcPr>
            <w:tcW w:w="1522" w:type="dxa"/>
            <w:noWrap/>
            <w:hideMark/>
          </w:tcPr>
          <w:p w14:paraId="00B0B9F0"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c>
          <w:tcPr>
            <w:tcW w:w="4143" w:type="dxa"/>
            <w:noWrap/>
            <w:hideMark/>
          </w:tcPr>
          <w:p w14:paraId="16D9EAE8"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w:t>
            </w:r>
          </w:p>
        </w:tc>
      </w:tr>
      <w:tr w:rsidR="00971B9C" w:rsidRPr="00420FCF" w14:paraId="12331D2B" w14:textId="77777777" w:rsidTr="00E5643F">
        <w:trPr>
          <w:trHeight w:val="360"/>
        </w:trPr>
        <w:tc>
          <w:tcPr>
            <w:tcW w:w="3685" w:type="dxa"/>
            <w:noWrap/>
            <w:hideMark/>
          </w:tcPr>
          <w:p w14:paraId="701DC273"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Evidence of optimisation (from gradients) </w:t>
            </w:r>
          </w:p>
        </w:tc>
        <w:tc>
          <w:tcPr>
            <w:tcW w:w="1522" w:type="dxa"/>
            <w:noWrap/>
            <w:hideMark/>
          </w:tcPr>
          <w:p w14:paraId="40B9A486" w14:textId="77777777" w:rsidR="00971B9C" w:rsidRPr="00420FCF" w:rsidRDefault="00971B9C" w:rsidP="002D3C49">
            <w:pPr>
              <w:rPr>
                <w:rFonts w:ascii="Times New Roman" w:hAnsi="Times New Roman" w:cs="Times New Roman"/>
              </w:rPr>
            </w:pPr>
            <w:r w:rsidRPr="00420FCF">
              <w:rPr>
                <w:rFonts w:ascii="Times New Roman" w:hAnsi="Times New Roman" w:cs="Times New Roman"/>
              </w:rPr>
              <w:t>D</w:t>
            </w:r>
          </w:p>
        </w:tc>
        <w:tc>
          <w:tcPr>
            <w:tcW w:w="4143" w:type="dxa"/>
            <w:hideMark/>
          </w:tcPr>
          <w:p w14:paraId="2CE96E24" w14:textId="14DA598C" w:rsidR="00971B9C" w:rsidRPr="00420FCF" w:rsidRDefault="00971B9C" w:rsidP="002D3C49">
            <w:pPr>
              <w:rPr>
                <w:rFonts w:ascii="Times New Roman" w:hAnsi="Times New Roman" w:cs="Times New Roman"/>
              </w:rPr>
            </w:pPr>
            <w:r w:rsidRPr="00420FCF">
              <w:rPr>
                <w:rFonts w:ascii="Times New Roman" w:hAnsi="Times New Roman" w:cs="Times New Roman"/>
              </w:rPr>
              <w:t xml:space="preserve">See Liu </w:t>
            </w:r>
            <w:r w:rsidRPr="00420FCF">
              <w:rPr>
                <w:rFonts w:ascii="Times New Roman" w:hAnsi="Times New Roman" w:cs="Times New Roman"/>
                <w:i/>
                <w:iCs/>
              </w:rPr>
              <w:t>et al</w:t>
            </w:r>
            <w:r w:rsidRPr="00420FCF">
              <w:rPr>
                <w:rFonts w:ascii="Times New Roman" w:hAnsi="Times New Roman" w:cs="Times New Roman"/>
              </w:rPr>
              <w:t>. 2013</w:t>
            </w:r>
            <w:r w:rsidR="00420FCF">
              <w:rPr>
                <w:rFonts w:ascii="Times New Roman" w:hAnsi="Times New Roman" w:cs="Times New Roman"/>
              </w:rPr>
              <w:fldChar w:fldCharType="begin"/>
            </w:r>
            <w:r w:rsidR="00420FCF">
              <w:rPr>
                <w:rFonts w:ascii="Times New Roman" w:hAnsi="Times New Roman" w:cs="Times New Roman"/>
              </w:rPr>
              <w:instrText xml:space="preserve"> ADDIN EN.CITE &lt;EndNote&gt;&lt;Cite&gt;&lt;Author&gt;Liu&lt;/Author&gt;&lt;Year&gt;2013&lt;/Year&gt;&lt;RecNum&gt;24&lt;/RecNum&gt;&lt;DisplayText&gt;&lt;style face="superscript"&gt;13&lt;/style&gt;&lt;/DisplayText&gt;&lt;record&gt;&lt;rec-number&gt;24&lt;/rec-number&gt;&lt;foreign-keys&gt;&lt;key app="EN" db-id="z2pfxrew6a29v6e0dabxt50otxsssepxvvvs" timestamp="1671497812"&gt;24&lt;/key&gt;&lt;/foreign-keys&gt;&lt;ref-type name="Journal Article"&gt;17&lt;/ref-type&gt;&lt;contributors&gt;&lt;authors&gt;&lt;author&gt;Liu, J.&lt;/author&gt;&lt;author&gt;Gratz, J.&lt;/author&gt;&lt;author&gt;Amour, C.&lt;/author&gt;&lt;author&gt;Kibiki, G.&lt;/author&gt;&lt;author&gt;Becker, S.&lt;/author&gt;&lt;author&gt;Janaki, L.&lt;/author&gt;&lt;author&gt;Verweij, J. J.&lt;/author&gt;&lt;author&gt;Taniuchi, M.&lt;/author&gt;&lt;author&gt;Sobuz, S. U.&lt;/author&gt;&lt;author&gt;Haque, R.&lt;/author&gt;&lt;author&gt;Haverstick, D. M.&lt;/author&gt;&lt;author&gt;Houpt, E. R.&lt;/author&gt;&lt;/authors&gt;&lt;/contributors&gt;&lt;auth-address&gt;Division of Infectious Diseases and International Health, University of Virginia, Charlottesville, Virginia, USA.&lt;/auth-address&gt;&lt;titles&gt;&lt;title&gt;A laboratory-developed TaqMan Array Card for simultaneous detection of 19 enteropathogens&lt;/title&gt;&lt;secondary-title&gt;J Clin Microbiol&lt;/secondary-title&gt;&lt;/titles&gt;&lt;periodical&gt;&lt;full-title&gt;J Clin Microbiol&lt;/full-title&gt;&lt;/periodical&gt;&lt;pages&gt;472-80&lt;/pages&gt;&lt;volume&gt;51&lt;/volume&gt;&lt;number&gt;2&lt;/number&gt;&lt;edition&gt;2012/11/24&lt;/edition&gt;&lt;keywords&gt;&lt;keyword&gt;Diarrhea/*diagnosis/microbiology/parasitology/virology&lt;/keyword&gt;&lt;keyword&gt;Humans&lt;/keyword&gt;&lt;keyword&gt;*Real-Time Polymerase Chain Reaction/methods/standards&lt;/keyword&gt;&lt;keyword&gt;Reproducibility of Results&lt;/keyword&gt;&lt;keyword&gt;Sensitivity and Specificity&lt;/keyword&gt;&lt;keyword&gt;Software&lt;/keyword&gt;&lt;/keywords&gt;&lt;dates&gt;&lt;year&gt;2013&lt;/year&gt;&lt;pub-dates&gt;&lt;date&gt;Feb&lt;/date&gt;&lt;/pub-dates&gt;&lt;/dates&gt;&lt;isbn&gt;0095-1137 (Print)&amp;#xD;0095-1137&lt;/isbn&gt;&lt;accession-num&gt;23175269&lt;/accession-num&gt;&lt;urls&gt;&lt;/urls&gt;&lt;custom2&gt;PMC3553916&lt;/custom2&gt;&lt;electronic-resource-num&gt;10.1128/jcm.02658-12&lt;/electronic-resource-num&gt;&lt;remote-database-provider&gt;NLM&lt;/remote-database-provider&gt;&lt;language&gt;eng&lt;/language&gt;&lt;/record&gt;&lt;/Cite&gt;&lt;/EndNote&gt;</w:instrText>
            </w:r>
            <w:r w:rsidR="00420FCF">
              <w:rPr>
                <w:rFonts w:ascii="Times New Roman" w:hAnsi="Times New Roman" w:cs="Times New Roman"/>
              </w:rPr>
              <w:fldChar w:fldCharType="separate"/>
            </w:r>
            <w:r w:rsidR="00420FCF" w:rsidRPr="00420FCF">
              <w:rPr>
                <w:rFonts w:ascii="Times New Roman" w:hAnsi="Times New Roman" w:cs="Times New Roman"/>
                <w:noProof/>
                <w:vertAlign w:val="superscript"/>
              </w:rPr>
              <w:t>13</w:t>
            </w:r>
            <w:r w:rsidR="00420FCF">
              <w:rPr>
                <w:rFonts w:ascii="Times New Roman" w:hAnsi="Times New Roman" w:cs="Times New Roman"/>
              </w:rPr>
              <w:fldChar w:fldCharType="end"/>
            </w:r>
            <w:r w:rsidRPr="00420FCF">
              <w:rPr>
                <w:rFonts w:ascii="Times New Roman" w:hAnsi="Times New Roman" w:cs="Times New Roman"/>
              </w:rPr>
              <w:t xml:space="preserve"> and Liu </w:t>
            </w:r>
            <w:r w:rsidRPr="00420FCF">
              <w:rPr>
                <w:rFonts w:ascii="Times New Roman" w:hAnsi="Times New Roman" w:cs="Times New Roman"/>
                <w:i/>
                <w:iCs/>
              </w:rPr>
              <w:t>et al</w:t>
            </w:r>
            <w:r w:rsidRPr="00420FCF">
              <w:rPr>
                <w:rFonts w:ascii="Times New Roman" w:hAnsi="Times New Roman" w:cs="Times New Roman"/>
              </w:rPr>
              <w:t>. 2016</w:t>
            </w:r>
            <w:r w:rsidR="00420FCF">
              <w:rPr>
                <w:rFonts w:ascii="Times New Roman" w:hAnsi="Times New Roman" w:cs="Times New Roman"/>
              </w:rPr>
              <w:fldChar w:fldCharType="begin"/>
            </w:r>
            <w:r w:rsidR="00420FCF">
              <w:rPr>
                <w:rFonts w:ascii="Times New Roman" w:hAnsi="Times New Roman" w:cs="Times New Roman"/>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sidR="00420FCF">
              <w:rPr>
                <w:rFonts w:ascii="Times New Roman" w:hAnsi="Times New Roman" w:cs="Times New Roman"/>
              </w:rPr>
              <w:fldChar w:fldCharType="separate"/>
            </w:r>
            <w:r w:rsidR="00420FCF" w:rsidRPr="00420FCF">
              <w:rPr>
                <w:rFonts w:ascii="Times New Roman" w:hAnsi="Times New Roman" w:cs="Times New Roman"/>
                <w:noProof/>
                <w:vertAlign w:val="superscript"/>
              </w:rPr>
              <w:t>2</w:t>
            </w:r>
            <w:r w:rsidR="00420FCF">
              <w:rPr>
                <w:rFonts w:ascii="Times New Roman" w:hAnsi="Times New Roman" w:cs="Times New Roman"/>
              </w:rPr>
              <w:fldChar w:fldCharType="end"/>
            </w:r>
          </w:p>
        </w:tc>
      </w:tr>
      <w:tr w:rsidR="00531E72" w:rsidRPr="00420FCF" w14:paraId="7C225FA7" w14:textId="77777777" w:rsidTr="00E5643F">
        <w:trPr>
          <w:trHeight w:val="360"/>
        </w:trPr>
        <w:tc>
          <w:tcPr>
            <w:tcW w:w="3685" w:type="dxa"/>
            <w:noWrap/>
            <w:hideMark/>
          </w:tcPr>
          <w:p w14:paraId="4DF2B60A"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Specificity (gel, </w:t>
            </w:r>
            <w:proofErr w:type="gramStart"/>
            <w:r w:rsidRPr="00420FCF">
              <w:rPr>
                <w:rFonts w:ascii="Times New Roman" w:hAnsi="Times New Roman" w:cs="Times New Roman"/>
              </w:rPr>
              <w:t>sequence,  melt</w:t>
            </w:r>
            <w:proofErr w:type="gramEnd"/>
            <w:r w:rsidRPr="00420FCF">
              <w:rPr>
                <w:rFonts w:ascii="Times New Roman" w:hAnsi="Times New Roman" w:cs="Times New Roman"/>
              </w:rPr>
              <w:t>, or digest)</w:t>
            </w:r>
          </w:p>
        </w:tc>
        <w:tc>
          <w:tcPr>
            <w:tcW w:w="1522" w:type="dxa"/>
            <w:noWrap/>
            <w:hideMark/>
          </w:tcPr>
          <w:p w14:paraId="733E790B"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3EB68BEA" w14:textId="302264D5"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See Liu </w:t>
            </w:r>
            <w:r w:rsidRPr="00420FCF">
              <w:rPr>
                <w:rFonts w:ascii="Times New Roman" w:hAnsi="Times New Roman" w:cs="Times New Roman"/>
                <w:i/>
                <w:iCs/>
              </w:rPr>
              <w:t>et al</w:t>
            </w:r>
            <w:r w:rsidRPr="00420FCF">
              <w:rPr>
                <w:rFonts w:ascii="Times New Roman" w:hAnsi="Times New Roman" w:cs="Times New Roman"/>
              </w:rPr>
              <w:t>. 2013</w:t>
            </w:r>
            <w:r w:rsidR="00420FCF">
              <w:rPr>
                <w:rFonts w:ascii="Times New Roman" w:hAnsi="Times New Roman" w:cs="Times New Roman"/>
              </w:rPr>
              <w:fldChar w:fldCharType="begin"/>
            </w:r>
            <w:r w:rsidR="00420FCF">
              <w:rPr>
                <w:rFonts w:ascii="Times New Roman" w:hAnsi="Times New Roman" w:cs="Times New Roman"/>
              </w:rPr>
              <w:instrText xml:space="preserve"> ADDIN EN.CITE &lt;EndNote&gt;&lt;Cite&gt;&lt;Author&gt;Liu&lt;/Author&gt;&lt;Year&gt;2013&lt;/Year&gt;&lt;RecNum&gt;24&lt;/RecNum&gt;&lt;DisplayText&gt;&lt;style face="superscript"&gt;13&lt;/style&gt;&lt;/DisplayText&gt;&lt;record&gt;&lt;rec-number&gt;24&lt;/rec-number&gt;&lt;foreign-keys&gt;&lt;key app="EN" db-id="z2pfxrew6a29v6e0dabxt50otxsssepxvvvs" timestamp="1671497812"&gt;24&lt;/key&gt;&lt;/foreign-keys&gt;&lt;ref-type name="Journal Article"&gt;17&lt;/ref-type&gt;&lt;contributors&gt;&lt;authors&gt;&lt;author&gt;Liu, J.&lt;/author&gt;&lt;author&gt;Gratz, J.&lt;/author&gt;&lt;author&gt;Amour, C.&lt;/author&gt;&lt;author&gt;Kibiki, G.&lt;/author&gt;&lt;author&gt;Becker, S.&lt;/author&gt;&lt;author&gt;Janaki, L.&lt;/author&gt;&lt;author&gt;Verweij, J. J.&lt;/author&gt;&lt;author&gt;Taniuchi, M.&lt;/author&gt;&lt;author&gt;Sobuz, S. U.&lt;/author&gt;&lt;author&gt;Haque, R.&lt;/author&gt;&lt;author&gt;Haverstick, D. M.&lt;/author&gt;&lt;author&gt;Houpt, E. R.&lt;/author&gt;&lt;/authors&gt;&lt;/contributors&gt;&lt;auth-address&gt;Division of Infectious Diseases and International Health, University of Virginia, Charlottesville, Virginia, USA.&lt;/auth-address&gt;&lt;titles&gt;&lt;title&gt;A laboratory-developed TaqMan Array Card for simultaneous detection of 19 enteropathogens&lt;/title&gt;&lt;secondary-title&gt;J Clin Microbiol&lt;/secondary-title&gt;&lt;/titles&gt;&lt;periodical&gt;&lt;full-title&gt;J Clin Microbiol&lt;/full-title&gt;&lt;/periodical&gt;&lt;pages&gt;472-80&lt;/pages&gt;&lt;volume&gt;51&lt;/volume&gt;&lt;number&gt;2&lt;/number&gt;&lt;edition&gt;2012/11/24&lt;/edition&gt;&lt;keywords&gt;&lt;keyword&gt;Diarrhea/*diagnosis/microbiology/parasitology/virology&lt;/keyword&gt;&lt;keyword&gt;Humans&lt;/keyword&gt;&lt;keyword&gt;*Real-Time Polymerase Chain Reaction/methods/standards&lt;/keyword&gt;&lt;keyword&gt;Reproducibility of Results&lt;/keyword&gt;&lt;keyword&gt;Sensitivity and Specificity&lt;/keyword&gt;&lt;keyword&gt;Software&lt;/keyword&gt;&lt;/keywords&gt;&lt;dates&gt;&lt;year&gt;2013&lt;/year&gt;&lt;pub-dates&gt;&lt;date&gt;Feb&lt;/date&gt;&lt;/pub-dates&gt;&lt;/dates&gt;&lt;isbn&gt;0095-1137 (Print)&amp;#xD;0095-1137&lt;/isbn&gt;&lt;accession-num&gt;23175269&lt;/accession-num&gt;&lt;urls&gt;&lt;/urls&gt;&lt;custom2&gt;PMC3553916&lt;/custom2&gt;&lt;electronic-resource-num&gt;10.1128/jcm.02658-12&lt;/electronic-resource-num&gt;&lt;remote-database-provider&gt;NLM&lt;/remote-database-provider&gt;&lt;language&gt;eng&lt;/language&gt;&lt;/record&gt;&lt;/Cite&gt;&lt;/EndNote&gt;</w:instrText>
            </w:r>
            <w:r w:rsidR="00420FCF">
              <w:rPr>
                <w:rFonts w:ascii="Times New Roman" w:hAnsi="Times New Roman" w:cs="Times New Roman"/>
              </w:rPr>
              <w:fldChar w:fldCharType="separate"/>
            </w:r>
            <w:r w:rsidR="00420FCF" w:rsidRPr="00420FCF">
              <w:rPr>
                <w:rFonts w:ascii="Times New Roman" w:hAnsi="Times New Roman" w:cs="Times New Roman"/>
                <w:noProof/>
                <w:vertAlign w:val="superscript"/>
              </w:rPr>
              <w:t>13</w:t>
            </w:r>
            <w:r w:rsidR="00420FCF">
              <w:rPr>
                <w:rFonts w:ascii="Times New Roman" w:hAnsi="Times New Roman" w:cs="Times New Roman"/>
              </w:rPr>
              <w:fldChar w:fldCharType="end"/>
            </w:r>
            <w:r w:rsidRPr="00420FCF">
              <w:rPr>
                <w:rFonts w:ascii="Times New Roman" w:hAnsi="Times New Roman" w:cs="Times New Roman"/>
              </w:rPr>
              <w:t xml:space="preserve"> and Liu </w:t>
            </w:r>
            <w:r w:rsidRPr="00420FCF">
              <w:rPr>
                <w:rFonts w:ascii="Times New Roman" w:hAnsi="Times New Roman" w:cs="Times New Roman"/>
                <w:i/>
                <w:iCs/>
              </w:rPr>
              <w:t>et al</w:t>
            </w:r>
            <w:r w:rsidRPr="00420FCF">
              <w:rPr>
                <w:rFonts w:ascii="Times New Roman" w:hAnsi="Times New Roman" w:cs="Times New Roman"/>
              </w:rPr>
              <w:t>. 2016</w:t>
            </w:r>
            <w:r w:rsidR="00420FCF">
              <w:rPr>
                <w:rFonts w:ascii="Times New Roman" w:hAnsi="Times New Roman" w:cs="Times New Roman"/>
              </w:rPr>
              <w:fldChar w:fldCharType="begin"/>
            </w:r>
            <w:r w:rsidR="00420FCF">
              <w:rPr>
                <w:rFonts w:ascii="Times New Roman" w:hAnsi="Times New Roman" w:cs="Times New Roman"/>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sidR="00420FCF">
              <w:rPr>
                <w:rFonts w:ascii="Times New Roman" w:hAnsi="Times New Roman" w:cs="Times New Roman"/>
              </w:rPr>
              <w:fldChar w:fldCharType="separate"/>
            </w:r>
            <w:r w:rsidR="00420FCF" w:rsidRPr="00420FCF">
              <w:rPr>
                <w:rFonts w:ascii="Times New Roman" w:hAnsi="Times New Roman" w:cs="Times New Roman"/>
                <w:noProof/>
                <w:vertAlign w:val="superscript"/>
              </w:rPr>
              <w:t>2</w:t>
            </w:r>
            <w:r w:rsidR="00420FCF">
              <w:rPr>
                <w:rFonts w:ascii="Times New Roman" w:hAnsi="Times New Roman" w:cs="Times New Roman"/>
              </w:rPr>
              <w:fldChar w:fldCharType="end"/>
            </w:r>
          </w:p>
        </w:tc>
      </w:tr>
      <w:tr w:rsidR="00531E72" w:rsidRPr="00420FCF" w14:paraId="27BD7175" w14:textId="77777777" w:rsidTr="00E5643F">
        <w:trPr>
          <w:trHeight w:val="315"/>
        </w:trPr>
        <w:tc>
          <w:tcPr>
            <w:tcW w:w="3685" w:type="dxa"/>
            <w:noWrap/>
            <w:hideMark/>
          </w:tcPr>
          <w:p w14:paraId="4DBC8D17"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lastRenderedPageBreak/>
              <w:t>Standard curves with slope and y-intercept</w:t>
            </w:r>
          </w:p>
        </w:tc>
        <w:tc>
          <w:tcPr>
            <w:tcW w:w="1522" w:type="dxa"/>
            <w:noWrap/>
            <w:hideMark/>
          </w:tcPr>
          <w:p w14:paraId="557D9C45"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4EE0F901" w14:textId="3B77743B" w:rsidR="00531E72" w:rsidRPr="00420FCF" w:rsidRDefault="00531E72" w:rsidP="00531E72">
            <w:pPr>
              <w:rPr>
                <w:rFonts w:ascii="Times New Roman" w:hAnsi="Times New Roman" w:cs="Times New Roman"/>
              </w:rPr>
            </w:pPr>
            <w:r w:rsidRPr="00420FCF">
              <w:rPr>
                <w:rFonts w:ascii="Times New Roman" w:hAnsi="Times New Roman" w:cs="Times New Roman"/>
              </w:rPr>
              <w:t>Table S2</w:t>
            </w:r>
          </w:p>
        </w:tc>
      </w:tr>
      <w:tr w:rsidR="00531E72" w:rsidRPr="00420FCF" w14:paraId="213ED9B4" w14:textId="77777777" w:rsidTr="00E5643F">
        <w:trPr>
          <w:trHeight w:val="315"/>
        </w:trPr>
        <w:tc>
          <w:tcPr>
            <w:tcW w:w="3685" w:type="dxa"/>
            <w:noWrap/>
            <w:hideMark/>
          </w:tcPr>
          <w:p w14:paraId="29B66408"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     PCR efficiency calculated from slope</w:t>
            </w:r>
          </w:p>
        </w:tc>
        <w:tc>
          <w:tcPr>
            <w:tcW w:w="1522" w:type="dxa"/>
            <w:noWrap/>
            <w:hideMark/>
          </w:tcPr>
          <w:p w14:paraId="5528482B"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05657B7B" w14:textId="77BBC36B" w:rsidR="00531E72" w:rsidRPr="00420FCF" w:rsidRDefault="00531E72" w:rsidP="00531E72">
            <w:pPr>
              <w:rPr>
                <w:rFonts w:ascii="Times New Roman" w:hAnsi="Times New Roman" w:cs="Times New Roman"/>
              </w:rPr>
            </w:pPr>
            <w:r w:rsidRPr="00420FCF">
              <w:rPr>
                <w:rFonts w:ascii="Times New Roman" w:hAnsi="Times New Roman" w:cs="Times New Roman"/>
              </w:rPr>
              <w:t>Table S2</w:t>
            </w:r>
          </w:p>
        </w:tc>
      </w:tr>
      <w:tr w:rsidR="00531E72" w:rsidRPr="00420FCF" w14:paraId="10048F3E" w14:textId="77777777" w:rsidTr="00E5643F">
        <w:trPr>
          <w:trHeight w:val="315"/>
        </w:trPr>
        <w:tc>
          <w:tcPr>
            <w:tcW w:w="3685" w:type="dxa"/>
            <w:noWrap/>
            <w:hideMark/>
          </w:tcPr>
          <w:p w14:paraId="033294D4"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     r2 of standard curve</w:t>
            </w:r>
          </w:p>
        </w:tc>
        <w:tc>
          <w:tcPr>
            <w:tcW w:w="1522" w:type="dxa"/>
            <w:noWrap/>
            <w:hideMark/>
          </w:tcPr>
          <w:p w14:paraId="4684329A"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8961084" w14:textId="6007C53C" w:rsidR="00531E72" w:rsidRPr="00420FCF" w:rsidRDefault="00531E72" w:rsidP="00531E72">
            <w:pPr>
              <w:rPr>
                <w:rFonts w:ascii="Times New Roman" w:hAnsi="Times New Roman" w:cs="Times New Roman"/>
              </w:rPr>
            </w:pPr>
            <w:r w:rsidRPr="00420FCF">
              <w:rPr>
                <w:rFonts w:ascii="Times New Roman" w:hAnsi="Times New Roman" w:cs="Times New Roman"/>
              </w:rPr>
              <w:t>Table S2</w:t>
            </w:r>
          </w:p>
        </w:tc>
      </w:tr>
      <w:tr w:rsidR="00531E72" w:rsidRPr="00420FCF" w14:paraId="51888271" w14:textId="77777777" w:rsidTr="00E5643F">
        <w:trPr>
          <w:trHeight w:val="315"/>
        </w:trPr>
        <w:tc>
          <w:tcPr>
            <w:tcW w:w="3685" w:type="dxa"/>
            <w:noWrap/>
            <w:hideMark/>
          </w:tcPr>
          <w:p w14:paraId="19F7F798"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Evidence for limit of detection </w:t>
            </w:r>
          </w:p>
        </w:tc>
        <w:tc>
          <w:tcPr>
            <w:tcW w:w="1522" w:type="dxa"/>
            <w:noWrap/>
            <w:hideMark/>
          </w:tcPr>
          <w:p w14:paraId="58E2534A"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7DA22C40" w14:textId="4FB0EE0E" w:rsidR="00531E72" w:rsidRPr="00420FCF" w:rsidRDefault="00531E72" w:rsidP="00531E72">
            <w:pPr>
              <w:rPr>
                <w:rFonts w:ascii="Times New Roman" w:hAnsi="Times New Roman" w:cs="Times New Roman"/>
              </w:rPr>
            </w:pPr>
            <w:r w:rsidRPr="00420FCF">
              <w:rPr>
                <w:rFonts w:ascii="Times New Roman" w:hAnsi="Times New Roman" w:cs="Times New Roman"/>
              </w:rPr>
              <w:t>Table S2</w:t>
            </w:r>
          </w:p>
        </w:tc>
      </w:tr>
      <w:tr w:rsidR="00531E72" w:rsidRPr="00420FCF" w14:paraId="4C0F2361" w14:textId="77777777" w:rsidTr="00E5643F">
        <w:trPr>
          <w:trHeight w:val="315"/>
        </w:trPr>
        <w:tc>
          <w:tcPr>
            <w:tcW w:w="3685" w:type="dxa"/>
            <w:noWrap/>
            <w:hideMark/>
          </w:tcPr>
          <w:p w14:paraId="7D01182B"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DATA ANALYSIS</w:t>
            </w:r>
          </w:p>
        </w:tc>
        <w:tc>
          <w:tcPr>
            <w:tcW w:w="1522" w:type="dxa"/>
            <w:noWrap/>
            <w:hideMark/>
          </w:tcPr>
          <w:p w14:paraId="2E0911C6"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w:t>
            </w:r>
          </w:p>
        </w:tc>
        <w:tc>
          <w:tcPr>
            <w:tcW w:w="4143" w:type="dxa"/>
            <w:noWrap/>
            <w:hideMark/>
          </w:tcPr>
          <w:p w14:paraId="2CFB9EFD"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w:t>
            </w:r>
          </w:p>
        </w:tc>
      </w:tr>
      <w:tr w:rsidR="00531E72" w:rsidRPr="00420FCF" w14:paraId="371A2216" w14:textId="77777777" w:rsidTr="00E5643F">
        <w:trPr>
          <w:trHeight w:val="315"/>
        </w:trPr>
        <w:tc>
          <w:tcPr>
            <w:tcW w:w="3685" w:type="dxa"/>
            <w:noWrap/>
            <w:hideMark/>
          </w:tcPr>
          <w:p w14:paraId="7BCD2769"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qPCR analysis program (source, version)</w:t>
            </w:r>
          </w:p>
        </w:tc>
        <w:tc>
          <w:tcPr>
            <w:tcW w:w="1522" w:type="dxa"/>
            <w:noWrap/>
            <w:hideMark/>
          </w:tcPr>
          <w:p w14:paraId="086DEBEC"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7C006B1D"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QuantStudio Real-Time PCR Software V1.2 CDC</w:t>
            </w:r>
          </w:p>
        </w:tc>
      </w:tr>
      <w:tr w:rsidR="00531E72" w:rsidRPr="00420FCF" w14:paraId="424E653B" w14:textId="77777777" w:rsidTr="00E5643F">
        <w:trPr>
          <w:trHeight w:val="315"/>
        </w:trPr>
        <w:tc>
          <w:tcPr>
            <w:tcW w:w="3685" w:type="dxa"/>
            <w:noWrap/>
            <w:hideMark/>
          </w:tcPr>
          <w:p w14:paraId="009A64DC"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     Cq method determination</w:t>
            </w:r>
          </w:p>
        </w:tc>
        <w:tc>
          <w:tcPr>
            <w:tcW w:w="1522" w:type="dxa"/>
            <w:noWrap/>
            <w:hideMark/>
          </w:tcPr>
          <w:p w14:paraId="3E1C0E9C"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55694379"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Manual thresholding</w:t>
            </w:r>
          </w:p>
        </w:tc>
      </w:tr>
      <w:tr w:rsidR="00531E72" w:rsidRPr="00420FCF" w14:paraId="03A4F02C" w14:textId="77777777" w:rsidTr="00E5643F">
        <w:trPr>
          <w:trHeight w:val="915"/>
        </w:trPr>
        <w:tc>
          <w:tcPr>
            <w:tcW w:w="3685" w:type="dxa"/>
            <w:noWrap/>
            <w:hideMark/>
          </w:tcPr>
          <w:p w14:paraId="548E4DF7"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Results of NTCs </w:t>
            </w:r>
          </w:p>
        </w:tc>
        <w:tc>
          <w:tcPr>
            <w:tcW w:w="1522" w:type="dxa"/>
            <w:noWrap/>
            <w:hideMark/>
          </w:tcPr>
          <w:p w14:paraId="7251EC25"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hideMark/>
          </w:tcPr>
          <w:p w14:paraId="4BDD4B77" w14:textId="711A6155" w:rsidR="00531E72" w:rsidRPr="00420FCF" w:rsidRDefault="00531E72" w:rsidP="00531E72">
            <w:pPr>
              <w:rPr>
                <w:rFonts w:ascii="Times New Roman" w:hAnsi="Times New Roman" w:cs="Times New Roman"/>
              </w:rPr>
            </w:pPr>
            <w:r w:rsidRPr="00420FCF">
              <w:rPr>
                <w:rFonts w:ascii="Times New Roman" w:hAnsi="Times New Roman" w:cs="Times New Roman"/>
              </w:rPr>
              <w:t>We observed no amplificatio</w:t>
            </w:r>
            <w:r w:rsidR="00B44B3B">
              <w:rPr>
                <w:rFonts w:ascii="Times New Roman" w:hAnsi="Times New Roman" w:cs="Times New Roman"/>
              </w:rPr>
              <w:t>n</w:t>
            </w:r>
            <w:r w:rsidRPr="00420FCF">
              <w:rPr>
                <w:rFonts w:ascii="Times New Roman" w:hAnsi="Times New Roman" w:cs="Times New Roman"/>
              </w:rPr>
              <w:t xml:space="preserve"> in our two PCR negative controls and two negative extraction control</w:t>
            </w:r>
            <w:r w:rsidR="00B44B3B">
              <w:rPr>
                <w:rFonts w:ascii="Times New Roman" w:hAnsi="Times New Roman" w:cs="Times New Roman"/>
              </w:rPr>
              <w:t>, except for the 16S assay (see results section).</w:t>
            </w:r>
          </w:p>
        </w:tc>
      </w:tr>
      <w:tr w:rsidR="00531E72" w:rsidRPr="00420FCF" w14:paraId="2A9B77BA" w14:textId="77777777" w:rsidTr="00E5643F">
        <w:trPr>
          <w:trHeight w:val="315"/>
        </w:trPr>
        <w:tc>
          <w:tcPr>
            <w:tcW w:w="3685" w:type="dxa"/>
            <w:noWrap/>
            <w:hideMark/>
          </w:tcPr>
          <w:p w14:paraId="699E7696"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Justification of number and choice of reference genes</w:t>
            </w:r>
          </w:p>
        </w:tc>
        <w:tc>
          <w:tcPr>
            <w:tcW w:w="1522" w:type="dxa"/>
            <w:noWrap/>
            <w:hideMark/>
          </w:tcPr>
          <w:p w14:paraId="7F3857F1"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F92B7A1" w14:textId="6BE4701B" w:rsidR="00531E72" w:rsidRPr="00420FCF" w:rsidRDefault="00531E72" w:rsidP="00531E72">
            <w:pPr>
              <w:rPr>
                <w:rFonts w:ascii="Times New Roman" w:hAnsi="Times New Roman" w:cs="Times New Roman"/>
              </w:rPr>
            </w:pPr>
            <w:r w:rsidRPr="00420FCF">
              <w:rPr>
                <w:rFonts w:ascii="Times New Roman" w:hAnsi="Times New Roman" w:cs="Times New Roman"/>
              </w:rPr>
              <w:t>N/A</w:t>
            </w:r>
          </w:p>
        </w:tc>
      </w:tr>
      <w:tr w:rsidR="00531E72" w:rsidRPr="00420FCF" w14:paraId="7E0ED015" w14:textId="77777777" w:rsidTr="00E5643F">
        <w:trPr>
          <w:trHeight w:val="315"/>
        </w:trPr>
        <w:tc>
          <w:tcPr>
            <w:tcW w:w="3685" w:type="dxa"/>
            <w:noWrap/>
            <w:hideMark/>
          </w:tcPr>
          <w:p w14:paraId="294CE50D" w14:textId="493E2A40" w:rsidR="00531E72" w:rsidRPr="00420FCF" w:rsidRDefault="00531E72" w:rsidP="00531E72">
            <w:pPr>
              <w:rPr>
                <w:rFonts w:ascii="Times New Roman" w:hAnsi="Times New Roman" w:cs="Times New Roman"/>
              </w:rPr>
            </w:pPr>
            <w:r w:rsidRPr="00420FCF">
              <w:rPr>
                <w:rFonts w:ascii="Times New Roman" w:hAnsi="Times New Roman" w:cs="Times New Roman"/>
              </w:rPr>
              <w:t>Description of normali</w:t>
            </w:r>
            <w:r w:rsidR="00420FCF">
              <w:rPr>
                <w:rFonts w:ascii="Times New Roman" w:hAnsi="Times New Roman" w:cs="Times New Roman"/>
              </w:rPr>
              <w:t>z</w:t>
            </w:r>
            <w:r w:rsidRPr="00420FCF">
              <w:rPr>
                <w:rFonts w:ascii="Times New Roman" w:hAnsi="Times New Roman" w:cs="Times New Roman"/>
              </w:rPr>
              <w:t>ation method</w:t>
            </w:r>
          </w:p>
        </w:tc>
        <w:tc>
          <w:tcPr>
            <w:tcW w:w="1522" w:type="dxa"/>
            <w:noWrap/>
            <w:hideMark/>
          </w:tcPr>
          <w:p w14:paraId="05FBEC55" w14:textId="77777777" w:rsidR="00531E72" w:rsidRPr="00420FCF" w:rsidRDefault="00531E72" w:rsidP="00531E72">
            <w:pPr>
              <w:rPr>
                <w:rFonts w:ascii="Times New Roman" w:hAnsi="Times New Roman" w:cs="Times New Roman"/>
                <w:b/>
                <w:bCs/>
              </w:rPr>
            </w:pPr>
            <w:r w:rsidRPr="00420FCF">
              <w:rPr>
                <w:rFonts w:ascii="Times New Roman" w:hAnsi="Times New Roman" w:cs="Times New Roman"/>
                <w:b/>
                <w:bCs/>
              </w:rPr>
              <w:t>E</w:t>
            </w:r>
          </w:p>
        </w:tc>
        <w:tc>
          <w:tcPr>
            <w:tcW w:w="4143" w:type="dxa"/>
            <w:noWrap/>
            <w:hideMark/>
          </w:tcPr>
          <w:p w14:paraId="2CA62CBB" w14:textId="63EA7E15" w:rsidR="00531E72" w:rsidRPr="00420FCF" w:rsidRDefault="00531E72" w:rsidP="00531E72">
            <w:pPr>
              <w:rPr>
                <w:rFonts w:ascii="Times New Roman" w:hAnsi="Times New Roman" w:cs="Times New Roman"/>
              </w:rPr>
            </w:pPr>
            <w:r w:rsidRPr="00420FCF">
              <w:rPr>
                <w:rFonts w:ascii="Times New Roman" w:hAnsi="Times New Roman" w:cs="Times New Roman"/>
              </w:rPr>
              <w:t xml:space="preserve">Normalized to mass of stool </w:t>
            </w:r>
          </w:p>
        </w:tc>
      </w:tr>
      <w:tr w:rsidR="00531E72" w:rsidRPr="00420FCF" w14:paraId="73FC8235" w14:textId="77777777" w:rsidTr="00E5643F">
        <w:trPr>
          <w:trHeight w:val="300"/>
        </w:trPr>
        <w:tc>
          <w:tcPr>
            <w:tcW w:w="3685" w:type="dxa"/>
            <w:noWrap/>
            <w:hideMark/>
          </w:tcPr>
          <w:p w14:paraId="1584AA9C"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Software (source, version)</w:t>
            </w:r>
          </w:p>
        </w:tc>
        <w:tc>
          <w:tcPr>
            <w:tcW w:w="1522" w:type="dxa"/>
            <w:noWrap/>
            <w:hideMark/>
          </w:tcPr>
          <w:p w14:paraId="1D91D3C1"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E</w:t>
            </w:r>
          </w:p>
        </w:tc>
        <w:tc>
          <w:tcPr>
            <w:tcW w:w="4143" w:type="dxa"/>
            <w:noWrap/>
            <w:hideMark/>
          </w:tcPr>
          <w:p w14:paraId="7E75459D" w14:textId="77777777" w:rsidR="00531E72" w:rsidRPr="00420FCF" w:rsidRDefault="00531E72" w:rsidP="00531E72">
            <w:pPr>
              <w:rPr>
                <w:rFonts w:ascii="Times New Roman" w:hAnsi="Times New Roman" w:cs="Times New Roman"/>
              </w:rPr>
            </w:pPr>
            <w:r w:rsidRPr="00420FCF">
              <w:rPr>
                <w:rFonts w:ascii="Times New Roman" w:hAnsi="Times New Roman" w:cs="Times New Roman"/>
              </w:rPr>
              <w:t>R Studio V2.2.2</w:t>
            </w:r>
          </w:p>
        </w:tc>
      </w:tr>
    </w:tbl>
    <w:p w14:paraId="00CE015C" w14:textId="1F29A998" w:rsidR="00C169EC" w:rsidRPr="00420FCF" w:rsidRDefault="00C169EC">
      <w:pPr>
        <w:rPr>
          <w:rFonts w:ascii="Times New Roman" w:hAnsi="Times New Roman" w:cs="Times New Roman"/>
          <w:b/>
          <w:bCs/>
        </w:rPr>
      </w:pPr>
      <w:r w:rsidRPr="00420FCF">
        <w:rPr>
          <w:rFonts w:ascii="Times New Roman" w:hAnsi="Times New Roman" w:cs="Times New Roman"/>
          <w:b/>
          <w:bCs/>
        </w:rPr>
        <w:br w:type="page"/>
      </w:r>
    </w:p>
    <w:p w14:paraId="036D0C1B" w14:textId="763BB4C8" w:rsidR="00C3467D" w:rsidRDefault="00FA62CD" w:rsidP="7E82D6F1">
      <w:pPr>
        <w:rPr>
          <w:rFonts w:ascii="Times New Roman" w:hAnsi="Times New Roman" w:cs="Times New Roman"/>
        </w:rPr>
      </w:pPr>
      <w:r>
        <w:rPr>
          <w:rFonts w:ascii="Times New Roman" w:hAnsi="Times New Roman" w:cs="Times New Roman"/>
          <w:b/>
          <w:bCs/>
        </w:rPr>
        <w:lastRenderedPageBreak/>
        <w:t>Text</w:t>
      </w:r>
      <w:r w:rsidR="009A1328" w:rsidRPr="00601223">
        <w:rPr>
          <w:rFonts w:ascii="Times New Roman" w:hAnsi="Times New Roman" w:cs="Times New Roman"/>
          <w:b/>
          <w:bCs/>
        </w:rPr>
        <w:t xml:space="preserve"> S</w:t>
      </w:r>
      <w:r>
        <w:rPr>
          <w:rFonts w:ascii="Times New Roman" w:hAnsi="Times New Roman" w:cs="Times New Roman"/>
          <w:b/>
          <w:bCs/>
        </w:rPr>
        <w:t>6</w:t>
      </w:r>
      <w:r w:rsidR="009A1328" w:rsidRPr="00601223">
        <w:rPr>
          <w:rFonts w:ascii="Times New Roman" w:hAnsi="Times New Roman" w:cs="Times New Roman"/>
          <w:b/>
          <w:bCs/>
        </w:rPr>
        <w:t xml:space="preserve">. </w:t>
      </w:r>
      <w:r w:rsidR="009A1328" w:rsidRPr="009722CA">
        <w:rPr>
          <w:rFonts w:ascii="Times New Roman" w:hAnsi="Times New Roman" w:cs="Times New Roman"/>
        </w:rPr>
        <w:t xml:space="preserve">Positive and </w:t>
      </w:r>
      <w:r w:rsidR="009722CA">
        <w:rPr>
          <w:rFonts w:ascii="Times New Roman" w:hAnsi="Times New Roman" w:cs="Times New Roman"/>
        </w:rPr>
        <w:t>n</w:t>
      </w:r>
      <w:r w:rsidR="009A1328" w:rsidRPr="009722CA">
        <w:rPr>
          <w:rFonts w:ascii="Times New Roman" w:hAnsi="Times New Roman" w:cs="Times New Roman"/>
        </w:rPr>
        <w:t xml:space="preserve">egative </w:t>
      </w:r>
      <w:r w:rsidR="009722CA">
        <w:rPr>
          <w:rFonts w:ascii="Times New Roman" w:hAnsi="Times New Roman" w:cs="Times New Roman"/>
        </w:rPr>
        <w:t>c</w:t>
      </w:r>
      <w:r w:rsidR="009A1328" w:rsidRPr="009722CA">
        <w:rPr>
          <w:rFonts w:ascii="Times New Roman" w:hAnsi="Times New Roman" w:cs="Times New Roman"/>
        </w:rPr>
        <w:t xml:space="preserve">ontrol </w:t>
      </w:r>
      <w:r w:rsidR="009722CA">
        <w:rPr>
          <w:rFonts w:ascii="Times New Roman" w:hAnsi="Times New Roman" w:cs="Times New Roman"/>
        </w:rPr>
        <w:t>r</w:t>
      </w:r>
      <w:r w:rsidR="009A1328" w:rsidRPr="009722CA">
        <w:rPr>
          <w:rFonts w:ascii="Times New Roman" w:hAnsi="Times New Roman" w:cs="Times New Roman"/>
        </w:rPr>
        <w:t>esults</w:t>
      </w:r>
      <w:r w:rsidR="009722CA">
        <w:rPr>
          <w:rFonts w:ascii="Times New Roman" w:hAnsi="Times New Roman" w:cs="Times New Roman"/>
        </w:rPr>
        <w:t>.</w:t>
      </w:r>
    </w:p>
    <w:p w14:paraId="44204B11" w14:textId="5D8CD1A4" w:rsidR="005C12FE" w:rsidRPr="009722CA" w:rsidRDefault="005C12FE" w:rsidP="7E82D6F1">
      <w:pPr>
        <w:rPr>
          <w:rFonts w:ascii="Times New Roman" w:hAnsi="Times New Roman" w:cs="Times New Roman"/>
        </w:rPr>
      </w:pPr>
      <w:r>
        <w:rPr>
          <w:rFonts w:ascii="Times New Roman" w:hAnsi="Times New Roman" w:cs="Times New Roman"/>
        </w:rPr>
        <w:t>We extracted the 60 stool samples on two separate days and analyzed the extracts using TAC on two separate days. On each day of extractions, we included one negative extraction control and on each day of TAC analysis we included an additional PCR negative control. We observed no amplification in the pathogen targets among these four negative controls before a Cq of 35. Across the two days of TAC analysis, we included five PCR positive controls. The PCR positive controls amplified as expected, except for adenovirus 40/41 and hepatitis A virus, which were excluded from the analysis.</w:t>
      </w:r>
    </w:p>
    <w:p w14:paraId="7DA1CDF4" w14:textId="77777777" w:rsidR="00E738D1" w:rsidRDefault="00E738D1">
      <w:pPr>
        <w:rPr>
          <w:rFonts w:ascii="Times New Roman" w:hAnsi="Times New Roman" w:cs="Times New Roman"/>
          <w:b/>
        </w:rPr>
      </w:pPr>
      <w:r>
        <w:rPr>
          <w:rFonts w:ascii="Times New Roman" w:hAnsi="Times New Roman" w:cs="Times New Roman"/>
          <w:b/>
        </w:rPr>
        <w:br w:type="page"/>
      </w:r>
    </w:p>
    <w:p w14:paraId="7CC993A7" w14:textId="04310EEA" w:rsidR="009D1A12" w:rsidRPr="00601223" w:rsidRDefault="00126160" w:rsidP="00C3467D">
      <w:pPr>
        <w:rPr>
          <w:rFonts w:ascii="Times New Roman" w:hAnsi="Times New Roman" w:cs="Times New Roman"/>
        </w:rPr>
      </w:pPr>
      <w:r w:rsidRPr="00601223">
        <w:rPr>
          <w:rFonts w:ascii="Times New Roman" w:hAnsi="Times New Roman" w:cs="Times New Roman"/>
          <w:b/>
        </w:rPr>
        <w:lastRenderedPageBreak/>
        <w:t>Table S</w:t>
      </w:r>
      <w:r w:rsidR="00CD010C">
        <w:rPr>
          <w:rFonts w:ascii="Times New Roman" w:hAnsi="Times New Roman" w:cs="Times New Roman"/>
          <w:b/>
        </w:rPr>
        <w:t>5</w:t>
      </w:r>
      <w:r w:rsidR="009722CA">
        <w:rPr>
          <w:rFonts w:ascii="Times New Roman" w:hAnsi="Times New Roman" w:cs="Times New Roman"/>
          <w:b/>
        </w:rPr>
        <w:t>.</w:t>
      </w:r>
      <w:r w:rsidR="00C3467D" w:rsidRPr="00601223">
        <w:rPr>
          <w:rFonts w:ascii="Times New Roman" w:hAnsi="Times New Roman" w:cs="Times New Roman"/>
          <w:b/>
        </w:rPr>
        <w:t xml:space="preserve"> </w:t>
      </w:r>
      <w:r w:rsidR="00CB38C2">
        <w:rPr>
          <w:rFonts w:ascii="Times New Roman" w:hAnsi="Times New Roman" w:cs="Times New Roman"/>
          <w:bCs/>
        </w:rPr>
        <w:t>Quantitative</w:t>
      </w:r>
      <w:r w:rsidR="00A42E92">
        <w:rPr>
          <w:rFonts w:ascii="Times New Roman" w:hAnsi="Times New Roman" w:cs="Times New Roman"/>
          <w:bCs/>
        </w:rPr>
        <w:t xml:space="preserve"> m</w:t>
      </w:r>
      <w:r w:rsidR="00C3467D" w:rsidRPr="00500B68">
        <w:rPr>
          <w:rFonts w:ascii="Times New Roman" w:hAnsi="Times New Roman" w:cs="Times New Roman"/>
          <w:bCs/>
        </w:rPr>
        <w:t>odel parameters</w:t>
      </w:r>
      <w:r w:rsidR="00500B68">
        <w:rPr>
          <w:rFonts w:ascii="Times New Roman" w:hAnsi="Times New Roman" w:cs="Times New Roman"/>
          <w:bCs/>
        </w:rPr>
        <w:t>.</w:t>
      </w:r>
      <w:r w:rsidR="00C3467D" w:rsidRPr="00601223">
        <w:rPr>
          <w:rFonts w:ascii="Times New Roman" w:hAnsi="Times New Roman" w:cs="Times New Roman"/>
        </w:rPr>
        <w:t xml:space="preserve"> </w:t>
      </w:r>
    </w:p>
    <w:tbl>
      <w:tblPr>
        <w:tblStyle w:val="TableGrid"/>
        <w:tblW w:w="9535" w:type="dxa"/>
        <w:tblLook w:val="04A0" w:firstRow="1" w:lastRow="0" w:firstColumn="1" w:lastColumn="0" w:noHBand="0" w:noVBand="1"/>
      </w:tblPr>
      <w:tblGrid>
        <w:gridCol w:w="3116"/>
        <w:gridCol w:w="3117"/>
        <w:gridCol w:w="3302"/>
      </w:tblGrid>
      <w:tr w:rsidR="00AA5143" w:rsidRPr="00601223" w14:paraId="659E93D5" w14:textId="77777777" w:rsidTr="00AE0364">
        <w:tc>
          <w:tcPr>
            <w:tcW w:w="3116" w:type="dxa"/>
          </w:tcPr>
          <w:p w14:paraId="00752215" w14:textId="7F251429" w:rsidR="00AA5143" w:rsidRPr="00601223" w:rsidRDefault="00AA5143" w:rsidP="00AA5143">
            <w:pPr>
              <w:rPr>
                <w:rFonts w:ascii="Times New Roman" w:hAnsi="Times New Roman" w:cs="Times New Roman"/>
                <w:b/>
              </w:rPr>
            </w:pPr>
            <w:r w:rsidRPr="00601223">
              <w:rPr>
                <w:rFonts w:ascii="Times New Roman" w:hAnsi="Times New Roman" w:cs="Times New Roman"/>
                <w:b/>
              </w:rPr>
              <w:t>Model Variable</w:t>
            </w:r>
          </w:p>
        </w:tc>
        <w:tc>
          <w:tcPr>
            <w:tcW w:w="3117" w:type="dxa"/>
          </w:tcPr>
          <w:p w14:paraId="28A92698" w14:textId="5A1F22DB" w:rsidR="00AA5143" w:rsidRPr="00601223" w:rsidRDefault="00AA5143" w:rsidP="00AA5143">
            <w:pPr>
              <w:rPr>
                <w:rFonts w:ascii="Times New Roman" w:hAnsi="Times New Roman" w:cs="Times New Roman"/>
                <w:b/>
              </w:rPr>
            </w:pPr>
            <w:r w:rsidRPr="00601223">
              <w:rPr>
                <w:rFonts w:ascii="Times New Roman" w:hAnsi="Times New Roman" w:cs="Times New Roman"/>
                <w:b/>
              </w:rPr>
              <w:t xml:space="preserve">Parameters Used </w:t>
            </w:r>
          </w:p>
        </w:tc>
        <w:tc>
          <w:tcPr>
            <w:tcW w:w="3302" w:type="dxa"/>
          </w:tcPr>
          <w:p w14:paraId="7C3A5A13" w14:textId="387F9753" w:rsidR="00AA5143" w:rsidRPr="00601223" w:rsidRDefault="00AA5143" w:rsidP="00AA5143">
            <w:pPr>
              <w:rPr>
                <w:rFonts w:ascii="Times New Roman" w:hAnsi="Times New Roman" w:cs="Times New Roman"/>
                <w:b/>
              </w:rPr>
            </w:pPr>
            <w:r w:rsidRPr="00601223">
              <w:rPr>
                <w:rFonts w:ascii="Times New Roman" w:hAnsi="Times New Roman" w:cs="Times New Roman"/>
                <w:b/>
              </w:rPr>
              <w:t xml:space="preserve">References </w:t>
            </w:r>
          </w:p>
        </w:tc>
      </w:tr>
      <w:tr w:rsidR="00895CD5" w:rsidRPr="00601223" w14:paraId="5B24DC24" w14:textId="77777777" w:rsidTr="00AE0364">
        <w:tc>
          <w:tcPr>
            <w:tcW w:w="9535" w:type="dxa"/>
            <w:gridSpan w:val="3"/>
          </w:tcPr>
          <w:p w14:paraId="34F5F781" w14:textId="1F134EDE" w:rsidR="00895CD5" w:rsidRPr="00601223" w:rsidRDefault="00895CD5" w:rsidP="00895CD5">
            <w:pPr>
              <w:rPr>
                <w:rFonts w:ascii="Times New Roman" w:hAnsi="Times New Roman" w:cs="Times New Roman"/>
                <w:b/>
              </w:rPr>
            </w:pPr>
            <w:r w:rsidRPr="00601223">
              <w:rPr>
                <w:rFonts w:ascii="Times New Roman" w:hAnsi="Times New Roman" w:cs="Times New Roman"/>
                <w:b/>
              </w:rPr>
              <w:t>Infectious Unit Conversion</w:t>
            </w:r>
          </w:p>
        </w:tc>
      </w:tr>
      <w:tr w:rsidR="000D3C39" w:rsidRPr="00601223" w14:paraId="0F25796F" w14:textId="77777777" w:rsidTr="00AE0364">
        <w:tc>
          <w:tcPr>
            <w:tcW w:w="3116" w:type="dxa"/>
          </w:tcPr>
          <w:p w14:paraId="72CE3942" w14:textId="0EB1F6AD" w:rsidR="000D3C39" w:rsidRPr="00601223" w:rsidRDefault="000D3C39" w:rsidP="000D3C39">
            <w:pPr>
              <w:rPr>
                <w:rFonts w:ascii="Times New Roman" w:hAnsi="Times New Roman" w:cs="Times New Roman"/>
              </w:rPr>
            </w:pPr>
            <w:r w:rsidRPr="00601223">
              <w:rPr>
                <w:rFonts w:ascii="Times New Roman" w:hAnsi="Times New Roman" w:cs="Times New Roman"/>
              </w:rPr>
              <w:t>Gene copy numbers per organism</w:t>
            </w:r>
            <w:r w:rsidRPr="00601223">
              <w:rPr>
                <w:rFonts w:ascii="Times New Roman" w:hAnsi="Times New Roman" w:cs="Times New Roman"/>
              </w:rPr>
              <w:fldChar w:fldCharType="begin" w:fldLock="1"/>
            </w:r>
            <w:r w:rsidRPr="00601223">
              <w:rPr>
                <w:rFonts w:ascii="Times New Roman" w:hAnsi="Times New Roman" w:cs="Times New Roman"/>
              </w:rPr>
              <w:instrText>ADDIN CSL_CITATION {"citationItems":[{"id":"ITEM-1","itemData":{"DOI":"10.1371/JOURNAL.PONE.0158199","ISSN":"1932-6203","abstract":"Detection and quantification of enteropathogens in stool specimens is useful for diagnosing the cause of diarrhea but is technically challenging. Here we evaluate several important determinants of quantification: specimen collection, nucleic acid extraction, and extraction and amplification efficiency. First, we evaluate the molecular detection and quantification of pathogens in rectal swabs versus stool, using paired flocked rectal swabs and whole stool collected from 129 children hospitalized with diarrhea in Tanzania. Swabs generally yielded a higher quantification cycle (Cq) (average 29.7, standard deviation 3.5 vs. 25.3 ± 2.9 from stool, P&lt;0.001) but were still able to detect 80% of pathogens with a Cq &lt; 30 in stool. Second, a simplified total nucleic acid (TNA) extraction procedure was compared to separate DNA and RNA extractions and showed 92% (318/344) sensitivity and 98% (951/968) specificity, with no difference in Cq value for the positive results (ΔCq(DNA+RNA-TNA) = -0.01 ± 1.17, P = 0.972, N = 318). Third, we devised a quantification scheme that adjusts pathogen quantity to the specimen’s extraction and amplification efficiency, and show that this better estimates the quantity of spiked specimens than the raw target Cq. In sum, these methods for enteropathogen quantification, stool sample collection, and nucleic acid extraction will be useful for laboratories studying enteric disease.","author":[{"dropping-particle":"","family":"Liu","given":"Jie","non-dropping-particle":"","parse-names":false,"suffix":""},{"dropping-particle":"","family":"Gratz","given":"Jean","non-dropping-particle":"","parse-names":false,"suffix":""},{"dropping-particle":"","family":"Amour","given":"Caroline","non-dropping-particle":"","parse-names":false,"suffix":""},{"dropping-particle":"","family":"Nshama","given":"Rosemary","non-dropping-particle":"","parse-names":false,"suffix":""},{"dropping-particle":"","family":"Walongo","given":"Thomas","non-dropping-particle":"","parse-names":false,"suffix":""},{"dropping-particle":"","family":"Maro","given":"Athanasia","non-dropping-particle":"","parse-names":false,"suffix":""},{"dropping-particle":"","family":"Mduma","given":"Esto","non-dropping-particle":"","parse-names":false,"suffix":""},{"dropping-particle":"","family":"Platts-Mills","given":"James","non-dropping-particle":"","parse-names":false,"suffix":""},{"dropping-particle":"","family":"Boisen","given":"Nadia","non-dropping-particle":"","parse-names":false,"suffix":""},{"dropping-particle":"","family":"Nataro","given":"James","non-dropping-particle":"","parse-names":false,"suffix":""},{"dropping-particle":"","family":"Haverstick","given":"Doris M.","non-dropping-particle":"","parse-names":false,"suffix":""},{"dropping-particle":"","family":"Kabir","given":"Furqan","non-dropping-particle":"","parse-names":false,"suffix":""},{"dropping-particle":"","family":"Lertsethtakarn","given":"Paphavee","non-dropping-particle":"","parse-names":false,"suffix":""},{"dropping-particle":"","family":"Silapong","given":"Sasikorn","non-dropping-particle":"","parse-names":false,"suffix":""},{"dropping-particle":"","family":"Jeamwattanalert","given":"Pimmada","non-dropping-particle":"","parse-names":false,"suffix":""},{"dropping-particle":"","family":"Bodhidatta","given":"Ladaporn","non-dropping-particle":"","parse-names":false,"suffix":""},{"dropping-particle":"","family":"Mason","given":"Carl","non-dropping-particle":"","parse-names":false,"suffix":""},{"dropping-particle":"","family":"Begum","given":"Sharmin","non-dropping-particle":"","parse-names":false,"suffix":""},{"dropping-particle":"","family":"Haque","given":"Rashidul","non-dropping-particle":"","parse-names":false,"suffix":""},{"dropping-particle":"","family":"Praharaj","given":"Ira","non-dropping-particle":"","parse-names":false,"suffix":""},{"dropping-particle":"","family":"Kang","given":"Gagandeep","non-dropping-particle":"","parse-names":false,"suffix":""},{"dropping-particle":"","family":"Houpt","given":"Eric R.","non-dropping-particle":"","parse-names":false,"suffix":""}],"container-title":"PLOS ONE","id":"ITEM-1","issue":"6","issued":{"date-parts":[["2016","6","1"]]},"page":"e0158199","publisher":"Public Library of Science","title":"Optimization of Quantitative PCR Methods for Enteropathogen Detection","type":"article-journal","volume":"11"},"uris":["http://www.mendeley.com/documents/?uuid=7ba55137-4c90-3813-a615-b19f37a20f23"]}],"mendeley":{"formattedCitation":"&lt;sup&gt;1&lt;/sup&gt;","plainTextFormattedCitation":"1","previouslyFormattedCitation":"&lt;sup&gt;1&lt;/sup&gt;"},"properties":{"noteIndex":0},"schema":"https://github.com/citation-style-language/schema/raw/master/csl-citation.json"}</w:instrText>
            </w:r>
            <w:r w:rsidRPr="00601223">
              <w:rPr>
                <w:rFonts w:ascii="Times New Roman" w:hAnsi="Times New Roman" w:cs="Times New Roman"/>
              </w:rPr>
              <w:fldChar w:fldCharType="separate"/>
            </w:r>
            <w:r w:rsidRPr="00601223">
              <w:rPr>
                <w:rFonts w:ascii="Times New Roman" w:hAnsi="Times New Roman" w:cs="Times New Roman"/>
                <w:noProof/>
                <w:vertAlign w:val="superscript"/>
              </w:rPr>
              <w:t>1</w:t>
            </w:r>
            <w:r w:rsidRPr="00601223">
              <w:rPr>
                <w:rFonts w:ascii="Times New Roman" w:hAnsi="Times New Roman" w:cs="Times New Roman"/>
              </w:rPr>
              <w:fldChar w:fldCharType="end"/>
            </w:r>
            <w:r w:rsidRPr="00601223">
              <w:rPr>
                <w:rFonts w:ascii="Times New Roman" w:hAnsi="Times New Roman" w:cs="Times New Roman"/>
              </w:rPr>
              <w:t xml:space="preserve"> </w:t>
            </w:r>
          </w:p>
        </w:tc>
        <w:tc>
          <w:tcPr>
            <w:tcW w:w="3117" w:type="dxa"/>
          </w:tcPr>
          <w:p w14:paraId="5C5102AB" w14:textId="15C01945" w:rsidR="000D3C39" w:rsidRDefault="000D3C39" w:rsidP="000D3C39">
            <w:pPr>
              <w:rPr>
                <w:rFonts w:ascii="Times New Roman" w:hAnsi="Times New Roman" w:cs="Times New Roman"/>
              </w:rPr>
            </w:pPr>
            <w:r w:rsidRPr="00601223">
              <w:rPr>
                <w:rFonts w:ascii="Times New Roman" w:hAnsi="Times New Roman" w:cs="Times New Roman"/>
                <w:i/>
              </w:rPr>
              <w:t>Acanthamoeba</w:t>
            </w:r>
            <w:r w:rsidRPr="00601223">
              <w:rPr>
                <w:rFonts w:ascii="Times New Roman" w:hAnsi="Times New Roman" w:cs="Times New Roman"/>
              </w:rPr>
              <w:t xml:space="preserve">: 600 copies per </w:t>
            </w:r>
            <w:r w:rsidR="00DD30A8">
              <w:rPr>
                <w:rFonts w:ascii="Times New Roman" w:hAnsi="Times New Roman" w:cs="Times New Roman"/>
              </w:rPr>
              <w:t>a</w:t>
            </w:r>
            <w:r w:rsidRPr="00601223">
              <w:rPr>
                <w:rFonts w:ascii="Times New Roman" w:hAnsi="Times New Roman" w:cs="Times New Roman"/>
              </w:rPr>
              <w:t xml:space="preserve">moeba </w:t>
            </w:r>
          </w:p>
          <w:p w14:paraId="05963B1F" w14:textId="77777777" w:rsidR="00DD30A8" w:rsidRPr="00601223" w:rsidRDefault="00DD30A8" w:rsidP="000D3C39">
            <w:pPr>
              <w:rPr>
                <w:rFonts w:ascii="Times New Roman" w:hAnsi="Times New Roman" w:cs="Times New Roman"/>
              </w:rPr>
            </w:pPr>
          </w:p>
          <w:p w14:paraId="2AE04053" w14:textId="6F66B993" w:rsidR="000D3C39" w:rsidRDefault="000D3C39" w:rsidP="000D3C39">
            <w:pPr>
              <w:rPr>
                <w:rFonts w:ascii="Times New Roman" w:hAnsi="Times New Roman" w:cs="Times New Roman"/>
              </w:rPr>
            </w:pPr>
            <w:r w:rsidRPr="00601223">
              <w:rPr>
                <w:rFonts w:ascii="Times New Roman" w:hAnsi="Times New Roman" w:cs="Times New Roman"/>
                <w:i/>
              </w:rPr>
              <w:t xml:space="preserve">Cryptosporidium: </w:t>
            </w:r>
            <w:r w:rsidRPr="00601223">
              <w:rPr>
                <w:rFonts w:ascii="Times New Roman" w:hAnsi="Times New Roman" w:cs="Times New Roman"/>
              </w:rPr>
              <w:t xml:space="preserve">20 copies per cyst </w:t>
            </w:r>
          </w:p>
          <w:p w14:paraId="52EA27C6" w14:textId="77777777" w:rsidR="00DD30A8" w:rsidRPr="00601223" w:rsidRDefault="00DD30A8" w:rsidP="000D3C39">
            <w:pPr>
              <w:rPr>
                <w:rFonts w:ascii="Times New Roman" w:hAnsi="Times New Roman" w:cs="Times New Roman"/>
              </w:rPr>
            </w:pPr>
          </w:p>
          <w:p w14:paraId="781080B2" w14:textId="7C04BC01" w:rsidR="000D3C39" w:rsidRDefault="000D3C39" w:rsidP="000D3C39">
            <w:pPr>
              <w:rPr>
                <w:rFonts w:ascii="Times New Roman" w:hAnsi="Times New Roman" w:cs="Times New Roman"/>
              </w:rPr>
            </w:pPr>
            <w:r w:rsidRPr="00601223">
              <w:rPr>
                <w:rFonts w:ascii="Times New Roman" w:hAnsi="Times New Roman" w:cs="Times New Roman"/>
                <w:i/>
              </w:rPr>
              <w:t>Giardia:</w:t>
            </w:r>
            <w:r w:rsidRPr="00601223">
              <w:rPr>
                <w:rFonts w:ascii="Times New Roman" w:hAnsi="Times New Roman" w:cs="Times New Roman"/>
              </w:rPr>
              <w:t xml:space="preserve"> 16 gene copies per cyst</w:t>
            </w:r>
          </w:p>
          <w:p w14:paraId="5CAD73D7" w14:textId="77777777" w:rsidR="00DD30A8" w:rsidRPr="00601223" w:rsidRDefault="00DD30A8" w:rsidP="000D3C39">
            <w:pPr>
              <w:rPr>
                <w:rFonts w:ascii="Times New Roman" w:hAnsi="Times New Roman" w:cs="Times New Roman"/>
              </w:rPr>
            </w:pPr>
          </w:p>
          <w:p w14:paraId="2C2636FC" w14:textId="0541D427" w:rsidR="000D3C39" w:rsidRDefault="000D3C39" w:rsidP="000D3C39">
            <w:pPr>
              <w:rPr>
                <w:rFonts w:ascii="Times New Roman" w:hAnsi="Times New Roman" w:cs="Times New Roman"/>
              </w:rPr>
            </w:pPr>
            <w:r w:rsidRPr="00601223">
              <w:rPr>
                <w:rFonts w:ascii="Times New Roman" w:hAnsi="Times New Roman" w:cs="Times New Roman"/>
              </w:rPr>
              <w:t>EPEC (</w:t>
            </w:r>
            <w:r w:rsidR="008F0EEC" w:rsidRPr="00601223">
              <w:rPr>
                <w:rFonts w:ascii="Times New Roman" w:hAnsi="Times New Roman" w:cs="Times New Roman"/>
              </w:rPr>
              <w:t>atypical</w:t>
            </w:r>
            <w:r w:rsidRPr="00601223">
              <w:rPr>
                <w:rFonts w:ascii="Times New Roman" w:hAnsi="Times New Roman" w:cs="Times New Roman"/>
              </w:rPr>
              <w:t xml:space="preserve">): 1 gene copy per bacterium </w:t>
            </w:r>
          </w:p>
          <w:p w14:paraId="497495DD" w14:textId="77777777" w:rsidR="00DD30A8" w:rsidRPr="00601223" w:rsidRDefault="00DD30A8" w:rsidP="000D3C39">
            <w:pPr>
              <w:rPr>
                <w:rFonts w:ascii="Times New Roman" w:hAnsi="Times New Roman" w:cs="Times New Roman"/>
              </w:rPr>
            </w:pPr>
          </w:p>
          <w:p w14:paraId="28807AFC" w14:textId="2D45EA00" w:rsidR="000D3C39" w:rsidRDefault="000D3C39" w:rsidP="000D3C39">
            <w:pPr>
              <w:rPr>
                <w:rFonts w:ascii="Times New Roman" w:hAnsi="Times New Roman" w:cs="Times New Roman"/>
              </w:rPr>
            </w:pPr>
            <w:r w:rsidRPr="00601223">
              <w:rPr>
                <w:rFonts w:ascii="Times New Roman" w:hAnsi="Times New Roman" w:cs="Times New Roman"/>
              </w:rPr>
              <w:t>EPEC (</w:t>
            </w:r>
            <w:r w:rsidR="008F0EEC" w:rsidRPr="00601223">
              <w:rPr>
                <w:rFonts w:ascii="Times New Roman" w:hAnsi="Times New Roman" w:cs="Times New Roman"/>
              </w:rPr>
              <w:t>typical</w:t>
            </w:r>
            <w:r w:rsidRPr="00601223">
              <w:rPr>
                <w:rFonts w:ascii="Times New Roman" w:hAnsi="Times New Roman" w:cs="Times New Roman"/>
              </w:rPr>
              <w:t>)</w:t>
            </w:r>
            <w:r w:rsidR="00AE0364">
              <w:rPr>
                <w:rFonts w:ascii="Times New Roman" w:hAnsi="Times New Roman" w:cs="Times New Roman"/>
              </w:rPr>
              <w:t xml:space="preserve"> / EAEC / ETEC</w:t>
            </w:r>
            <w:r w:rsidRPr="00601223">
              <w:rPr>
                <w:rFonts w:ascii="Times New Roman" w:hAnsi="Times New Roman" w:cs="Times New Roman"/>
              </w:rPr>
              <w:t xml:space="preserve">: </w:t>
            </w:r>
            <w:r w:rsidR="005C12FE">
              <w:rPr>
                <w:rFonts w:ascii="Times New Roman" w:hAnsi="Times New Roman" w:cs="Times New Roman"/>
              </w:rPr>
              <w:t>1-16</w:t>
            </w:r>
            <w:r w:rsidRPr="00601223">
              <w:rPr>
                <w:rFonts w:ascii="Times New Roman" w:hAnsi="Times New Roman" w:cs="Times New Roman"/>
              </w:rPr>
              <w:t xml:space="preserve"> gene copies per bacterium </w:t>
            </w:r>
          </w:p>
          <w:p w14:paraId="6E2EC86E" w14:textId="77777777" w:rsidR="00DD30A8" w:rsidRDefault="00DD30A8" w:rsidP="000D3C39">
            <w:pPr>
              <w:rPr>
                <w:rFonts w:ascii="Times New Roman" w:hAnsi="Times New Roman" w:cs="Times New Roman"/>
              </w:rPr>
            </w:pPr>
          </w:p>
          <w:p w14:paraId="6B8AA028" w14:textId="461DD585" w:rsidR="005C12FE" w:rsidRDefault="00AE0364" w:rsidP="000D3C39">
            <w:pPr>
              <w:rPr>
                <w:rFonts w:ascii="Times New Roman" w:hAnsi="Times New Roman" w:cs="Times New Roman"/>
                <w:i/>
              </w:rPr>
            </w:pPr>
            <w:r w:rsidRPr="00E5643F">
              <w:rPr>
                <w:rFonts w:ascii="Times New Roman" w:hAnsi="Times New Roman" w:cs="Times New Roman"/>
                <w:i/>
              </w:rPr>
              <w:t>Helicobacter pylori</w:t>
            </w:r>
          </w:p>
          <w:p w14:paraId="01953C91" w14:textId="77777777" w:rsidR="00DD30A8" w:rsidRDefault="00DD30A8" w:rsidP="000D3C39">
            <w:pPr>
              <w:rPr>
                <w:rFonts w:ascii="Times New Roman" w:hAnsi="Times New Roman" w:cs="Times New Roman"/>
                <w:i/>
              </w:rPr>
            </w:pPr>
          </w:p>
          <w:p w14:paraId="60B0198B" w14:textId="26956019" w:rsidR="00AE0364" w:rsidRPr="00DD30A8" w:rsidRDefault="00AE0364" w:rsidP="000D3C39">
            <w:pPr>
              <w:rPr>
                <w:rFonts w:ascii="Times New Roman" w:hAnsi="Times New Roman" w:cs="Times New Roman"/>
                <w:i/>
              </w:rPr>
            </w:pPr>
            <w:r w:rsidRPr="00DD30A8">
              <w:rPr>
                <w:rFonts w:ascii="Times New Roman" w:hAnsi="Times New Roman" w:cs="Times New Roman"/>
                <w:i/>
              </w:rPr>
              <w:t>Blastocystis</w:t>
            </w:r>
          </w:p>
          <w:p w14:paraId="4B9472C7" w14:textId="77777777" w:rsidR="00DD30A8" w:rsidRDefault="00DD30A8" w:rsidP="000D3C39">
            <w:pPr>
              <w:rPr>
                <w:rFonts w:ascii="Times New Roman" w:hAnsi="Times New Roman" w:cs="Times New Roman"/>
                <w:iCs/>
              </w:rPr>
            </w:pPr>
          </w:p>
          <w:p w14:paraId="745CB210" w14:textId="19041D84" w:rsidR="00AE0364" w:rsidRPr="00DD30A8" w:rsidRDefault="00AE0364" w:rsidP="000D3C39">
            <w:pPr>
              <w:rPr>
                <w:rFonts w:ascii="Times New Roman" w:hAnsi="Times New Roman" w:cs="Times New Roman"/>
                <w:i/>
              </w:rPr>
            </w:pPr>
            <w:r w:rsidRPr="00DD30A8">
              <w:rPr>
                <w:rFonts w:ascii="Times New Roman" w:hAnsi="Times New Roman" w:cs="Times New Roman"/>
                <w:i/>
              </w:rPr>
              <w:t>Shigella</w:t>
            </w:r>
          </w:p>
          <w:p w14:paraId="4DED0B3F" w14:textId="77777777" w:rsidR="00DD30A8" w:rsidRDefault="00DD30A8" w:rsidP="000D3C39">
            <w:pPr>
              <w:rPr>
                <w:rFonts w:ascii="Times New Roman" w:hAnsi="Times New Roman" w:cs="Times New Roman"/>
                <w:iCs/>
              </w:rPr>
            </w:pPr>
          </w:p>
          <w:p w14:paraId="341FCDBE" w14:textId="19D555DE" w:rsidR="00AE0364" w:rsidRPr="00DD30A8" w:rsidRDefault="00AE0364" w:rsidP="000D3C39">
            <w:pPr>
              <w:rPr>
                <w:rFonts w:ascii="Times New Roman" w:hAnsi="Times New Roman" w:cs="Times New Roman"/>
                <w:i/>
              </w:rPr>
            </w:pPr>
            <w:r w:rsidRPr="00DD30A8">
              <w:rPr>
                <w:rFonts w:ascii="Times New Roman" w:hAnsi="Times New Roman" w:cs="Times New Roman"/>
                <w:i/>
              </w:rPr>
              <w:t>Plesiomonas shigelloides</w:t>
            </w:r>
          </w:p>
          <w:p w14:paraId="284BE14B" w14:textId="77777777" w:rsidR="00DD30A8" w:rsidRDefault="00DD30A8" w:rsidP="000D3C39">
            <w:pPr>
              <w:rPr>
                <w:rFonts w:ascii="Times New Roman" w:hAnsi="Times New Roman" w:cs="Times New Roman"/>
                <w:iCs/>
              </w:rPr>
            </w:pPr>
          </w:p>
          <w:p w14:paraId="5B585273" w14:textId="020EC434" w:rsidR="00AE0364" w:rsidRPr="00DD30A8" w:rsidRDefault="00AE0364" w:rsidP="000D3C39">
            <w:pPr>
              <w:rPr>
                <w:rFonts w:ascii="Times New Roman" w:hAnsi="Times New Roman" w:cs="Times New Roman"/>
                <w:i/>
              </w:rPr>
            </w:pPr>
            <w:r w:rsidRPr="00DD30A8">
              <w:rPr>
                <w:rFonts w:ascii="Times New Roman" w:hAnsi="Times New Roman" w:cs="Times New Roman"/>
                <w:i/>
              </w:rPr>
              <w:t>Salmonella</w:t>
            </w:r>
          </w:p>
          <w:p w14:paraId="0B89BD16" w14:textId="77777777" w:rsidR="00DD30A8" w:rsidRDefault="00DD30A8" w:rsidP="000D3C39">
            <w:pPr>
              <w:rPr>
                <w:rFonts w:ascii="Times New Roman" w:hAnsi="Times New Roman" w:cs="Times New Roman"/>
                <w:iCs/>
              </w:rPr>
            </w:pPr>
          </w:p>
          <w:p w14:paraId="3A2CF32B" w14:textId="3E279F54" w:rsidR="00AE0364" w:rsidRPr="00DD30A8" w:rsidRDefault="00AE0364" w:rsidP="000D3C39">
            <w:pPr>
              <w:rPr>
                <w:rFonts w:ascii="Times New Roman" w:hAnsi="Times New Roman" w:cs="Times New Roman"/>
                <w:i/>
              </w:rPr>
            </w:pPr>
            <w:r w:rsidRPr="00DD30A8">
              <w:rPr>
                <w:rFonts w:ascii="Times New Roman" w:hAnsi="Times New Roman" w:cs="Times New Roman"/>
                <w:i/>
              </w:rPr>
              <w:t>Yersinia enterocolitica</w:t>
            </w:r>
          </w:p>
          <w:p w14:paraId="11183C0A" w14:textId="77777777" w:rsidR="00DD30A8" w:rsidRDefault="00DD30A8" w:rsidP="000D3C39">
            <w:pPr>
              <w:rPr>
                <w:rFonts w:ascii="Times New Roman" w:hAnsi="Times New Roman" w:cs="Times New Roman"/>
                <w:iCs/>
              </w:rPr>
            </w:pPr>
          </w:p>
          <w:p w14:paraId="6C778D30" w14:textId="58C98E54" w:rsidR="00AE0364" w:rsidRPr="00DD30A8" w:rsidRDefault="00AE0364" w:rsidP="000D3C39">
            <w:pPr>
              <w:rPr>
                <w:rFonts w:ascii="Times New Roman" w:hAnsi="Times New Roman" w:cs="Times New Roman"/>
                <w:i/>
              </w:rPr>
            </w:pPr>
            <w:r w:rsidRPr="00DD30A8">
              <w:rPr>
                <w:rFonts w:ascii="Times New Roman" w:hAnsi="Times New Roman" w:cs="Times New Roman"/>
                <w:i/>
              </w:rPr>
              <w:t>Trichuris</w:t>
            </w:r>
          </w:p>
        </w:tc>
        <w:tc>
          <w:tcPr>
            <w:tcW w:w="3302" w:type="dxa"/>
          </w:tcPr>
          <w:p w14:paraId="25B74429" w14:textId="7F8DF4F0" w:rsidR="000D3C39" w:rsidRPr="00601223" w:rsidRDefault="006D03E9" w:rsidP="000D3C39">
            <w:pPr>
              <w:rPr>
                <w:rFonts w:ascii="Times New Roman" w:hAnsi="Times New Roman" w:cs="Times New Roman"/>
              </w:rPr>
            </w:pPr>
            <w:r>
              <w:rPr>
                <w:rFonts w:ascii="Times New Roman" w:hAnsi="Times New Roman" w:cs="Times New Roman"/>
              </w:rPr>
              <w:t xml:space="preserve">Yang </w:t>
            </w:r>
            <w:r w:rsidRPr="006D03E9">
              <w:rPr>
                <w:rFonts w:ascii="Times New Roman" w:hAnsi="Times New Roman" w:cs="Times New Roman"/>
                <w:i/>
                <w:iCs/>
              </w:rPr>
              <w:t>et al</w:t>
            </w:r>
            <w:r>
              <w:rPr>
                <w:rFonts w:ascii="Times New Roman" w:hAnsi="Times New Roman" w:cs="Times New Roman"/>
              </w:rPr>
              <w:t>. 1994</w:t>
            </w:r>
            <w:r>
              <w:rPr>
                <w:rFonts w:ascii="Times New Roman" w:hAnsi="Times New Roman" w:cs="Times New Roman"/>
              </w:rPr>
              <w:fldChar w:fldCharType="begin">
                <w:fldData xml:space="preserve">PEVuZE5vdGU+PENpdGU+PEF1dGhvcj5ZYW5nPC9BdXRob3I+PFllYXI+MTk5NDwvWWVhcj48UmVj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==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PEVuZE5vdGU+PENpdGU+PEF1dGhvcj5ZYW5nPC9BdXRob3I+PFllYXI+MTk5NDwvWWVhcj48UmVj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==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6D03E9">
              <w:rPr>
                <w:rFonts w:ascii="Times New Roman" w:hAnsi="Times New Roman" w:cs="Times New Roman"/>
                <w:noProof/>
                <w:vertAlign w:val="superscript"/>
              </w:rPr>
              <w:t>14</w:t>
            </w:r>
            <w:r>
              <w:rPr>
                <w:rFonts w:ascii="Times New Roman" w:hAnsi="Times New Roman" w:cs="Times New Roman"/>
              </w:rPr>
              <w:fldChar w:fldCharType="end"/>
            </w:r>
          </w:p>
          <w:p w14:paraId="02BEAB18" w14:textId="77777777" w:rsidR="000D3C39" w:rsidRPr="00601223" w:rsidRDefault="000D3C39" w:rsidP="000D3C39">
            <w:pPr>
              <w:rPr>
                <w:rFonts w:ascii="Times New Roman" w:hAnsi="Times New Roman" w:cs="Times New Roman"/>
              </w:rPr>
            </w:pPr>
          </w:p>
          <w:p w14:paraId="0713DE21" w14:textId="77777777" w:rsidR="006D03E9" w:rsidRDefault="006D03E9" w:rsidP="000D3C39">
            <w:pPr>
              <w:rPr>
                <w:rFonts w:ascii="Times New Roman" w:hAnsi="Times New Roman" w:cs="Times New Roman"/>
              </w:rPr>
            </w:pPr>
          </w:p>
          <w:p w14:paraId="67B67528" w14:textId="387E5CE3" w:rsidR="000D3C39" w:rsidRPr="00601223" w:rsidRDefault="006D03E9" w:rsidP="000D3C39">
            <w:pPr>
              <w:rPr>
                <w:rFonts w:ascii="Times New Roman" w:hAnsi="Times New Roman" w:cs="Times New Roman"/>
              </w:rPr>
            </w:pPr>
            <w:r>
              <w:rPr>
                <w:rFonts w:ascii="Times New Roman" w:hAnsi="Times New Roman" w:cs="Times New Roman"/>
              </w:rPr>
              <w:t xml:space="preserve">McLauchlin </w:t>
            </w:r>
            <w:r w:rsidRPr="006D03E9">
              <w:rPr>
                <w:rFonts w:ascii="Times New Roman" w:hAnsi="Times New Roman" w:cs="Times New Roman"/>
                <w:i/>
                <w:iCs/>
              </w:rPr>
              <w:t>et al</w:t>
            </w:r>
            <w:r>
              <w:rPr>
                <w:rFonts w:ascii="Times New Roman" w:hAnsi="Times New Roman" w:cs="Times New Roman"/>
              </w:rPr>
              <w:t>. 1999</w:t>
            </w:r>
            <w:r>
              <w:rPr>
                <w:rFonts w:ascii="Times New Roman" w:hAnsi="Times New Roman" w:cs="Times New Roman"/>
              </w:rPr>
              <w:fldChar w:fldCharType="begin">
                <w:fldData xml:space="preserve">PEVuZE5vdGU+PENpdGU+PEF1dGhvcj5NY0xhdWNobGluPC9BdXRob3I+PFllYXI+MTk5OTwvWWVh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PEVuZE5vdGU+PENpdGU+PEF1dGhvcj5NY0xhdWNobGluPC9BdXRob3I+PFllYXI+MTk5OTwvWWVh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6D03E9">
              <w:rPr>
                <w:rFonts w:ascii="Times New Roman" w:hAnsi="Times New Roman" w:cs="Times New Roman"/>
                <w:noProof/>
                <w:vertAlign w:val="superscript"/>
              </w:rPr>
              <w:t>15</w:t>
            </w:r>
            <w:r>
              <w:rPr>
                <w:rFonts w:ascii="Times New Roman" w:hAnsi="Times New Roman" w:cs="Times New Roman"/>
              </w:rPr>
              <w:fldChar w:fldCharType="end"/>
            </w:r>
          </w:p>
          <w:p w14:paraId="5DB97DA3" w14:textId="77777777" w:rsidR="000D3C39" w:rsidRPr="00601223" w:rsidRDefault="000D3C39" w:rsidP="000D3C39">
            <w:pPr>
              <w:rPr>
                <w:rFonts w:ascii="Times New Roman" w:hAnsi="Times New Roman" w:cs="Times New Roman"/>
              </w:rPr>
            </w:pPr>
          </w:p>
          <w:p w14:paraId="7AC8784F" w14:textId="77777777" w:rsidR="00DD30A8" w:rsidRDefault="00DD30A8" w:rsidP="000D3C39">
            <w:pPr>
              <w:rPr>
                <w:rFonts w:ascii="Times New Roman" w:hAnsi="Times New Roman" w:cs="Times New Roman"/>
              </w:rPr>
            </w:pPr>
          </w:p>
          <w:p w14:paraId="3015BB98" w14:textId="40E68786" w:rsidR="000D3C39" w:rsidRPr="00601223" w:rsidRDefault="006D03E9" w:rsidP="000D3C39">
            <w:pPr>
              <w:rPr>
                <w:rFonts w:ascii="Times New Roman" w:hAnsi="Times New Roman" w:cs="Times New Roman"/>
              </w:rPr>
            </w:pPr>
            <w:r w:rsidRPr="006D03E9">
              <w:rPr>
                <w:rFonts w:ascii="Times New Roman" w:hAnsi="Times New Roman" w:cs="Times New Roman"/>
              </w:rPr>
              <w:t>Franzén</w:t>
            </w:r>
            <w:r>
              <w:rPr>
                <w:rFonts w:ascii="Times New Roman" w:hAnsi="Times New Roman" w:cs="Times New Roman"/>
              </w:rPr>
              <w:t xml:space="preserve"> </w:t>
            </w:r>
            <w:r w:rsidRPr="006D03E9">
              <w:rPr>
                <w:rFonts w:ascii="Times New Roman" w:hAnsi="Times New Roman" w:cs="Times New Roman"/>
                <w:i/>
                <w:iCs/>
              </w:rPr>
              <w:t>et al</w:t>
            </w:r>
            <w:r>
              <w:rPr>
                <w:rFonts w:ascii="Times New Roman" w:hAnsi="Times New Roman" w:cs="Times New Roman"/>
              </w:rPr>
              <w:t>. 2013</w:t>
            </w:r>
            <w:r>
              <w:rPr>
                <w:rFonts w:ascii="Times New Roman" w:hAnsi="Times New Roman" w:cs="Times New Roman"/>
              </w:rPr>
              <w:fldChar w:fldCharType="begin">
                <w:fldData xml:space="preserve">PEVuZE5vdGU+PENpdGU+PEF1dGhvcj5GcmFuesOpbjwvQXV0aG9yPjxZZWFyPjIwMTM8L1llYXI+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PEVuZE5vdGU+PENpdGU+PEF1dGhvcj5GcmFuesOpbjwvQXV0aG9yPjxZZWFyPjIwMTM8L1llYXI+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6D03E9">
              <w:rPr>
                <w:rFonts w:ascii="Times New Roman" w:hAnsi="Times New Roman" w:cs="Times New Roman"/>
                <w:noProof/>
                <w:vertAlign w:val="superscript"/>
              </w:rPr>
              <w:t>16</w:t>
            </w:r>
            <w:r>
              <w:rPr>
                <w:rFonts w:ascii="Times New Roman" w:hAnsi="Times New Roman" w:cs="Times New Roman"/>
              </w:rPr>
              <w:fldChar w:fldCharType="end"/>
            </w:r>
          </w:p>
          <w:p w14:paraId="1FC51681" w14:textId="77777777" w:rsidR="00DD30A8" w:rsidRDefault="00DD30A8" w:rsidP="000D3C39">
            <w:pPr>
              <w:rPr>
                <w:rFonts w:ascii="Times New Roman" w:hAnsi="Times New Roman" w:cs="Times New Roman"/>
              </w:rPr>
            </w:pPr>
          </w:p>
          <w:p w14:paraId="4CCA86D7" w14:textId="28E5AC5C" w:rsidR="000D3C39" w:rsidRPr="00601223" w:rsidRDefault="00C75334" w:rsidP="000D3C39">
            <w:pPr>
              <w:rPr>
                <w:rFonts w:ascii="Times New Roman" w:hAnsi="Times New Roman" w:cs="Times New Roman"/>
              </w:rPr>
            </w:pPr>
            <w:r>
              <w:rPr>
                <w:rFonts w:ascii="Times New Roman" w:hAnsi="Times New Roman" w:cs="Times New Roman"/>
              </w:rPr>
              <w:t>Barbau-Piednoir et al. 2018</w:t>
            </w:r>
            <w:r>
              <w:rPr>
                <w:rFonts w:ascii="Times New Roman" w:hAnsi="Times New Roman" w:cs="Times New Roman"/>
              </w:rPr>
              <w:fldChar w:fldCharType="begin">
                <w:fldData xml:space="preserve">PEVuZE5vdGU+PENpdGU+PEF1dGhvcj5CYXJiYXUtUGllZG5vaXI8L0F1dGhvcj48WWVhcj4yMDE4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PEVuZE5vdGU+PENpdGU+PEF1dGhvcj5CYXJiYXUtUGllZG5vaXI8L0F1dGhvcj48WWVhcj4yMDE4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C75334">
              <w:rPr>
                <w:rFonts w:ascii="Times New Roman" w:hAnsi="Times New Roman" w:cs="Times New Roman"/>
                <w:noProof/>
                <w:vertAlign w:val="superscript"/>
              </w:rPr>
              <w:t>17</w:t>
            </w:r>
            <w:r>
              <w:rPr>
                <w:rFonts w:ascii="Times New Roman" w:hAnsi="Times New Roman" w:cs="Times New Roman"/>
              </w:rPr>
              <w:fldChar w:fldCharType="end"/>
            </w:r>
          </w:p>
          <w:p w14:paraId="10A3D108" w14:textId="77777777" w:rsidR="000D3C39" w:rsidRPr="00601223" w:rsidRDefault="000D3C39" w:rsidP="000D3C39">
            <w:pPr>
              <w:rPr>
                <w:rFonts w:ascii="Times New Roman" w:hAnsi="Times New Roman" w:cs="Times New Roman"/>
              </w:rPr>
            </w:pPr>
          </w:p>
          <w:p w14:paraId="5F45D9FD" w14:textId="77777777" w:rsidR="00DD30A8" w:rsidRDefault="00DD30A8" w:rsidP="000D3C39">
            <w:pPr>
              <w:rPr>
                <w:rFonts w:ascii="Times New Roman" w:hAnsi="Times New Roman" w:cs="Times New Roman"/>
              </w:rPr>
            </w:pPr>
          </w:p>
          <w:p w14:paraId="0FBA35CC" w14:textId="34731497" w:rsidR="000D3C39" w:rsidRDefault="00C75334" w:rsidP="000D3C39">
            <w:pPr>
              <w:rPr>
                <w:rFonts w:ascii="Times New Roman" w:hAnsi="Times New Roman" w:cs="Times New Roman"/>
              </w:rPr>
            </w:pPr>
            <w:r>
              <w:rPr>
                <w:rFonts w:ascii="Times New Roman" w:hAnsi="Times New Roman" w:cs="Times New Roman"/>
              </w:rPr>
              <w:t xml:space="preserve">Donnenberg </w:t>
            </w:r>
            <w:r w:rsidRPr="00C75334">
              <w:rPr>
                <w:rFonts w:ascii="Times New Roman" w:hAnsi="Times New Roman" w:cs="Times New Roman"/>
                <w:i/>
                <w:iCs/>
              </w:rPr>
              <w:t>et al</w:t>
            </w:r>
            <w:r>
              <w:rPr>
                <w:rFonts w:ascii="Times New Roman" w:hAnsi="Times New Roman" w:cs="Times New Roman"/>
              </w:rPr>
              <w:t>. 1992</w:t>
            </w:r>
            <w:r>
              <w:rPr>
                <w:rFonts w:ascii="Times New Roman" w:hAnsi="Times New Roman" w:cs="Times New Roman"/>
              </w:rPr>
              <w:fldChar w:fldCharType="begin"/>
            </w:r>
            <w:r>
              <w:rPr>
                <w:rFonts w:ascii="Times New Roman" w:hAnsi="Times New Roman" w:cs="Times New Roman"/>
              </w:rPr>
              <w:instrText xml:space="preserve"> ADDIN EN.CITE &lt;EndNote&gt;&lt;Cite&gt;&lt;Author&gt;Donnenberg&lt;/Author&gt;&lt;Year&gt;1992&lt;/Year&gt;&lt;RecNum&gt;51&lt;/RecNum&gt;&lt;DisplayText&gt;&lt;style face="superscript"&gt;18&lt;/style&gt;&lt;/DisplayText&gt;&lt;record&gt;&lt;rec-number&gt;51&lt;/rec-number&gt;&lt;foreign-keys&gt;&lt;key app="EN" db-id="z2pfxrew6a29v6e0dabxt50otxsssepxvvvs" timestamp="1671541086"&gt;51&lt;/key&gt;&lt;/foreign-keys&gt;&lt;ref-type name="Journal Article"&gt;17&lt;/ref-type&gt;&lt;contributors&gt;&lt;authors&gt;&lt;author&gt;Donnenberg, M. S.&lt;/author&gt;&lt;author&gt;Girón, J. A.&lt;/author&gt;&lt;author&gt;Nataro, J. P.&lt;/author&gt;&lt;author&gt;Kaper, J. B.&lt;/author&gt;&lt;/authors&gt;&lt;/contributors&gt;&lt;titles&gt;&lt;title&gt;A plasmid-encoded type IV fimbrial gene of enteropathogenic Escherichia coli associated with localized adherence&lt;/title&gt;&lt;secondary-title&gt;Molecular Microbiology&lt;/secondary-title&gt;&lt;/titles&gt;&lt;periodical&gt;&lt;full-title&gt;Molecular Microbiology&lt;/full-title&gt;&lt;/periodical&gt;&lt;pages&gt;3427-3437&lt;/pages&gt;&lt;volume&gt;6&lt;/volume&gt;&lt;number&gt;22&lt;/number&gt;&lt;dates&gt;&lt;year&gt;1992&lt;/year&gt;&lt;pub-dates&gt;&lt;date&gt;1992/11/01&lt;/date&gt;&lt;/pub-dates&gt;&lt;/dates&gt;&lt;publisher&gt;John Wiley &amp;amp; Sons, Ltd&lt;/publisher&gt;&lt;isbn&gt;0950-382X&lt;/isbn&gt;&lt;work-type&gt;https://doi.org/10.1111/j.1365-2958.1992.tb02210.x&lt;/work-type&gt;&lt;urls&gt;&lt;related-urls&gt;&lt;url&gt;https://doi.org/10.1111/j.1365-2958.1992.tb02210.x&lt;/url&gt;&lt;/related-urls&gt;&lt;/urls&gt;&lt;electronic-resource-num&gt;https://doi.org/10.1111/j.1365-2958.1992.tb02210.x&lt;/electronic-resource-num&gt;&lt;access-date&gt;2022/12/20&lt;/access-date&gt;&lt;/record&gt;&lt;/Cite&gt;&lt;/EndNote&gt;</w:instrText>
            </w:r>
            <w:r>
              <w:rPr>
                <w:rFonts w:ascii="Times New Roman" w:hAnsi="Times New Roman" w:cs="Times New Roman"/>
              </w:rPr>
              <w:fldChar w:fldCharType="separate"/>
            </w:r>
            <w:r w:rsidRPr="00C75334">
              <w:rPr>
                <w:rFonts w:ascii="Times New Roman" w:hAnsi="Times New Roman" w:cs="Times New Roman"/>
                <w:noProof/>
                <w:vertAlign w:val="superscript"/>
              </w:rPr>
              <w:t>18</w:t>
            </w:r>
            <w:r>
              <w:rPr>
                <w:rFonts w:ascii="Times New Roman" w:hAnsi="Times New Roman" w:cs="Times New Roman"/>
              </w:rPr>
              <w:fldChar w:fldCharType="end"/>
            </w:r>
            <w:r>
              <w:rPr>
                <w:rFonts w:ascii="Times New Roman" w:hAnsi="Times New Roman" w:cs="Times New Roman"/>
              </w:rPr>
              <w:t xml:space="preserve">, Corsi </w:t>
            </w:r>
            <w:r w:rsidRPr="00C75334">
              <w:rPr>
                <w:rFonts w:ascii="Times New Roman" w:hAnsi="Times New Roman" w:cs="Times New Roman"/>
                <w:i/>
                <w:iCs/>
              </w:rPr>
              <w:t>et al</w:t>
            </w:r>
            <w:r>
              <w:rPr>
                <w:rFonts w:ascii="Times New Roman" w:hAnsi="Times New Roman" w:cs="Times New Roman"/>
              </w:rPr>
              <w:t>. 2016</w:t>
            </w:r>
            <w:r>
              <w:rPr>
                <w:rFonts w:ascii="Times New Roman" w:hAnsi="Times New Roman" w:cs="Times New Roman"/>
              </w:rPr>
              <w:fldChar w:fldCharType="begin"/>
            </w:r>
            <w:r>
              <w:rPr>
                <w:rFonts w:ascii="Times New Roman" w:hAnsi="Times New Roman" w:cs="Times New Roman"/>
              </w:rPr>
              <w:instrText xml:space="preserve"> ADDIN EN.CITE &lt;EndNote&gt;&lt;Cite&gt;&lt;Author&gt;Corsi&lt;/Author&gt;&lt;Year&gt;2016&lt;/Year&gt;&lt;RecNum&gt;52&lt;/RecNum&gt;&lt;DisplayText&gt;&lt;style face="superscript"&gt;19&lt;/style&gt;&lt;/DisplayText&gt;&lt;record&gt;&lt;rec-number&gt;52&lt;/rec-number&gt;&lt;foreign-keys&gt;&lt;key app="EN" db-id="z2pfxrew6a29v6e0dabxt50otxsssepxvvvs" timestamp="1671541162"&gt;52&lt;/key&gt;&lt;/foreign-keys&gt;&lt;ref-type name="Journal Article"&gt;17&lt;/ref-type&gt;&lt;contributors&gt;&lt;authors&gt;&lt;author&gt;Corsi, Steven R.&lt;/author&gt;&lt;author&gt;Borchardt, Mark A.&lt;/author&gt;&lt;author&gt;Carvin, Rebecca B.&lt;/author&gt;&lt;author&gt;Burch, Tucker R.&lt;/author&gt;&lt;author&gt;Spencer, Susan K.&lt;/author&gt;&lt;author&gt;Lutz, Michelle A.&lt;/author&gt;&lt;author&gt;McDermott, Colleen M.&lt;/author&gt;&lt;author&gt;Busse, Kimberly M.&lt;/author&gt;&lt;author&gt;Kleinheinz, Gregory T.&lt;/author&gt;&lt;author&gt;Feng, Xiaoping&lt;/author&gt;&lt;author&gt;Zhu, Jun&lt;/author&gt;&lt;/authors&gt;&lt;/contributors&gt;&lt;titles&gt;&lt;title&gt;Human and Bovine Viruses and Bacteria at Three Great Lakes Beaches: Environmental Variable Associations and Health Risk&lt;/title&gt;&lt;secondary-title&gt;Environmental Science &amp;amp; Technology&lt;/secondary-title&gt;&lt;/titles&gt;&lt;periodical&gt;&lt;full-title&gt;Environmental Science &amp;amp; Technology&lt;/full-title&gt;&lt;/periodical&gt;&lt;pages&gt;987-995&lt;/pages&gt;&lt;volume&gt;50&lt;/volume&gt;&lt;number&gt;2&lt;/number&gt;&lt;dates&gt;&lt;year&gt;2016&lt;/year&gt;&lt;pub-dates&gt;&lt;date&gt;2016/01/19&lt;/date&gt;&lt;/pub-dates&gt;&lt;/dates&gt;&lt;publisher&gt;American Chemical Society&lt;/publisher&gt;&lt;isbn&gt;0013-936X&lt;/isbn&gt;&lt;urls&gt;&lt;related-urls&gt;&lt;url&gt;https://doi.org/10.1021/acs.est.5b04372&lt;/url&gt;&lt;/related-urls&gt;&lt;/urls&gt;&lt;electronic-resource-num&gt;10.1021/acs.est.5b04372&lt;/electronic-resource-num&gt;&lt;/record&gt;&lt;/Cite&gt;&lt;/EndNote&gt;</w:instrText>
            </w:r>
            <w:r>
              <w:rPr>
                <w:rFonts w:ascii="Times New Roman" w:hAnsi="Times New Roman" w:cs="Times New Roman"/>
              </w:rPr>
              <w:fldChar w:fldCharType="separate"/>
            </w:r>
            <w:r w:rsidRPr="00C75334">
              <w:rPr>
                <w:rFonts w:ascii="Times New Roman" w:hAnsi="Times New Roman" w:cs="Times New Roman"/>
                <w:noProof/>
                <w:vertAlign w:val="superscript"/>
              </w:rPr>
              <w:t>19</w:t>
            </w:r>
            <w:r>
              <w:rPr>
                <w:rFonts w:ascii="Times New Roman" w:hAnsi="Times New Roman" w:cs="Times New Roman"/>
              </w:rPr>
              <w:fldChar w:fldCharType="end"/>
            </w:r>
          </w:p>
          <w:p w14:paraId="4D75F9F4" w14:textId="77777777" w:rsidR="00DD30A8" w:rsidRDefault="00DD30A8" w:rsidP="000D3C39">
            <w:pPr>
              <w:rPr>
                <w:rFonts w:ascii="Times New Roman" w:hAnsi="Times New Roman" w:cs="Times New Roman"/>
              </w:rPr>
            </w:pPr>
          </w:p>
          <w:p w14:paraId="4684A212" w14:textId="2766AA5E" w:rsidR="00AE0364" w:rsidRDefault="00C75334" w:rsidP="000D3C39">
            <w:pPr>
              <w:rPr>
                <w:rFonts w:ascii="Times New Roman" w:hAnsi="Times New Roman" w:cs="Times New Roman"/>
              </w:rPr>
            </w:pPr>
            <w:r>
              <w:rPr>
                <w:rFonts w:ascii="Times New Roman" w:hAnsi="Times New Roman" w:cs="Times New Roman"/>
              </w:rPr>
              <w:t xml:space="preserve">Shukla </w:t>
            </w:r>
            <w:r w:rsidRPr="00C75334">
              <w:rPr>
                <w:rFonts w:ascii="Times New Roman" w:hAnsi="Times New Roman" w:cs="Times New Roman"/>
                <w:i/>
                <w:iCs/>
              </w:rPr>
              <w:t>et al</w:t>
            </w:r>
            <w:r>
              <w:rPr>
                <w:rFonts w:ascii="Times New Roman" w:hAnsi="Times New Roman" w:cs="Times New Roman"/>
              </w:rPr>
              <w:t>. 2011</w:t>
            </w:r>
            <w:r>
              <w:rPr>
                <w:rFonts w:ascii="Times New Roman" w:hAnsi="Times New Roman" w:cs="Times New Roman"/>
              </w:rPr>
              <w:fldChar w:fldCharType="begin"/>
            </w:r>
            <w:r>
              <w:rPr>
                <w:rFonts w:ascii="Times New Roman" w:hAnsi="Times New Roman" w:cs="Times New Roman"/>
              </w:rPr>
              <w:instrText xml:space="preserve"> ADDIN EN.CITE &lt;EndNote&gt;&lt;Cite&gt;&lt;Author&gt;Shukla&lt;/Author&gt;&lt;Year&gt;2011&lt;/Year&gt;&lt;RecNum&gt;53&lt;/RecNum&gt;&lt;DisplayText&gt;&lt;style face="superscript"&gt;20&lt;/style&gt;&lt;/DisplayText&gt;&lt;record&gt;&lt;rec-number&gt;53&lt;/rec-number&gt;&lt;foreign-keys&gt;&lt;key app="EN" db-id="z2pfxrew6a29v6e0dabxt50otxsssepxvvvs" timestamp="1671541246"&gt;53&lt;/key&gt;&lt;/foreign-keys&gt;&lt;ref-type name="Journal Article"&gt;17&lt;/ref-type&gt;&lt;contributors&gt;&lt;authors&gt;&lt;author&gt;Shukla, S. K.&lt;/author&gt;&lt;author&gt;Prasad, K. N.&lt;/author&gt;&lt;author&gt;Tripathi, A.&lt;/author&gt;&lt;author&gt;Ghoshal, U. C.&lt;/author&gt;&lt;author&gt;Krishnani, N.&lt;/author&gt;&lt;author&gt;Nuzhat, H.&lt;/author&gt;&lt;/authors&gt;&lt;/contributors&gt;&lt;titles&gt;&lt;title&gt;Quantitation of Helicobacter pylori ureC gene and its comparison with different diagnostic techniques and gastric histopathology&lt;/title&gt;&lt;secondary-title&gt;Journal of Microbiological Methods&lt;/secondary-title&gt;&lt;/titles&gt;&lt;periodical&gt;&lt;full-title&gt;Journal of Microbiological Methods&lt;/full-title&gt;&lt;/periodical&gt;&lt;pages&gt;231-237&lt;/pages&gt;&lt;volume&gt;86&lt;/volume&gt;&lt;number&gt;2&lt;/number&gt;&lt;keywords&gt;&lt;keyword&gt;Gastric cancer&lt;/keyword&gt;&lt;keyword&gt;Peptic ulcer disease&lt;/keyword&gt;&lt;keyword&gt;Q-PCR&lt;/keyword&gt;&lt;/keywords&gt;&lt;dates&gt;&lt;year&gt;2011&lt;/year&gt;&lt;pub-dates&gt;&lt;date&gt;2011/08/01/&lt;/date&gt;&lt;/pub-dates&gt;&lt;/dates&gt;&lt;isbn&gt;0167-7012&lt;/isbn&gt;&lt;urls&gt;&lt;related-urls&gt;&lt;url&gt;https://www.sciencedirect.com/science/article/pii/S0167701211001990&lt;/url&gt;&lt;/related-urls&gt;&lt;/urls&gt;&lt;electronic-resource-num&gt;https://doi.org/10.1016/j.mimet.2011.05.012&lt;/electronic-resource-num&gt;&lt;/record&gt;&lt;/Cite&gt;&lt;/EndNote&gt;</w:instrText>
            </w:r>
            <w:r>
              <w:rPr>
                <w:rFonts w:ascii="Times New Roman" w:hAnsi="Times New Roman" w:cs="Times New Roman"/>
              </w:rPr>
              <w:fldChar w:fldCharType="separate"/>
            </w:r>
            <w:r w:rsidRPr="00C75334">
              <w:rPr>
                <w:rFonts w:ascii="Times New Roman" w:hAnsi="Times New Roman" w:cs="Times New Roman"/>
                <w:noProof/>
                <w:vertAlign w:val="superscript"/>
              </w:rPr>
              <w:t>20</w:t>
            </w:r>
            <w:r>
              <w:rPr>
                <w:rFonts w:ascii="Times New Roman" w:hAnsi="Times New Roman" w:cs="Times New Roman"/>
              </w:rPr>
              <w:fldChar w:fldCharType="end"/>
            </w:r>
          </w:p>
          <w:p w14:paraId="042A3903" w14:textId="77777777" w:rsidR="00DD30A8" w:rsidRDefault="00DD30A8" w:rsidP="000D3C39">
            <w:pPr>
              <w:rPr>
                <w:rFonts w:ascii="Times New Roman" w:hAnsi="Times New Roman" w:cs="Times New Roman"/>
              </w:rPr>
            </w:pPr>
          </w:p>
          <w:p w14:paraId="082CBBD5" w14:textId="55C9DDD2" w:rsidR="00AE0364" w:rsidRDefault="00C75334" w:rsidP="000D3C39">
            <w:pPr>
              <w:rPr>
                <w:rFonts w:ascii="Times New Roman" w:hAnsi="Times New Roman" w:cs="Times New Roman"/>
              </w:rPr>
            </w:pPr>
            <w:r>
              <w:rPr>
                <w:rFonts w:ascii="Times New Roman" w:hAnsi="Times New Roman" w:cs="Times New Roman"/>
              </w:rPr>
              <w:t xml:space="preserve">Poirier </w:t>
            </w:r>
            <w:r w:rsidRPr="00C75334">
              <w:rPr>
                <w:rFonts w:ascii="Times New Roman" w:hAnsi="Times New Roman" w:cs="Times New Roman"/>
                <w:i/>
                <w:iCs/>
              </w:rPr>
              <w:t>et al</w:t>
            </w:r>
            <w:r>
              <w:rPr>
                <w:rFonts w:ascii="Times New Roman" w:hAnsi="Times New Roman" w:cs="Times New Roman"/>
              </w:rPr>
              <w:t>. 2014</w:t>
            </w:r>
            <w:r>
              <w:rPr>
                <w:rFonts w:ascii="Times New Roman" w:hAnsi="Times New Roman" w:cs="Times New Roman"/>
              </w:rPr>
              <w:fldChar w:fldCharType="begin"/>
            </w:r>
            <w:r>
              <w:rPr>
                <w:rFonts w:ascii="Times New Roman" w:hAnsi="Times New Roman" w:cs="Times New Roman"/>
              </w:rPr>
              <w:instrText xml:space="preserve"> ADDIN EN.CITE &lt;EndNote&gt;&lt;Cite&gt;&lt;Author&gt;Poirier&lt;/Author&gt;&lt;Year&gt;2014&lt;/Year&gt;&lt;RecNum&gt;54&lt;/RecNum&gt;&lt;DisplayText&gt;&lt;style face="superscript"&gt;21&lt;/style&gt;&lt;/DisplayText&gt;&lt;record&gt;&lt;rec-number&gt;54&lt;/rec-number&gt;&lt;foreign-keys&gt;&lt;key app="EN" db-id="z2pfxrew6a29v6e0dabxt50otxsssepxvvvs" timestamp="1671541292"&gt;54&lt;/key&gt;&lt;/foreign-keys&gt;&lt;ref-type name="Journal Article"&gt;17&lt;/ref-type&gt;&lt;contributors&gt;&lt;authors&gt;&lt;author&gt;Poirier, P.&lt;/author&gt;&lt;author&gt;Meloni, D.&lt;/author&gt;&lt;author&gt;Nourrisson, C.&lt;/author&gt;&lt;author&gt;Wawrzyniak, I.&lt;/author&gt;&lt;author&gt;Viscogliosi, E.&lt;/author&gt;&lt;author&gt;Livrelli, V.&lt;/author&gt;&lt;author&gt;Delbac, F.&lt;/author&gt;&lt;/authors&gt;&lt;/contributors&gt;&lt;titles&gt;&lt;title&gt;Molecular subtyping of Blastocystis spp. using a new rDNA marker from the mitochondria-like organelle genome&lt;/title&gt;&lt;secondary-title&gt;Parasitology&lt;/secondary-title&gt;&lt;/titles&gt;&lt;periodical&gt;&lt;full-title&gt;Parasitology&lt;/full-title&gt;&lt;/periodical&gt;&lt;pages&gt;670-681&lt;/pages&gt;&lt;volume&gt;141&lt;/volume&gt;&lt;number&gt;5&lt;/number&gt;&lt;edition&gt;2014/01/27&lt;/edition&gt;&lt;keywords&gt;&lt;keyword&gt;Blastocystis&lt;/keyword&gt;&lt;keyword&gt;subtyping&lt;/keyword&gt;&lt;keyword&gt;marker&lt;/keyword&gt;&lt;keyword&gt;18S rDNA&lt;/keyword&gt;&lt;keyword&gt;MLO&lt;/keyword&gt;&lt;keyword&gt;mitochondrial rDNA&lt;/keyword&gt;&lt;keyword&gt;co-infection&lt;/keyword&gt;&lt;/keywords&gt;&lt;dates&gt;&lt;year&gt;2014&lt;/year&gt;&lt;/dates&gt;&lt;publisher&gt;Cambridge University Press&lt;/publisher&gt;&lt;isbn&gt;0031-1820&lt;/isbn&gt;&lt;urls&gt;&lt;related-urls&gt;&lt;url&gt;https://www.cambridge.org/core/article/molecular-subtyping-of-blastocystis-spp-using-a-new-rdna-marker-from-the-mitochondrialike-organelle-genome/96B6BEC0783511CE8F32339BBFA3D715&lt;/url&gt;&lt;/related-urls&gt;&lt;/urls&gt;&lt;electronic-resource-num&gt;10.1017/S0031182013001996&lt;/electronic-resource-num&gt;&lt;remote-database-name&gt;Cambridge Core&lt;/remote-database-name&gt;&lt;remote-database-provider&gt;Cambridge University Press&lt;/remote-database-provider&gt;&lt;/record&gt;&lt;/Cite&gt;&lt;/EndNote&gt;</w:instrText>
            </w:r>
            <w:r>
              <w:rPr>
                <w:rFonts w:ascii="Times New Roman" w:hAnsi="Times New Roman" w:cs="Times New Roman"/>
              </w:rPr>
              <w:fldChar w:fldCharType="separate"/>
            </w:r>
            <w:r w:rsidRPr="00C75334">
              <w:rPr>
                <w:rFonts w:ascii="Times New Roman" w:hAnsi="Times New Roman" w:cs="Times New Roman"/>
                <w:noProof/>
                <w:vertAlign w:val="superscript"/>
              </w:rPr>
              <w:t>21</w:t>
            </w:r>
            <w:r>
              <w:rPr>
                <w:rFonts w:ascii="Times New Roman" w:hAnsi="Times New Roman" w:cs="Times New Roman"/>
              </w:rPr>
              <w:fldChar w:fldCharType="end"/>
            </w:r>
          </w:p>
          <w:p w14:paraId="5D0DC139" w14:textId="77777777" w:rsidR="00DD30A8" w:rsidRDefault="00DD30A8" w:rsidP="000D3C39">
            <w:pPr>
              <w:rPr>
                <w:rFonts w:ascii="Times New Roman" w:hAnsi="Times New Roman" w:cs="Times New Roman"/>
              </w:rPr>
            </w:pPr>
          </w:p>
          <w:p w14:paraId="1B0F9CA3" w14:textId="50A421A4" w:rsidR="00AE0364" w:rsidRDefault="00162D87" w:rsidP="000D3C39">
            <w:pPr>
              <w:rPr>
                <w:rFonts w:ascii="Times New Roman" w:hAnsi="Times New Roman" w:cs="Times New Roman"/>
              </w:rPr>
            </w:pPr>
            <w:r>
              <w:rPr>
                <w:rFonts w:ascii="Times New Roman" w:hAnsi="Times New Roman" w:cs="Times New Roman"/>
              </w:rPr>
              <w:t>Ashida and Sasakawa 2015</w:t>
            </w:r>
            <w:r>
              <w:rPr>
                <w:rFonts w:ascii="Times New Roman" w:hAnsi="Times New Roman" w:cs="Times New Roman"/>
              </w:rPr>
              <w:fldChar w:fldCharType="begin"/>
            </w:r>
            <w:r>
              <w:rPr>
                <w:rFonts w:ascii="Times New Roman" w:hAnsi="Times New Roman" w:cs="Times New Roman"/>
              </w:rPr>
              <w:instrText xml:space="preserve"> ADDIN EN.CITE &lt;EndNote&gt;&lt;Cite&gt;&lt;Author&gt;Ashida&lt;/Author&gt;&lt;Year&gt;2015&lt;/Year&gt;&lt;RecNum&gt;55&lt;/RecNum&gt;&lt;DisplayText&gt;&lt;style face="superscript"&gt;22&lt;/style&gt;&lt;/DisplayText&gt;&lt;record&gt;&lt;rec-number&gt;55&lt;/rec-number&gt;&lt;foreign-keys&gt;&lt;key app="EN" db-id="z2pfxrew6a29v6e0dabxt50otxsssepxvvvs" timestamp="1671541470"&gt;55&lt;/key&gt;&lt;/foreign-keys&gt;&lt;ref-type name="Journal Article"&gt;17&lt;/ref-type&gt;&lt;contributors&gt;&lt;authors&gt;&lt;author&gt;Ashida, H.&lt;/author&gt;&lt;author&gt;Sasakawa, C.&lt;/author&gt;&lt;/authors&gt;&lt;/contributors&gt;&lt;auth-address&gt;Division of Bacterial Infection Biology, Institute of Medical Science, University of Tokyo Tokyo, Japan.&amp;#xD;Division of Bacterial Infection Biology, Institute of Medical Science, University of TokyoTokyo, Japan; Nippon Institute for Biological ScienceTokyo, Japan; Medical Mycology Research Center, Chiba UniversityChiba, Japan.&lt;/auth-address&gt;&lt;titles&gt;&lt;title&gt;Shigella IpaH Family Effectors as a Versatile Model for Studying Pathogenic Bacteria&lt;/title&gt;&lt;secondary-title&gt;Front Cell Infect Microbiol&lt;/secondary-title&gt;&lt;/titles&gt;&lt;periodical&gt;&lt;full-title&gt;Front Cell Infect Microbiol&lt;/full-title&gt;&lt;/periodical&gt;&lt;pages&gt;100&lt;/pages&gt;&lt;volume&gt;5&lt;/volume&gt;&lt;edition&gt;2016/01/19&lt;/edition&gt;&lt;keywords&gt;&lt;keyword&gt;Animals&lt;/keyword&gt;&lt;keyword&gt;Antigens, Bacterial/*metabolism&lt;/keyword&gt;&lt;keyword&gt;Bacterial Proteins/*metabolism&lt;/keyword&gt;&lt;keyword&gt;*Host-Pathogen Interactions&lt;/keyword&gt;&lt;keyword&gt;Humans&lt;/keyword&gt;&lt;keyword&gt;Immune Evasion&lt;/keyword&gt;&lt;keyword&gt;Immunity, Innate&lt;/keyword&gt;&lt;keyword&gt;Models, Biological&lt;/keyword&gt;&lt;keyword&gt;Shigella/immunology/pathogenicity/*physiology&lt;/keyword&gt;&lt;keyword&gt;Virulence Factors/*metabolism&lt;/keyword&gt;&lt;keyword&gt;E3 ligase&lt;/keyword&gt;&lt;keyword&gt;NF-kB&lt;/keyword&gt;&lt;keyword&gt;Shigella&lt;/keyword&gt;&lt;keyword&gt;effector&lt;/keyword&gt;&lt;keyword&gt;ubiquitin&lt;/keyword&gt;&lt;/keywords&gt;&lt;dates&gt;&lt;year&gt;2015&lt;/year&gt;&lt;/dates&gt;&lt;isbn&gt;2235-2988&lt;/isbn&gt;&lt;accession-num&gt;26779450&lt;/accession-num&gt;&lt;urls&gt;&lt;/urls&gt;&lt;custom2&gt;PMC4701945&lt;/custom2&gt;&lt;electronic-resource-num&gt;10.3389/fcimb.2015.00100&lt;/electronic-resource-num&gt;&lt;remote-database-provider&gt;NLM&lt;/remote-database-provider&gt;&lt;language&gt;eng&lt;/language&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22</w:t>
            </w:r>
            <w:r>
              <w:rPr>
                <w:rFonts w:ascii="Times New Roman" w:hAnsi="Times New Roman" w:cs="Times New Roman"/>
              </w:rPr>
              <w:fldChar w:fldCharType="end"/>
            </w:r>
          </w:p>
          <w:p w14:paraId="0DB96B98" w14:textId="77777777" w:rsidR="00DD30A8" w:rsidRDefault="00DD30A8" w:rsidP="000D3C39">
            <w:pPr>
              <w:rPr>
                <w:rFonts w:ascii="Times New Roman" w:hAnsi="Times New Roman" w:cs="Times New Roman"/>
              </w:rPr>
            </w:pPr>
          </w:p>
          <w:p w14:paraId="701D4242" w14:textId="0F7A758B" w:rsidR="00AE0364" w:rsidRDefault="00162D87" w:rsidP="000D3C39">
            <w:pPr>
              <w:rPr>
                <w:rFonts w:ascii="Times New Roman" w:hAnsi="Times New Roman" w:cs="Times New Roman"/>
              </w:rPr>
            </w:pPr>
            <w:r>
              <w:rPr>
                <w:rFonts w:ascii="Times New Roman" w:hAnsi="Times New Roman" w:cs="Times New Roman"/>
              </w:rPr>
              <w:t xml:space="preserve">Liu </w:t>
            </w:r>
            <w:r w:rsidRPr="00162D87">
              <w:rPr>
                <w:rFonts w:ascii="Times New Roman" w:hAnsi="Times New Roman" w:cs="Times New Roman"/>
                <w:i/>
                <w:iCs/>
              </w:rPr>
              <w:t>et al</w:t>
            </w:r>
            <w:r>
              <w:rPr>
                <w:rFonts w:ascii="Times New Roman" w:hAnsi="Times New Roman" w:cs="Times New Roman"/>
              </w:rPr>
              <w:t>. 2016</w:t>
            </w:r>
            <w:r>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w:t>
            </w:r>
            <w:r>
              <w:rPr>
                <w:rFonts w:ascii="Times New Roman" w:hAnsi="Times New Roman" w:cs="Times New Roman"/>
              </w:rPr>
              <w:fldChar w:fldCharType="end"/>
            </w:r>
          </w:p>
          <w:p w14:paraId="38D22952" w14:textId="77777777" w:rsidR="00DD30A8" w:rsidRDefault="00DD30A8" w:rsidP="000D3C39">
            <w:pPr>
              <w:rPr>
                <w:rFonts w:ascii="Times New Roman" w:hAnsi="Times New Roman" w:cs="Times New Roman"/>
              </w:rPr>
            </w:pPr>
          </w:p>
          <w:p w14:paraId="3B272453" w14:textId="666C994A" w:rsidR="00AE0364" w:rsidRDefault="00162D87" w:rsidP="000D3C39">
            <w:pPr>
              <w:rPr>
                <w:rFonts w:ascii="Times New Roman" w:hAnsi="Times New Roman" w:cs="Times New Roman"/>
              </w:rPr>
            </w:pPr>
            <w:r>
              <w:rPr>
                <w:rFonts w:ascii="Times New Roman" w:hAnsi="Times New Roman" w:cs="Times New Roman"/>
              </w:rPr>
              <w:t xml:space="preserve">Liu </w:t>
            </w:r>
            <w:r w:rsidRPr="00162D87">
              <w:rPr>
                <w:rFonts w:ascii="Times New Roman" w:hAnsi="Times New Roman" w:cs="Times New Roman"/>
                <w:i/>
                <w:iCs/>
              </w:rPr>
              <w:t>et al</w:t>
            </w:r>
            <w:r>
              <w:rPr>
                <w:rFonts w:ascii="Times New Roman" w:hAnsi="Times New Roman" w:cs="Times New Roman"/>
              </w:rPr>
              <w:t>. 2016</w:t>
            </w:r>
            <w:r>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&lt;EndNote&gt;&lt;Cite&gt;&lt;Author&gt;Liu&lt;/Author&gt;&lt;Year&gt;2016&lt;/Year&gt;&lt;RecNum&gt;18&lt;/RecNum&gt;&lt;DisplayText&gt;&lt;style face="superscript"&gt;2&lt;/style&gt;&lt;/DisplayText&gt;&lt;record&gt;&lt;rec-number&gt;18&lt;/rec-number&gt;&lt;foreign-keys&gt;&lt;key app="EN" db-id="z2pfxrew6a29v6e0dabxt50otxsssepxvvvs" timestamp="1671497812"&gt;18&lt;/key&gt;&lt;/foreign-keys&gt;&lt;ref-type name="Journal Article"&gt;17&lt;/ref-type&gt;&lt;contributors&gt;&lt;authors&gt;&lt;author&gt;Liu, Jie&lt;/author&gt;&lt;author&gt;Gratz, Jean&lt;/author&gt;&lt;author&gt;Amour, Caroline&lt;/author&gt;&lt;author&gt;Nshama, Rosemary&lt;/author&gt;&lt;author&gt;Walongo, Thomas&lt;/author&gt;&lt;author&gt;Maro, Athanasia&lt;/author&gt;&lt;author&gt;Mduma, Esto&lt;/author&gt;&lt;author&gt;Platts-Mills, James&lt;/author&gt;&lt;author&gt;Boisen, Nadia&lt;/author&gt;&lt;author&gt;Nataro, James&lt;/author&gt;&lt;author&gt;Haverstick, Doris M.&lt;/author&gt;&lt;author&gt;Kabir, Furqan&lt;/author&gt;&lt;author&gt;Lertsethtakarn, Paphavee&lt;/author&gt;&lt;author&gt;Silapong, Sasikorn&lt;/author&gt;&lt;author&gt;Jeamwattanalert, Pimmada&lt;/author&gt;&lt;author&gt;Bodhidatta, Ladaporn&lt;/author&gt;&lt;author&gt;Mason, Carl&lt;/author&gt;&lt;author&gt;Begum, Sharmin&lt;/author&gt;&lt;author&gt;Haque, Rashidul&lt;/author&gt;&lt;author&gt;Praharaj, Ira&lt;/author&gt;&lt;author&gt;Kang, Gagandeep&lt;/author&gt;&lt;author&gt;Houpt, Eric R.&lt;/author&gt;&lt;/authors&gt;&lt;/contributors&gt;&lt;titles&gt;&lt;title&gt;Optimization of Quantitative PCR Methods for Enteropathogen Detection&lt;/title&gt;&lt;secondary-title&gt;PLOS ONE&lt;/secondary-title&gt;&lt;/titles&gt;&lt;periodical&gt;&lt;full-title&gt;PLOS ONE&lt;/full-title&gt;&lt;/periodical&gt;&lt;pages&gt;e0158199&lt;/pages&gt;&lt;volume&gt;11&lt;/volume&gt;&lt;number&gt;6&lt;/number&gt;&lt;dates&gt;&lt;year&gt;2016&lt;/year&gt;&lt;/dates&gt;&lt;publisher&gt;Public Library of Science&lt;/publisher&gt;&lt;urls&gt;&lt;related-urls&gt;&lt;url&gt;https://doi.org/10.1371/journal.pone.0158199&lt;/url&gt;&lt;/related-urls&gt;&lt;/urls&gt;&lt;electronic-resource-num&gt;10.1371/journal.pone.0158199&lt;/electronic-resource-num&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w:t>
            </w:r>
            <w:r>
              <w:rPr>
                <w:rFonts w:ascii="Times New Roman" w:hAnsi="Times New Roman" w:cs="Times New Roman"/>
              </w:rPr>
              <w:fldChar w:fldCharType="end"/>
            </w:r>
          </w:p>
          <w:p w14:paraId="6E40594D" w14:textId="77777777" w:rsidR="00DD30A8" w:rsidRDefault="00DD30A8" w:rsidP="000D3C39">
            <w:pPr>
              <w:rPr>
                <w:rFonts w:ascii="Times New Roman" w:hAnsi="Times New Roman" w:cs="Times New Roman"/>
              </w:rPr>
            </w:pPr>
          </w:p>
          <w:p w14:paraId="72723BA9" w14:textId="6C62F2F3" w:rsidR="00AE0364" w:rsidRDefault="00162D87" w:rsidP="000D3C39">
            <w:pPr>
              <w:rPr>
                <w:rFonts w:ascii="Times New Roman" w:hAnsi="Times New Roman" w:cs="Times New Roman"/>
              </w:rPr>
            </w:pPr>
            <w:r>
              <w:rPr>
                <w:rFonts w:ascii="Times New Roman" w:hAnsi="Times New Roman" w:cs="Times New Roman"/>
              </w:rPr>
              <w:t>Whatmore and Dowson 1999</w:t>
            </w:r>
            <w:r>
              <w:rPr>
                <w:rFonts w:ascii="Times New Roman" w:hAnsi="Times New Roman" w:cs="Times New Roman"/>
              </w:rPr>
              <w:fldChar w:fldCharType="begin">
                <w:fldData xml:space="preserve">PEVuZE5vdGU+PENpdGU+PEF1dGhvcj5XaGF0bW9yZTwvQXV0aG9yPjxZZWFyPjE5OTk8L1llYXI+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PEVuZE5vdGU+PENpdGU+PEF1dGhvcj5XaGF0bW9yZTwvQXV0aG9yPjxZZWFyPjE5OTk8L1llYXI+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162D87">
              <w:rPr>
                <w:rFonts w:ascii="Times New Roman" w:hAnsi="Times New Roman" w:cs="Times New Roman"/>
                <w:noProof/>
                <w:vertAlign w:val="superscript"/>
              </w:rPr>
              <w:t>23</w:t>
            </w:r>
            <w:r>
              <w:rPr>
                <w:rFonts w:ascii="Times New Roman" w:hAnsi="Times New Roman" w:cs="Times New Roman"/>
              </w:rPr>
              <w:fldChar w:fldCharType="end"/>
            </w:r>
          </w:p>
          <w:p w14:paraId="1083B55F" w14:textId="77777777" w:rsidR="00DD30A8" w:rsidRDefault="00DD30A8" w:rsidP="000D3C39">
            <w:pPr>
              <w:rPr>
                <w:rFonts w:ascii="Times New Roman" w:hAnsi="Times New Roman" w:cs="Times New Roman"/>
              </w:rPr>
            </w:pPr>
          </w:p>
          <w:p w14:paraId="41706026" w14:textId="1C6224EC" w:rsidR="00AE0364" w:rsidRPr="00601223" w:rsidRDefault="00162D87" w:rsidP="000D3C39">
            <w:pPr>
              <w:rPr>
                <w:rFonts w:ascii="Times New Roman" w:hAnsi="Times New Roman" w:cs="Times New Roman"/>
              </w:rPr>
            </w:pPr>
            <w:r>
              <w:rPr>
                <w:rFonts w:ascii="Times New Roman" w:hAnsi="Times New Roman" w:cs="Times New Roman"/>
              </w:rPr>
              <w:t>Pecson et al. 2006</w:t>
            </w:r>
            <w:r>
              <w:rPr>
                <w:rFonts w:ascii="Times New Roman" w:hAnsi="Times New Roman" w:cs="Times New Roman"/>
              </w:rPr>
              <w:fldChar w:fldCharType="begin"/>
            </w:r>
            <w:r>
              <w:rPr>
                <w:rFonts w:ascii="Times New Roman" w:hAnsi="Times New Roman" w:cs="Times New Roman"/>
              </w:rPr>
              <w:instrText xml:space="preserve"> ADDIN EN.CITE &lt;EndNote&gt;&lt;Cite&gt;&lt;Author&gt;Pecson&lt;/Author&gt;&lt;Year&gt;2006&lt;/Year&gt;&lt;RecNum&gt;57&lt;/RecNum&gt;&lt;DisplayText&gt;&lt;style face="superscript"&gt;24&lt;/style&gt;&lt;/DisplayText&gt;&lt;record&gt;&lt;rec-number&gt;57&lt;/rec-number&gt;&lt;foreign-keys&gt;&lt;key app="EN" db-id="z2pfxrew6a29v6e0dabxt50otxsssepxvvvs" timestamp="1671541651"&gt;57&lt;/key&gt;&lt;/foreign-keys&gt;&lt;ref-type name="Journal Article"&gt;17&lt;/ref-type&gt;&lt;contributors&gt;&lt;authors&gt;&lt;author&gt;Pecson, B. M.&lt;/author&gt;&lt;author&gt;Barrios, J. A.&lt;/author&gt;&lt;author&gt;Johnson, D. R.&lt;/author&gt;&lt;author&gt;Nelson, K. L.&lt;/author&gt;&lt;/authors&gt;&lt;/contributors&gt;&lt;auth-address&gt;Department of Civil and Environmental Engineering, MS 1710, University of California, Berkeley, CA 94720-1710, USA.&lt;/auth-address&gt;&lt;titles&gt;&lt;title&gt;A real-time PCR method for quantifying viable ascaris eggs using the first internally transcribed spacer region of ribosomal DNA&lt;/title&gt;&lt;secondary-title&gt;Appl Environ Microbiol&lt;/secondary-title&gt;&lt;/titles&gt;&lt;periodical&gt;&lt;full-title&gt;Appl Environ Microbiol&lt;/full-title&gt;&lt;/periodical&gt;&lt;pages&gt;7864-72&lt;/pages&gt;&lt;volume&gt;72&lt;/volume&gt;&lt;number&gt;12&lt;/number&gt;&lt;edition&gt;2006/10/24&lt;/edition&gt;&lt;keywords&gt;&lt;keyword&gt;Animals&lt;/keyword&gt;&lt;keyword&gt;Ascaris suum/*growth &amp;amp; development/isolation &amp;amp; purification&lt;/keyword&gt;&lt;keyword&gt;DNA Primers&lt;/keyword&gt;&lt;keyword&gt;DNA, Helminth/analysis&lt;/keyword&gt;&lt;keyword&gt;DNA, Ribosomal Spacer/*analysis&lt;/keyword&gt;&lt;keyword&gt;Ovum/*growth &amp;amp; development&lt;/keyword&gt;&lt;keyword&gt;*Parasite Egg Count&lt;/keyword&gt;&lt;keyword&gt;Polymerase Chain Reaction/*methods/standards&lt;/keyword&gt;&lt;keyword&gt;RNA, Helminth/genetics&lt;/keyword&gt;&lt;keyword&gt;RNA, Ribosomal/genetics&lt;/keyword&gt;&lt;/keywords&gt;&lt;dates&gt;&lt;year&gt;2006&lt;/year&gt;&lt;pub-dates&gt;&lt;date&gt;Dec&lt;/date&gt;&lt;/pub-dates&gt;&lt;/dates&gt;&lt;isbn&gt;0099-2240 (Print)&amp;#xD;0099-2240&lt;/isbn&gt;&lt;accession-num&gt;17056687&lt;/accession-num&gt;&lt;urls&gt;&lt;/urls&gt;&lt;custom2&gt;PMC1694259&lt;/custom2&gt;&lt;electronic-resource-num&gt;10.1128/aem.01983-06&lt;/electronic-resource-num&gt;&lt;remote-database-provider&gt;NLM&lt;/remote-database-provider&gt;&lt;language&gt;eng&lt;/language&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24</w:t>
            </w:r>
            <w:r>
              <w:rPr>
                <w:rFonts w:ascii="Times New Roman" w:hAnsi="Times New Roman" w:cs="Times New Roman"/>
              </w:rPr>
              <w:fldChar w:fldCharType="end"/>
            </w:r>
          </w:p>
        </w:tc>
      </w:tr>
      <w:tr w:rsidR="00AA5143" w:rsidRPr="00601223" w14:paraId="39507250" w14:textId="77777777" w:rsidTr="00AE0364">
        <w:tc>
          <w:tcPr>
            <w:tcW w:w="3116" w:type="dxa"/>
          </w:tcPr>
          <w:p w14:paraId="3C7E6F49" w14:textId="2ADAF6C7" w:rsidR="00AA5143" w:rsidRPr="00601223" w:rsidRDefault="00EA03D4" w:rsidP="00AA5143">
            <w:pPr>
              <w:rPr>
                <w:rFonts w:ascii="Times New Roman" w:hAnsi="Times New Roman" w:cs="Times New Roman"/>
              </w:rPr>
            </w:pPr>
            <w:r w:rsidRPr="00601223">
              <w:rPr>
                <w:rFonts w:ascii="Times New Roman" w:hAnsi="Times New Roman" w:cs="Times New Roman"/>
              </w:rPr>
              <w:t>Pathogen Concentration Per Gram Stool</w:t>
            </w:r>
            <w:r w:rsidR="0007794A" w:rsidRPr="00601223">
              <w:rPr>
                <w:rFonts w:ascii="Times New Roman" w:hAnsi="Times New Roman" w:cs="Times New Roman"/>
              </w:rPr>
              <w:t xml:space="preserve"> (for detects) </w:t>
            </w:r>
          </w:p>
        </w:tc>
        <w:tc>
          <w:tcPr>
            <w:tcW w:w="3117" w:type="dxa"/>
          </w:tcPr>
          <w:p w14:paraId="59802154" w14:textId="77777777" w:rsidR="00AA5143" w:rsidRPr="00601223" w:rsidRDefault="00AA5143" w:rsidP="00AA5143">
            <w:pPr>
              <w:rPr>
                <w:rFonts w:ascii="Times New Roman" w:hAnsi="Times New Roman" w:cs="Times New Roman"/>
              </w:rPr>
            </w:pPr>
          </w:p>
        </w:tc>
        <w:tc>
          <w:tcPr>
            <w:tcW w:w="3302" w:type="dxa"/>
          </w:tcPr>
          <w:p w14:paraId="238B7D3E" w14:textId="62F30D51" w:rsidR="00AA5143" w:rsidRPr="00601223" w:rsidRDefault="00895CD5" w:rsidP="00AA5143">
            <w:pPr>
              <w:rPr>
                <w:rFonts w:ascii="Times New Roman" w:hAnsi="Times New Roman" w:cs="Times New Roman"/>
              </w:rPr>
            </w:pPr>
            <w:r w:rsidRPr="00601223">
              <w:rPr>
                <w:rFonts w:ascii="Times New Roman" w:hAnsi="Times New Roman" w:cs="Times New Roman"/>
              </w:rPr>
              <w:t xml:space="preserve">We divided gene copy concentrations by the number of gene copies per genome to estimate the number of pathogens per gram of </w:t>
            </w:r>
            <w:r w:rsidR="00FE31DE" w:rsidRPr="00601223">
              <w:rPr>
                <w:rFonts w:ascii="Times New Roman" w:hAnsi="Times New Roman" w:cs="Times New Roman"/>
              </w:rPr>
              <w:t>stool</w:t>
            </w:r>
          </w:p>
        </w:tc>
      </w:tr>
      <w:tr w:rsidR="00895CD5" w:rsidRPr="00601223" w14:paraId="164D2410" w14:textId="77777777" w:rsidTr="00AE0364">
        <w:tc>
          <w:tcPr>
            <w:tcW w:w="9535" w:type="dxa"/>
            <w:gridSpan w:val="3"/>
          </w:tcPr>
          <w:p w14:paraId="3774C8EE" w14:textId="734C6ACB" w:rsidR="00895CD5" w:rsidRPr="00601223" w:rsidRDefault="00895CD5" w:rsidP="00AA5143">
            <w:pPr>
              <w:rPr>
                <w:rFonts w:ascii="Times New Roman" w:hAnsi="Times New Roman" w:cs="Times New Roman"/>
                <w:b/>
              </w:rPr>
            </w:pPr>
            <w:r w:rsidRPr="00601223">
              <w:rPr>
                <w:rFonts w:ascii="Times New Roman" w:hAnsi="Times New Roman" w:cs="Times New Roman"/>
                <w:b/>
              </w:rPr>
              <w:t xml:space="preserve">Monte Carlo Simulation </w:t>
            </w:r>
          </w:p>
        </w:tc>
      </w:tr>
      <w:tr w:rsidR="00267EE1" w:rsidRPr="00601223" w14:paraId="5B87EE4C" w14:textId="77777777" w:rsidTr="00AE0364">
        <w:tc>
          <w:tcPr>
            <w:tcW w:w="3116" w:type="dxa"/>
          </w:tcPr>
          <w:p w14:paraId="4A614B34" w14:textId="19C91AAD" w:rsidR="00267EE1" w:rsidRPr="00601223" w:rsidRDefault="00267EE1" w:rsidP="00267EE1">
            <w:pPr>
              <w:rPr>
                <w:rFonts w:ascii="Times New Roman" w:hAnsi="Times New Roman" w:cs="Times New Roman"/>
              </w:rPr>
            </w:pPr>
            <w:r w:rsidRPr="00601223">
              <w:rPr>
                <w:rFonts w:ascii="Times New Roman" w:hAnsi="Times New Roman" w:cs="Times New Roman"/>
              </w:rPr>
              <w:t xml:space="preserve">Non-detect values </w:t>
            </w:r>
          </w:p>
        </w:tc>
        <w:tc>
          <w:tcPr>
            <w:tcW w:w="3117" w:type="dxa"/>
          </w:tcPr>
          <w:p w14:paraId="118EF3C4" w14:textId="53110B5B" w:rsidR="00267EE1" w:rsidRPr="00601223" w:rsidRDefault="00267EE1" w:rsidP="00267EE1">
            <w:pPr>
              <w:rPr>
                <w:rFonts w:ascii="Times New Roman" w:hAnsi="Times New Roman" w:cs="Times New Roman"/>
              </w:rPr>
            </w:pPr>
            <w:r w:rsidRPr="00601223">
              <w:rPr>
                <w:rFonts w:ascii="Times New Roman" w:hAnsi="Times New Roman" w:cs="Times New Roman"/>
              </w:rPr>
              <w:t>0</w:t>
            </w:r>
          </w:p>
        </w:tc>
        <w:tc>
          <w:tcPr>
            <w:tcW w:w="3302" w:type="dxa"/>
          </w:tcPr>
          <w:p w14:paraId="342A72EE" w14:textId="5811F1F0" w:rsidR="00267EE1" w:rsidRPr="00601223" w:rsidRDefault="00267EE1" w:rsidP="00267EE1">
            <w:pPr>
              <w:rPr>
                <w:rFonts w:ascii="Times New Roman" w:hAnsi="Times New Roman" w:cs="Times New Roman"/>
              </w:rPr>
            </w:pPr>
          </w:p>
        </w:tc>
      </w:tr>
      <w:tr w:rsidR="000D3C39" w:rsidRPr="00601223" w14:paraId="14B411E1" w14:textId="77777777" w:rsidTr="00AE0364">
        <w:tc>
          <w:tcPr>
            <w:tcW w:w="3116" w:type="dxa"/>
          </w:tcPr>
          <w:p w14:paraId="59015D7C" w14:textId="21EA1752" w:rsidR="000D3C39" w:rsidRPr="00601223" w:rsidRDefault="00B27D70" w:rsidP="00895CD5">
            <w:pPr>
              <w:rPr>
                <w:rFonts w:ascii="Times New Roman" w:hAnsi="Times New Roman" w:cs="Times New Roman"/>
              </w:rPr>
            </w:pPr>
            <w:r w:rsidRPr="00601223">
              <w:rPr>
                <w:rFonts w:ascii="Times New Roman" w:hAnsi="Times New Roman" w:cs="Times New Roman"/>
                <w:i/>
              </w:rPr>
              <w:t xml:space="preserve">Acanthamoeba </w:t>
            </w:r>
            <w:r w:rsidRPr="00601223">
              <w:rPr>
                <w:rFonts w:ascii="Times New Roman" w:hAnsi="Times New Roman" w:cs="Times New Roman"/>
              </w:rPr>
              <w:t xml:space="preserve">number per gram stool in detects </w:t>
            </w:r>
          </w:p>
        </w:tc>
        <w:tc>
          <w:tcPr>
            <w:tcW w:w="3117" w:type="dxa"/>
          </w:tcPr>
          <w:p w14:paraId="028A3811" w14:textId="5122D107" w:rsidR="000D3C39" w:rsidRPr="00601223" w:rsidRDefault="00721A4C" w:rsidP="00895CD5">
            <w:pPr>
              <w:rPr>
                <w:rFonts w:ascii="Times New Roman" w:hAnsi="Times New Roman" w:cs="Times New Roman"/>
              </w:rPr>
            </w:pPr>
            <w:r w:rsidRPr="00601223">
              <w:rPr>
                <w:rFonts w:ascii="Times New Roman" w:hAnsi="Times New Roman" w:cs="Times New Roman"/>
              </w:rPr>
              <w:t xml:space="preserve">mean = </w:t>
            </w:r>
            <w:r w:rsidR="00A11624" w:rsidRPr="00601223">
              <w:rPr>
                <w:rFonts w:ascii="Times New Roman" w:hAnsi="Times New Roman" w:cs="Times New Roman"/>
              </w:rPr>
              <w:t>LN</w:t>
            </w:r>
            <w:r w:rsidRPr="00601223">
              <w:rPr>
                <w:rFonts w:ascii="Times New Roman" w:hAnsi="Times New Roman" w:cs="Times New Roman"/>
              </w:rPr>
              <w:t xml:space="preserve"> (</w:t>
            </w:r>
            <w:r w:rsidR="00FD4E07" w:rsidRPr="00601223">
              <w:rPr>
                <w:rFonts w:ascii="Times New Roman" w:hAnsi="Times New Roman" w:cs="Times New Roman"/>
              </w:rPr>
              <w:t>2.67</w:t>
            </w:r>
            <w:r w:rsidRPr="00601223">
              <w:rPr>
                <w:rFonts w:ascii="Times New Roman" w:hAnsi="Times New Roman" w:cs="Times New Roman"/>
              </w:rPr>
              <w:t>,</w:t>
            </w:r>
            <w:r w:rsidR="00FD4E07" w:rsidRPr="00601223">
              <w:rPr>
                <w:rFonts w:ascii="Times New Roman" w:hAnsi="Times New Roman" w:cs="Times New Roman"/>
              </w:rPr>
              <w:t xml:space="preserve"> 0.11</w:t>
            </w:r>
            <w:r w:rsidRPr="00601223">
              <w:rPr>
                <w:rFonts w:ascii="Times New Roman" w:hAnsi="Times New Roman" w:cs="Times New Roman"/>
              </w:rPr>
              <w:t>)</w:t>
            </w:r>
          </w:p>
          <w:p w14:paraId="246C40F4" w14:textId="274C7BFF" w:rsidR="00721A4C" w:rsidRPr="00601223" w:rsidRDefault="00721A4C" w:rsidP="00895CD5">
            <w:pPr>
              <w:rPr>
                <w:rFonts w:ascii="Times New Roman" w:hAnsi="Times New Roman" w:cs="Times New Roman"/>
              </w:rPr>
            </w:pPr>
            <w:r w:rsidRPr="00601223">
              <w:rPr>
                <w:rFonts w:ascii="Times New Roman" w:hAnsi="Times New Roman" w:cs="Times New Roman"/>
              </w:rPr>
              <w:t>sd = LN (</w:t>
            </w:r>
            <w:r w:rsidR="00FD4E07" w:rsidRPr="00601223">
              <w:rPr>
                <w:rFonts w:ascii="Times New Roman" w:hAnsi="Times New Roman" w:cs="Times New Roman"/>
              </w:rPr>
              <w:t>0.29</w:t>
            </w:r>
            <w:r w:rsidRPr="00601223">
              <w:rPr>
                <w:rFonts w:ascii="Times New Roman" w:hAnsi="Times New Roman" w:cs="Times New Roman"/>
              </w:rPr>
              <w:t>,</w:t>
            </w:r>
            <w:r w:rsidR="00FD4E07" w:rsidRPr="00601223">
              <w:rPr>
                <w:rFonts w:ascii="Times New Roman" w:hAnsi="Times New Roman" w:cs="Times New Roman"/>
              </w:rPr>
              <w:t xml:space="preserve"> 0.08</w:t>
            </w:r>
            <w:r w:rsidRPr="00601223">
              <w:rPr>
                <w:rFonts w:ascii="Times New Roman" w:hAnsi="Times New Roman" w:cs="Times New Roman"/>
              </w:rPr>
              <w:t>)</w:t>
            </w:r>
          </w:p>
        </w:tc>
        <w:tc>
          <w:tcPr>
            <w:tcW w:w="3302" w:type="dxa"/>
          </w:tcPr>
          <w:p w14:paraId="6804A17C" w14:textId="0DE526AE" w:rsidR="000D3C39" w:rsidRPr="00601223" w:rsidRDefault="00B27D70" w:rsidP="00895CD5">
            <w:pPr>
              <w:rPr>
                <w:rFonts w:ascii="Times New Roman" w:hAnsi="Times New Roman" w:cs="Times New Roman"/>
              </w:rPr>
            </w:pPr>
            <w:r w:rsidRPr="00601223">
              <w:rPr>
                <w:rFonts w:ascii="Times New Roman" w:hAnsi="Times New Roman" w:cs="Times New Roman"/>
              </w:rPr>
              <w:t>MLE, this study</w:t>
            </w:r>
          </w:p>
        </w:tc>
      </w:tr>
      <w:tr w:rsidR="00B27D70" w:rsidRPr="00601223" w14:paraId="5AFE6005" w14:textId="77777777" w:rsidTr="00AE0364">
        <w:tc>
          <w:tcPr>
            <w:tcW w:w="3116" w:type="dxa"/>
          </w:tcPr>
          <w:p w14:paraId="423DB155" w14:textId="1945793A" w:rsidR="00B27D70" w:rsidRPr="00601223" w:rsidRDefault="00B27D70" w:rsidP="00895CD5">
            <w:pPr>
              <w:rPr>
                <w:rFonts w:ascii="Times New Roman" w:hAnsi="Times New Roman" w:cs="Times New Roman"/>
              </w:rPr>
            </w:pPr>
            <w:r w:rsidRPr="00601223">
              <w:rPr>
                <w:rFonts w:ascii="Times New Roman" w:hAnsi="Times New Roman" w:cs="Times New Roman"/>
                <w:i/>
              </w:rPr>
              <w:t xml:space="preserve">Cryptosporidium </w:t>
            </w:r>
            <w:r w:rsidRPr="00601223">
              <w:rPr>
                <w:rFonts w:ascii="Times New Roman" w:hAnsi="Times New Roman" w:cs="Times New Roman"/>
              </w:rPr>
              <w:t>cyst number per gram stool in detects</w:t>
            </w:r>
          </w:p>
        </w:tc>
        <w:tc>
          <w:tcPr>
            <w:tcW w:w="3117" w:type="dxa"/>
          </w:tcPr>
          <w:p w14:paraId="7ACDBDF0" w14:textId="6901F099" w:rsidR="00721A4C" w:rsidRPr="00601223" w:rsidRDefault="00721A4C" w:rsidP="00721A4C">
            <w:pPr>
              <w:rPr>
                <w:rFonts w:ascii="Times New Roman" w:hAnsi="Times New Roman" w:cs="Times New Roman"/>
              </w:rPr>
            </w:pPr>
            <w:r w:rsidRPr="00601223">
              <w:rPr>
                <w:rFonts w:ascii="Times New Roman" w:hAnsi="Times New Roman" w:cs="Times New Roman"/>
              </w:rPr>
              <w:t>mean = LN (</w:t>
            </w:r>
            <w:r w:rsidR="00FD4E07" w:rsidRPr="00601223">
              <w:rPr>
                <w:rFonts w:ascii="Times New Roman" w:hAnsi="Times New Roman" w:cs="Times New Roman"/>
              </w:rPr>
              <w:t>5.62</w:t>
            </w:r>
            <w:r w:rsidRPr="00601223">
              <w:rPr>
                <w:rFonts w:ascii="Times New Roman" w:hAnsi="Times New Roman" w:cs="Times New Roman"/>
              </w:rPr>
              <w:t>,</w:t>
            </w:r>
            <w:r w:rsidR="00FD4E07" w:rsidRPr="00601223">
              <w:rPr>
                <w:rFonts w:ascii="Times New Roman" w:hAnsi="Times New Roman" w:cs="Times New Roman"/>
              </w:rPr>
              <w:t xml:space="preserve"> 0.44</w:t>
            </w:r>
            <w:r w:rsidRPr="00601223">
              <w:rPr>
                <w:rFonts w:ascii="Times New Roman" w:hAnsi="Times New Roman" w:cs="Times New Roman"/>
              </w:rPr>
              <w:t>)</w:t>
            </w:r>
          </w:p>
          <w:p w14:paraId="53C8ED88" w14:textId="623373B0" w:rsidR="00B27D70" w:rsidRPr="00601223" w:rsidRDefault="00721A4C" w:rsidP="00721A4C">
            <w:pPr>
              <w:rPr>
                <w:rFonts w:ascii="Times New Roman" w:hAnsi="Times New Roman" w:cs="Times New Roman"/>
              </w:rPr>
            </w:pPr>
            <w:r w:rsidRPr="00601223">
              <w:rPr>
                <w:rFonts w:ascii="Times New Roman" w:hAnsi="Times New Roman" w:cs="Times New Roman"/>
              </w:rPr>
              <w:t>sd = LN (</w:t>
            </w:r>
            <w:r w:rsidR="00FD4E07" w:rsidRPr="00601223">
              <w:rPr>
                <w:rFonts w:ascii="Times New Roman" w:hAnsi="Times New Roman" w:cs="Times New Roman"/>
              </w:rPr>
              <w:t>0.99</w:t>
            </w:r>
            <w:r w:rsidRPr="00601223">
              <w:rPr>
                <w:rFonts w:ascii="Times New Roman" w:hAnsi="Times New Roman" w:cs="Times New Roman"/>
              </w:rPr>
              <w:t>,</w:t>
            </w:r>
            <w:r w:rsidR="00FD4E07" w:rsidRPr="00601223">
              <w:rPr>
                <w:rFonts w:ascii="Times New Roman" w:hAnsi="Times New Roman" w:cs="Times New Roman"/>
              </w:rPr>
              <w:t xml:space="preserve"> 0.31</w:t>
            </w:r>
            <w:r w:rsidRPr="00601223">
              <w:rPr>
                <w:rFonts w:ascii="Times New Roman" w:hAnsi="Times New Roman" w:cs="Times New Roman"/>
              </w:rPr>
              <w:t>)</w:t>
            </w:r>
          </w:p>
        </w:tc>
        <w:tc>
          <w:tcPr>
            <w:tcW w:w="3302" w:type="dxa"/>
          </w:tcPr>
          <w:p w14:paraId="5E4D6A93" w14:textId="414EFA4D" w:rsidR="00B27D70" w:rsidRPr="00601223" w:rsidRDefault="00B27D70" w:rsidP="00895CD5">
            <w:pPr>
              <w:rPr>
                <w:rFonts w:ascii="Times New Roman" w:hAnsi="Times New Roman" w:cs="Times New Roman"/>
              </w:rPr>
            </w:pPr>
            <w:r w:rsidRPr="00601223">
              <w:rPr>
                <w:rFonts w:ascii="Times New Roman" w:hAnsi="Times New Roman" w:cs="Times New Roman"/>
              </w:rPr>
              <w:t>MLE, this study</w:t>
            </w:r>
          </w:p>
        </w:tc>
      </w:tr>
      <w:tr w:rsidR="00B27D70" w:rsidRPr="00601223" w14:paraId="0E672F1F" w14:textId="77777777" w:rsidTr="00AE0364">
        <w:tc>
          <w:tcPr>
            <w:tcW w:w="3116" w:type="dxa"/>
          </w:tcPr>
          <w:p w14:paraId="0531243C" w14:textId="37E5900D" w:rsidR="00B27D70" w:rsidRPr="00601223" w:rsidRDefault="00B27D70" w:rsidP="00895CD5">
            <w:pPr>
              <w:rPr>
                <w:rFonts w:ascii="Times New Roman" w:hAnsi="Times New Roman" w:cs="Times New Roman"/>
              </w:rPr>
            </w:pPr>
            <w:r w:rsidRPr="00601223">
              <w:rPr>
                <w:rFonts w:ascii="Times New Roman" w:hAnsi="Times New Roman" w:cs="Times New Roman"/>
                <w:i/>
              </w:rPr>
              <w:t xml:space="preserve">Giardia </w:t>
            </w:r>
            <w:r w:rsidRPr="00601223">
              <w:rPr>
                <w:rFonts w:ascii="Times New Roman" w:hAnsi="Times New Roman" w:cs="Times New Roman"/>
              </w:rPr>
              <w:t>cyst number per gram stool in detects</w:t>
            </w:r>
          </w:p>
        </w:tc>
        <w:tc>
          <w:tcPr>
            <w:tcW w:w="3117" w:type="dxa"/>
          </w:tcPr>
          <w:p w14:paraId="1276FB87" w14:textId="0C2437ED" w:rsidR="00721A4C" w:rsidRPr="00601223" w:rsidRDefault="00721A4C" w:rsidP="00721A4C">
            <w:pPr>
              <w:rPr>
                <w:rFonts w:ascii="Times New Roman" w:hAnsi="Times New Roman" w:cs="Times New Roman"/>
              </w:rPr>
            </w:pPr>
            <w:r w:rsidRPr="00601223">
              <w:rPr>
                <w:rFonts w:ascii="Times New Roman" w:hAnsi="Times New Roman" w:cs="Times New Roman"/>
              </w:rPr>
              <w:t>mean = LN (</w:t>
            </w:r>
            <w:r w:rsidR="00886E74" w:rsidRPr="00601223">
              <w:rPr>
                <w:rFonts w:ascii="Times New Roman" w:hAnsi="Times New Roman" w:cs="Times New Roman"/>
              </w:rPr>
              <w:t>5.02</w:t>
            </w:r>
            <w:r w:rsidRPr="00601223">
              <w:rPr>
                <w:rFonts w:ascii="Times New Roman" w:hAnsi="Times New Roman" w:cs="Times New Roman"/>
              </w:rPr>
              <w:t>,</w:t>
            </w:r>
            <w:r w:rsidR="00886E74" w:rsidRPr="00601223">
              <w:rPr>
                <w:rFonts w:ascii="Times New Roman" w:hAnsi="Times New Roman" w:cs="Times New Roman"/>
              </w:rPr>
              <w:t xml:space="preserve"> 0.42</w:t>
            </w:r>
            <w:r w:rsidRPr="00601223">
              <w:rPr>
                <w:rFonts w:ascii="Times New Roman" w:hAnsi="Times New Roman" w:cs="Times New Roman"/>
              </w:rPr>
              <w:t>)</w:t>
            </w:r>
          </w:p>
          <w:p w14:paraId="4947C7D2" w14:textId="4C6886B6" w:rsidR="00B27D70" w:rsidRPr="00601223" w:rsidRDefault="00721A4C" w:rsidP="00721A4C">
            <w:pPr>
              <w:rPr>
                <w:rFonts w:ascii="Times New Roman" w:hAnsi="Times New Roman" w:cs="Times New Roman"/>
              </w:rPr>
            </w:pPr>
            <w:r w:rsidRPr="00601223">
              <w:rPr>
                <w:rFonts w:ascii="Times New Roman" w:hAnsi="Times New Roman" w:cs="Times New Roman"/>
              </w:rPr>
              <w:t>sd = LN (</w:t>
            </w:r>
            <w:r w:rsidR="00886E74" w:rsidRPr="00601223">
              <w:rPr>
                <w:rFonts w:ascii="Times New Roman" w:hAnsi="Times New Roman" w:cs="Times New Roman"/>
              </w:rPr>
              <w:t>0.84</w:t>
            </w:r>
            <w:r w:rsidRPr="00601223">
              <w:rPr>
                <w:rFonts w:ascii="Times New Roman" w:hAnsi="Times New Roman" w:cs="Times New Roman"/>
              </w:rPr>
              <w:t>,</w:t>
            </w:r>
            <w:r w:rsidR="00886E74" w:rsidRPr="00601223">
              <w:rPr>
                <w:rFonts w:ascii="Times New Roman" w:hAnsi="Times New Roman" w:cs="Times New Roman"/>
              </w:rPr>
              <w:t xml:space="preserve"> 0.30</w:t>
            </w:r>
            <w:r w:rsidRPr="00601223">
              <w:rPr>
                <w:rFonts w:ascii="Times New Roman" w:hAnsi="Times New Roman" w:cs="Times New Roman"/>
              </w:rPr>
              <w:t>)</w:t>
            </w:r>
          </w:p>
        </w:tc>
        <w:tc>
          <w:tcPr>
            <w:tcW w:w="3302" w:type="dxa"/>
          </w:tcPr>
          <w:p w14:paraId="61C99BB4" w14:textId="36C8681D" w:rsidR="00B27D70" w:rsidRPr="00601223" w:rsidRDefault="00B27D70" w:rsidP="00895CD5">
            <w:pPr>
              <w:rPr>
                <w:rFonts w:ascii="Times New Roman" w:hAnsi="Times New Roman" w:cs="Times New Roman"/>
              </w:rPr>
            </w:pPr>
            <w:r w:rsidRPr="00601223">
              <w:rPr>
                <w:rFonts w:ascii="Times New Roman" w:hAnsi="Times New Roman" w:cs="Times New Roman"/>
              </w:rPr>
              <w:t>MLE, this study</w:t>
            </w:r>
          </w:p>
        </w:tc>
      </w:tr>
      <w:tr w:rsidR="00B27D70" w:rsidRPr="00601223" w14:paraId="085BD243" w14:textId="77777777" w:rsidTr="00AE0364">
        <w:tc>
          <w:tcPr>
            <w:tcW w:w="3116" w:type="dxa"/>
          </w:tcPr>
          <w:p w14:paraId="71639A39" w14:textId="22701BAB" w:rsidR="00B27D70" w:rsidRPr="00601223" w:rsidRDefault="008F0EEC" w:rsidP="00895CD5">
            <w:pPr>
              <w:rPr>
                <w:rFonts w:ascii="Times New Roman" w:hAnsi="Times New Roman" w:cs="Times New Roman"/>
              </w:rPr>
            </w:pPr>
            <w:r w:rsidRPr="00601223">
              <w:rPr>
                <w:rFonts w:ascii="Times New Roman" w:hAnsi="Times New Roman" w:cs="Times New Roman"/>
              </w:rPr>
              <w:t>At</w:t>
            </w:r>
            <w:r w:rsidR="00B27D70" w:rsidRPr="00601223">
              <w:rPr>
                <w:rFonts w:ascii="Times New Roman" w:hAnsi="Times New Roman" w:cs="Times New Roman"/>
              </w:rPr>
              <w:t>ypical EPEC (eae) bacterium number per gram stool in detects</w:t>
            </w:r>
          </w:p>
        </w:tc>
        <w:tc>
          <w:tcPr>
            <w:tcW w:w="3117" w:type="dxa"/>
          </w:tcPr>
          <w:p w14:paraId="771C525A" w14:textId="5642114A" w:rsidR="00721A4C" w:rsidRPr="00601223" w:rsidRDefault="00721A4C" w:rsidP="00721A4C">
            <w:pPr>
              <w:rPr>
                <w:rFonts w:ascii="Times New Roman" w:hAnsi="Times New Roman" w:cs="Times New Roman"/>
              </w:rPr>
            </w:pPr>
            <w:r w:rsidRPr="00601223">
              <w:rPr>
                <w:rFonts w:ascii="Times New Roman" w:hAnsi="Times New Roman" w:cs="Times New Roman"/>
              </w:rPr>
              <w:t>mean = LN (</w:t>
            </w:r>
            <w:r w:rsidR="00FD4E07" w:rsidRPr="00601223">
              <w:rPr>
                <w:rFonts w:ascii="Times New Roman" w:hAnsi="Times New Roman" w:cs="Times New Roman"/>
              </w:rPr>
              <w:t>6.99</w:t>
            </w:r>
            <w:r w:rsidRPr="00601223">
              <w:rPr>
                <w:rFonts w:ascii="Times New Roman" w:hAnsi="Times New Roman" w:cs="Times New Roman"/>
              </w:rPr>
              <w:t>,</w:t>
            </w:r>
            <w:r w:rsidR="00FD4E07" w:rsidRPr="00601223">
              <w:rPr>
                <w:rFonts w:ascii="Times New Roman" w:hAnsi="Times New Roman" w:cs="Times New Roman"/>
              </w:rPr>
              <w:t xml:space="preserve"> 0.30</w:t>
            </w:r>
            <w:r w:rsidRPr="00601223">
              <w:rPr>
                <w:rFonts w:ascii="Times New Roman" w:hAnsi="Times New Roman" w:cs="Times New Roman"/>
              </w:rPr>
              <w:t>)</w:t>
            </w:r>
          </w:p>
          <w:p w14:paraId="15206A1B" w14:textId="7185C832" w:rsidR="00B27D70" w:rsidRPr="00601223" w:rsidRDefault="00721A4C" w:rsidP="00721A4C">
            <w:pPr>
              <w:rPr>
                <w:rFonts w:ascii="Times New Roman" w:hAnsi="Times New Roman" w:cs="Times New Roman"/>
              </w:rPr>
            </w:pPr>
            <w:r w:rsidRPr="00601223">
              <w:rPr>
                <w:rFonts w:ascii="Times New Roman" w:hAnsi="Times New Roman" w:cs="Times New Roman"/>
              </w:rPr>
              <w:t>sd = LN (</w:t>
            </w:r>
            <w:r w:rsidR="00FD4E07" w:rsidRPr="00601223">
              <w:rPr>
                <w:rFonts w:ascii="Times New Roman" w:hAnsi="Times New Roman" w:cs="Times New Roman"/>
              </w:rPr>
              <w:t>1.41</w:t>
            </w:r>
            <w:r w:rsidRPr="00601223">
              <w:rPr>
                <w:rFonts w:ascii="Times New Roman" w:hAnsi="Times New Roman" w:cs="Times New Roman"/>
              </w:rPr>
              <w:t>,</w:t>
            </w:r>
            <w:r w:rsidR="00FD4E07" w:rsidRPr="00601223">
              <w:rPr>
                <w:rFonts w:ascii="Times New Roman" w:hAnsi="Times New Roman" w:cs="Times New Roman"/>
              </w:rPr>
              <w:t xml:space="preserve"> 0.21</w:t>
            </w:r>
            <w:r w:rsidRPr="00601223">
              <w:rPr>
                <w:rFonts w:ascii="Times New Roman" w:hAnsi="Times New Roman" w:cs="Times New Roman"/>
              </w:rPr>
              <w:t>)</w:t>
            </w:r>
          </w:p>
        </w:tc>
        <w:tc>
          <w:tcPr>
            <w:tcW w:w="3302" w:type="dxa"/>
          </w:tcPr>
          <w:p w14:paraId="179348C8" w14:textId="07893BD1" w:rsidR="00B27D70" w:rsidRPr="00601223" w:rsidRDefault="00B27D70" w:rsidP="00895CD5">
            <w:pPr>
              <w:rPr>
                <w:rFonts w:ascii="Times New Roman" w:hAnsi="Times New Roman" w:cs="Times New Roman"/>
              </w:rPr>
            </w:pPr>
            <w:r w:rsidRPr="00601223">
              <w:rPr>
                <w:rFonts w:ascii="Times New Roman" w:hAnsi="Times New Roman" w:cs="Times New Roman"/>
              </w:rPr>
              <w:t>MLE, this study</w:t>
            </w:r>
          </w:p>
        </w:tc>
      </w:tr>
      <w:tr w:rsidR="00B27D70" w:rsidRPr="00601223" w14:paraId="4D589D7D" w14:textId="77777777" w:rsidTr="00AE0364">
        <w:tc>
          <w:tcPr>
            <w:tcW w:w="3116" w:type="dxa"/>
          </w:tcPr>
          <w:p w14:paraId="43AEF4E1" w14:textId="1192FF9F" w:rsidR="00B27D70" w:rsidRPr="00601223" w:rsidRDefault="008F0EEC" w:rsidP="00895CD5">
            <w:pPr>
              <w:rPr>
                <w:rFonts w:ascii="Times New Roman" w:hAnsi="Times New Roman" w:cs="Times New Roman"/>
              </w:rPr>
            </w:pPr>
            <w:r w:rsidRPr="00601223">
              <w:rPr>
                <w:rFonts w:ascii="Times New Roman" w:hAnsi="Times New Roman" w:cs="Times New Roman"/>
              </w:rPr>
              <w:t>T</w:t>
            </w:r>
            <w:r w:rsidR="00B27D70" w:rsidRPr="00601223">
              <w:rPr>
                <w:rFonts w:ascii="Times New Roman" w:hAnsi="Times New Roman" w:cs="Times New Roman"/>
              </w:rPr>
              <w:t>ypical EPEC (bfpA) bacterium number per gram stool in detects</w:t>
            </w:r>
          </w:p>
        </w:tc>
        <w:tc>
          <w:tcPr>
            <w:tcW w:w="3117" w:type="dxa"/>
          </w:tcPr>
          <w:p w14:paraId="7F166AA0" w14:textId="368852F9" w:rsidR="00721A4C" w:rsidRPr="00601223" w:rsidRDefault="00721A4C" w:rsidP="00721A4C">
            <w:pPr>
              <w:rPr>
                <w:rFonts w:ascii="Times New Roman" w:hAnsi="Times New Roman" w:cs="Times New Roman"/>
              </w:rPr>
            </w:pPr>
            <w:r w:rsidRPr="00601223">
              <w:rPr>
                <w:rFonts w:ascii="Times New Roman" w:hAnsi="Times New Roman" w:cs="Times New Roman"/>
              </w:rPr>
              <w:t>mean = LN (</w:t>
            </w:r>
            <w:r w:rsidR="00FD4E07" w:rsidRPr="00601223">
              <w:rPr>
                <w:rFonts w:ascii="Times New Roman" w:hAnsi="Times New Roman" w:cs="Times New Roman"/>
              </w:rPr>
              <w:t>6.</w:t>
            </w:r>
            <w:r w:rsidR="008F0EEC" w:rsidRPr="00601223">
              <w:rPr>
                <w:rFonts w:ascii="Times New Roman" w:hAnsi="Times New Roman" w:cs="Times New Roman"/>
              </w:rPr>
              <w:t>01</w:t>
            </w:r>
            <w:r w:rsidRPr="00601223">
              <w:rPr>
                <w:rFonts w:ascii="Times New Roman" w:hAnsi="Times New Roman" w:cs="Times New Roman"/>
              </w:rPr>
              <w:t>,</w:t>
            </w:r>
            <w:r w:rsidR="00FD4E07" w:rsidRPr="00601223">
              <w:rPr>
                <w:rFonts w:ascii="Times New Roman" w:hAnsi="Times New Roman" w:cs="Times New Roman"/>
              </w:rPr>
              <w:t xml:space="preserve"> 0.46</w:t>
            </w:r>
            <w:r w:rsidRPr="00601223">
              <w:rPr>
                <w:rFonts w:ascii="Times New Roman" w:hAnsi="Times New Roman" w:cs="Times New Roman"/>
              </w:rPr>
              <w:t>)</w:t>
            </w:r>
          </w:p>
          <w:p w14:paraId="29F5216C" w14:textId="23A6E427" w:rsidR="00B27D70" w:rsidRPr="00601223" w:rsidRDefault="00721A4C" w:rsidP="00721A4C">
            <w:pPr>
              <w:rPr>
                <w:rFonts w:ascii="Times New Roman" w:hAnsi="Times New Roman" w:cs="Times New Roman"/>
              </w:rPr>
            </w:pPr>
            <w:r w:rsidRPr="00601223">
              <w:rPr>
                <w:rFonts w:ascii="Times New Roman" w:hAnsi="Times New Roman" w:cs="Times New Roman"/>
              </w:rPr>
              <w:t>sd = LN (</w:t>
            </w:r>
            <w:r w:rsidR="00FD4E07" w:rsidRPr="00601223">
              <w:rPr>
                <w:rFonts w:ascii="Times New Roman" w:hAnsi="Times New Roman" w:cs="Times New Roman"/>
              </w:rPr>
              <w:t>1.23</w:t>
            </w:r>
            <w:r w:rsidRPr="00601223">
              <w:rPr>
                <w:rFonts w:ascii="Times New Roman" w:hAnsi="Times New Roman" w:cs="Times New Roman"/>
              </w:rPr>
              <w:t>,</w:t>
            </w:r>
            <w:r w:rsidR="00FD4E07" w:rsidRPr="00601223">
              <w:rPr>
                <w:rFonts w:ascii="Times New Roman" w:hAnsi="Times New Roman" w:cs="Times New Roman"/>
              </w:rPr>
              <w:t xml:space="preserve"> 0.33</w:t>
            </w:r>
            <w:r w:rsidRPr="00601223">
              <w:rPr>
                <w:rFonts w:ascii="Times New Roman" w:hAnsi="Times New Roman" w:cs="Times New Roman"/>
              </w:rPr>
              <w:t>)</w:t>
            </w:r>
          </w:p>
        </w:tc>
        <w:tc>
          <w:tcPr>
            <w:tcW w:w="3302" w:type="dxa"/>
          </w:tcPr>
          <w:p w14:paraId="3C10033A" w14:textId="088BF649" w:rsidR="00B27D70" w:rsidRPr="00601223" w:rsidRDefault="00B27D70" w:rsidP="00895CD5">
            <w:pPr>
              <w:rPr>
                <w:rFonts w:ascii="Times New Roman" w:hAnsi="Times New Roman" w:cs="Times New Roman"/>
              </w:rPr>
            </w:pPr>
            <w:r w:rsidRPr="00601223">
              <w:rPr>
                <w:rFonts w:ascii="Times New Roman" w:hAnsi="Times New Roman" w:cs="Times New Roman"/>
              </w:rPr>
              <w:t>MLE, this study</w:t>
            </w:r>
          </w:p>
        </w:tc>
      </w:tr>
      <w:tr w:rsidR="00FD4E07" w:rsidRPr="00601223" w14:paraId="427F49FA" w14:textId="77777777" w:rsidTr="00AE0364">
        <w:tc>
          <w:tcPr>
            <w:tcW w:w="3116" w:type="dxa"/>
          </w:tcPr>
          <w:p w14:paraId="6042101F" w14:textId="251768EA" w:rsidR="00FD4E07" w:rsidRPr="00601223" w:rsidRDefault="00FD4E07" w:rsidP="00895CD5">
            <w:pPr>
              <w:rPr>
                <w:rFonts w:ascii="Times New Roman" w:hAnsi="Times New Roman" w:cs="Times New Roman"/>
              </w:rPr>
            </w:pPr>
            <w:r w:rsidRPr="00601223">
              <w:rPr>
                <w:rFonts w:ascii="Times New Roman" w:hAnsi="Times New Roman" w:cs="Times New Roman"/>
              </w:rPr>
              <w:t xml:space="preserve">Binomial distribution of </w:t>
            </w:r>
            <w:r w:rsidR="00751353" w:rsidRPr="00601223">
              <w:rPr>
                <w:rFonts w:ascii="Times New Roman" w:hAnsi="Times New Roman" w:cs="Times New Roman"/>
                <w:i/>
              </w:rPr>
              <w:t>Acanthamoeba</w:t>
            </w:r>
            <w:r w:rsidRPr="00601223">
              <w:rPr>
                <w:rFonts w:ascii="Times New Roman" w:hAnsi="Times New Roman" w:cs="Times New Roman"/>
              </w:rPr>
              <w:t xml:space="preserve"> </w:t>
            </w:r>
            <w:r w:rsidR="000E6B9B" w:rsidRPr="00601223">
              <w:rPr>
                <w:rFonts w:ascii="Times New Roman" w:hAnsi="Times New Roman" w:cs="Times New Roman"/>
              </w:rPr>
              <w:t>detects</w:t>
            </w:r>
            <w:r w:rsidRPr="00601223">
              <w:rPr>
                <w:rFonts w:ascii="Times New Roman" w:hAnsi="Times New Roman" w:cs="Times New Roman"/>
              </w:rPr>
              <w:t xml:space="preserve"> </w:t>
            </w:r>
          </w:p>
        </w:tc>
        <w:tc>
          <w:tcPr>
            <w:tcW w:w="3117" w:type="dxa"/>
          </w:tcPr>
          <w:p w14:paraId="617154CB" w14:textId="7525ECE9" w:rsidR="00FD4E07" w:rsidRPr="00601223" w:rsidRDefault="00FD4E07" w:rsidP="00721A4C">
            <w:pPr>
              <w:rPr>
                <w:rFonts w:ascii="Times New Roman" w:hAnsi="Times New Roman" w:cs="Times New Roman"/>
              </w:rPr>
            </w:pPr>
            <w:proofErr w:type="gramStart"/>
            <w:r w:rsidRPr="00601223">
              <w:rPr>
                <w:rFonts w:ascii="Times New Roman" w:hAnsi="Times New Roman" w:cs="Times New Roman"/>
              </w:rPr>
              <w:t>P(</w:t>
            </w:r>
            <w:proofErr w:type="gramEnd"/>
            <w:r w:rsidR="00751353" w:rsidRPr="00601223">
              <w:rPr>
                <w:rFonts w:ascii="Times New Roman" w:hAnsi="Times New Roman" w:cs="Times New Roman"/>
              </w:rPr>
              <w:t>7</w:t>
            </w:r>
            <w:r w:rsidRPr="00601223">
              <w:rPr>
                <w:rFonts w:ascii="Times New Roman" w:hAnsi="Times New Roman" w:cs="Times New Roman"/>
              </w:rPr>
              <w:t>/59)</w:t>
            </w:r>
          </w:p>
        </w:tc>
        <w:tc>
          <w:tcPr>
            <w:tcW w:w="3302" w:type="dxa"/>
          </w:tcPr>
          <w:p w14:paraId="53CEE04A" w14:textId="6E2E7A18" w:rsidR="00FD4E07" w:rsidRPr="00601223" w:rsidRDefault="00A11624" w:rsidP="00895CD5">
            <w:pPr>
              <w:rPr>
                <w:rFonts w:ascii="Times New Roman" w:hAnsi="Times New Roman" w:cs="Times New Roman"/>
              </w:rPr>
            </w:pPr>
            <w:r w:rsidRPr="00601223">
              <w:rPr>
                <w:rFonts w:ascii="Times New Roman" w:hAnsi="Times New Roman" w:cs="Times New Roman"/>
              </w:rPr>
              <w:t>This study</w:t>
            </w:r>
          </w:p>
        </w:tc>
      </w:tr>
      <w:tr w:rsidR="00FD4E07" w:rsidRPr="00601223" w14:paraId="45FD628F" w14:textId="77777777" w:rsidTr="00AE0364">
        <w:tc>
          <w:tcPr>
            <w:tcW w:w="3116" w:type="dxa"/>
          </w:tcPr>
          <w:p w14:paraId="391964BB" w14:textId="5A22603D" w:rsidR="00FD4E07" w:rsidRPr="00601223" w:rsidRDefault="00751353" w:rsidP="00895CD5">
            <w:pPr>
              <w:rPr>
                <w:rFonts w:ascii="Times New Roman" w:hAnsi="Times New Roman" w:cs="Times New Roman"/>
              </w:rPr>
            </w:pPr>
            <w:r w:rsidRPr="00601223">
              <w:rPr>
                <w:rFonts w:ascii="Times New Roman" w:hAnsi="Times New Roman" w:cs="Times New Roman"/>
              </w:rPr>
              <w:lastRenderedPageBreak/>
              <w:t xml:space="preserve">Binomial distribution of </w:t>
            </w:r>
            <w:r w:rsidRPr="00601223">
              <w:rPr>
                <w:rFonts w:ascii="Times New Roman" w:hAnsi="Times New Roman" w:cs="Times New Roman"/>
                <w:i/>
              </w:rPr>
              <w:t>Cryptosporidium</w:t>
            </w:r>
            <w:r w:rsidRPr="00601223">
              <w:rPr>
                <w:rFonts w:ascii="Times New Roman" w:hAnsi="Times New Roman" w:cs="Times New Roman"/>
              </w:rPr>
              <w:t xml:space="preserve"> </w:t>
            </w:r>
            <w:r w:rsidR="000E6B9B" w:rsidRPr="00601223">
              <w:rPr>
                <w:rFonts w:ascii="Times New Roman" w:hAnsi="Times New Roman" w:cs="Times New Roman"/>
              </w:rPr>
              <w:t>detects</w:t>
            </w:r>
          </w:p>
        </w:tc>
        <w:tc>
          <w:tcPr>
            <w:tcW w:w="3117" w:type="dxa"/>
          </w:tcPr>
          <w:p w14:paraId="1E3A211E" w14:textId="22AD6EB0" w:rsidR="00FD4E07" w:rsidRPr="00601223" w:rsidRDefault="00FD4E07" w:rsidP="00721A4C">
            <w:pPr>
              <w:rPr>
                <w:rFonts w:ascii="Times New Roman" w:hAnsi="Times New Roman" w:cs="Times New Roman"/>
              </w:rPr>
            </w:pPr>
            <w:proofErr w:type="gramStart"/>
            <w:r w:rsidRPr="00601223">
              <w:rPr>
                <w:rFonts w:ascii="Times New Roman" w:hAnsi="Times New Roman" w:cs="Times New Roman"/>
              </w:rPr>
              <w:t>P(</w:t>
            </w:r>
            <w:proofErr w:type="gramEnd"/>
            <w:r w:rsidR="00751353" w:rsidRPr="00601223">
              <w:rPr>
                <w:rFonts w:ascii="Times New Roman" w:hAnsi="Times New Roman" w:cs="Times New Roman"/>
              </w:rPr>
              <w:t>5</w:t>
            </w:r>
            <w:r w:rsidRPr="00601223">
              <w:rPr>
                <w:rFonts w:ascii="Times New Roman" w:hAnsi="Times New Roman" w:cs="Times New Roman"/>
              </w:rPr>
              <w:t>/59)</w:t>
            </w:r>
          </w:p>
        </w:tc>
        <w:tc>
          <w:tcPr>
            <w:tcW w:w="3302" w:type="dxa"/>
          </w:tcPr>
          <w:p w14:paraId="371544CE" w14:textId="3D71676A" w:rsidR="00FD4E07" w:rsidRPr="00601223" w:rsidRDefault="00A11624" w:rsidP="00895CD5">
            <w:pPr>
              <w:rPr>
                <w:rFonts w:ascii="Times New Roman" w:hAnsi="Times New Roman" w:cs="Times New Roman"/>
              </w:rPr>
            </w:pPr>
            <w:r w:rsidRPr="00601223">
              <w:rPr>
                <w:rFonts w:ascii="Times New Roman" w:hAnsi="Times New Roman" w:cs="Times New Roman"/>
              </w:rPr>
              <w:t>This study</w:t>
            </w:r>
          </w:p>
        </w:tc>
      </w:tr>
      <w:tr w:rsidR="00FD4E07" w:rsidRPr="00601223" w14:paraId="14F41994" w14:textId="77777777" w:rsidTr="00AE0364">
        <w:tc>
          <w:tcPr>
            <w:tcW w:w="3116" w:type="dxa"/>
          </w:tcPr>
          <w:p w14:paraId="39D5AB25" w14:textId="3B846A6F" w:rsidR="00FD4E07" w:rsidRPr="00601223" w:rsidRDefault="00751353" w:rsidP="00895CD5">
            <w:pPr>
              <w:rPr>
                <w:rFonts w:ascii="Times New Roman" w:hAnsi="Times New Roman" w:cs="Times New Roman"/>
              </w:rPr>
            </w:pPr>
            <w:r w:rsidRPr="00601223">
              <w:rPr>
                <w:rFonts w:ascii="Times New Roman" w:hAnsi="Times New Roman" w:cs="Times New Roman"/>
              </w:rPr>
              <w:t xml:space="preserve">Binomial distribution of </w:t>
            </w:r>
            <w:r w:rsidRPr="00601223">
              <w:rPr>
                <w:rFonts w:ascii="Times New Roman" w:hAnsi="Times New Roman" w:cs="Times New Roman"/>
                <w:i/>
              </w:rPr>
              <w:t>Giardia</w:t>
            </w:r>
            <w:r w:rsidRPr="00601223">
              <w:rPr>
                <w:rFonts w:ascii="Times New Roman" w:hAnsi="Times New Roman" w:cs="Times New Roman"/>
              </w:rPr>
              <w:t xml:space="preserve"> </w:t>
            </w:r>
            <w:r w:rsidR="000E6B9B" w:rsidRPr="00601223">
              <w:rPr>
                <w:rFonts w:ascii="Times New Roman" w:hAnsi="Times New Roman" w:cs="Times New Roman"/>
              </w:rPr>
              <w:t>detects</w:t>
            </w:r>
          </w:p>
        </w:tc>
        <w:tc>
          <w:tcPr>
            <w:tcW w:w="3117" w:type="dxa"/>
          </w:tcPr>
          <w:p w14:paraId="55137D50" w14:textId="1D0607B9" w:rsidR="00FD4E07" w:rsidRPr="00601223" w:rsidRDefault="00FD4E07" w:rsidP="00721A4C">
            <w:pPr>
              <w:rPr>
                <w:rFonts w:ascii="Times New Roman" w:hAnsi="Times New Roman" w:cs="Times New Roman"/>
              </w:rPr>
            </w:pPr>
            <w:proofErr w:type="gramStart"/>
            <w:r w:rsidRPr="00601223">
              <w:rPr>
                <w:rFonts w:ascii="Times New Roman" w:hAnsi="Times New Roman" w:cs="Times New Roman"/>
              </w:rPr>
              <w:t>P(</w:t>
            </w:r>
            <w:proofErr w:type="gramEnd"/>
            <w:r w:rsidR="00751353" w:rsidRPr="00601223">
              <w:rPr>
                <w:rFonts w:ascii="Times New Roman" w:hAnsi="Times New Roman" w:cs="Times New Roman"/>
              </w:rPr>
              <w:t>4</w:t>
            </w:r>
            <w:r w:rsidRPr="00601223">
              <w:rPr>
                <w:rFonts w:ascii="Times New Roman" w:hAnsi="Times New Roman" w:cs="Times New Roman"/>
              </w:rPr>
              <w:t>/59)</w:t>
            </w:r>
          </w:p>
        </w:tc>
        <w:tc>
          <w:tcPr>
            <w:tcW w:w="3302" w:type="dxa"/>
          </w:tcPr>
          <w:p w14:paraId="67BB3BDA" w14:textId="42991464" w:rsidR="00FD4E07" w:rsidRPr="00601223" w:rsidRDefault="00A11624" w:rsidP="00895CD5">
            <w:pPr>
              <w:rPr>
                <w:rFonts w:ascii="Times New Roman" w:hAnsi="Times New Roman" w:cs="Times New Roman"/>
              </w:rPr>
            </w:pPr>
            <w:r w:rsidRPr="00601223">
              <w:rPr>
                <w:rFonts w:ascii="Times New Roman" w:hAnsi="Times New Roman" w:cs="Times New Roman"/>
              </w:rPr>
              <w:t>This study</w:t>
            </w:r>
          </w:p>
        </w:tc>
      </w:tr>
      <w:tr w:rsidR="00FD4E07" w:rsidRPr="00601223" w14:paraId="55875C68" w14:textId="77777777" w:rsidTr="00AE0364">
        <w:tc>
          <w:tcPr>
            <w:tcW w:w="3116" w:type="dxa"/>
          </w:tcPr>
          <w:p w14:paraId="60510F30" w14:textId="3904F88F" w:rsidR="00FD4E07" w:rsidRPr="00601223" w:rsidRDefault="00751353" w:rsidP="00895CD5">
            <w:pPr>
              <w:rPr>
                <w:rFonts w:ascii="Times New Roman" w:hAnsi="Times New Roman" w:cs="Times New Roman"/>
              </w:rPr>
            </w:pPr>
            <w:r w:rsidRPr="00601223">
              <w:rPr>
                <w:rFonts w:ascii="Times New Roman" w:hAnsi="Times New Roman" w:cs="Times New Roman"/>
              </w:rPr>
              <w:t xml:space="preserve">Binomial distribution of Typical </w:t>
            </w:r>
            <w:r w:rsidR="008F0EEC" w:rsidRPr="00601223">
              <w:rPr>
                <w:rFonts w:ascii="Times New Roman" w:hAnsi="Times New Roman" w:cs="Times New Roman"/>
              </w:rPr>
              <w:t xml:space="preserve">Atypical </w:t>
            </w:r>
            <w:r w:rsidRPr="00601223">
              <w:rPr>
                <w:rFonts w:ascii="Times New Roman" w:hAnsi="Times New Roman" w:cs="Times New Roman"/>
              </w:rPr>
              <w:t xml:space="preserve">EPEC (eae) </w:t>
            </w:r>
            <w:r w:rsidR="000E6B9B" w:rsidRPr="00601223">
              <w:rPr>
                <w:rFonts w:ascii="Times New Roman" w:hAnsi="Times New Roman" w:cs="Times New Roman"/>
              </w:rPr>
              <w:t>detects</w:t>
            </w:r>
            <w:r w:rsidRPr="00601223">
              <w:rPr>
                <w:rFonts w:ascii="Times New Roman" w:hAnsi="Times New Roman" w:cs="Times New Roman"/>
              </w:rPr>
              <w:t xml:space="preserve"> </w:t>
            </w:r>
          </w:p>
        </w:tc>
        <w:tc>
          <w:tcPr>
            <w:tcW w:w="3117" w:type="dxa"/>
          </w:tcPr>
          <w:p w14:paraId="20C08CD1" w14:textId="3EB9A0F1" w:rsidR="00FD4E07" w:rsidRPr="00601223" w:rsidRDefault="00FD4E07" w:rsidP="00721A4C">
            <w:pPr>
              <w:rPr>
                <w:rFonts w:ascii="Times New Roman" w:hAnsi="Times New Roman" w:cs="Times New Roman"/>
              </w:rPr>
            </w:pPr>
            <w:proofErr w:type="gramStart"/>
            <w:r w:rsidRPr="00601223">
              <w:rPr>
                <w:rFonts w:ascii="Times New Roman" w:hAnsi="Times New Roman" w:cs="Times New Roman"/>
              </w:rPr>
              <w:t>P(</w:t>
            </w:r>
            <w:proofErr w:type="gramEnd"/>
            <w:r w:rsidR="00751353" w:rsidRPr="00601223">
              <w:rPr>
                <w:rFonts w:ascii="Times New Roman" w:hAnsi="Times New Roman" w:cs="Times New Roman"/>
              </w:rPr>
              <w:t>22</w:t>
            </w:r>
            <w:r w:rsidRPr="00601223">
              <w:rPr>
                <w:rFonts w:ascii="Times New Roman" w:hAnsi="Times New Roman" w:cs="Times New Roman"/>
              </w:rPr>
              <w:t>/59)</w:t>
            </w:r>
          </w:p>
        </w:tc>
        <w:tc>
          <w:tcPr>
            <w:tcW w:w="3302" w:type="dxa"/>
          </w:tcPr>
          <w:p w14:paraId="15E6E261" w14:textId="05B013BA" w:rsidR="00FD4E07" w:rsidRPr="00601223" w:rsidRDefault="00A11624" w:rsidP="00895CD5">
            <w:pPr>
              <w:rPr>
                <w:rFonts w:ascii="Times New Roman" w:hAnsi="Times New Roman" w:cs="Times New Roman"/>
              </w:rPr>
            </w:pPr>
            <w:r w:rsidRPr="00601223">
              <w:rPr>
                <w:rFonts w:ascii="Times New Roman" w:hAnsi="Times New Roman" w:cs="Times New Roman"/>
              </w:rPr>
              <w:t>This study</w:t>
            </w:r>
          </w:p>
        </w:tc>
      </w:tr>
      <w:tr w:rsidR="00FD4E07" w:rsidRPr="00601223" w14:paraId="18FF5987" w14:textId="77777777" w:rsidTr="00AE0364">
        <w:tc>
          <w:tcPr>
            <w:tcW w:w="3116" w:type="dxa"/>
          </w:tcPr>
          <w:p w14:paraId="74FF892D" w14:textId="7A70B87E" w:rsidR="00FD4E07" w:rsidRPr="00601223" w:rsidRDefault="00751353" w:rsidP="00895CD5">
            <w:pPr>
              <w:rPr>
                <w:rFonts w:ascii="Times New Roman" w:hAnsi="Times New Roman" w:cs="Times New Roman"/>
              </w:rPr>
            </w:pPr>
            <w:r w:rsidRPr="00601223">
              <w:rPr>
                <w:rFonts w:ascii="Times New Roman" w:hAnsi="Times New Roman" w:cs="Times New Roman"/>
              </w:rPr>
              <w:t xml:space="preserve">Binomial distribution of Atypical </w:t>
            </w:r>
            <w:r w:rsidR="008F0EEC" w:rsidRPr="00601223">
              <w:rPr>
                <w:rFonts w:ascii="Times New Roman" w:hAnsi="Times New Roman" w:cs="Times New Roman"/>
              </w:rPr>
              <w:t xml:space="preserve">Typical </w:t>
            </w:r>
            <w:r w:rsidRPr="00601223">
              <w:rPr>
                <w:rFonts w:ascii="Times New Roman" w:hAnsi="Times New Roman" w:cs="Times New Roman"/>
              </w:rPr>
              <w:t xml:space="preserve">EPEC (bfpA) </w:t>
            </w:r>
            <w:r w:rsidR="000E6B9B" w:rsidRPr="00601223">
              <w:rPr>
                <w:rFonts w:ascii="Times New Roman" w:hAnsi="Times New Roman" w:cs="Times New Roman"/>
              </w:rPr>
              <w:t>detects</w:t>
            </w:r>
          </w:p>
        </w:tc>
        <w:tc>
          <w:tcPr>
            <w:tcW w:w="3117" w:type="dxa"/>
          </w:tcPr>
          <w:p w14:paraId="0A3E7325" w14:textId="6C3D1FB0" w:rsidR="00FD4E07" w:rsidRPr="00601223" w:rsidRDefault="00FD4E07" w:rsidP="00721A4C">
            <w:pPr>
              <w:rPr>
                <w:rFonts w:ascii="Times New Roman" w:hAnsi="Times New Roman" w:cs="Times New Roman"/>
              </w:rPr>
            </w:pPr>
            <w:proofErr w:type="gramStart"/>
            <w:r w:rsidRPr="00601223">
              <w:rPr>
                <w:rFonts w:ascii="Times New Roman" w:hAnsi="Times New Roman" w:cs="Times New Roman"/>
              </w:rPr>
              <w:t>P(</w:t>
            </w:r>
            <w:proofErr w:type="gramEnd"/>
            <w:r w:rsidR="00751353" w:rsidRPr="00601223">
              <w:rPr>
                <w:rFonts w:ascii="Times New Roman" w:hAnsi="Times New Roman" w:cs="Times New Roman"/>
              </w:rPr>
              <w:t>7</w:t>
            </w:r>
            <w:r w:rsidRPr="00601223">
              <w:rPr>
                <w:rFonts w:ascii="Times New Roman" w:hAnsi="Times New Roman" w:cs="Times New Roman"/>
              </w:rPr>
              <w:t>/59)</w:t>
            </w:r>
          </w:p>
        </w:tc>
        <w:tc>
          <w:tcPr>
            <w:tcW w:w="3302" w:type="dxa"/>
          </w:tcPr>
          <w:p w14:paraId="18D40638" w14:textId="4EF1806A" w:rsidR="00FD4E07" w:rsidRPr="00601223" w:rsidRDefault="00A11624" w:rsidP="00895CD5">
            <w:pPr>
              <w:rPr>
                <w:rFonts w:ascii="Times New Roman" w:hAnsi="Times New Roman" w:cs="Times New Roman"/>
              </w:rPr>
            </w:pPr>
            <w:r w:rsidRPr="00601223">
              <w:rPr>
                <w:rFonts w:ascii="Times New Roman" w:hAnsi="Times New Roman" w:cs="Times New Roman"/>
              </w:rPr>
              <w:t>This study</w:t>
            </w:r>
          </w:p>
        </w:tc>
      </w:tr>
      <w:tr w:rsidR="00A11624" w:rsidRPr="00601223" w14:paraId="334ED690" w14:textId="77777777" w:rsidTr="00AE0364">
        <w:tc>
          <w:tcPr>
            <w:tcW w:w="3116" w:type="dxa"/>
          </w:tcPr>
          <w:p w14:paraId="08CDD1A6" w14:textId="59C24841" w:rsidR="00A11624" w:rsidRPr="00601223" w:rsidRDefault="00A11624" w:rsidP="00A11624">
            <w:pPr>
              <w:rPr>
                <w:rFonts w:ascii="Times New Roman" w:hAnsi="Times New Roman" w:cs="Times New Roman"/>
              </w:rPr>
            </w:pPr>
            <w:r w:rsidRPr="00601223">
              <w:rPr>
                <w:rFonts w:ascii="Times New Roman" w:hAnsi="Times New Roman" w:cs="Times New Roman"/>
              </w:rPr>
              <w:t>Weekly Reduction in Stools by Pit Stop intervention (Inner loop)</w:t>
            </w:r>
          </w:p>
        </w:tc>
        <w:tc>
          <w:tcPr>
            <w:tcW w:w="3117" w:type="dxa"/>
          </w:tcPr>
          <w:p w14:paraId="5AF08054" w14:textId="18772371" w:rsidR="00A11624" w:rsidRPr="00601223" w:rsidRDefault="00A11624" w:rsidP="00A11624">
            <w:pPr>
              <w:rPr>
                <w:rFonts w:ascii="Times New Roman" w:hAnsi="Times New Roman" w:cs="Times New Roman"/>
              </w:rPr>
            </w:pPr>
            <w:r w:rsidRPr="00601223">
              <w:rPr>
                <w:rFonts w:ascii="Times New Roman" w:hAnsi="Times New Roman" w:cs="Times New Roman"/>
              </w:rPr>
              <w:t>N = 1</w:t>
            </w:r>
            <w:r w:rsidR="00162D87">
              <w:rPr>
                <w:rFonts w:ascii="Times New Roman" w:hAnsi="Times New Roman" w:cs="Times New Roman"/>
              </w:rPr>
              <w:t>8</w:t>
            </w:r>
          </w:p>
        </w:tc>
        <w:tc>
          <w:tcPr>
            <w:tcW w:w="3302" w:type="dxa"/>
          </w:tcPr>
          <w:p w14:paraId="57780B1A" w14:textId="1A021F91" w:rsidR="00A11624" w:rsidRPr="00601223" w:rsidRDefault="00162D87" w:rsidP="00A11624">
            <w:pPr>
              <w:rPr>
                <w:rFonts w:ascii="Times New Roman" w:hAnsi="Times New Roman" w:cs="Times New Roman"/>
              </w:rPr>
            </w:pPr>
            <w:r>
              <w:rPr>
                <w:rFonts w:ascii="Times New Roman" w:hAnsi="Times New Roman" w:cs="Times New Roman"/>
              </w:rPr>
              <w:t>Amato et al. 2022</w:t>
            </w:r>
            <w:r>
              <w:rPr>
                <w:rFonts w:ascii="Times New Roman" w:hAnsi="Times New Roman" w:cs="Times New Roman"/>
              </w:rPr>
              <w:fldChar w:fldCharType="begin"/>
            </w:r>
            <w:r>
              <w:rPr>
                <w:rFonts w:ascii="Times New Roman" w:hAnsi="Times New Roman" w:cs="Times New Roman"/>
              </w:rPr>
              <w:instrText xml:space="preserve"> ADDIN EN.CITE &lt;EndNote&gt;&lt;Cite&gt;&lt;Author&gt;Amato&lt;/Author&gt;&lt;Year&gt;2022&lt;/Year&gt;&lt;RecNum&gt;15&lt;/RecNum&gt;&lt;DisplayText&gt;&lt;style face="superscript"&gt;25&lt;/style&gt;&lt;/DisplayText&gt;&lt;record&gt;&lt;rec-number&gt;15&lt;/rec-number&gt;&lt;foreign-keys&gt;&lt;key app="EN" db-id="z2pfxrew6a29v6e0dabxt50otxsssepxvvvs" timestamp="1671497812"&gt;15&lt;/key&gt;&lt;/foreign-keys&gt;&lt;ref-type name="Journal Article"&gt;17&lt;/ref-type&gt;&lt;contributors&gt;&lt;authors&gt;&lt;author&gt;Amato, Heather K.&lt;/author&gt;&lt;author&gt;Martin, Douglas&lt;/author&gt;&lt;author&gt;Hoover, Christopher M.&lt;/author&gt;&lt;author&gt;Graham, Jay P.&lt;/author&gt;&lt;/authors&gt;&lt;/contributors&gt;&lt;titles&gt;&lt;title&gt;Somewhere to go: assessing the impact of public restroom interventions on reports of open defecation in San Francisco, California from 2014 to 2020&lt;/title&gt;&lt;secondary-title&gt;BMC Public Health&lt;/secondary-title&gt;&lt;/titles&gt;&lt;periodical&gt;&lt;full-title&gt;BMC Public Health&lt;/full-title&gt;&lt;/periodical&gt;&lt;pages&gt;1673&lt;/pages&gt;&lt;volume&gt;22&lt;/volume&gt;&lt;number&gt;1&lt;/number&gt;&lt;dates&gt;&lt;year&gt;2022&lt;/year&gt;&lt;pub-dates&gt;&lt;date&gt;2022/09/04&lt;/date&gt;&lt;/pub-dates&gt;&lt;/dates&gt;&lt;isbn&gt;1471-2458&lt;/isbn&gt;&lt;urls&gt;&lt;related-urls&gt;&lt;url&gt;https://doi.org/10.1186/s12889-022-13904-4&lt;/url&gt;&lt;/related-urls&gt;&lt;/urls&gt;&lt;electronic-resource-num&gt;10.1186/s12889-022-13904-4&lt;/electronic-resource-num&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25</w:t>
            </w:r>
            <w:r>
              <w:rPr>
                <w:rFonts w:ascii="Times New Roman" w:hAnsi="Times New Roman" w:cs="Times New Roman"/>
              </w:rPr>
              <w:fldChar w:fldCharType="end"/>
            </w:r>
          </w:p>
        </w:tc>
      </w:tr>
      <w:tr w:rsidR="000D3C39" w:rsidRPr="00601223" w14:paraId="41B38572" w14:textId="77777777" w:rsidTr="00AE0364">
        <w:tc>
          <w:tcPr>
            <w:tcW w:w="3116" w:type="dxa"/>
          </w:tcPr>
          <w:p w14:paraId="76A03649" w14:textId="5F5E54A6" w:rsidR="000D3C39" w:rsidRPr="00601223" w:rsidRDefault="00A11624" w:rsidP="000D3C39">
            <w:pPr>
              <w:rPr>
                <w:rFonts w:ascii="Times New Roman" w:hAnsi="Times New Roman" w:cs="Times New Roman"/>
              </w:rPr>
            </w:pPr>
            <w:r w:rsidRPr="00601223">
              <w:rPr>
                <w:rFonts w:ascii="Times New Roman" w:hAnsi="Times New Roman" w:cs="Times New Roman"/>
              </w:rPr>
              <w:t>Number of grams per stool</w:t>
            </w:r>
          </w:p>
        </w:tc>
        <w:tc>
          <w:tcPr>
            <w:tcW w:w="3117" w:type="dxa"/>
          </w:tcPr>
          <w:p w14:paraId="7B4F8BB9" w14:textId="272C48AE" w:rsidR="000D3C39" w:rsidRPr="00601223" w:rsidRDefault="00A11624" w:rsidP="000D3C39">
            <w:pPr>
              <w:rPr>
                <w:rFonts w:ascii="Times New Roman" w:hAnsi="Times New Roman" w:cs="Times New Roman"/>
              </w:rPr>
            </w:pPr>
            <w:r w:rsidRPr="00601223">
              <w:rPr>
                <w:rFonts w:ascii="Times New Roman" w:hAnsi="Times New Roman" w:cs="Times New Roman"/>
              </w:rPr>
              <w:t>106 g</w:t>
            </w:r>
          </w:p>
        </w:tc>
        <w:tc>
          <w:tcPr>
            <w:tcW w:w="3302" w:type="dxa"/>
          </w:tcPr>
          <w:p w14:paraId="35B02621" w14:textId="15E28B27" w:rsidR="000D3C39" w:rsidRPr="00601223" w:rsidRDefault="00162D87" w:rsidP="000D3C39">
            <w:pPr>
              <w:rPr>
                <w:rFonts w:ascii="Times New Roman" w:hAnsi="Times New Roman" w:cs="Times New Roman"/>
              </w:rPr>
            </w:pPr>
            <w:r>
              <w:rPr>
                <w:rFonts w:ascii="Times New Roman" w:hAnsi="Times New Roman" w:cs="Times New Roman"/>
              </w:rPr>
              <w:t xml:space="preserve">Cummings </w:t>
            </w:r>
            <w:r w:rsidRPr="00162D87">
              <w:rPr>
                <w:rFonts w:ascii="Times New Roman" w:hAnsi="Times New Roman" w:cs="Times New Roman"/>
                <w:i/>
                <w:iCs/>
              </w:rPr>
              <w:t>et al</w:t>
            </w:r>
            <w:r>
              <w:rPr>
                <w:rFonts w:ascii="Times New Roman" w:hAnsi="Times New Roman" w:cs="Times New Roman"/>
              </w:rPr>
              <w:t>. 1992</w:t>
            </w:r>
            <w:r>
              <w:rPr>
                <w:rFonts w:ascii="Times New Roman" w:hAnsi="Times New Roman" w:cs="Times New Roman"/>
              </w:rPr>
              <w:fldChar w:fldCharType="begin"/>
            </w:r>
            <w:r>
              <w:rPr>
                <w:rFonts w:ascii="Times New Roman" w:hAnsi="Times New Roman" w:cs="Times New Roman"/>
              </w:rPr>
              <w:instrText xml:space="preserve"> ADDIN EN.CITE &lt;EndNote&gt;&lt;Cite&gt;&lt;Author&gt;Cummings&lt;/Author&gt;&lt;Year&gt;1992&lt;/Year&gt;&lt;RecNum&gt;20&lt;/RecNum&gt;&lt;DisplayText&gt;&lt;style face="superscript"&gt;26&lt;/style&gt;&lt;/DisplayText&gt;&lt;record&gt;&lt;rec-number&gt;20&lt;/rec-number&gt;&lt;foreign-keys&gt;&lt;key app="EN" db-id="z2pfxrew6a29v6e0dabxt50otxsssepxvvvs" timestamp="1671497812"&gt;20&lt;/key&gt;&lt;/foreign-keys&gt;&lt;ref-type name="Journal Article"&gt;17&lt;/ref-type&gt;&lt;contributors&gt;&lt;authors&gt;&lt;author&gt;Cummings, J. H.&lt;/author&gt;&lt;author&gt;Bingham, S. A.&lt;/author&gt;&lt;author&gt;Heaton, K. W.&lt;/author&gt;&lt;author&gt;Eastwood, M. A.&lt;/author&gt;&lt;/authors&gt;&lt;/contributors&gt;&lt;auth-address&gt;University of Cambridge, England.&lt;/auth-address&gt;&lt;titles&gt;&lt;title&gt;Fecal weight, colon cancer risk, and dietary intake of nonstarch polysaccharides (dietary fiber)&lt;/title&gt;&lt;secondary-title&gt;Gastroenterology&lt;/secondary-title&gt;&lt;/titles&gt;&lt;periodical&gt;&lt;full-title&gt;Gastroenterology&lt;/full-title&gt;&lt;/periodical&gt;&lt;pages&gt;1783-9&lt;/pages&gt;&lt;volume&gt;103&lt;/volume&gt;&lt;number&gt;6&lt;/number&gt;&lt;edition&gt;1992/12/01&lt;/edition&gt;&lt;keywords&gt;&lt;keyword&gt;Adolescent&lt;/keyword&gt;&lt;keyword&gt;Adult&lt;/keyword&gt;&lt;keyword&gt;Aged&lt;/keyword&gt;&lt;keyword&gt;Colonic Neoplasms/*etiology&lt;/keyword&gt;&lt;keyword&gt;Constipation/complications&lt;/keyword&gt;&lt;keyword&gt;Dietary Fiber/*administration &amp;amp; dosage&lt;/keyword&gt;&lt;keyword&gt;*Feces&lt;/keyword&gt;&lt;keyword&gt;Female&lt;/keyword&gt;&lt;keyword&gt;Gastrointestinal Transit&lt;/keyword&gt;&lt;keyword&gt;Humans&lt;/keyword&gt;&lt;keyword&gt;Male&lt;/keyword&gt;&lt;keyword&gt;Middle Aged&lt;/keyword&gt;&lt;keyword&gt;Risk&lt;/keyword&gt;&lt;keyword&gt;Sex Factors&lt;/keyword&gt;&lt;/keywords&gt;&lt;dates&gt;&lt;year&gt;1992&lt;/year&gt;&lt;pub-dates&gt;&lt;date&gt;Dec&lt;/date&gt;&lt;/pub-dates&gt;&lt;/dates&gt;&lt;isbn&gt;0016-5085 (Print)&amp;#xD;0016-5085&lt;/isbn&gt;&lt;accession-num&gt;1333426&lt;/accession-num&gt;&lt;urls&gt;&lt;/urls&gt;&lt;electronic-resource-num&gt;10.1016/0016-5085(92)91435-7&lt;/electronic-resource-num&gt;&lt;remote-database-provider&gt;NLM&lt;/remote-database-provider&gt;&lt;language&gt;eng&lt;/language&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26</w:t>
            </w:r>
            <w:r>
              <w:rPr>
                <w:rFonts w:ascii="Times New Roman" w:hAnsi="Times New Roman" w:cs="Times New Roman"/>
              </w:rPr>
              <w:fldChar w:fldCharType="end"/>
            </w:r>
            <w:r>
              <w:rPr>
                <w:rFonts w:ascii="Times New Roman" w:hAnsi="Times New Roman" w:cs="Times New Roman"/>
              </w:rPr>
              <w:t xml:space="preserve">, Berendes </w:t>
            </w:r>
            <w:r w:rsidRPr="00162D87">
              <w:rPr>
                <w:rFonts w:ascii="Times New Roman" w:hAnsi="Times New Roman" w:cs="Times New Roman"/>
                <w:i/>
                <w:iCs/>
              </w:rPr>
              <w:t>et al</w:t>
            </w:r>
            <w:r>
              <w:rPr>
                <w:rFonts w:ascii="Times New Roman" w:hAnsi="Times New Roman" w:cs="Times New Roman"/>
              </w:rPr>
              <w:t>. 2018</w:t>
            </w:r>
            <w:r>
              <w:rPr>
                <w:rFonts w:ascii="Times New Roman" w:hAnsi="Times New Roman" w:cs="Times New Roman"/>
              </w:rPr>
              <w:fldChar w:fldCharType="begin"/>
            </w:r>
            <w:r>
              <w:rPr>
                <w:rFonts w:ascii="Times New Roman" w:hAnsi="Times New Roman" w:cs="Times New Roman"/>
              </w:rPr>
              <w:instrText xml:space="preserve"> ADDIN EN.CITE &lt;EndNote&gt;&lt;Cite&gt;&lt;Author&gt;Berendes&lt;/Author&gt;&lt;Year&gt;2018&lt;/Year&gt;&lt;RecNum&gt;58&lt;/RecNum&gt;&lt;DisplayText&gt;&lt;style face="superscript"&gt;27&lt;/style&gt;&lt;/DisplayText&gt;&lt;record&gt;&lt;rec-number&gt;58&lt;/rec-number&gt;&lt;foreign-keys&gt;&lt;key app="EN" db-id="z2pfxrew6a29v6e0dabxt50otxsssepxvvvs" timestamp="1671541873"&gt;58&lt;/key&gt;&lt;/foreign-keys&gt;&lt;ref-type name="Journal Article"&gt;17&lt;/ref-type&gt;&lt;contributors&gt;&lt;authors&gt;&lt;author&gt;Berendes, David M.&lt;/author&gt;&lt;author&gt;Yang, Patricia J.&lt;/author&gt;&lt;author&gt;Lai, Amanda&lt;/author&gt;&lt;author&gt;Hu, David L.&lt;/author&gt;&lt;author&gt;Brown, Joe&lt;/author&gt;&lt;/authors&gt;&lt;/contributors&gt;&lt;titles&gt;&lt;title&gt;Estimation of global recoverable human and animal faecal biomass&lt;/title&gt;&lt;secondary-title&gt;Nature Sustainability&lt;/secondary-title&gt;&lt;/titles&gt;&lt;periodical&gt;&lt;full-title&gt;Nature Sustainability&lt;/full-title&gt;&lt;/periodical&gt;&lt;pages&gt;679-685&lt;/pages&gt;&lt;volume&gt;1&lt;/volume&gt;&lt;dates&gt;&lt;year&gt;2018&lt;/year&gt;&lt;/dates&gt;&lt;urls&gt;&lt;/urls&gt;&lt;/record&gt;&lt;/Cite&gt;&lt;/EndNote&gt;</w:instrText>
            </w:r>
            <w:r>
              <w:rPr>
                <w:rFonts w:ascii="Times New Roman" w:hAnsi="Times New Roman" w:cs="Times New Roman"/>
              </w:rPr>
              <w:fldChar w:fldCharType="separate"/>
            </w:r>
            <w:r w:rsidRPr="00162D87">
              <w:rPr>
                <w:rFonts w:ascii="Times New Roman" w:hAnsi="Times New Roman" w:cs="Times New Roman"/>
                <w:noProof/>
                <w:vertAlign w:val="superscript"/>
              </w:rPr>
              <w:t>27</w:t>
            </w:r>
            <w:r>
              <w:rPr>
                <w:rFonts w:ascii="Times New Roman" w:hAnsi="Times New Roman" w:cs="Times New Roman"/>
              </w:rPr>
              <w:fldChar w:fldCharType="end"/>
            </w:r>
          </w:p>
        </w:tc>
      </w:tr>
      <w:tr w:rsidR="00895CD5" w:rsidRPr="00601223" w14:paraId="4B5C8B65" w14:textId="77777777" w:rsidTr="00AE0364">
        <w:tc>
          <w:tcPr>
            <w:tcW w:w="3116" w:type="dxa"/>
          </w:tcPr>
          <w:p w14:paraId="159A213A" w14:textId="141D42B2" w:rsidR="00895CD5" w:rsidRPr="00601223" w:rsidRDefault="00A11624" w:rsidP="00AA5143">
            <w:pPr>
              <w:rPr>
                <w:rFonts w:ascii="Times New Roman" w:hAnsi="Times New Roman" w:cs="Times New Roman"/>
              </w:rPr>
            </w:pPr>
            <w:r w:rsidRPr="00601223">
              <w:rPr>
                <w:rFonts w:ascii="Times New Roman" w:hAnsi="Times New Roman" w:cs="Times New Roman"/>
              </w:rPr>
              <w:t>Weeks per Year</w:t>
            </w:r>
            <w:r w:rsidR="00F23719">
              <w:rPr>
                <w:rFonts w:ascii="Times New Roman" w:hAnsi="Times New Roman" w:cs="Times New Roman"/>
              </w:rPr>
              <w:t xml:space="preserve"> (2</w:t>
            </w:r>
            <w:r w:rsidR="00F23719" w:rsidRPr="00E5643F">
              <w:rPr>
                <w:rFonts w:ascii="Times New Roman" w:hAnsi="Times New Roman" w:cs="Times New Roman"/>
                <w:vertAlign w:val="superscript"/>
              </w:rPr>
              <w:t>nd</w:t>
            </w:r>
            <w:r w:rsidR="00F23719">
              <w:rPr>
                <w:rFonts w:ascii="Times New Roman" w:hAnsi="Times New Roman" w:cs="Times New Roman"/>
              </w:rPr>
              <w:t xml:space="preserve"> loop)</w:t>
            </w:r>
          </w:p>
        </w:tc>
        <w:tc>
          <w:tcPr>
            <w:tcW w:w="3117" w:type="dxa"/>
          </w:tcPr>
          <w:p w14:paraId="54F96CC9" w14:textId="447C6048" w:rsidR="00895CD5" w:rsidRPr="00601223" w:rsidRDefault="00A11624" w:rsidP="00AA5143">
            <w:pPr>
              <w:rPr>
                <w:rFonts w:ascii="Times New Roman" w:hAnsi="Times New Roman" w:cs="Times New Roman"/>
              </w:rPr>
            </w:pPr>
            <w:r w:rsidRPr="00601223">
              <w:rPr>
                <w:rFonts w:ascii="Times New Roman" w:hAnsi="Times New Roman" w:cs="Times New Roman"/>
              </w:rPr>
              <w:t>N = 52</w:t>
            </w:r>
          </w:p>
        </w:tc>
        <w:tc>
          <w:tcPr>
            <w:tcW w:w="3302" w:type="dxa"/>
          </w:tcPr>
          <w:p w14:paraId="7FCF3621" w14:textId="77777777" w:rsidR="00895CD5" w:rsidRPr="00601223" w:rsidRDefault="00895CD5" w:rsidP="00AA5143">
            <w:pPr>
              <w:rPr>
                <w:rFonts w:ascii="Times New Roman" w:hAnsi="Times New Roman" w:cs="Times New Roman"/>
              </w:rPr>
            </w:pPr>
          </w:p>
        </w:tc>
      </w:tr>
      <w:tr w:rsidR="00895CD5" w:rsidRPr="00601223" w14:paraId="03B55D46" w14:textId="77777777" w:rsidTr="00AE0364">
        <w:tc>
          <w:tcPr>
            <w:tcW w:w="3116" w:type="dxa"/>
          </w:tcPr>
          <w:p w14:paraId="3AA7E59D" w14:textId="41947377" w:rsidR="00895CD5" w:rsidRPr="00601223" w:rsidRDefault="00F23719" w:rsidP="00AA5143">
            <w:pPr>
              <w:rPr>
                <w:rFonts w:ascii="Times New Roman" w:hAnsi="Times New Roman" w:cs="Times New Roman"/>
              </w:rPr>
            </w:pPr>
            <w:r>
              <w:rPr>
                <w:rFonts w:ascii="Times New Roman" w:hAnsi="Times New Roman" w:cs="Times New Roman"/>
              </w:rPr>
              <w:t>Total Annual Simulations (Outer Loop)</w:t>
            </w:r>
            <w:r w:rsidR="00A11624" w:rsidRPr="00601223">
              <w:rPr>
                <w:rFonts w:ascii="Times New Roman" w:hAnsi="Times New Roman" w:cs="Times New Roman"/>
              </w:rPr>
              <w:t xml:space="preserve"> </w:t>
            </w:r>
          </w:p>
        </w:tc>
        <w:tc>
          <w:tcPr>
            <w:tcW w:w="3117" w:type="dxa"/>
          </w:tcPr>
          <w:p w14:paraId="56209E89" w14:textId="0A7257FE" w:rsidR="00895CD5" w:rsidRPr="00601223" w:rsidRDefault="00A11624" w:rsidP="00AA5143">
            <w:pPr>
              <w:rPr>
                <w:rFonts w:ascii="Times New Roman" w:hAnsi="Times New Roman" w:cs="Times New Roman"/>
              </w:rPr>
            </w:pPr>
            <w:r w:rsidRPr="00601223">
              <w:rPr>
                <w:rFonts w:ascii="Times New Roman" w:hAnsi="Times New Roman" w:cs="Times New Roman"/>
              </w:rPr>
              <w:t>N = 1000</w:t>
            </w:r>
          </w:p>
        </w:tc>
        <w:tc>
          <w:tcPr>
            <w:tcW w:w="3302" w:type="dxa"/>
          </w:tcPr>
          <w:p w14:paraId="3C6EDA31" w14:textId="77777777" w:rsidR="00895CD5" w:rsidRPr="00601223" w:rsidRDefault="00895CD5" w:rsidP="00AA5143">
            <w:pPr>
              <w:rPr>
                <w:rFonts w:ascii="Times New Roman" w:hAnsi="Times New Roman" w:cs="Times New Roman"/>
              </w:rPr>
            </w:pPr>
          </w:p>
        </w:tc>
      </w:tr>
    </w:tbl>
    <w:p w14:paraId="750CFBC3" w14:textId="0D9BBC17" w:rsidR="00C3467D" w:rsidRPr="00601223" w:rsidRDefault="00C3467D" w:rsidP="00C3467D">
      <w:pPr>
        <w:ind w:firstLine="720"/>
        <w:rPr>
          <w:rFonts w:ascii="Times New Roman" w:hAnsi="Times New Roman" w:cs="Times New Roman"/>
        </w:rPr>
      </w:pPr>
    </w:p>
    <w:p w14:paraId="72F858B5" w14:textId="77777777" w:rsidR="00E738D1" w:rsidRDefault="00E738D1">
      <w:pPr>
        <w:rPr>
          <w:rFonts w:ascii="Times New Roman" w:hAnsi="Times New Roman" w:cs="Times New Roman"/>
          <w:b/>
          <w:bCs/>
        </w:rPr>
      </w:pPr>
      <w:r>
        <w:rPr>
          <w:rFonts w:ascii="Times New Roman" w:hAnsi="Times New Roman" w:cs="Times New Roman"/>
          <w:b/>
          <w:bCs/>
        </w:rPr>
        <w:br w:type="page"/>
      </w:r>
    </w:p>
    <w:p w14:paraId="0580C38B" w14:textId="364286CC" w:rsidR="00330F16" w:rsidRPr="00500B68" w:rsidRDefault="00330F16" w:rsidP="7E82D6F1">
      <w:pPr>
        <w:rPr>
          <w:rFonts w:ascii="Times New Roman" w:hAnsi="Times New Roman" w:cs="Times New Roman"/>
        </w:rPr>
      </w:pPr>
      <w:r w:rsidRPr="00601223">
        <w:rPr>
          <w:rFonts w:ascii="Times New Roman" w:hAnsi="Times New Roman" w:cs="Times New Roman"/>
          <w:b/>
          <w:bCs/>
        </w:rPr>
        <w:lastRenderedPageBreak/>
        <w:t>Table S</w:t>
      </w:r>
      <w:r w:rsidR="00CD010C">
        <w:rPr>
          <w:rFonts w:ascii="Times New Roman" w:hAnsi="Times New Roman" w:cs="Times New Roman"/>
          <w:b/>
          <w:bCs/>
        </w:rPr>
        <w:t>6</w:t>
      </w:r>
      <w:r w:rsidR="00500B68">
        <w:rPr>
          <w:rFonts w:ascii="Times New Roman" w:hAnsi="Times New Roman" w:cs="Times New Roman"/>
          <w:b/>
          <w:bCs/>
        </w:rPr>
        <w:t xml:space="preserve">. </w:t>
      </w:r>
      <w:r w:rsidR="00500B68" w:rsidRPr="00500B68">
        <w:rPr>
          <w:rFonts w:ascii="Times New Roman" w:hAnsi="Times New Roman" w:cs="Times New Roman"/>
        </w:rPr>
        <w:t>Quantal d</w:t>
      </w:r>
      <w:r w:rsidR="00500B68">
        <w:rPr>
          <w:rFonts w:ascii="Times New Roman" w:hAnsi="Times New Roman" w:cs="Times New Roman"/>
        </w:rPr>
        <w:t xml:space="preserve">etection data, all targets. </w:t>
      </w:r>
    </w:p>
    <w:tbl>
      <w:tblPr>
        <w:tblStyle w:val="TableGrid"/>
        <w:tblW w:w="0" w:type="auto"/>
        <w:tblLook w:val="04A0" w:firstRow="1" w:lastRow="0" w:firstColumn="1" w:lastColumn="0" w:noHBand="0" w:noVBand="1"/>
      </w:tblPr>
      <w:tblGrid>
        <w:gridCol w:w="1059"/>
        <w:gridCol w:w="2365"/>
        <w:gridCol w:w="1888"/>
        <w:gridCol w:w="1977"/>
        <w:gridCol w:w="2061"/>
      </w:tblGrid>
      <w:tr w:rsidR="7E82D6F1" w:rsidRPr="00601223" w14:paraId="1F4AA76A" w14:textId="77777777" w:rsidTr="00500B68">
        <w:tc>
          <w:tcPr>
            <w:tcW w:w="1047" w:type="dxa"/>
          </w:tcPr>
          <w:p w14:paraId="48D5C29B"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 xml:space="preserve">No. </w:t>
            </w:r>
          </w:p>
        </w:tc>
        <w:tc>
          <w:tcPr>
            <w:tcW w:w="2368" w:type="dxa"/>
          </w:tcPr>
          <w:p w14:paraId="289134B3"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Pathogen</w:t>
            </w:r>
          </w:p>
        </w:tc>
        <w:tc>
          <w:tcPr>
            <w:tcW w:w="1890" w:type="dxa"/>
          </w:tcPr>
          <w:p w14:paraId="0E2304C3" w14:textId="07304228" w:rsidR="05DADFDE" w:rsidRPr="00601223" w:rsidRDefault="00500B68" w:rsidP="00500B68">
            <w:pPr>
              <w:jc w:val="center"/>
              <w:rPr>
                <w:rFonts w:ascii="Times New Roman" w:hAnsi="Times New Roman" w:cs="Times New Roman"/>
                <w:b/>
                <w:bCs/>
              </w:rPr>
            </w:pPr>
            <w:r>
              <w:rPr>
                <w:rFonts w:ascii="Times New Roman" w:hAnsi="Times New Roman" w:cs="Times New Roman"/>
                <w:b/>
                <w:bCs/>
              </w:rPr>
              <w:t>All d</w:t>
            </w:r>
            <w:r w:rsidR="05DADFDE" w:rsidRPr="00601223">
              <w:rPr>
                <w:rFonts w:ascii="Times New Roman" w:hAnsi="Times New Roman" w:cs="Times New Roman"/>
                <w:b/>
                <w:bCs/>
              </w:rPr>
              <w:t xml:space="preserve">iscarded </w:t>
            </w:r>
            <w:r>
              <w:rPr>
                <w:rFonts w:ascii="Times New Roman" w:hAnsi="Times New Roman" w:cs="Times New Roman"/>
                <w:b/>
                <w:bCs/>
              </w:rPr>
              <w:t>feces</w:t>
            </w:r>
            <w:r w:rsidR="05DADFDE" w:rsidRPr="00601223">
              <w:rPr>
                <w:rFonts w:ascii="Times New Roman" w:hAnsi="Times New Roman" w:cs="Times New Roman"/>
                <w:b/>
                <w:bCs/>
              </w:rPr>
              <w:t xml:space="preserve"> (n=59)</w:t>
            </w:r>
          </w:p>
        </w:tc>
        <w:tc>
          <w:tcPr>
            <w:tcW w:w="1980" w:type="dxa"/>
          </w:tcPr>
          <w:p w14:paraId="343AE9CC" w14:textId="5FC70B6A" w:rsidR="0F9F3257" w:rsidRPr="00601223" w:rsidRDefault="0F9F3257" w:rsidP="00500B68">
            <w:pPr>
              <w:jc w:val="center"/>
              <w:rPr>
                <w:rFonts w:ascii="Times New Roman" w:hAnsi="Times New Roman" w:cs="Times New Roman"/>
                <w:b/>
                <w:bCs/>
              </w:rPr>
            </w:pPr>
            <w:r w:rsidRPr="00601223">
              <w:rPr>
                <w:rFonts w:ascii="Times New Roman" w:hAnsi="Times New Roman" w:cs="Times New Roman"/>
                <w:b/>
                <w:bCs/>
              </w:rPr>
              <w:t xml:space="preserve">Human </w:t>
            </w:r>
            <w:r w:rsidR="00500B68">
              <w:rPr>
                <w:rFonts w:ascii="Times New Roman" w:hAnsi="Times New Roman" w:cs="Times New Roman"/>
                <w:b/>
                <w:bCs/>
              </w:rPr>
              <w:t>feces</w:t>
            </w:r>
            <w:r w:rsidR="00F17373" w:rsidRPr="00601223">
              <w:rPr>
                <w:rFonts w:ascii="Times New Roman" w:hAnsi="Times New Roman" w:cs="Times New Roman"/>
                <w:b/>
                <w:bCs/>
              </w:rPr>
              <w:t xml:space="preserve"> (n=12)</w:t>
            </w:r>
          </w:p>
        </w:tc>
        <w:tc>
          <w:tcPr>
            <w:tcW w:w="2065" w:type="dxa"/>
          </w:tcPr>
          <w:p w14:paraId="6F88D4BD" w14:textId="0534A9CB" w:rsidR="0F9F3257" w:rsidRPr="00601223" w:rsidRDefault="0F9F3257" w:rsidP="00500B68">
            <w:pPr>
              <w:jc w:val="center"/>
              <w:rPr>
                <w:rFonts w:ascii="Times New Roman" w:hAnsi="Times New Roman" w:cs="Times New Roman"/>
                <w:b/>
                <w:bCs/>
              </w:rPr>
            </w:pPr>
            <w:r w:rsidRPr="00601223">
              <w:rPr>
                <w:rFonts w:ascii="Times New Roman" w:hAnsi="Times New Roman" w:cs="Times New Roman"/>
                <w:b/>
                <w:bCs/>
              </w:rPr>
              <w:t>Non-</w:t>
            </w:r>
            <w:r w:rsidR="00500B68">
              <w:rPr>
                <w:rFonts w:ascii="Times New Roman" w:hAnsi="Times New Roman" w:cs="Times New Roman"/>
                <w:b/>
                <w:bCs/>
              </w:rPr>
              <w:t>h</w:t>
            </w:r>
            <w:r w:rsidRPr="00601223">
              <w:rPr>
                <w:rFonts w:ascii="Times New Roman" w:hAnsi="Times New Roman" w:cs="Times New Roman"/>
                <w:b/>
                <w:bCs/>
              </w:rPr>
              <w:t xml:space="preserve">uman </w:t>
            </w:r>
            <w:r w:rsidR="00500B68">
              <w:rPr>
                <w:rFonts w:ascii="Times New Roman" w:hAnsi="Times New Roman" w:cs="Times New Roman"/>
                <w:b/>
                <w:bCs/>
              </w:rPr>
              <w:t>feces</w:t>
            </w:r>
            <w:r w:rsidR="00F17373" w:rsidRPr="00601223">
              <w:rPr>
                <w:rFonts w:ascii="Times New Roman" w:hAnsi="Times New Roman" w:cs="Times New Roman"/>
                <w:b/>
                <w:bCs/>
              </w:rPr>
              <w:t xml:space="preserve"> (n=47)</w:t>
            </w:r>
          </w:p>
        </w:tc>
      </w:tr>
      <w:tr w:rsidR="7E82D6F1" w:rsidRPr="00601223" w14:paraId="2FC3B356" w14:textId="77777777" w:rsidTr="00500B68">
        <w:tc>
          <w:tcPr>
            <w:tcW w:w="1047" w:type="dxa"/>
          </w:tcPr>
          <w:p w14:paraId="28124633"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 xml:space="preserve">Bacteria </w:t>
            </w:r>
          </w:p>
        </w:tc>
        <w:tc>
          <w:tcPr>
            <w:tcW w:w="2368" w:type="dxa"/>
          </w:tcPr>
          <w:p w14:paraId="63D8D092" w14:textId="77777777" w:rsidR="7E82D6F1" w:rsidRPr="00601223" w:rsidRDefault="7E82D6F1" w:rsidP="7E82D6F1">
            <w:pPr>
              <w:rPr>
                <w:rFonts w:ascii="Times New Roman" w:hAnsi="Times New Roman" w:cs="Times New Roman"/>
              </w:rPr>
            </w:pPr>
          </w:p>
        </w:tc>
        <w:tc>
          <w:tcPr>
            <w:tcW w:w="1890" w:type="dxa"/>
          </w:tcPr>
          <w:p w14:paraId="031D7A74" w14:textId="77777777" w:rsidR="7E82D6F1" w:rsidRPr="00601223" w:rsidRDefault="7E82D6F1" w:rsidP="00500B68">
            <w:pPr>
              <w:jc w:val="center"/>
              <w:rPr>
                <w:rFonts w:ascii="Times New Roman" w:hAnsi="Times New Roman" w:cs="Times New Roman"/>
              </w:rPr>
            </w:pPr>
          </w:p>
        </w:tc>
        <w:tc>
          <w:tcPr>
            <w:tcW w:w="1980" w:type="dxa"/>
          </w:tcPr>
          <w:p w14:paraId="2DB8B236" w14:textId="77777777" w:rsidR="7E82D6F1" w:rsidRPr="00601223" w:rsidRDefault="7E82D6F1" w:rsidP="00500B68">
            <w:pPr>
              <w:jc w:val="center"/>
              <w:rPr>
                <w:rFonts w:ascii="Times New Roman" w:hAnsi="Times New Roman" w:cs="Times New Roman"/>
              </w:rPr>
            </w:pPr>
          </w:p>
        </w:tc>
        <w:tc>
          <w:tcPr>
            <w:tcW w:w="2065" w:type="dxa"/>
          </w:tcPr>
          <w:p w14:paraId="5CC058FB" w14:textId="77777777" w:rsidR="7E82D6F1" w:rsidRPr="00601223" w:rsidRDefault="7E82D6F1" w:rsidP="00500B68">
            <w:pPr>
              <w:jc w:val="center"/>
              <w:rPr>
                <w:rFonts w:ascii="Times New Roman" w:hAnsi="Times New Roman" w:cs="Times New Roman"/>
              </w:rPr>
            </w:pPr>
          </w:p>
        </w:tc>
      </w:tr>
      <w:tr w:rsidR="7E82D6F1" w:rsidRPr="00601223" w14:paraId="4866A9E4" w14:textId="77777777" w:rsidTr="00500B68">
        <w:tc>
          <w:tcPr>
            <w:tcW w:w="1047" w:type="dxa"/>
            <w:vAlign w:val="center"/>
          </w:tcPr>
          <w:p w14:paraId="5CD6B79D"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1</w:t>
            </w:r>
          </w:p>
        </w:tc>
        <w:tc>
          <w:tcPr>
            <w:tcW w:w="2368" w:type="dxa"/>
            <w:vAlign w:val="center"/>
          </w:tcPr>
          <w:p w14:paraId="115B7681" w14:textId="351229EF"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EPEC</w:t>
            </w:r>
            <w:r w:rsidRPr="00601223">
              <w:rPr>
                <w:rFonts w:ascii="Times New Roman" w:hAnsi="Times New Roman" w:cs="Times New Roman"/>
                <w:i/>
                <w:iCs/>
                <w:color w:val="000000" w:themeColor="text1"/>
                <w:vertAlign w:val="superscript"/>
              </w:rPr>
              <w:t>1</w:t>
            </w:r>
            <w:r w:rsidRPr="00601223">
              <w:rPr>
                <w:rFonts w:ascii="Times New Roman" w:hAnsi="Times New Roman" w:cs="Times New Roman"/>
                <w:i/>
                <w:iCs/>
                <w:color w:val="000000" w:themeColor="text1"/>
              </w:rPr>
              <w:t xml:space="preserve"> (</w:t>
            </w:r>
            <w:r w:rsidR="7F8B618B" w:rsidRPr="00601223">
              <w:rPr>
                <w:rFonts w:ascii="Times New Roman" w:hAnsi="Times New Roman" w:cs="Times New Roman"/>
                <w:i/>
                <w:iCs/>
                <w:color w:val="000000" w:themeColor="text1"/>
              </w:rPr>
              <w:t>atypical</w:t>
            </w:r>
            <w:r w:rsidRPr="00601223">
              <w:rPr>
                <w:rFonts w:ascii="Times New Roman" w:hAnsi="Times New Roman" w:cs="Times New Roman"/>
                <w:i/>
                <w:iCs/>
                <w:color w:val="000000" w:themeColor="text1"/>
              </w:rPr>
              <w:t>)</w:t>
            </w:r>
          </w:p>
        </w:tc>
        <w:tc>
          <w:tcPr>
            <w:tcW w:w="1890" w:type="dxa"/>
            <w:vAlign w:val="center"/>
          </w:tcPr>
          <w:p w14:paraId="4DCF952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37%</w:t>
            </w:r>
          </w:p>
        </w:tc>
        <w:tc>
          <w:tcPr>
            <w:tcW w:w="1980" w:type="dxa"/>
          </w:tcPr>
          <w:p w14:paraId="57DE883E"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42%</w:t>
            </w:r>
          </w:p>
        </w:tc>
        <w:tc>
          <w:tcPr>
            <w:tcW w:w="2065" w:type="dxa"/>
          </w:tcPr>
          <w:p w14:paraId="7C0E324A"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36%</w:t>
            </w:r>
          </w:p>
        </w:tc>
      </w:tr>
      <w:tr w:rsidR="7E82D6F1" w:rsidRPr="00601223" w14:paraId="76CB45CB" w14:textId="77777777" w:rsidTr="00500B68">
        <w:tc>
          <w:tcPr>
            <w:tcW w:w="1047" w:type="dxa"/>
            <w:vAlign w:val="center"/>
          </w:tcPr>
          <w:p w14:paraId="1DDB18E9"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2</w:t>
            </w:r>
          </w:p>
        </w:tc>
        <w:tc>
          <w:tcPr>
            <w:tcW w:w="2368" w:type="dxa"/>
            <w:vAlign w:val="center"/>
          </w:tcPr>
          <w:p w14:paraId="3EFC748A" w14:textId="7E9209E3"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EPEC</w:t>
            </w:r>
            <w:r w:rsidRPr="00601223">
              <w:rPr>
                <w:rFonts w:ascii="Times New Roman" w:hAnsi="Times New Roman" w:cs="Times New Roman"/>
                <w:i/>
                <w:iCs/>
                <w:color w:val="000000" w:themeColor="text1"/>
                <w:vertAlign w:val="superscript"/>
              </w:rPr>
              <w:t>1</w:t>
            </w:r>
            <w:r w:rsidRPr="00601223">
              <w:rPr>
                <w:rFonts w:ascii="Times New Roman" w:hAnsi="Times New Roman" w:cs="Times New Roman"/>
                <w:i/>
                <w:iCs/>
                <w:color w:val="000000" w:themeColor="text1"/>
              </w:rPr>
              <w:t xml:space="preserve"> (</w:t>
            </w:r>
            <w:r w:rsidR="7F8B618B" w:rsidRPr="00601223">
              <w:rPr>
                <w:rFonts w:ascii="Times New Roman" w:hAnsi="Times New Roman" w:cs="Times New Roman"/>
                <w:i/>
                <w:iCs/>
                <w:color w:val="000000" w:themeColor="text1"/>
              </w:rPr>
              <w:t>typical</w:t>
            </w:r>
            <w:r w:rsidRPr="00601223">
              <w:rPr>
                <w:rFonts w:ascii="Times New Roman" w:hAnsi="Times New Roman" w:cs="Times New Roman"/>
                <w:i/>
                <w:iCs/>
                <w:color w:val="000000" w:themeColor="text1"/>
              </w:rPr>
              <w:t>)</w:t>
            </w:r>
          </w:p>
        </w:tc>
        <w:tc>
          <w:tcPr>
            <w:tcW w:w="1890" w:type="dxa"/>
            <w:vAlign w:val="center"/>
          </w:tcPr>
          <w:p w14:paraId="4F76A767"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12%</w:t>
            </w:r>
          </w:p>
        </w:tc>
        <w:tc>
          <w:tcPr>
            <w:tcW w:w="1980" w:type="dxa"/>
          </w:tcPr>
          <w:p w14:paraId="7543AE5A"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50BC40A1"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15%</w:t>
            </w:r>
          </w:p>
        </w:tc>
      </w:tr>
      <w:tr w:rsidR="7E82D6F1" w:rsidRPr="00601223" w14:paraId="225F4D56" w14:textId="77777777" w:rsidTr="00500B68">
        <w:tc>
          <w:tcPr>
            <w:tcW w:w="1047" w:type="dxa"/>
            <w:vAlign w:val="center"/>
          </w:tcPr>
          <w:p w14:paraId="1E89AD2E"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3</w:t>
            </w:r>
          </w:p>
        </w:tc>
        <w:tc>
          <w:tcPr>
            <w:tcW w:w="2368" w:type="dxa"/>
            <w:vAlign w:val="center"/>
          </w:tcPr>
          <w:p w14:paraId="1AD3B918"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EAEC</w:t>
            </w:r>
            <w:r w:rsidRPr="00601223">
              <w:rPr>
                <w:rFonts w:ascii="Times New Roman" w:hAnsi="Times New Roman" w:cs="Times New Roman"/>
                <w:i/>
                <w:iCs/>
                <w:color w:val="000000" w:themeColor="text1"/>
                <w:vertAlign w:val="superscript"/>
              </w:rPr>
              <w:t>2</w:t>
            </w:r>
            <w:r w:rsidRPr="00601223">
              <w:rPr>
                <w:rFonts w:ascii="Times New Roman" w:hAnsi="Times New Roman" w:cs="Times New Roman"/>
                <w:i/>
                <w:iCs/>
                <w:color w:val="000000" w:themeColor="text1"/>
              </w:rPr>
              <w:t xml:space="preserve"> (AAIC/AATA)</w:t>
            </w:r>
          </w:p>
        </w:tc>
        <w:tc>
          <w:tcPr>
            <w:tcW w:w="1890" w:type="dxa"/>
            <w:vAlign w:val="center"/>
          </w:tcPr>
          <w:p w14:paraId="3D712B1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3%</w:t>
            </w:r>
          </w:p>
        </w:tc>
        <w:tc>
          <w:tcPr>
            <w:tcW w:w="1980" w:type="dxa"/>
          </w:tcPr>
          <w:p w14:paraId="72FC8E9C"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shd w:val="clear" w:color="auto" w:fill="auto"/>
          </w:tcPr>
          <w:p w14:paraId="1F5320D9" w14:textId="77777777" w:rsidR="00F17373" w:rsidRPr="00601223" w:rsidRDefault="00F17373" w:rsidP="00500B68">
            <w:pPr>
              <w:tabs>
                <w:tab w:val="center" w:pos="1097"/>
                <w:tab w:val="right" w:pos="2194"/>
              </w:tabs>
              <w:jc w:val="center"/>
              <w:rPr>
                <w:rFonts w:ascii="Times New Roman" w:hAnsi="Times New Roman" w:cs="Times New Roman"/>
                <w:color w:val="000000" w:themeColor="text1"/>
              </w:rPr>
            </w:pPr>
            <w:r w:rsidRPr="00601223">
              <w:rPr>
                <w:rFonts w:ascii="Times New Roman" w:hAnsi="Times New Roman" w:cs="Times New Roman"/>
                <w:color w:val="000000" w:themeColor="text1"/>
              </w:rPr>
              <w:t>2%</w:t>
            </w:r>
          </w:p>
        </w:tc>
      </w:tr>
      <w:tr w:rsidR="7E82D6F1" w:rsidRPr="00601223" w14:paraId="2A385723" w14:textId="77777777" w:rsidTr="00500B68">
        <w:tc>
          <w:tcPr>
            <w:tcW w:w="1047" w:type="dxa"/>
            <w:vAlign w:val="center"/>
          </w:tcPr>
          <w:p w14:paraId="5C558AFD"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4</w:t>
            </w:r>
          </w:p>
        </w:tc>
        <w:tc>
          <w:tcPr>
            <w:tcW w:w="2368" w:type="dxa"/>
            <w:vAlign w:val="center"/>
          </w:tcPr>
          <w:p w14:paraId="34AE40FF"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ETEC</w:t>
            </w:r>
            <w:r w:rsidRPr="00601223">
              <w:rPr>
                <w:rFonts w:ascii="Times New Roman" w:hAnsi="Times New Roman" w:cs="Times New Roman"/>
                <w:i/>
                <w:iCs/>
                <w:color w:val="000000" w:themeColor="text1"/>
                <w:vertAlign w:val="superscript"/>
              </w:rPr>
              <w:t>3</w:t>
            </w:r>
            <w:r w:rsidRPr="00601223">
              <w:rPr>
                <w:rFonts w:ascii="Times New Roman" w:hAnsi="Times New Roman" w:cs="Times New Roman"/>
                <w:i/>
                <w:iCs/>
                <w:color w:val="000000" w:themeColor="text1"/>
              </w:rPr>
              <w:t xml:space="preserve"> (LT/ST)</w:t>
            </w:r>
          </w:p>
        </w:tc>
        <w:tc>
          <w:tcPr>
            <w:tcW w:w="1890" w:type="dxa"/>
            <w:vAlign w:val="center"/>
          </w:tcPr>
          <w:p w14:paraId="2170F149"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3%</w:t>
            </w:r>
          </w:p>
        </w:tc>
        <w:tc>
          <w:tcPr>
            <w:tcW w:w="1980" w:type="dxa"/>
          </w:tcPr>
          <w:p w14:paraId="25BC5CAB"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shd w:val="clear" w:color="auto" w:fill="auto"/>
          </w:tcPr>
          <w:p w14:paraId="4A922D82"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2%</w:t>
            </w:r>
          </w:p>
        </w:tc>
      </w:tr>
      <w:tr w:rsidR="7E82D6F1" w:rsidRPr="00601223" w14:paraId="010E7066" w14:textId="77777777" w:rsidTr="00500B68">
        <w:tc>
          <w:tcPr>
            <w:tcW w:w="1047" w:type="dxa"/>
            <w:vAlign w:val="center"/>
          </w:tcPr>
          <w:p w14:paraId="3046D268"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5</w:t>
            </w:r>
          </w:p>
        </w:tc>
        <w:tc>
          <w:tcPr>
            <w:tcW w:w="2368" w:type="dxa"/>
            <w:vAlign w:val="center"/>
          </w:tcPr>
          <w:p w14:paraId="10859584"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H. pylori</w:t>
            </w:r>
          </w:p>
        </w:tc>
        <w:tc>
          <w:tcPr>
            <w:tcW w:w="1890" w:type="dxa"/>
            <w:vAlign w:val="center"/>
          </w:tcPr>
          <w:p w14:paraId="3CBB6E6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3%</w:t>
            </w:r>
          </w:p>
        </w:tc>
        <w:tc>
          <w:tcPr>
            <w:tcW w:w="1980" w:type="dxa"/>
          </w:tcPr>
          <w:p w14:paraId="0FA3BB26"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17%</w:t>
            </w:r>
          </w:p>
        </w:tc>
        <w:tc>
          <w:tcPr>
            <w:tcW w:w="2065" w:type="dxa"/>
          </w:tcPr>
          <w:p w14:paraId="41A189FC"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29A93630" w14:textId="77777777" w:rsidTr="00500B68">
        <w:tc>
          <w:tcPr>
            <w:tcW w:w="1047" w:type="dxa"/>
            <w:vAlign w:val="center"/>
          </w:tcPr>
          <w:p w14:paraId="73C76600"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6</w:t>
            </w:r>
          </w:p>
        </w:tc>
        <w:tc>
          <w:tcPr>
            <w:tcW w:w="2368" w:type="dxa"/>
            <w:vAlign w:val="center"/>
          </w:tcPr>
          <w:p w14:paraId="274D7252"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Shigella spp. /EIEC (ipaH)</w:t>
            </w:r>
          </w:p>
        </w:tc>
        <w:tc>
          <w:tcPr>
            <w:tcW w:w="1890" w:type="dxa"/>
            <w:vAlign w:val="center"/>
          </w:tcPr>
          <w:p w14:paraId="238EBE9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2%</w:t>
            </w:r>
          </w:p>
        </w:tc>
        <w:tc>
          <w:tcPr>
            <w:tcW w:w="1980" w:type="dxa"/>
          </w:tcPr>
          <w:p w14:paraId="7E828EA5"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tcPr>
          <w:p w14:paraId="75CF928E"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0D20F44B" w14:textId="77777777" w:rsidTr="00500B68">
        <w:tc>
          <w:tcPr>
            <w:tcW w:w="1047" w:type="dxa"/>
            <w:vAlign w:val="center"/>
          </w:tcPr>
          <w:p w14:paraId="37219BFB"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7</w:t>
            </w:r>
          </w:p>
        </w:tc>
        <w:tc>
          <w:tcPr>
            <w:tcW w:w="2368" w:type="dxa"/>
            <w:vAlign w:val="center"/>
          </w:tcPr>
          <w:p w14:paraId="3A43FED7"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Plesiomonas shigelloides</w:t>
            </w:r>
          </w:p>
        </w:tc>
        <w:tc>
          <w:tcPr>
            <w:tcW w:w="1890" w:type="dxa"/>
            <w:vAlign w:val="center"/>
          </w:tcPr>
          <w:p w14:paraId="59DEE01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2%</w:t>
            </w:r>
          </w:p>
        </w:tc>
        <w:tc>
          <w:tcPr>
            <w:tcW w:w="1980" w:type="dxa"/>
          </w:tcPr>
          <w:p w14:paraId="12D955CF"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tcPr>
          <w:p w14:paraId="6DA39EEB"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65ADD3EE" w14:textId="77777777" w:rsidTr="00500B68">
        <w:tc>
          <w:tcPr>
            <w:tcW w:w="1047" w:type="dxa"/>
            <w:vAlign w:val="center"/>
          </w:tcPr>
          <w:p w14:paraId="5420F61E"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8</w:t>
            </w:r>
          </w:p>
        </w:tc>
        <w:tc>
          <w:tcPr>
            <w:tcW w:w="2368" w:type="dxa"/>
            <w:vAlign w:val="center"/>
          </w:tcPr>
          <w:p w14:paraId="5F314FE4"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Salmonella spp.</w:t>
            </w:r>
          </w:p>
        </w:tc>
        <w:tc>
          <w:tcPr>
            <w:tcW w:w="1890" w:type="dxa"/>
            <w:vAlign w:val="center"/>
          </w:tcPr>
          <w:p w14:paraId="2D506248"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2%</w:t>
            </w:r>
          </w:p>
        </w:tc>
        <w:tc>
          <w:tcPr>
            <w:tcW w:w="1980" w:type="dxa"/>
          </w:tcPr>
          <w:p w14:paraId="39748471"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025B8998"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2%</w:t>
            </w:r>
          </w:p>
        </w:tc>
      </w:tr>
      <w:tr w:rsidR="7E82D6F1" w:rsidRPr="00601223" w14:paraId="203FF495" w14:textId="77777777" w:rsidTr="00500B68">
        <w:tc>
          <w:tcPr>
            <w:tcW w:w="1047" w:type="dxa"/>
            <w:vAlign w:val="center"/>
          </w:tcPr>
          <w:p w14:paraId="7E769B5B"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9</w:t>
            </w:r>
          </w:p>
        </w:tc>
        <w:tc>
          <w:tcPr>
            <w:tcW w:w="2368" w:type="dxa"/>
            <w:vAlign w:val="center"/>
          </w:tcPr>
          <w:p w14:paraId="08EDC0A7"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Yersinia enterocolitica </w:t>
            </w:r>
          </w:p>
        </w:tc>
        <w:tc>
          <w:tcPr>
            <w:tcW w:w="1890" w:type="dxa"/>
            <w:vAlign w:val="center"/>
          </w:tcPr>
          <w:p w14:paraId="00D083E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2%</w:t>
            </w:r>
          </w:p>
        </w:tc>
        <w:tc>
          <w:tcPr>
            <w:tcW w:w="1980" w:type="dxa"/>
          </w:tcPr>
          <w:p w14:paraId="3A68D2D2"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tcPr>
          <w:p w14:paraId="0CFF7BE4"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24D30EC6" w14:textId="77777777" w:rsidTr="00500B68">
        <w:tc>
          <w:tcPr>
            <w:tcW w:w="1047" w:type="dxa"/>
            <w:vAlign w:val="center"/>
          </w:tcPr>
          <w:p w14:paraId="3434C883"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10</w:t>
            </w:r>
          </w:p>
        </w:tc>
        <w:tc>
          <w:tcPr>
            <w:tcW w:w="2368" w:type="dxa"/>
            <w:vAlign w:val="center"/>
          </w:tcPr>
          <w:p w14:paraId="3AD006EB"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Campylobacter jejuni/coli</w:t>
            </w:r>
          </w:p>
        </w:tc>
        <w:tc>
          <w:tcPr>
            <w:tcW w:w="1890" w:type="dxa"/>
            <w:vAlign w:val="center"/>
          </w:tcPr>
          <w:p w14:paraId="7EFA18FA"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56953287"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3AA274F7"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06773BF3" w14:textId="77777777" w:rsidTr="00500B68">
        <w:tc>
          <w:tcPr>
            <w:tcW w:w="1047" w:type="dxa"/>
            <w:vAlign w:val="center"/>
          </w:tcPr>
          <w:p w14:paraId="135E1A90"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11</w:t>
            </w:r>
          </w:p>
        </w:tc>
        <w:tc>
          <w:tcPr>
            <w:tcW w:w="2368" w:type="dxa"/>
            <w:vAlign w:val="center"/>
          </w:tcPr>
          <w:p w14:paraId="0F59B81F"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Clostridium diff.</w:t>
            </w:r>
          </w:p>
        </w:tc>
        <w:tc>
          <w:tcPr>
            <w:tcW w:w="1890" w:type="dxa"/>
            <w:vAlign w:val="center"/>
          </w:tcPr>
          <w:p w14:paraId="45ED7EA9"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4B536868"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7C620EA9"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74066772" w14:textId="77777777" w:rsidTr="00500B68">
        <w:tc>
          <w:tcPr>
            <w:tcW w:w="1047" w:type="dxa"/>
            <w:vAlign w:val="center"/>
          </w:tcPr>
          <w:p w14:paraId="4B492477"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12</w:t>
            </w:r>
          </w:p>
        </w:tc>
        <w:tc>
          <w:tcPr>
            <w:tcW w:w="2368" w:type="dxa"/>
            <w:vAlign w:val="center"/>
          </w:tcPr>
          <w:p w14:paraId="0C44E302"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E. coli_O157_H7</w:t>
            </w:r>
          </w:p>
        </w:tc>
        <w:tc>
          <w:tcPr>
            <w:tcW w:w="1890" w:type="dxa"/>
            <w:vAlign w:val="center"/>
          </w:tcPr>
          <w:p w14:paraId="3CFFA37F"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2FE48A3F"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2861E677"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721C1A99" w14:textId="77777777" w:rsidTr="00500B68">
        <w:tc>
          <w:tcPr>
            <w:tcW w:w="1047" w:type="dxa"/>
            <w:vAlign w:val="center"/>
          </w:tcPr>
          <w:p w14:paraId="4C27C76B" w14:textId="77777777" w:rsidR="00F17373" w:rsidRPr="00601223" w:rsidRDefault="00F17373" w:rsidP="7E82D6F1">
            <w:pPr>
              <w:rPr>
                <w:rFonts w:ascii="Times New Roman" w:hAnsi="Times New Roman" w:cs="Times New Roman"/>
              </w:rPr>
            </w:pPr>
            <w:r w:rsidRPr="00601223">
              <w:rPr>
                <w:rFonts w:ascii="Times New Roman" w:hAnsi="Times New Roman" w:cs="Times New Roman"/>
                <w:color w:val="000000" w:themeColor="text1"/>
              </w:rPr>
              <w:t>13</w:t>
            </w:r>
          </w:p>
        </w:tc>
        <w:tc>
          <w:tcPr>
            <w:tcW w:w="2368" w:type="dxa"/>
            <w:vAlign w:val="center"/>
          </w:tcPr>
          <w:p w14:paraId="477E57FC"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STX (I/II)</w:t>
            </w:r>
          </w:p>
        </w:tc>
        <w:tc>
          <w:tcPr>
            <w:tcW w:w="1890" w:type="dxa"/>
            <w:vAlign w:val="center"/>
          </w:tcPr>
          <w:p w14:paraId="7C033BE8"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1EF40916"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267901E0"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19CB714C" w14:textId="77777777" w:rsidTr="00500B68">
        <w:tc>
          <w:tcPr>
            <w:tcW w:w="1047" w:type="dxa"/>
          </w:tcPr>
          <w:p w14:paraId="73C1E15E"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Viruses</w:t>
            </w:r>
          </w:p>
        </w:tc>
        <w:tc>
          <w:tcPr>
            <w:tcW w:w="2368" w:type="dxa"/>
          </w:tcPr>
          <w:p w14:paraId="1C194C02" w14:textId="77777777" w:rsidR="7E82D6F1" w:rsidRPr="00601223" w:rsidRDefault="7E82D6F1" w:rsidP="7E82D6F1">
            <w:pPr>
              <w:rPr>
                <w:rFonts w:ascii="Times New Roman" w:hAnsi="Times New Roman" w:cs="Times New Roman"/>
                <w:i/>
                <w:iCs/>
              </w:rPr>
            </w:pPr>
          </w:p>
        </w:tc>
        <w:tc>
          <w:tcPr>
            <w:tcW w:w="1890" w:type="dxa"/>
          </w:tcPr>
          <w:p w14:paraId="5AF0115C" w14:textId="77777777" w:rsidR="7E82D6F1" w:rsidRPr="00601223" w:rsidRDefault="7E82D6F1" w:rsidP="00500B68">
            <w:pPr>
              <w:jc w:val="center"/>
              <w:rPr>
                <w:rFonts w:ascii="Times New Roman" w:hAnsi="Times New Roman" w:cs="Times New Roman"/>
              </w:rPr>
            </w:pPr>
          </w:p>
        </w:tc>
        <w:tc>
          <w:tcPr>
            <w:tcW w:w="1980" w:type="dxa"/>
          </w:tcPr>
          <w:p w14:paraId="2854FE07" w14:textId="77777777" w:rsidR="7E82D6F1" w:rsidRPr="00601223" w:rsidRDefault="7E82D6F1" w:rsidP="00500B68">
            <w:pPr>
              <w:jc w:val="center"/>
              <w:rPr>
                <w:rFonts w:ascii="Times New Roman" w:hAnsi="Times New Roman" w:cs="Times New Roman"/>
              </w:rPr>
            </w:pPr>
          </w:p>
        </w:tc>
        <w:tc>
          <w:tcPr>
            <w:tcW w:w="2065" w:type="dxa"/>
          </w:tcPr>
          <w:p w14:paraId="2EE7EA87" w14:textId="77777777" w:rsidR="7E82D6F1" w:rsidRPr="00601223" w:rsidRDefault="7E82D6F1" w:rsidP="00500B68">
            <w:pPr>
              <w:jc w:val="center"/>
              <w:rPr>
                <w:rFonts w:ascii="Times New Roman" w:hAnsi="Times New Roman" w:cs="Times New Roman"/>
              </w:rPr>
            </w:pPr>
          </w:p>
        </w:tc>
      </w:tr>
      <w:tr w:rsidR="7E82D6F1" w:rsidRPr="00601223" w14:paraId="72F68D12" w14:textId="77777777" w:rsidTr="00500B68">
        <w:tc>
          <w:tcPr>
            <w:tcW w:w="1047" w:type="dxa"/>
          </w:tcPr>
          <w:p w14:paraId="3F5BA33B" w14:textId="77777777" w:rsidR="00F17373" w:rsidRPr="00E5643F" w:rsidRDefault="00F17373" w:rsidP="7E82D6F1">
            <w:pPr>
              <w:rPr>
                <w:rFonts w:ascii="Times New Roman" w:hAnsi="Times New Roman" w:cs="Times New Roman"/>
              </w:rPr>
            </w:pPr>
            <w:r w:rsidRPr="00E5643F">
              <w:rPr>
                <w:rFonts w:ascii="Times New Roman" w:hAnsi="Times New Roman" w:cs="Times New Roman"/>
              </w:rPr>
              <w:t>1</w:t>
            </w:r>
          </w:p>
        </w:tc>
        <w:tc>
          <w:tcPr>
            <w:tcW w:w="2368" w:type="dxa"/>
          </w:tcPr>
          <w:p w14:paraId="68BB481F"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Norovirus (GI/II) </w:t>
            </w:r>
          </w:p>
        </w:tc>
        <w:tc>
          <w:tcPr>
            <w:tcW w:w="1890" w:type="dxa"/>
          </w:tcPr>
          <w:p w14:paraId="47FD52A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2%</w:t>
            </w:r>
          </w:p>
        </w:tc>
        <w:tc>
          <w:tcPr>
            <w:tcW w:w="1980" w:type="dxa"/>
          </w:tcPr>
          <w:p w14:paraId="3116BDC0"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2B6E52E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2%</w:t>
            </w:r>
          </w:p>
        </w:tc>
      </w:tr>
      <w:tr w:rsidR="7E82D6F1" w:rsidRPr="00601223" w14:paraId="67B93609" w14:textId="77777777" w:rsidTr="00500B68">
        <w:tc>
          <w:tcPr>
            <w:tcW w:w="1047" w:type="dxa"/>
          </w:tcPr>
          <w:p w14:paraId="141F0666"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2</w:t>
            </w:r>
          </w:p>
        </w:tc>
        <w:tc>
          <w:tcPr>
            <w:tcW w:w="2368" w:type="dxa"/>
          </w:tcPr>
          <w:p w14:paraId="0998F7F3"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Adenovirus 40/41</w:t>
            </w:r>
          </w:p>
        </w:tc>
        <w:tc>
          <w:tcPr>
            <w:tcW w:w="1890" w:type="dxa"/>
          </w:tcPr>
          <w:p w14:paraId="2C2B090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23E43A5A"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52C1CFEB"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7640E8D5" w14:textId="77777777" w:rsidTr="00500B68">
        <w:tc>
          <w:tcPr>
            <w:tcW w:w="1047" w:type="dxa"/>
          </w:tcPr>
          <w:p w14:paraId="43A3157A"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3</w:t>
            </w:r>
          </w:p>
        </w:tc>
        <w:tc>
          <w:tcPr>
            <w:tcW w:w="2368" w:type="dxa"/>
          </w:tcPr>
          <w:p w14:paraId="1FA08936"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Astrovirus </w:t>
            </w:r>
          </w:p>
        </w:tc>
        <w:tc>
          <w:tcPr>
            <w:tcW w:w="1890" w:type="dxa"/>
          </w:tcPr>
          <w:p w14:paraId="50736244"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479AE2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1E665BB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356EE1CA" w14:textId="77777777" w:rsidTr="00500B68">
        <w:tc>
          <w:tcPr>
            <w:tcW w:w="1047" w:type="dxa"/>
          </w:tcPr>
          <w:p w14:paraId="3719BEF4"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4</w:t>
            </w:r>
          </w:p>
        </w:tc>
        <w:tc>
          <w:tcPr>
            <w:tcW w:w="2368" w:type="dxa"/>
          </w:tcPr>
          <w:p w14:paraId="29B20A71"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Hepatitis A Virus</w:t>
            </w:r>
          </w:p>
        </w:tc>
        <w:tc>
          <w:tcPr>
            <w:tcW w:w="1890" w:type="dxa"/>
          </w:tcPr>
          <w:p w14:paraId="57B039F4"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2381FB5"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55FECD5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268C2D84" w14:textId="77777777" w:rsidTr="00500B68">
        <w:tc>
          <w:tcPr>
            <w:tcW w:w="1047" w:type="dxa"/>
          </w:tcPr>
          <w:p w14:paraId="53A141E8"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5</w:t>
            </w:r>
          </w:p>
        </w:tc>
        <w:tc>
          <w:tcPr>
            <w:tcW w:w="2368" w:type="dxa"/>
          </w:tcPr>
          <w:p w14:paraId="36FC8CE8"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Rotavirus </w:t>
            </w:r>
          </w:p>
        </w:tc>
        <w:tc>
          <w:tcPr>
            <w:tcW w:w="1890" w:type="dxa"/>
          </w:tcPr>
          <w:p w14:paraId="76DF554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5D900EEA"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7F971DE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739603D0" w14:textId="77777777" w:rsidTr="00500B68">
        <w:tc>
          <w:tcPr>
            <w:tcW w:w="1047" w:type="dxa"/>
          </w:tcPr>
          <w:p w14:paraId="5820E524"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6</w:t>
            </w:r>
          </w:p>
        </w:tc>
        <w:tc>
          <w:tcPr>
            <w:tcW w:w="2368" w:type="dxa"/>
          </w:tcPr>
          <w:p w14:paraId="7A13872D" w14:textId="77777777" w:rsidR="00F17373" w:rsidRPr="00B44B3B" w:rsidRDefault="00F17373" w:rsidP="7E82D6F1">
            <w:pPr>
              <w:rPr>
                <w:rFonts w:ascii="Times New Roman" w:hAnsi="Times New Roman" w:cs="Times New Roman"/>
                <w:i/>
                <w:iCs/>
                <w:lang w:val="pt-PT"/>
              </w:rPr>
            </w:pPr>
            <w:r w:rsidRPr="00B44B3B">
              <w:rPr>
                <w:rFonts w:ascii="Times New Roman" w:hAnsi="Times New Roman" w:cs="Times New Roman"/>
                <w:i/>
                <w:iCs/>
                <w:lang w:val="pt-PT"/>
              </w:rPr>
              <w:t xml:space="preserve">Sapovirus (I/II/IV/V) </w:t>
            </w:r>
          </w:p>
        </w:tc>
        <w:tc>
          <w:tcPr>
            <w:tcW w:w="1890" w:type="dxa"/>
          </w:tcPr>
          <w:p w14:paraId="670D584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CEA856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6F823C6F"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3D7EF83A" w14:textId="77777777" w:rsidTr="00500B68">
        <w:tc>
          <w:tcPr>
            <w:tcW w:w="1047" w:type="dxa"/>
          </w:tcPr>
          <w:p w14:paraId="379F2B16"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7</w:t>
            </w:r>
          </w:p>
        </w:tc>
        <w:tc>
          <w:tcPr>
            <w:tcW w:w="2368" w:type="dxa"/>
          </w:tcPr>
          <w:p w14:paraId="70032167"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SARS-CoV-2</w:t>
            </w:r>
          </w:p>
        </w:tc>
        <w:tc>
          <w:tcPr>
            <w:tcW w:w="1890" w:type="dxa"/>
          </w:tcPr>
          <w:p w14:paraId="1CB2C44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360B8757"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03B7CFD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7A8EAE9D" w14:textId="77777777" w:rsidTr="00500B68">
        <w:tc>
          <w:tcPr>
            <w:tcW w:w="1047" w:type="dxa"/>
          </w:tcPr>
          <w:p w14:paraId="12CDCE6A"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 xml:space="preserve">Protozoa </w:t>
            </w:r>
          </w:p>
        </w:tc>
        <w:tc>
          <w:tcPr>
            <w:tcW w:w="2368" w:type="dxa"/>
          </w:tcPr>
          <w:p w14:paraId="60160B3B" w14:textId="77777777" w:rsidR="7E82D6F1" w:rsidRPr="00601223" w:rsidRDefault="7E82D6F1" w:rsidP="7E82D6F1">
            <w:pPr>
              <w:rPr>
                <w:rFonts w:ascii="Times New Roman" w:hAnsi="Times New Roman" w:cs="Times New Roman"/>
                <w:i/>
                <w:iCs/>
              </w:rPr>
            </w:pPr>
          </w:p>
        </w:tc>
        <w:tc>
          <w:tcPr>
            <w:tcW w:w="1890" w:type="dxa"/>
          </w:tcPr>
          <w:p w14:paraId="36298201" w14:textId="77777777" w:rsidR="7E82D6F1" w:rsidRPr="00601223" w:rsidRDefault="7E82D6F1" w:rsidP="00500B68">
            <w:pPr>
              <w:jc w:val="center"/>
              <w:rPr>
                <w:rFonts w:ascii="Times New Roman" w:hAnsi="Times New Roman" w:cs="Times New Roman"/>
              </w:rPr>
            </w:pPr>
          </w:p>
        </w:tc>
        <w:tc>
          <w:tcPr>
            <w:tcW w:w="1980" w:type="dxa"/>
          </w:tcPr>
          <w:p w14:paraId="04CAC3EE" w14:textId="77777777" w:rsidR="7E82D6F1" w:rsidRPr="00601223" w:rsidRDefault="7E82D6F1" w:rsidP="00500B68">
            <w:pPr>
              <w:jc w:val="center"/>
              <w:rPr>
                <w:rFonts w:ascii="Times New Roman" w:hAnsi="Times New Roman" w:cs="Times New Roman"/>
              </w:rPr>
            </w:pPr>
          </w:p>
        </w:tc>
        <w:tc>
          <w:tcPr>
            <w:tcW w:w="2065" w:type="dxa"/>
          </w:tcPr>
          <w:p w14:paraId="7E338792" w14:textId="77777777" w:rsidR="7E82D6F1" w:rsidRPr="00601223" w:rsidRDefault="7E82D6F1" w:rsidP="00500B68">
            <w:pPr>
              <w:jc w:val="center"/>
              <w:rPr>
                <w:rFonts w:ascii="Times New Roman" w:hAnsi="Times New Roman" w:cs="Times New Roman"/>
              </w:rPr>
            </w:pPr>
          </w:p>
        </w:tc>
      </w:tr>
      <w:tr w:rsidR="7E82D6F1" w:rsidRPr="00601223" w14:paraId="3C45EF49" w14:textId="77777777" w:rsidTr="00500B68">
        <w:tc>
          <w:tcPr>
            <w:tcW w:w="1047" w:type="dxa"/>
          </w:tcPr>
          <w:p w14:paraId="3318A596"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1</w:t>
            </w:r>
          </w:p>
        </w:tc>
        <w:tc>
          <w:tcPr>
            <w:tcW w:w="2368" w:type="dxa"/>
            <w:vAlign w:val="center"/>
          </w:tcPr>
          <w:p w14:paraId="339ABC8C"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Acanthamoeba spp.</w:t>
            </w:r>
          </w:p>
        </w:tc>
        <w:tc>
          <w:tcPr>
            <w:tcW w:w="1890" w:type="dxa"/>
            <w:vAlign w:val="center"/>
          </w:tcPr>
          <w:p w14:paraId="54F2A08A"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12%</w:t>
            </w:r>
          </w:p>
        </w:tc>
        <w:tc>
          <w:tcPr>
            <w:tcW w:w="1980" w:type="dxa"/>
          </w:tcPr>
          <w:p w14:paraId="367A75FF"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17%</w:t>
            </w:r>
          </w:p>
        </w:tc>
        <w:tc>
          <w:tcPr>
            <w:tcW w:w="2065" w:type="dxa"/>
          </w:tcPr>
          <w:p w14:paraId="565D0B07"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11%</w:t>
            </w:r>
          </w:p>
        </w:tc>
      </w:tr>
      <w:tr w:rsidR="7E82D6F1" w:rsidRPr="00601223" w14:paraId="632030AA" w14:textId="77777777" w:rsidTr="00500B68">
        <w:tc>
          <w:tcPr>
            <w:tcW w:w="1047" w:type="dxa"/>
          </w:tcPr>
          <w:p w14:paraId="4840CC9E"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2</w:t>
            </w:r>
          </w:p>
        </w:tc>
        <w:tc>
          <w:tcPr>
            <w:tcW w:w="2368" w:type="dxa"/>
            <w:vAlign w:val="center"/>
          </w:tcPr>
          <w:p w14:paraId="194307F9"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Cryptosporidium spp. </w:t>
            </w:r>
          </w:p>
        </w:tc>
        <w:tc>
          <w:tcPr>
            <w:tcW w:w="1890" w:type="dxa"/>
            <w:vAlign w:val="center"/>
          </w:tcPr>
          <w:p w14:paraId="0252698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8%</w:t>
            </w:r>
          </w:p>
        </w:tc>
        <w:tc>
          <w:tcPr>
            <w:tcW w:w="1980" w:type="dxa"/>
          </w:tcPr>
          <w:p w14:paraId="4EC9C2CE"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2DC04CA3"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11%</w:t>
            </w:r>
          </w:p>
        </w:tc>
      </w:tr>
      <w:tr w:rsidR="7E82D6F1" w:rsidRPr="00601223" w14:paraId="3213CA33" w14:textId="77777777" w:rsidTr="00500B68">
        <w:tc>
          <w:tcPr>
            <w:tcW w:w="1047" w:type="dxa"/>
          </w:tcPr>
          <w:p w14:paraId="4F34D0A6"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3</w:t>
            </w:r>
          </w:p>
        </w:tc>
        <w:tc>
          <w:tcPr>
            <w:tcW w:w="2368" w:type="dxa"/>
            <w:vAlign w:val="center"/>
          </w:tcPr>
          <w:p w14:paraId="38209742"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Giardia spp. </w:t>
            </w:r>
          </w:p>
        </w:tc>
        <w:tc>
          <w:tcPr>
            <w:tcW w:w="1890" w:type="dxa"/>
            <w:vAlign w:val="center"/>
          </w:tcPr>
          <w:p w14:paraId="620CF53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7%</w:t>
            </w:r>
          </w:p>
        </w:tc>
        <w:tc>
          <w:tcPr>
            <w:tcW w:w="1980" w:type="dxa"/>
          </w:tcPr>
          <w:p w14:paraId="6B3E0934"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7D2CA521"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9%</w:t>
            </w:r>
          </w:p>
        </w:tc>
      </w:tr>
      <w:tr w:rsidR="7E82D6F1" w:rsidRPr="00601223" w14:paraId="7C8B55B6" w14:textId="77777777" w:rsidTr="00500B68">
        <w:tc>
          <w:tcPr>
            <w:tcW w:w="1047" w:type="dxa"/>
          </w:tcPr>
          <w:p w14:paraId="5251E012"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4</w:t>
            </w:r>
          </w:p>
        </w:tc>
        <w:tc>
          <w:tcPr>
            <w:tcW w:w="2368" w:type="dxa"/>
            <w:vAlign w:val="center"/>
          </w:tcPr>
          <w:p w14:paraId="3FC0219B"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Blastocystis spp.</w:t>
            </w:r>
          </w:p>
        </w:tc>
        <w:tc>
          <w:tcPr>
            <w:tcW w:w="1890" w:type="dxa"/>
            <w:vAlign w:val="center"/>
          </w:tcPr>
          <w:p w14:paraId="625FDDF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3%</w:t>
            </w:r>
          </w:p>
        </w:tc>
        <w:tc>
          <w:tcPr>
            <w:tcW w:w="1980" w:type="dxa"/>
          </w:tcPr>
          <w:p w14:paraId="382D0B89"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8%</w:t>
            </w:r>
          </w:p>
        </w:tc>
        <w:tc>
          <w:tcPr>
            <w:tcW w:w="2065" w:type="dxa"/>
          </w:tcPr>
          <w:p w14:paraId="6EB04B68"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2%</w:t>
            </w:r>
          </w:p>
        </w:tc>
      </w:tr>
      <w:tr w:rsidR="7E82D6F1" w:rsidRPr="00601223" w14:paraId="3CB3E226" w14:textId="77777777" w:rsidTr="00500B68">
        <w:tc>
          <w:tcPr>
            <w:tcW w:w="1047" w:type="dxa"/>
          </w:tcPr>
          <w:p w14:paraId="5E57A90E"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5</w:t>
            </w:r>
          </w:p>
        </w:tc>
        <w:tc>
          <w:tcPr>
            <w:tcW w:w="2368" w:type="dxa"/>
            <w:vAlign w:val="center"/>
          </w:tcPr>
          <w:p w14:paraId="127BF0B7"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Balantidium coli</w:t>
            </w:r>
          </w:p>
        </w:tc>
        <w:tc>
          <w:tcPr>
            <w:tcW w:w="1890" w:type="dxa"/>
            <w:vAlign w:val="center"/>
          </w:tcPr>
          <w:p w14:paraId="48172F5E"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2%</w:t>
            </w:r>
          </w:p>
        </w:tc>
        <w:tc>
          <w:tcPr>
            <w:tcW w:w="1980" w:type="dxa"/>
          </w:tcPr>
          <w:p w14:paraId="225E3424"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1B3AB1EF"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2%</w:t>
            </w:r>
          </w:p>
        </w:tc>
      </w:tr>
      <w:tr w:rsidR="7E82D6F1" w:rsidRPr="00601223" w14:paraId="5AE5B0CB" w14:textId="77777777" w:rsidTr="00500B68">
        <w:tc>
          <w:tcPr>
            <w:tcW w:w="1047" w:type="dxa"/>
          </w:tcPr>
          <w:p w14:paraId="539724E5"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6</w:t>
            </w:r>
          </w:p>
        </w:tc>
        <w:tc>
          <w:tcPr>
            <w:tcW w:w="2368" w:type="dxa"/>
            <w:vAlign w:val="center"/>
          </w:tcPr>
          <w:p w14:paraId="381C0BAE"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Cystoisospora belli</w:t>
            </w:r>
          </w:p>
        </w:tc>
        <w:tc>
          <w:tcPr>
            <w:tcW w:w="1890" w:type="dxa"/>
            <w:vAlign w:val="center"/>
          </w:tcPr>
          <w:p w14:paraId="5E6401C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2DA013C2"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69107432"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14C39E4D" w14:textId="77777777" w:rsidTr="00500B68">
        <w:tc>
          <w:tcPr>
            <w:tcW w:w="1047" w:type="dxa"/>
          </w:tcPr>
          <w:p w14:paraId="3A080BEE"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7</w:t>
            </w:r>
          </w:p>
        </w:tc>
        <w:tc>
          <w:tcPr>
            <w:tcW w:w="2368" w:type="dxa"/>
            <w:vAlign w:val="center"/>
          </w:tcPr>
          <w:p w14:paraId="7E8B6CF1" w14:textId="77777777" w:rsidR="00F17373" w:rsidRPr="00601223" w:rsidRDefault="00F17373" w:rsidP="7E82D6F1">
            <w:pPr>
              <w:rPr>
                <w:rFonts w:ascii="Times New Roman" w:hAnsi="Times New Roman" w:cs="Times New Roman"/>
                <w:i/>
                <w:iCs/>
                <w:highlight w:val="yellow"/>
              </w:rPr>
            </w:pPr>
            <w:r w:rsidRPr="00601223">
              <w:rPr>
                <w:rFonts w:ascii="Times New Roman" w:hAnsi="Times New Roman" w:cs="Times New Roman"/>
                <w:i/>
                <w:iCs/>
                <w:color w:val="000000" w:themeColor="text1"/>
              </w:rPr>
              <w:t>Cyclospora cayetanensis</w:t>
            </w:r>
          </w:p>
        </w:tc>
        <w:tc>
          <w:tcPr>
            <w:tcW w:w="1890" w:type="dxa"/>
            <w:vAlign w:val="center"/>
          </w:tcPr>
          <w:p w14:paraId="424EB76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7CADAE45"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411E3058"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16EB2D12" w14:textId="77777777" w:rsidTr="00500B68">
        <w:tc>
          <w:tcPr>
            <w:tcW w:w="1047" w:type="dxa"/>
          </w:tcPr>
          <w:p w14:paraId="685180E2"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8</w:t>
            </w:r>
          </w:p>
        </w:tc>
        <w:tc>
          <w:tcPr>
            <w:tcW w:w="2368" w:type="dxa"/>
            <w:vAlign w:val="center"/>
          </w:tcPr>
          <w:p w14:paraId="54D3B954"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E. bieneusi </w:t>
            </w:r>
          </w:p>
        </w:tc>
        <w:tc>
          <w:tcPr>
            <w:tcW w:w="1890" w:type="dxa"/>
            <w:vAlign w:val="center"/>
          </w:tcPr>
          <w:p w14:paraId="7DC144D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7322831A"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5DD81993"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68EC0DCE" w14:textId="77777777" w:rsidTr="00500B68">
        <w:tc>
          <w:tcPr>
            <w:tcW w:w="1047" w:type="dxa"/>
          </w:tcPr>
          <w:p w14:paraId="1C2FEA08"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9</w:t>
            </w:r>
          </w:p>
        </w:tc>
        <w:tc>
          <w:tcPr>
            <w:tcW w:w="2368" w:type="dxa"/>
            <w:vAlign w:val="center"/>
          </w:tcPr>
          <w:p w14:paraId="00B86ED4"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E. intestinalis </w:t>
            </w:r>
          </w:p>
        </w:tc>
        <w:tc>
          <w:tcPr>
            <w:tcW w:w="1890" w:type="dxa"/>
            <w:vAlign w:val="center"/>
          </w:tcPr>
          <w:p w14:paraId="65F94DD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28AC182B"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470ABB87"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4B8D6548" w14:textId="77777777" w:rsidTr="00500B68">
        <w:tc>
          <w:tcPr>
            <w:tcW w:w="1047" w:type="dxa"/>
          </w:tcPr>
          <w:p w14:paraId="568FBD57"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10</w:t>
            </w:r>
          </w:p>
        </w:tc>
        <w:tc>
          <w:tcPr>
            <w:tcW w:w="2368" w:type="dxa"/>
            <w:vAlign w:val="center"/>
          </w:tcPr>
          <w:p w14:paraId="69B49A5B"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Entamoeba hystolytica </w:t>
            </w:r>
          </w:p>
        </w:tc>
        <w:tc>
          <w:tcPr>
            <w:tcW w:w="1890" w:type="dxa"/>
            <w:vAlign w:val="center"/>
          </w:tcPr>
          <w:p w14:paraId="511F275F"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527CAC41"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3D8A08E3"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67EF2A54" w14:textId="77777777" w:rsidTr="00500B68">
        <w:tc>
          <w:tcPr>
            <w:tcW w:w="1047" w:type="dxa"/>
          </w:tcPr>
          <w:p w14:paraId="3F4A24C7"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11</w:t>
            </w:r>
          </w:p>
        </w:tc>
        <w:tc>
          <w:tcPr>
            <w:tcW w:w="2368" w:type="dxa"/>
            <w:vAlign w:val="center"/>
          </w:tcPr>
          <w:p w14:paraId="1F1A5DEA"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color w:val="000000" w:themeColor="text1"/>
              </w:rPr>
              <w:t xml:space="preserve">Entamoeba spp. </w:t>
            </w:r>
          </w:p>
        </w:tc>
        <w:tc>
          <w:tcPr>
            <w:tcW w:w="1890" w:type="dxa"/>
            <w:vAlign w:val="center"/>
          </w:tcPr>
          <w:p w14:paraId="3B3599F7"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c>
          <w:tcPr>
            <w:tcW w:w="1980" w:type="dxa"/>
          </w:tcPr>
          <w:p w14:paraId="1482488A"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c>
          <w:tcPr>
            <w:tcW w:w="2065" w:type="dxa"/>
          </w:tcPr>
          <w:p w14:paraId="3A91DCDD" w14:textId="77777777" w:rsidR="00F17373" w:rsidRPr="00601223" w:rsidRDefault="00F17373" w:rsidP="00500B68">
            <w:pPr>
              <w:jc w:val="center"/>
              <w:rPr>
                <w:rFonts w:ascii="Times New Roman" w:hAnsi="Times New Roman" w:cs="Times New Roman"/>
                <w:color w:val="000000" w:themeColor="text1"/>
              </w:rPr>
            </w:pPr>
            <w:r w:rsidRPr="00601223">
              <w:rPr>
                <w:rFonts w:ascii="Times New Roman" w:hAnsi="Times New Roman" w:cs="Times New Roman"/>
                <w:color w:val="000000" w:themeColor="text1"/>
              </w:rPr>
              <w:t>0%</w:t>
            </w:r>
          </w:p>
        </w:tc>
      </w:tr>
      <w:tr w:rsidR="7E82D6F1" w:rsidRPr="00601223" w14:paraId="6DDD3C36" w14:textId="77777777" w:rsidTr="00500B68">
        <w:tc>
          <w:tcPr>
            <w:tcW w:w="1047" w:type="dxa"/>
          </w:tcPr>
          <w:p w14:paraId="1715426D" w14:textId="77777777" w:rsidR="00F17373" w:rsidRPr="00601223" w:rsidRDefault="00F17373" w:rsidP="7E82D6F1">
            <w:pPr>
              <w:rPr>
                <w:rFonts w:ascii="Times New Roman" w:hAnsi="Times New Roman" w:cs="Times New Roman"/>
                <w:b/>
                <w:bCs/>
              </w:rPr>
            </w:pPr>
            <w:r w:rsidRPr="00601223">
              <w:rPr>
                <w:rFonts w:ascii="Times New Roman" w:hAnsi="Times New Roman" w:cs="Times New Roman"/>
                <w:b/>
                <w:bCs/>
              </w:rPr>
              <w:t>STHs</w:t>
            </w:r>
          </w:p>
        </w:tc>
        <w:tc>
          <w:tcPr>
            <w:tcW w:w="2368" w:type="dxa"/>
          </w:tcPr>
          <w:p w14:paraId="43E343E4" w14:textId="77777777" w:rsidR="7E82D6F1" w:rsidRPr="00601223" w:rsidRDefault="7E82D6F1" w:rsidP="7E82D6F1">
            <w:pPr>
              <w:rPr>
                <w:rFonts w:ascii="Times New Roman" w:hAnsi="Times New Roman" w:cs="Times New Roman"/>
                <w:i/>
                <w:iCs/>
              </w:rPr>
            </w:pPr>
          </w:p>
        </w:tc>
        <w:tc>
          <w:tcPr>
            <w:tcW w:w="1890" w:type="dxa"/>
          </w:tcPr>
          <w:p w14:paraId="65E40B02" w14:textId="77777777" w:rsidR="7E82D6F1" w:rsidRPr="00601223" w:rsidRDefault="7E82D6F1" w:rsidP="00500B68">
            <w:pPr>
              <w:jc w:val="center"/>
              <w:rPr>
                <w:rFonts w:ascii="Times New Roman" w:hAnsi="Times New Roman" w:cs="Times New Roman"/>
              </w:rPr>
            </w:pPr>
          </w:p>
        </w:tc>
        <w:tc>
          <w:tcPr>
            <w:tcW w:w="1980" w:type="dxa"/>
          </w:tcPr>
          <w:p w14:paraId="1C210AE5" w14:textId="77777777" w:rsidR="7E82D6F1" w:rsidRPr="00601223" w:rsidRDefault="7E82D6F1" w:rsidP="00500B68">
            <w:pPr>
              <w:jc w:val="center"/>
              <w:rPr>
                <w:rFonts w:ascii="Times New Roman" w:hAnsi="Times New Roman" w:cs="Times New Roman"/>
              </w:rPr>
            </w:pPr>
          </w:p>
        </w:tc>
        <w:tc>
          <w:tcPr>
            <w:tcW w:w="2065" w:type="dxa"/>
          </w:tcPr>
          <w:p w14:paraId="3F2A2569" w14:textId="77777777" w:rsidR="7E82D6F1" w:rsidRPr="00601223" w:rsidRDefault="7E82D6F1" w:rsidP="00500B68">
            <w:pPr>
              <w:jc w:val="center"/>
              <w:rPr>
                <w:rFonts w:ascii="Times New Roman" w:hAnsi="Times New Roman" w:cs="Times New Roman"/>
              </w:rPr>
            </w:pPr>
          </w:p>
        </w:tc>
      </w:tr>
      <w:tr w:rsidR="7E82D6F1" w:rsidRPr="00601223" w14:paraId="0B334307" w14:textId="77777777" w:rsidTr="00500B68">
        <w:tc>
          <w:tcPr>
            <w:tcW w:w="1047" w:type="dxa"/>
          </w:tcPr>
          <w:p w14:paraId="64135A14"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1</w:t>
            </w:r>
          </w:p>
        </w:tc>
        <w:tc>
          <w:tcPr>
            <w:tcW w:w="2368" w:type="dxa"/>
          </w:tcPr>
          <w:p w14:paraId="44F572D3"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Trichuris spp. </w:t>
            </w:r>
          </w:p>
        </w:tc>
        <w:tc>
          <w:tcPr>
            <w:tcW w:w="1890" w:type="dxa"/>
          </w:tcPr>
          <w:p w14:paraId="38A51F6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3%</w:t>
            </w:r>
          </w:p>
        </w:tc>
        <w:tc>
          <w:tcPr>
            <w:tcW w:w="1980" w:type="dxa"/>
          </w:tcPr>
          <w:p w14:paraId="33DC9A7F"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*8%</w:t>
            </w:r>
          </w:p>
        </w:tc>
        <w:tc>
          <w:tcPr>
            <w:tcW w:w="2065" w:type="dxa"/>
          </w:tcPr>
          <w:p w14:paraId="5F962DF9"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2%</w:t>
            </w:r>
          </w:p>
        </w:tc>
      </w:tr>
      <w:tr w:rsidR="7E82D6F1" w:rsidRPr="00601223" w14:paraId="58BD5848" w14:textId="77777777" w:rsidTr="00500B68">
        <w:tc>
          <w:tcPr>
            <w:tcW w:w="1047" w:type="dxa"/>
          </w:tcPr>
          <w:p w14:paraId="5BED7241"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2</w:t>
            </w:r>
          </w:p>
        </w:tc>
        <w:tc>
          <w:tcPr>
            <w:tcW w:w="2368" w:type="dxa"/>
          </w:tcPr>
          <w:p w14:paraId="67DE933D"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Ancyclostoma </w:t>
            </w:r>
          </w:p>
        </w:tc>
        <w:tc>
          <w:tcPr>
            <w:tcW w:w="1890" w:type="dxa"/>
          </w:tcPr>
          <w:p w14:paraId="168040C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385A2BF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286D313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178A0422" w14:textId="77777777" w:rsidTr="00500B68">
        <w:tc>
          <w:tcPr>
            <w:tcW w:w="1047" w:type="dxa"/>
          </w:tcPr>
          <w:p w14:paraId="280AC566"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3</w:t>
            </w:r>
          </w:p>
        </w:tc>
        <w:tc>
          <w:tcPr>
            <w:tcW w:w="2368" w:type="dxa"/>
          </w:tcPr>
          <w:p w14:paraId="0DB9D10D"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Ascaris spp.</w:t>
            </w:r>
          </w:p>
        </w:tc>
        <w:tc>
          <w:tcPr>
            <w:tcW w:w="1890" w:type="dxa"/>
          </w:tcPr>
          <w:p w14:paraId="6EFF26E7"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CEAC689"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0EE7C95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4113B4ED" w14:textId="77777777" w:rsidTr="00500B68">
        <w:tc>
          <w:tcPr>
            <w:tcW w:w="1047" w:type="dxa"/>
          </w:tcPr>
          <w:p w14:paraId="320057D5"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4</w:t>
            </w:r>
          </w:p>
        </w:tc>
        <w:tc>
          <w:tcPr>
            <w:tcW w:w="2368" w:type="dxa"/>
          </w:tcPr>
          <w:p w14:paraId="7DACC019"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E. vermicularis </w:t>
            </w:r>
          </w:p>
        </w:tc>
        <w:tc>
          <w:tcPr>
            <w:tcW w:w="1890" w:type="dxa"/>
          </w:tcPr>
          <w:p w14:paraId="4A840EA3"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A01CFE2"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45F761EB"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17C3CF18" w14:textId="77777777" w:rsidTr="00500B68">
        <w:tc>
          <w:tcPr>
            <w:tcW w:w="1047" w:type="dxa"/>
          </w:tcPr>
          <w:p w14:paraId="3A7421BF"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5</w:t>
            </w:r>
          </w:p>
        </w:tc>
        <w:tc>
          <w:tcPr>
            <w:tcW w:w="2368" w:type="dxa"/>
          </w:tcPr>
          <w:p w14:paraId="41C5B56B"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Hymenolepis nana </w:t>
            </w:r>
          </w:p>
        </w:tc>
        <w:tc>
          <w:tcPr>
            <w:tcW w:w="1890" w:type="dxa"/>
          </w:tcPr>
          <w:p w14:paraId="5C592D91"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0457CD71"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541FFAB8"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3A88FE98" w14:textId="77777777" w:rsidTr="00500B68">
        <w:tc>
          <w:tcPr>
            <w:tcW w:w="1047" w:type="dxa"/>
          </w:tcPr>
          <w:p w14:paraId="1E5E0245"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t>6</w:t>
            </w:r>
          </w:p>
        </w:tc>
        <w:tc>
          <w:tcPr>
            <w:tcW w:w="2368" w:type="dxa"/>
          </w:tcPr>
          <w:p w14:paraId="56C480E7"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 xml:space="preserve">Necator americanus </w:t>
            </w:r>
          </w:p>
        </w:tc>
        <w:tc>
          <w:tcPr>
            <w:tcW w:w="1890" w:type="dxa"/>
          </w:tcPr>
          <w:p w14:paraId="7D41152C"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5D3AB081"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2689E8C5"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679E80F6" w14:textId="77777777" w:rsidTr="00500B68">
        <w:tc>
          <w:tcPr>
            <w:tcW w:w="1047" w:type="dxa"/>
          </w:tcPr>
          <w:p w14:paraId="5AC0E0D4" w14:textId="77777777" w:rsidR="00F17373" w:rsidRPr="00601223" w:rsidRDefault="00F17373" w:rsidP="7E82D6F1">
            <w:pPr>
              <w:rPr>
                <w:rFonts w:ascii="Times New Roman" w:hAnsi="Times New Roman" w:cs="Times New Roman"/>
              </w:rPr>
            </w:pPr>
            <w:r w:rsidRPr="00601223">
              <w:rPr>
                <w:rFonts w:ascii="Times New Roman" w:hAnsi="Times New Roman" w:cs="Times New Roman"/>
              </w:rPr>
              <w:lastRenderedPageBreak/>
              <w:t>7</w:t>
            </w:r>
          </w:p>
        </w:tc>
        <w:tc>
          <w:tcPr>
            <w:tcW w:w="2368" w:type="dxa"/>
          </w:tcPr>
          <w:p w14:paraId="12B7F7BD" w14:textId="77777777" w:rsidR="00F17373" w:rsidRPr="00601223" w:rsidRDefault="00F17373" w:rsidP="7E82D6F1">
            <w:pPr>
              <w:rPr>
                <w:rFonts w:ascii="Times New Roman" w:hAnsi="Times New Roman" w:cs="Times New Roman"/>
                <w:i/>
                <w:iCs/>
              </w:rPr>
            </w:pPr>
            <w:r w:rsidRPr="00601223">
              <w:rPr>
                <w:rFonts w:ascii="Times New Roman" w:hAnsi="Times New Roman" w:cs="Times New Roman"/>
                <w:i/>
                <w:iCs/>
              </w:rPr>
              <w:t>Strongyloides</w:t>
            </w:r>
          </w:p>
        </w:tc>
        <w:tc>
          <w:tcPr>
            <w:tcW w:w="1890" w:type="dxa"/>
          </w:tcPr>
          <w:p w14:paraId="319ABB6E"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1980" w:type="dxa"/>
          </w:tcPr>
          <w:p w14:paraId="5FCB0C35"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0%</w:t>
            </w:r>
          </w:p>
        </w:tc>
        <w:tc>
          <w:tcPr>
            <w:tcW w:w="2065" w:type="dxa"/>
          </w:tcPr>
          <w:p w14:paraId="18DA8906"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color w:val="000000" w:themeColor="text1"/>
              </w:rPr>
              <w:t>0%</w:t>
            </w:r>
          </w:p>
        </w:tc>
      </w:tr>
      <w:tr w:rsidR="7E82D6F1" w:rsidRPr="00601223" w14:paraId="1C5969C2" w14:textId="77777777" w:rsidTr="00500B68">
        <w:tc>
          <w:tcPr>
            <w:tcW w:w="1047" w:type="dxa"/>
          </w:tcPr>
          <w:p w14:paraId="431B696A" w14:textId="77777777" w:rsidR="00F17373" w:rsidRPr="00601223" w:rsidRDefault="00F17373" w:rsidP="7E82D6F1">
            <w:pPr>
              <w:rPr>
                <w:rFonts w:ascii="Times New Roman" w:hAnsi="Times New Roman" w:cs="Times New Roman"/>
              </w:rPr>
            </w:pPr>
            <w:r w:rsidRPr="00601223">
              <w:rPr>
                <w:rFonts w:ascii="Times New Roman" w:hAnsi="Times New Roman" w:cs="Times New Roman"/>
                <w:b/>
                <w:bCs/>
              </w:rPr>
              <w:t>mtDNA</w:t>
            </w:r>
          </w:p>
        </w:tc>
        <w:tc>
          <w:tcPr>
            <w:tcW w:w="2368" w:type="dxa"/>
          </w:tcPr>
          <w:p w14:paraId="0BA87472" w14:textId="77777777" w:rsidR="7E82D6F1" w:rsidRPr="00601223" w:rsidRDefault="7E82D6F1" w:rsidP="7E82D6F1">
            <w:pPr>
              <w:rPr>
                <w:rFonts w:ascii="Times New Roman" w:hAnsi="Times New Roman" w:cs="Times New Roman"/>
              </w:rPr>
            </w:pPr>
          </w:p>
        </w:tc>
        <w:tc>
          <w:tcPr>
            <w:tcW w:w="1890" w:type="dxa"/>
          </w:tcPr>
          <w:p w14:paraId="041AFD4B" w14:textId="77777777" w:rsidR="7E82D6F1" w:rsidRPr="00601223" w:rsidRDefault="7E82D6F1" w:rsidP="00500B68">
            <w:pPr>
              <w:jc w:val="center"/>
              <w:rPr>
                <w:rFonts w:ascii="Times New Roman" w:hAnsi="Times New Roman" w:cs="Times New Roman"/>
              </w:rPr>
            </w:pPr>
          </w:p>
        </w:tc>
        <w:tc>
          <w:tcPr>
            <w:tcW w:w="1980" w:type="dxa"/>
          </w:tcPr>
          <w:p w14:paraId="5090E396" w14:textId="77777777" w:rsidR="7E82D6F1" w:rsidRPr="00601223" w:rsidRDefault="7E82D6F1" w:rsidP="00500B68">
            <w:pPr>
              <w:jc w:val="center"/>
              <w:rPr>
                <w:rFonts w:ascii="Times New Roman" w:hAnsi="Times New Roman" w:cs="Times New Roman"/>
              </w:rPr>
            </w:pPr>
          </w:p>
        </w:tc>
        <w:tc>
          <w:tcPr>
            <w:tcW w:w="2065" w:type="dxa"/>
          </w:tcPr>
          <w:p w14:paraId="4C8CAF5F" w14:textId="77777777" w:rsidR="7E82D6F1" w:rsidRPr="00601223" w:rsidRDefault="7E82D6F1" w:rsidP="00500B68">
            <w:pPr>
              <w:jc w:val="center"/>
              <w:rPr>
                <w:rFonts w:ascii="Times New Roman" w:hAnsi="Times New Roman" w:cs="Times New Roman"/>
              </w:rPr>
            </w:pPr>
          </w:p>
        </w:tc>
      </w:tr>
      <w:tr w:rsidR="7E82D6F1" w:rsidRPr="00601223" w14:paraId="09348B16" w14:textId="77777777" w:rsidTr="00500B68">
        <w:tc>
          <w:tcPr>
            <w:tcW w:w="1047" w:type="dxa"/>
          </w:tcPr>
          <w:p w14:paraId="3117C66A" w14:textId="77777777" w:rsidR="7E82D6F1" w:rsidRPr="00601223" w:rsidRDefault="7E82D6F1" w:rsidP="7E82D6F1">
            <w:pPr>
              <w:rPr>
                <w:rFonts w:ascii="Times New Roman" w:hAnsi="Times New Roman" w:cs="Times New Roman"/>
              </w:rPr>
            </w:pPr>
          </w:p>
        </w:tc>
        <w:tc>
          <w:tcPr>
            <w:tcW w:w="2368" w:type="dxa"/>
          </w:tcPr>
          <w:p w14:paraId="3BE8B9FA" w14:textId="7AA6B615" w:rsidR="00F17373" w:rsidRPr="00601223" w:rsidRDefault="00F17373" w:rsidP="7E82D6F1">
            <w:pPr>
              <w:rPr>
                <w:rFonts w:ascii="Times New Roman" w:hAnsi="Times New Roman" w:cs="Times New Roman"/>
              </w:rPr>
            </w:pPr>
            <w:r w:rsidRPr="00601223">
              <w:rPr>
                <w:rFonts w:ascii="Times New Roman" w:hAnsi="Times New Roman" w:cs="Times New Roman"/>
              </w:rPr>
              <w:t>hCYTB484</w:t>
            </w:r>
            <w:r w:rsidR="00500B68">
              <w:rPr>
                <w:rFonts w:ascii="Times New Roman" w:hAnsi="Times New Roman" w:cs="Times New Roman"/>
              </w:rPr>
              <w:t xml:space="preserve"> (human specific marker)</w:t>
            </w:r>
          </w:p>
        </w:tc>
        <w:tc>
          <w:tcPr>
            <w:tcW w:w="1890" w:type="dxa"/>
          </w:tcPr>
          <w:p w14:paraId="5677B16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22%</w:t>
            </w:r>
          </w:p>
        </w:tc>
        <w:tc>
          <w:tcPr>
            <w:tcW w:w="1980" w:type="dxa"/>
          </w:tcPr>
          <w:p w14:paraId="3964C0AD" w14:textId="77777777" w:rsidR="00F17373" w:rsidRPr="00601223" w:rsidRDefault="00F17373" w:rsidP="00500B68">
            <w:pPr>
              <w:jc w:val="center"/>
              <w:rPr>
                <w:rFonts w:ascii="Times New Roman" w:hAnsi="Times New Roman" w:cs="Times New Roman"/>
              </w:rPr>
            </w:pPr>
            <w:r w:rsidRPr="00601223">
              <w:rPr>
                <w:rFonts w:ascii="Times New Roman" w:hAnsi="Times New Roman" w:cs="Times New Roman"/>
              </w:rPr>
              <w:t>100%</w:t>
            </w:r>
          </w:p>
        </w:tc>
        <w:tc>
          <w:tcPr>
            <w:tcW w:w="2065" w:type="dxa"/>
          </w:tcPr>
          <w:p w14:paraId="10D3AEFA" w14:textId="77777777" w:rsidR="7E82D6F1" w:rsidRPr="00601223" w:rsidRDefault="7E82D6F1" w:rsidP="00500B68">
            <w:pPr>
              <w:jc w:val="center"/>
              <w:rPr>
                <w:rFonts w:ascii="Times New Roman" w:hAnsi="Times New Roman" w:cs="Times New Roman"/>
              </w:rPr>
            </w:pPr>
          </w:p>
        </w:tc>
      </w:tr>
      <w:tr w:rsidR="7E82D6F1" w:rsidRPr="00601223" w14:paraId="326C89F9" w14:textId="77777777" w:rsidTr="00500B68">
        <w:tc>
          <w:tcPr>
            <w:tcW w:w="1047" w:type="dxa"/>
          </w:tcPr>
          <w:p w14:paraId="5BADD610" w14:textId="77777777" w:rsidR="7E82D6F1" w:rsidRPr="00601223" w:rsidRDefault="7E82D6F1" w:rsidP="7E82D6F1">
            <w:pPr>
              <w:rPr>
                <w:rFonts w:ascii="Times New Roman" w:hAnsi="Times New Roman" w:cs="Times New Roman"/>
              </w:rPr>
            </w:pPr>
          </w:p>
        </w:tc>
        <w:tc>
          <w:tcPr>
            <w:tcW w:w="2368" w:type="dxa"/>
          </w:tcPr>
          <w:p w14:paraId="202FD356" w14:textId="77777777" w:rsidR="7E82D6F1" w:rsidRPr="00601223" w:rsidRDefault="7E82D6F1" w:rsidP="7E82D6F1">
            <w:pPr>
              <w:rPr>
                <w:rFonts w:ascii="Times New Roman" w:hAnsi="Times New Roman" w:cs="Times New Roman"/>
              </w:rPr>
            </w:pPr>
          </w:p>
        </w:tc>
        <w:tc>
          <w:tcPr>
            <w:tcW w:w="1890" w:type="dxa"/>
          </w:tcPr>
          <w:p w14:paraId="025F528C" w14:textId="77777777" w:rsidR="7E82D6F1" w:rsidRPr="00601223" w:rsidRDefault="7E82D6F1" w:rsidP="7E82D6F1">
            <w:pPr>
              <w:jc w:val="right"/>
              <w:rPr>
                <w:rFonts w:ascii="Times New Roman" w:hAnsi="Times New Roman" w:cs="Times New Roman"/>
              </w:rPr>
            </w:pPr>
          </w:p>
        </w:tc>
        <w:tc>
          <w:tcPr>
            <w:tcW w:w="1980" w:type="dxa"/>
          </w:tcPr>
          <w:p w14:paraId="25BAFB64" w14:textId="77777777" w:rsidR="7E82D6F1" w:rsidRPr="00601223" w:rsidRDefault="7E82D6F1" w:rsidP="7E82D6F1">
            <w:pPr>
              <w:jc w:val="right"/>
              <w:rPr>
                <w:rFonts w:ascii="Times New Roman" w:hAnsi="Times New Roman" w:cs="Times New Roman"/>
              </w:rPr>
            </w:pPr>
          </w:p>
        </w:tc>
        <w:tc>
          <w:tcPr>
            <w:tcW w:w="2065" w:type="dxa"/>
          </w:tcPr>
          <w:p w14:paraId="754FF2A4" w14:textId="77777777" w:rsidR="7E82D6F1" w:rsidRPr="00601223" w:rsidRDefault="7E82D6F1" w:rsidP="7E82D6F1">
            <w:pPr>
              <w:jc w:val="right"/>
              <w:rPr>
                <w:rFonts w:ascii="Times New Roman" w:hAnsi="Times New Roman" w:cs="Times New Roman"/>
              </w:rPr>
            </w:pPr>
          </w:p>
        </w:tc>
      </w:tr>
      <w:tr w:rsidR="7E82D6F1" w:rsidRPr="00601223" w14:paraId="51533CE5" w14:textId="77777777" w:rsidTr="00500B68">
        <w:tc>
          <w:tcPr>
            <w:tcW w:w="9350" w:type="dxa"/>
            <w:gridSpan w:val="5"/>
          </w:tcPr>
          <w:p w14:paraId="0B6EDFA5" w14:textId="77777777" w:rsidR="00F17373" w:rsidRPr="00601223" w:rsidRDefault="00F17373" w:rsidP="7E82D6F1">
            <w:pPr>
              <w:rPr>
                <w:rFonts w:ascii="Times New Roman" w:hAnsi="Times New Roman" w:cs="Times New Roman"/>
                <w:i/>
                <w:iCs/>
                <w:lang w:val="pt-PT"/>
              </w:rPr>
            </w:pPr>
            <w:r w:rsidRPr="00B44B3B">
              <w:rPr>
                <w:rFonts w:ascii="Times New Roman" w:hAnsi="Times New Roman" w:cs="Times New Roman"/>
                <w:vertAlign w:val="superscript"/>
                <w:lang w:val="pt-PT"/>
              </w:rPr>
              <w:t>1</w:t>
            </w:r>
            <w:r w:rsidRPr="00B44B3B">
              <w:rPr>
                <w:rFonts w:ascii="Times New Roman" w:hAnsi="Times New Roman" w:cs="Times New Roman"/>
                <w:lang w:val="pt-PT"/>
              </w:rPr>
              <w:t>Enteropathogenic </w:t>
            </w:r>
            <w:r w:rsidRPr="00B44B3B">
              <w:rPr>
                <w:rFonts w:ascii="Times New Roman" w:hAnsi="Times New Roman" w:cs="Times New Roman"/>
                <w:i/>
                <w:iCs/>
                <w:lang w:val="pt-PT"/>
              </w:rPr>
              <w:t>E</w:t>
            </w:r>
            <w:r w:rsidRPr="00601223">
              <w:rPr>
                <w:rFonts w:ascii="Times New Roman" w:hAnsi="Times New Roman" w:cs="Times New Roman"/>
                <w:i/>
                <w:iCs/>
                <w:lang w:val="pt-PT"/>
              </w:rPr>
              <w:t>scherichia coli</w:t>
            </w:r>
          </w:p>
          <w:p w14:paraId="50401A61" w14:textId="77777777" w:rsidR="00F17373" w:rsidRPr="00601223" w:rsidRDefault="00F17373" w:rsidP="7E82D6F1">
            <w:pPr>
              <w:rPr>
                <w:rFonts w:ascii="Times New Roman" w:hAnsi="Times New Roman" w:cs="Times New Roman"/>
                <w:i/>
                <w:iCs/>
                <w:lang w:val="pt-PT"/>
              </w:rPr>
            </w:pPr>
            <w:r w:rsidRPr="00601223">
              <w:rPr>
                <w:rFonts w:ascii="Times New Roman" w:hAnsi="Times New Roman" w:cs="Times New Roman"/>
                <w:vertAlign w:val="superscript"/>
                <w:lang w:val="pt-PT"/>
              </w:rPr>
              <w:t>2</w:t>
            </w:r>
            <w:r w:rsidRPr="00601223">
              <w:rPr>
                <w:rFonts w:ascii="Times New Roman" w:hAnsi="Times New Roman" w:cs="Times New Roman"/>
                <w:lang w:val="pt-PT"/>
              </w:rPr>
              <w:t xml:space="preserve">Enteroaggregative </w:t>
            </w:r>
            <w:r w:rsidRPr="00601223">
              <w:rPr>
                <w:rFonts w:ascii="Times New Roman" w:hAnsi="Times New Roman" w:cs="Times New Roman"/>
                <w:i/>
                <w:iCs/>
                <w:lang w:val="pt-PT"/>
              </w:rPr>
              <w:t xml:space="preserve">Escherichia coli </w:t>
            </w:r>
          </w:p>
          <w:p w14:paraId="6155D282" w14:textId="77777777" w:rsidR="00F17373" w:rsidRPr="00601223" w:rsidRDefault="00F17373" w:rsidP="7E82D6F1">
            <w:pPr>
              <w:rPr>
                <w:rFonts w:ascii="Times New Roman" w:hAnsi="Times New Roman" w:cs="Times New Roman"/>
                <w:i/>
                <w:iCs/>
                <w:lang w:val="pt-PT"/>
              </w:rPr>
            </w:pPr>
            <w:r w:rsidRPr="00601223">
              <w:rPr>
                <w:rFonts w:ascii="Times New Roman" w:hAnsi="Times New Roman" w:cs="Times New Roman"/>
                <w:vertAlign w:val="superscript"/>
                <w:lang w:val="pt-PT"/>
              </w:rPr>
              <w:t>3</w:t>
            </w:r>
            <w:r w:rsidRPr="00601223">
              <w:rPr>
                <w:rFonts w:ascii="Times New Roman" w:hAnsi="Times New Roman" w:cs="Times New Roman"/>
                <w:lang w:val="pt-PT"/>
              </w:rPr>
              <w:t>Enterotoxigenic</w:t>
            </w:r>
            <w:r w:rsidRPr="00601223">
              <w:rPr>
                <w:rFonts w:ascii="Times New Roman" w:hAnsi="Times New Roman" w:cs="Times New Roman"/>
                <w:i/>
                <w:iCs/>
                <w:lang w:val="pt-PT"/>
              </w:rPr>
              <w:t xml:space="preserve"> Escherichia coli </w:t>
            </w:r>
          </w:p>
          <w:p w14:paraId="58E20339" w14:textId="3B33BD64" w:rsidR="00F17373" w:rsidRPr="00601223" w:rsidRDefault="00F17373" w:rsidP="7E82D6F1">
            <w:pPr>
              <w:rPr>
                <w:rFonts w:ascii="Times New Roman" w:hAnsi="Times New Roman" w:cs="Times New Roman"/>
              </w:rPr>
            </w:pPr>
            <w:r w:rsidRPr="00601223">
              <w:rPr>
                <w:rFonts w:ascii="Times New Roman" w:hAnsi="Times New Roman" w:cs="Times New Roman"/>
              </w:rPr>
              <w:t>*No parasites seen in human mtDNA</w:t>
            </w:r>
            <w:r w:rsidR="009F5D0D">
              <w:rPr>
                <w:rFonts w:ascii="Times New Roman" w:hAnsi="Times New Roman" w:cs="Times New Roman"/>
              </w:rPr>
              <w:t>-</w:t>
            </w:r>
            <w:r w:rsidRPr="00601223">
              <w:rPr>
                <w:rFonts w:ascii="Times New Roman" w:hAnsi="Times New Roman" w:cs="Times New Roman"/>
              </w:rPr>
              <w:t>positive</w:t>
            </w:r>
            <w:r w:rsidR="00125E8C">
              <w:rPr>
                <w:rFonts w:ascii="Times New Roman" w:hAnsi="Times New Roman" w:cs="Times New Roman"/>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125E8C">
              <w:rPr>
                <w:rFonts w:ascii="Times New Roman" w:hAnsi="Times New Roman" w:cs="Times New Roman"/>
              </w:rPr>
              <w:instrText xml:space="preserve"> ADDIN EN.CITE </w:instrText>
            </w:r>
            <w:r w:rsidR="00125E8C">
              <w:rPr>
                <w:rFonts w:ascii="Times New Roman" w:hAnsi="Times New Roman" w:cs="Times New Roman"/>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125E8C">
              <w:rPr>
                <w:rFonts w:ascii="Times New Roman" w:hAnsi="Times New Roman" w:cs="Times New Roman"/>
              </w:rPr>
              <w:instrText xml:space="preserve"> ADDIN EN.CITE.DATA </w:instrText>
            </w:r>
            <w:r w:rsidR="00125E8C">
              <w:rPr>
                <w:rFonts w:ascii="Times New Roman" w:hAnsi="Times New Roman" w:cs="Times New Roman"/>
              </w:rPr>
            </w:r>
            <w:r w:rsidR="00125E8C">
              <w:rPr>
                <w:rFonts w:ascii="Times New Roman" w:hAnsi="Times New Roman" w:cs="Times New Roman"/>
              </w:rPr>
              <w:fldChar w:fldCharType="end"/>
            </w:r>
            <w:r w:rsidR="00125E8C">
              <w:rPr>
                <w:rFonts w:ascii="Times New Roman" w:hAnsi="Times New Roman" w:cs="Times New Roman"/>
              </w:rPr>
            </w:r>
            <w:r w:rsidR="00125E8C">
              <w:rPr>
                <w:rFonts w:ascii="Times New Roman" w:hAnsi="Times New Roman" w:cs="Times New Roman"/>
              </w:rPr>
              <w:fldChar w:fldCharType="separate"/>
            </w:r>
            <w:r w:rsidR="00125E8C" w:rsidRPr="00125E8C">
              <w:rPr>
                <w:rFonts w:ascii="Times New Roman" w:hAnsi="Times New Roman" w:cs="Times New Roman"/>
                <w:noProof/>
                <w:vertAlign w:val="superscript"/>
              </w:rPr>
              <w:t>5</w:t>
            </w:r>
            <w:r w:rsidR="00125E8C">
              <w:rPr>
                <w:rFonts w:ascii="Times New Roman" w:hAnsi="Times New Roman" w:cs="Times New Roman"/>
              </w:rPr>
              <w:fldChar w:fldCharType="end"/>
            </w:r>
            <w:r w:rsidRPr="00601223">
              <w:rPr>
                <w:rFonts w:ascii="Times New Roman" w:hAnsi="Times New Roman" w:cs="Times New Roman"/>
              </w:rPr>
              <w:t xml:space="preserve"> </w:t>
            </w:r>
            <w:r w:rsidR="00125E8C">
              <w:rPr>
                <w:rFonts w:ascii="Times New Roman" w:hAnsi="Times New Roman" w:cs="Times New Roman"/>
              </w:rPr>
              <w:t xml:space="preserve">(Text S5) </w:t>
            </w:r>
            <w:r w:rsidRPr="00601223">
              <w:rPr>
                <w:rFonts w:ascii="Times New Roman" w:hAnsi="Times New Roman" w:cs="Times New Roman"/>
                <w:i/>
                <w:iCs/>
              </w:rPr>
              <w:t xml:space="preserve">Trichuris </w:t>
            </w:r>
            <w:r w:rsidRPr="00601223">
              <w:rPr>
                <w:rFonts w:ascii="Times New Roman" w:hAnsi="Times New Roman" w:cs="Times New Roman"/>
              </w:rPr>
              <w:t>sample on microscopy or subsequent qPCR analysis</w:t>
            </w:r>
          </w:p>
        </w:tc>
      </w:tr>
    </w:tbl>
    <w:p w14:paraId="43B851E2" w14:textId="38CF9949" w:rsidR="7E82D6F1" w:rsidRPr="00601223" w:rsidRDefault="7E82D6F1" w:rsidP="7E82D6F1">
      <w:pPr>
        <w:rPr>
          <w:rStyle w:val="normaltextrun"/>
          <w:rFonts w:ascii="Times New Roman" w:hAnsi="Times New Roman" w:cs="Times New Roman"/>
          <w:b/>
          <w:bCs/>
          <w:color w:val="000000" w:themeColor="text1"/>
        </w:rPr>
      </w:pPr>
    </w:p>
    <w:p w14:paraId="5EDAA79B" w14:textId="7D5799B6" w:rsidR="00500B68" w:rsidRDefault="00500B68">
      <w:pPr>
        <w:rPr>
          <w:rStyle w:val="normaltextrun"/>
          <w:rFonts w:ascii="Times New Roman" w:hAnsi="Times New Roman" w:cs="Times New Roman"/>
          <w:b/>
          <w:bCs/>
          <w:color w:val="000000" w:themeColor="text1"/>
        </w:rPr>
      </w:pPr>
      <w:r>
        <w:rPr>
          <w:rStyle w:val="normaltextrun"/>
          <w:rFonts w:ascii="Times New Roman" w:hAnsi="Times New Roman" w:cs="Times New Roman"/>
          <w:b/>
          <w:bCs/>
          <w:color w:val="000000" w:themeColor="text1"/>
        </w:rPr>
        <w:br w:type="page"/>
      </w:r>
    </w:p>
    <w:p w14:paraId="4D40D074" w14:textId="2368F985" w:rsidR="00500B68" w:rsidRPr="00500B68" w:rsidRDefault="00500B68" w:rsidP="00500B68">
      <w:pPr>
        <w:rPr>
          <w:rStyle w:val="normaltextrun"/>
          <w:rFonts w:ascii="Times New Roman" w:hAnsi="Times New Roman" w:cs="Times New Roman"/>
          <w:b/>
          <w:bCs/>
          <w:color w:val="000000" w:themeColor="text1"/>
        </w:rPr>
      </w:pPr>
      <w:r w:rsidRPr="00601223">
        <w:rPr>
          <w:rStyle w:val="normaltextrun"/>
          <w:rFonts w:ascii="Times New Roman" w:hAnsi="Times New Roman" w:cs="Times New Roman"/>
          <w:b/>
          <w:bCs/>
          <w:color w:val="000000" w:themeColor="text1"/>
        </w:rPr>
        <w:lastRenderedPageBreak/>
        <w:t>Figure S1</w:t>
      </w:r>
      <w:r w:rsidR="0036176A">
        <w:rPr>
          <w:rStyle w:val="normaltextrun"/>
          <w:rFonts w:ascii="Times New Roman" w:hAnsi="Times New Roman" w:cs="Times New Roman"/>
          <w:color w:val="000000" w:themeColor="text1"/>
        </w:rPr>
        <w:t>.</w:t>
      </w:r>
      <w:r w:rsidRPr="00601223">
        <w:rPr>
          <w:rStyle w:val="normaltextrun"/>
          <w:rFonts w:ascii="Times New Roman" w:hAnsi="Times New Roman" w:cs="Times New Roman"/>
          <w:color w:val="000000" w:themeColor="text1"/>
        </w:rPr>
        <w:t xml:space="preserve"> Intervention and stool sample locations, central San Francisco, CA, USA. </w:t>
      </w:r>
      <w:r>
        <w:rPr>
          <w:rStyle w:val="normaltextrun"/>
          <w:rFonts w:ascii="Times New Roman" w:hAnsi="Times New Roman" w:cs="Times New Roman"/>
          <w:color w:val="000000" w:themeColor="text1"/>
        </w:rPr>
        <w:t>Background map source: maps.google.com.</w:t>
      </w:r>
    </w:p>
    <w:p w14:paraId="24B0DB3F" w14:textId="77777777" w:rsidR="7E82D6F1" w:rsidRPr="00601223" w:rsidRDefault="7E82D6F1" w:rsidP="7E82D6F1">
      <w:pPr>
        <w:rPr>
          <w:rStyle w:val="normaltextrun"/>
          <w:rFonts w:ascii="Times New Roman" w:hAnsi="Times New Roman" w:cs="Times New Roman"/>
          <w:b/>
          <w:bCs/>
          <w:color w:val="000000" w:themeColor="text1"/>
        </w:rPr>
      </w:pPr>
    </w:p>
    <w:p w14:paraId="30D298E3" w14:textId="3BAB6F0C" w:rsidR="7E82D6F1" w:rsidRPr="00601223" w:rsidRDefault="004A59E7" w:rsidP="7E82D6F1">
      <w:pPr>
        <w:rPr>
          <w:rStyle w:val="normaltextrun"/>
          <w:rFonts w:ascii="Times New Roman" w:hAnsi="Times New Roman" w:cs="Times New Roman"/>
          <w:b/>
          <w:bCs/>
          <w:color w:val="000000" w:themeColor="text1"/>
        </w:rPr>
      </w:pPr>
      <w:r w:rsidRPr="00601223">
        <w:rPr>
          <w:rFonts w:ascii="Times New Roman" w:hAnsi="Times New Roman" w:cs="Times New Roman"/>
          <w:noProof/>
        </w:rPr>
        <w:drawing>
          <wp:inline distT="0" distB="0" distL="0" distR="0" wp14:anchorId="40BF1148" wp14:editId="7D06CC45">
            <wp:extent cx="5391150" cy="4144447"/>
            <wp:effectExtent l="0" t="0" r="0" b="8890"/>
            <wp:docPr id="745934298" name="Picture 7459342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34298" name="Picture 745934298" descr="Map&#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400587" cy="4151702"/>
                    </a:xfrm>
                    <a:prstGeom prst="rect">
                      <a:avLst/>
                    </a:prstGeom>
                  </pic:spPr>
                </pic:pic>
              </a:graphicData>
            </a:graphic>
          </wp:inline>
        </w:drawing>
      </w:r>
    </w:p>
    <w:p w14:paraId="461C9DC1" w14:textId="6DA2A3E2" w:rsidR="7E82D6F1" w:rsidRPr="00601223" w:rsidRDefault="7E82D6F1" w:rsidP="7E82D6F1">
      <w:pPr>
        <w:rPr>
          <w:rStyle w:val="normaltextrun"/>
          <w:rFonts w:ascii="Times New Roman" w:hAnsi="Times New Roman" w:cs="Times New Roman"/>
          <w:b/>
          <w:bCs/>
          <w:color w:val="000000" w:themeColor="text1"/>
        </w:rPr>
      </w:pPr>
    </w:p>
    <w:p w14:paraId="15DB2454" w14:textId="7D1949EB" w:rsidR="00FA690D" w:rsidRPr="00601223" w:rsidRDefault="00FA690D" w:rsidP="7E82D6F1">
      <w:pPr>
        <w:rPr>
          <w:rFonts w:ascii="Times New Roman" w:hAnsi="Times New Roman" w:cs="Times New Roman"/>
        </w:rPr>
      </w:pPr>
    </w:p>
    <w:p w14:paraId="41A4C4B8" w14:textId="77777777" w:rsidR="00E738D1" w:rsidRDefault="00E738D1">
      <w:pPr>
        <w:rPr>
          <w:rStyle w:val="normaltextrun"/>
          <w:rFonts w:ascii="Times New Roman" w:hAnsi="Times New Roman" w:cs="Times New Roman"/>
          <w:b/>
          <w:bCs/>
          <w:color w:val="000000"/>
          <w:shd w:val="clear" w:color="auto" w:fill="FFFFFF"/>
        </w:rPr>
      </w:pPr>
      <w:r>
        <w:rPr>
          <w:rStyle w:val="normaltextrun"/>
          <w:rFonts w:ascii="Times New Roman" w:hAnsi="Times New Roman" w:cs="Times New Roman"/>
          <w:b/>
          <w:bCs/>
          <w:color w:val="000000"/>
          <w:shd w:val="clear" w:color="auto" w:fill="FFFFFF"/>
        </w:rPr>
        <w:br w:type="page"/>
      </w:r>
    </w:p>
    <w:p w14:paraId="4C969B84" w14:textId="1832D95A" w:rsidR="00F93658" w:rsidRDefault="00F93658">
      <w:pPr>
        <w:rPr>
          <w:rStyle w:val="normaltextrun"/>
          <w:rFonts w:ascii="Times New Roman" w:hAnsi="Times New Roman" w:cs="Times New Roman"/>
          <w:color w:val="000000"/>
          <w:shd w:val="clear" w:color="auto" w:fill="FFFFFF"/>
        </w:rPr>
      </w:pPr>
      <w:r>
        <w:rPr>
          <w:rStyle w:val="normaltextrun"/>
          <w:rFonts w:ascii="Times New Roman" w:hAnsi="Times New Roman" w:cs="Times New Roman"/>
          <w:b/>
          <w:bCs/>
          <w:color w:val="000000"/>
          <w:shd w:val="clear" w:color="auto" w:fill="FFFFFF"/>
        </w:rPr>
        <w:lastRenderedPageBreak/>
        <w:t>Figure S2</w:t>
      </w:r>
      <w:r>
        <w:rPr>
          <w:rStyle w:val="normaltextrun"/>
          <w:rFonts w:ascii="Times New Roman" w:hAnsi="Times New Roman" w:cs="Times New Roman"/>
          <w:color w:val="000000"/>
          <w:shd w:val="clear" w:color="auto" w:fill="FFFFFF"/>
        </w:rPr>
        <w:t>. Intervention toilet</w:t>
      </w:r>
      <w:r w:rsidR="0036176A">
        <w:rPr>
          <w:rStyle w:val="normaltextrun"/>
          <w:rFonts w:ascii="Times New Roman" w:hAnsi="Times New Roman" w:cs="Times New Roman"/>
          <w:color w:val="000000"/>
          <w:shd w:val="clear" w:color="auto" w:fill="FFFFFF"/>
        </w:rPr>
        <w:t xml:space="preserve"> in the Tenderloin, San Francisco</w:t>
      </w:r>
      <w:r w:rsidR="00500B68">
        <w:rPr>
          <w:rStyle w:val="normaltextrun"/>
          <w:rFonts w:ascii="Times New Roman" w:hAnsi="Times New Roman" w:cs="Times New Roman"/>
          <w:color w:val="000000"/>
          <w:shd w:val="clear" w:color="auto" w:fill="FFFFFF"/>
        </w:rPr>
        <w:t>. Photo credit: Jay Graham</w:t>
      </w:r>
    </w:p>
    <w:p w14:paraId="42FA7039" w14:textId="77777777" w:rsidR="00526FC2" w:rsidRDefault="00F93658">
      <w:pPr>
        <w:rPr>
          <w:rStyle w:val="normaltextrun"/>
          <w:rFonts w:ascii="Times New Roman" w:hAnsi="Times New Roman" w:cs="Times New Roman"/>
          <w:b/>
          <w:bCs/>
          <w:color w:val="000000"/>
          <w:shd w:val="clear" w:color="auto" w:fill="FFFFFF"/>
        </w:rPr>
      </w:pPr>
      <w:r>
        <w:rPr>
          <w:rFonts w:eastAsia="Times New Roman"/>
          <w:noProof/>
        </w:rPr>
        <w:drawing>
          <wp:inline distT="0" distB="0" distL="0" distR="0" wp14:anchorId="1F6B3D80" wp14:editId="39CFDD3B">
            <wp:extent cx="5943600" cy="3343910"/>
            <wp:effectExtent l="0" t="0" r="0" b="8890"/>
            <wp:docPr id="2" name="Picture 2" descr="A picture containing text, outdoor, tre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tree, stree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449975EB" w14:textId="6A791A7F" w:rsidR="00620340" w:rsidRDefault="00620340">
      <w:pPr>
        <w:rPr>
          <w:rStyle w:val="normaltextrun"/>
          <w:rFonts w:ascii="Times New Roman" w:hAnsi="Times New Roman" w:cs="Times New Roman"/>
          <w:b/>
          <w:bCs/>
          <w:color w:val="000000"/>
          <w:shd w:val="clear" w:color="auto" w:fill="FFFFFF"/>
        </w:rPr>
      </w:pPr>
      <w:r>
        <w:rPr>
          <w:rStyle w:val="normaltextrun"/>
          <w:rFonts w:ascii="Times New Roman" w:hAnsi="Times New Roman" w:cs="Times New Roman"/>
          <w:b/>
          <w:bCs/>
          <w:color w:val="000000"/>
          <w:shd w:val="clear" w:color="auto" w:fill="FFFFFF"/>
        </w:rPr>
        <w:br w:type="page"/>
      </w:r>
    </w:p>
    <w:p w14:paraId="1EDC35A2" w14:textId="0CA79E12" w:rsidR="00500B68" w:rsidRDefault="00500B68" w:rsidP="00500B68">
      <w:pPr>
        <w:rPr>
          <w:rStyle w:val="eop"/>
          <w:rFonts w:ascii="Times New Roman" w:hAnsi="Times New Roman" w:cs="Times New Roman"/>
          <w:color w:val="000000"/>
          <w:shd w:val="clear" w:color="auto" w:fill="FFFFFF"/>
        </w:rPr>
      </w:pPr>
      <w:r w:rsidRPr="00601223">
        <w:rPr>
          <w:rStyle w:val="normaltextrun"/>
          <w:rFonts w:ascii="Times New Roman" w:hAnsi="Times New Roman" w:cs="Times New Roman"/>
          <w:b/>
          <w:bCs/>
          <w:color w:val="000000"/>
          <w:shd w:val="clear" w:color="auto" w:fill="FFFFFF"/>
        </w:rPr>
        <w:lastRenderedPageBreak/>
        <w:t>Figure S</w:t>
      </w:r>
      <w:r>
        <w:rPr>
          <w:rStyle w:val="normaltextrun"/>
          <w:rFonts w:ascii="Times New Roman" w:hAnsi="Times New Roman" w:cs="Times New Roman"/>
          <w:b/>
          <w:bCs/>
          <w:color w:val="000000"/>
          <w:shd w:val="clear" w:color="auto" w:fill="FFFFFF"/>
        </w:rPr>
        <w:t>3</w:t>
      </w:r>
      <w:r w:rsidR="0036176A">
        <w:rPr>
          <w:rStyle w:val="normaltextrun"/>
          <w:rFonts w:ascii="Times New Roman" w:hAnsi="Times New Roman" w:cs="Times New Roman"/>
          <w:b/>
          <w:bCs/>
          <w:color w:val="000000"/>
          <w:shd w:val="clear" w:color="auto" w:fill="FFFFFF"/>
        </w:rPr>
        <w:t>.</w:t>
      </w:r>
      <w:r w:rsidRPr="00601223">
        <w:rPr>
          <w:rStyle w:val="normaltextrun"/>
          <w:rFonts w:ascii="Times New Roman" w:hAnsi="Times New Roman" w:cs="Times New Roman"/>
          <w:b/>
          <w:bCs/>
          <w:color w:val="000000"/>
          <w:shd w:val="clear" w:color="auto" w:fill="FFFFFF"/>
        </w:rPr>
        <w:t xml:space="preserve"> </w:t>
      </w:r>
      <w:r w:rsidRPr="00601223">
        <w:rPr>
          <w:rStyle w:val="normaltextrun"/>
          <w:rFonts w:ascii="Times New Roman" w:hAnsi="Times New Roman" w:cs="Times New Roman"/>
          <w:color w:val="000000"/>
          <w:shd w:val="clear" w:color="auto" w:fill="FFFFFF"/>
        </w:rPr>
        <w:t xml:space="preserve">Scatterplot </w:t>
      </w:r>
      <w:r>
        <w:rPr>
          <w:rStyle w:val="normaltextrun"/>
          <w:rFonts w:ascii="Times New Roman" w:hAnsi="Times New Roman" w:cs="Times New Roman"/>
          <w:color w:val="000000"/>
          <w:shd w:val="clear" w:color="auto" w:fill="FFFFFF"/>
        </w:rPr>
        <w:t xml:space="preserve">(top) </w:t>
      </w:r>
      <w:r w:rsidRPr="00601223">
        <w:rPr>
          <w:rStyle w:val="normaltextrun"/>
          <w:rFonts w:ascii="Times New Roman" w:hAnsi="Times New Roman" w:cs="Times New Roman"/>
          <w:color w:val="000000"/>
          <w:shd w:val="clear" w:color="auto" w:fill="FFFFFF"/>
        </w:rPr>
        <w:t>and box</w:t>
      </w:r>
      <w:r>
        <w:rPr>
          <w:rStyle w:val="normaltextrun"/>
          <w:rFonts w:ascii="Times New Roman" w:hAnsi="Times New Roman" w:cs="Times New Roman"/>
          <w:color w:val="000000"/>
          <w:shd w:val="clear" w:color="auto" w:fill="FFFFFF"/>
        </w:rPr>
        <w:t xml:space="preserve"> </w:t>
      </w:r>
      <w:r w:rsidRPr="00601223">
        <w:rPr>
          <w:rStyle w:val="normaltextrun"/>
          <w:rFonts w:ascii="Times New Roman" w:hAnsi="Times New Roman" w:cs="Times New Roman"/>
          <w:color w:val="000000"/>
          <w:shd w:val="clear" w:color="auto" w:fill="FFFFFF"/>
        </w:rPr>
        <w:t>plot</w:t>
      </w:r>
      <w:r>
        <w:rPr>
          <w:rStyle w:val="normaltextrun"/>
          <w:rFonts w:ascii="Times New Roman" w:hAnsi="Times New Roman" w:cs="Times New Roman"/>
          <w:color w:val="000000"/>
          <w:shd w:val="clear" w:color="auto" w:fill="FFFFFF"/>
        </w:rPr>
        <w:t xml:space="preserve"> (bottom)</w:t>
      </w:r>
      <w:r w:rsidRPr="00601223">
        <w:rPr>
          <w:rStyle w:val="normaltextrun"/>
          <w:rFonts w:ascii="Times New Roman" w:hAnsi="Times New Roman" w:cs="Times New Roman"/>
          <w:color w:val="000000"/>
          <w:shd w:val="clear" w:color="auto" w:fill="FFFFFF"/>
        </w:rPr>
        <w:t xml:space="preserve"> showing </w:t>
      </w:r>
      <w:r w:rsidRPr="00601223">
        <w:rPr>
          <w:rStyle w:val="normaltextrun"/>
          <w:rFonts w:ascii="Times New Roman" w:hAnsi="Times New Roman" w:cs="Times New Roman"/>
          <w:shd w:val="clear" w:color="auto" w:fill="FFFFFF"/>
        </w:rPr>
        <w:t>log</w:t>
      </w:r>
      <w:r w:rsidRPr="00601223">
        <w:rPr>
          <w:rStyle w:val="normaltextrun"/>
          <w:rFonts w:ascii="Times New Roman" w:hAnsi="Times New Roman" w:cs="Times New Roman"/>
          <w:shd w:val="clear" w:color="auto" w:fill="FFFFFF"/>
          <w:vertAlign w:val="subscript"/>
        </w:rPr>
        <w:t>10</w:t>
      </w:r>
      <w:r w:rsidRPr="00601223">
        <w:rPr>
          <w:rStyle w:val="normaltextrun"/>
          <w:rFonts w:ascii="Times New Roman" w:hAnsi="Times New Roman" w:cs="Times New Roman"/>
          <w:color w:val="D13438"/>
          <w:shd w:val="clear" w:color="auto" w:fill="FFFFFF"/>
        </w:rPr>
        <w:t xml:space="preserve"> </w:t>
      </w:r>
      <w:r w:rsidRPr="00601223">
        <w:rPr>
          <w:rStyle w:val="normaltextrun"/>
          <w:rFonts w:ascii="Times New Roman" w:hAnsi="Times New Roman" w:cs="Times New Roman"/>
          <w:color w:val="000000"/>
          <w:shd w:val="clear" w:color="auto" w:fill="FFFFFF"/>
        </w:rPr>
        <w:t>gene copies of mtDNA using hCYTB484 assay</w:t>
      </w:r>
      <w:r w:rsidR="008D2B4F">
        <w:rPr>
          <w:rStyle w:val="normaltextrun"/>
          <w:rFonts w:ascii="Times New Roman" w:hAnsi="Times New Roman" w:cs="Times New Roman"/>
          <w:color w:val="000000"/>
          <w:shd w:val="clear" w:color="auto" w:fill="FFFFFF"/>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Style w:val="normaltextrun"/>
          <w:rFonts w:ascii="Times New Roman" w:hAnsi="Times New Roman" w:cs="Times New Roman"/>
          <w:color w:val="000000"/>
          <w:shd w:val="clear" w:color="auto" w:fill="FFFFFF"/>
        </w:rPr>
        <w:instrText xml:space="preserve"> ADDIN EN.CITE </w:instrText>
      </w:r>
      <w:r w:rsidR="008D2B4F">
        <w:rPr>
          <w:rStyle w:val="normaltextrun"/>
          <w:rFonts w:ascii="Times New Roman" w:hAnsi="Times New Roman" w:cs="Times New Roman"/>
          <w:color w:val="000000"/>
          <w:shd w:val="clear" w:color="auto" w:fill="FFFFFF"/>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Style w:val="normaltextrun"/>
          <w:rFonts w:ascii="Times New Roman" w:hAnsi="Times New Roman" w:cs="Times New Roman"/>
          <w:color w:val="000000"/>
          <w:shd w:val="clear" w:color="auto" w:fill="FFFFFF"/>
        </w:rPr>
        <w:instrText xml:space="preserve"> ADDIN EN.CITE.DATA </w:instrText>
      </w:r>
      <w:r w:rsidR="008D2B4F">
        <w:rPr>
          <w:rStyle w:val="normaltextrun"/>
          <w:rFonts w:ascii="Times New Roman" w:hAnsi="Times New Roman" w:cs="Times New Roman"/>
          <w:color w:val="000000"/>
          <w:shd w:val="clear" w:color="auto" w:fill="FFFFFF"/>
        </w:rPr>
      </w:r>
      <w:r w:rsidR="008D2B4F">
        <w:rPr>
          <w:rStyle w:val="normaltextrun"/>
          <w:rFonts w:ascii="Times New Roman" w:hAnsi="Times New Roman" w:cs="Times New Roman"/>
          <w:color w:val="000000"/>
          <w:shd w:val="clear" w:color="auto" w:fill="FFFFFF"/>
        </w:rPr>
        <w:fldChar w:fldCharType="end"/>
      </w:r>
      <w:r w:rsidR="008D2B4F">
        <w:rPr>
          <w:rStyle w:val="normaltextrun"/>
          <w:rFonts w:ascii="Times New Roman" w:hAnsi="Times New Roman" w:cs="Times New Roman"/>
          <w:color w:val="000000"/>
          <w:shd w:val="clear" w:color="auto" w:fill="FFFFFF"/>
        </w:rPr>
      </w:r>
      <w:r w:rsidR="008D2B4F">
        <w:rPr>
          <w:rStyle w:val="normaltextrun"/>
          <w:rFonts w:ascii="Times New Roman" w:hAnsi="Times New Roman" w:cs="Times New Roman"/>
          <w:color w:val="000000"/>
          <w:shd w:val="clear" w:color="auto" w:fill="FFFFFF"/>
        </w:rPr>
        <w:fldChar w:fldCharType="separate"/>
      </w:r>
      <w:r w:rsidR="008D2B4F" w:rsidRPr="008D2B4F">
        <w:rPr>
          <w:rStyle w:val="normaltextrun"/>
          <w:rFonts w:ascii="Times New Roman" w:hAnsi="Times New Roman" w:cs="Times New Roman"/>
          <w:noProof/>
          <w:color w:val="000000"/>
          <w:shd w:val="clear" w:color="auto" w:fill="FFFFFF"/>
          <w:vertAlign w:val="superscript"/>
        </w:rPr>
        <w:t>5</w:t>
      </w:r>
      <w:r w:rsidR="008D2B4F">
        <w:rPr>
          <w:rStyle w:val="normaltextrun"/>
          <w:rFonts w:ascii="Times New Roman" w:hAnsi="Times New Roman" w:cs="Times New Roman"/>
          <w:color w:val="000000"/>
          <w:shd w:val="clear" w:color="auto" w:fill="FFFFFF"/>
        </w:rPr>
        <w:fldChar w:fldCharType="end"/>
      </w:r>
      <w:r w:rsidRPr="00601223">
        <w:rPr>
          <w:rStyle w:val="normaltextrun"/>
          <w:rFonts w:ascii="Times New Roman" w:hAnsi="Times New Roman" w:cs="Times New Roman"/>
          <w:color w:val="000000"/>
          <w:shd w:val="clear" w:color="auto" w:fill="FFFFFF"/>
        </w:rPr>
        <w:t xml:space="preserve">, normalized </w:t>
      </w:r>
      <w:r w:rsidR="003141DC">
        <w:rPr>
          <w:rStyle w:val="normaltextrun"/>
          <w:rFonts w:ascii="Times New Roman" w:hAnsi="Times New Roman" w:cs="Times New Roman"/>
          <w:color w:val="000000"/>
          <w:shd w:val="clear" w:color="auto" w:fill="FFFFFF"/>
        </w:rPr>
        <w:t>by dsDNA concentration</w:t>
      </w:r>
      <w:r w:rsidRPr="00601223">
        <w:rPr>
          <w:rStyle w:val="normaltextrun"/>
          <w:rFonts w:ascii="Times New Roman" w:hAnsi="Times New Roman" w:cs="Times New Roman"/>
          <w:color w:val="000000"/>
          <w:shd w:val="clear" w:color="auto" w:fill="FFFFFF"/>
        </w:rPr>
        <w:t>. Human and non-human stools had clear visual groupings in terms of normalized concentration, with human samples grouped near the top of the plot. </w:t>
      </w:r>
      <w:r w:rsidRPr="00601223">
        <w:rPr>
          <w:rStyle w:val="eop"/>
          <w:rFonts w:ascii="Times New Roman" w:hAnsi="Times New Roman" w:cs="Times New Roman"/>
          <w:color w:val="000000"/>
          <w:shd w:val="clear" w:color="auto" w:fill="FFFFFF"/>
        </w:rPr>
        <w:t> </w:t>
      </w:r>
    </w:p>
    <w:p w14:paraId="4C3DBCB1" w14:textId="2ACAEC2B" w:rsidR="00F93658" w:rsidRDefault="00500B68">
      <w:pPr>
        <w:rPr>
          <w:rFonts w:ascii="Times New Roman" w:hAnsi="Times New Roman" w:cs="Times New Roman"/>
          <w:b/>
          <w:bCs/>
        </w:rPr>
      </w:pPr>
      <w:r w:rsidRPr="00601223">
        <w:rPr>
          <w:rFonts w:ascii="Times New Roman" w:hAnsi="Times New Roman" w:cs="Times New Roman"/>
          <w:noProof/>
        </w:rPr>
        <w:drawing>
          <wp:inline distT="0" distB="0" distL="0" distR="0" wp14:anchorId="45D2E5AB" wp14:editId="46C1A5DD">
            <wp:extent cx="4772025" cy="320294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4772025" cy="3202940"/>
                    </a:xfrm>
                    <a:prstGeom prst="rect">
                      <a:avLst/>
                    </a:prstGeom>
                  </pic:spPr>
                </pic:pic>
              </a:graphicData>
            </a:graphic>
          </wp:inline>
        </w:drawing>
      </w:r>
    </w:p>
    <w:p w14:paraId="10036650" w14:textId="61F09DD8" w:rsidR="002E610F" w:rsidRDefault="00500B68" w:rsidP="00FA690D">
      <w:pPr>
        <w:rPr>
          <w:rFonts w:ascii="Times New Roman" w:hAnsi="Times New Roman" w:cs="Times New Roman"/>
        </w:rPr>
      </w:pPr>
      <w:r w:rsidRPr="00601223">
        <w:rPr>
          <w:rFonts w:ascii="Times New Roman" w:hAnsi="Times New Roman" w:cs="Times New Roman"/>
          <w:noProof/>
        </w:rPr>
        <w:drawing>
          <wp:inline distT="0" distB="0" distL="0" distR="0" wp14:anchorId="4B60E8D7" wp14:editId="5FD14C3B">
            <wp:extent cx="5078395" cy="3943350"/>
            <wp:effectExtent l="0" t="0" r="8255"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5078395" cy="3943350"/>
                    </a:xfrm>
                    <a:prstGeom prst="rect">
                      <a:avLst/>
                    </a:prstGeom>
                  </pic:spPr>
                </pic:pic>
              </a:graphicData>
            </a:graphic>
          </wp:inline>
        </w:drawing>
      </w:r>
    </w:p>
    <w:p w14:paraId="66E461C1" w14:textId="5EF663A3" w:rsidR="00500B68" w:rsidRDefault="00500B68" w:rsidP="00FA690D">
      <w:pPr>
        <w:rPr>
          <w:rFonts w:ascii="Times New Roman" w:hAnsi="Times New Roman" w:cs="Times New Roman"/>
        </w:rPr>
      </w:pPr>
    </w:p>
    <w:p w14:paraId="0A973D92" w14:textId="115CB489" w:rsidR="00500B68" w:rsidRPr="00601223" w:rsidRDefault="00500B68" w:rsidP="00500B68">
      <w:pPr>
        <w:rPr>
          <w:rFonts w:ascii="Times New Roman" w:hAnsi="Times New Roman" w:cs="Times New Roman"/>
        </w:rPr>
      </w:pPr>
      <w:r w:rsidRPr="00601223">
        <w:rPr>
          <w:rFonts w:ascii="Times New Roman" w:hAnsi="Times New Roman" w:cs="Times New Roman"/>
          <w:b/>
          <w:bCs/>
        </w:rPr>
        <w:lastRenderedPageBreak/>
        <w:t>Figure S</w:t>
      </w:r>
      <w:r>
        <w:rPr>
          <w:rFonts w:ascii="Times New Roman" w:hAnsi="Times New Roman" w:cs="Times New Roman"/>
          <w:b/>
          <w:bCs/>
        </w:rPr>
        <w:t>4</w:t>
      </w:r>
      <w:r w:rsidR="0036176A">
        <w:rPr>
          <w:rFonts w:ascii="Times New Roman" w:hAnsi="Times New Roman" w:cs="Times New Roman"/>
          <w:b/>
          <w:bCs/>
        </w:rPr>
        <w:t>.</w:t>
      </w:r>
      <w:r w:rsidRPr="00601223">
        <w:rPr>
          <w:rFonts w:ascii="Times New Roman" w:hAnsi="Times New Roman" w:cs="Times New Roman"/>
        </w:rPr>
        <w:t xml:space="preserve"> Microscopy images from mtDNA negative </w:t>
      </w:r>
      <w:r w:rsidRPr="00601223">
        <w:rPr>
          <w:rFonts w:ascii="Times New Roman" w:hAnsi="Times New Roman" w:cs="Times New Roman"/>
          <w:i/>
          <w:iCs/>
        </w:rPr>
        <w:t xml:space="preserve">Trichuris </w:t>
      </w:r>
      <w:r w:rsidRPr="00601223">
        <w:rPr>
          <w:rFonts w:ascii="Times New Roman" w:hAnsi="Times New Roman" w:cs="Times New Roman"/>
        </w:rPr>
        <w:t xml:space="preserve">sample. From top to bottom: </w:t>
      </w:r>
      <w:r w:rsidRPr="00601223">
        <w:rPr>
          <w:rFonts w:ascii="Times New Roman" w:hAnsi="Times New Roman" w:cs="Times New Roman"/>
          <w:i/>
          <w:iCs/>
        </w:rPr>
        <w:t xml:space="preserve">Trichuris vulpis, Toxocara canis, </w:t>
      </w:r>
      <w:r w:rsidRPr="00601223">
        <w:rPr>
          <w:rFonts w:ascii="Times New Roman" w:hAnsi="Times New Roman" w:cs="Times New Roman"/>
        </w:rPr>
        <w:t xml:space="preserve">hookworm. </w:t>
      </w:r>
    </w:p>
    <w:p w14:paraId="2D593F2E" w14:textId="77777777" w:rsidR="00500B68" w:rsidRPr="00601223" w:rsidRDefault="00500B68" w:rsidP="00FA690D">
      <w:pPr>
        <w:rPr>
          <w:rFonts w:ascii="Times New Roman" w:hAnsi="Times New Roman" w:cs="Times New Roman"/>
        </w:rPr>
      </w:pPr>
    </w:p>
    <w:p w14:paraId="69EF9F1F" w14:textId="1707ECBC" w:rsidR="00FA690D" w:rsidRPr="00601223" w:rsidRDefault="00FA690D" w:rsidP="00FA690D">
      <w:pPr>
        <w:rPr>
          <w:rFonts w:ascii="Times New Roman" w:hAnsi="Times New Roman" w:cs="Times New Roman"/>
        </w:rPr>
      </w:pPr>
      <w:r w:rsidRPr="00601223">
        <w:rPr>
          <w:rFonts w:ascii="Times New Roman" w:hAnsi="Times New Roman" w:cs="Times New Roman"/>
          <w:noProof/>
        </w:rPr>
        <w:drawing>
          <wp:inline distT="0" distB="0" distL="0" distR="0" wp14:anchorId="72D858DB" wp14:editId="4DB6205F">
            <wp:extent cx="1518588" cy="1162050"/>
            <wp:effectExtent l="0" t="0" r="571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screen">
                      <a:extLst>
                        <a:ext uri="{28A0092B-C50C-407E-A947-70E740481C1C}">
                          <a14:useLocalDpi xmlns:a14="http://schemas.microsoft.com/office/drawing/2010/main"/>
                        </a:ext>
                        <a:ext uri="{FF2B5EF4-FFF2-40B4-BE49-F238E27FC236}">
                          <a16:creationId xmlns:a14="http://schemas.microsoft.com/office/drawing/2010/main" xmlns="" xmlns:o="urn:schemas-microsoft-com:office:office" xmlns:v="urn:schemas-microsoft-com:vml" xmlns:w10="urn:schemas-microsoft-com:office:word" xmlns:w="http://schemas.openxmlformats.org/wordprocessingml/2006/main" xmlns:a16="http://schemas.microsoft.com/office/drawing/2014/main" id="{962EAE80-B454-4625-A496-85386F633AAA}"/>
                        </a:ext>
                      </a:extLst>
                    </a:blip>
                    <a:srcRect/>
                    <a:stretch>
                      <a:fillRect/>
                    </a:stretch>
                  </pic:blipFill>
                  <pic:spPr>
                    <a:xfrm>
                      <a:off x="0" y="0"/>
                      <a:ext cx="1518588" cy="1162050"/>
                    </a:xfrm>
                    <a:prstGeom prst="rect">
                      <a:avLst/>
                    </a:prstGeom>
                  </pic:spPr>
                </pic:pic>
              </a:graphicData>
            </a:graphic>
          </wp:inline>
        </w:drawing>
      </w:r>
    </w:p>
    <w:p w14:paraId="28B8519D" w14:textId="77777777" w:rsidR="00FA690D" w:rsidRPr="00601223" w:rsidRDefault="00FA690D" w:rsidP="00FA690D">
      <w:pPr>
        <w:rPr>
          <w:rFonts w:ascii="Times New Roman" w:hAnsi="Times New Roman" w:cs="Times New Roman"/>
        </w:rPr>
      </w:pPr>
      <w:r w:rsidRPr="00601223">
        <w:rPr>
          <w:rFonts w:ascii="Times New Roman" w:hAnsi="Times New Roman" w:cs="Times New Roman"/>
          <w:i/>
          <w:iCs/>
        </w:rPr>
        <w:t xml:space="preserve">Trichuris vulpis </w:t>
      </w:r>
      <w:r w:rsidRPr="00601223">
        <w:rPr>
          <w:rFonts w:ascii="Times New Roman" w:hAnsi="Times New Roman" w:cs="Times New Roman"/>
          <w:iCs/>
        </w:rPr>
        <w:t>(67 ova per gram found)</w:t>
      </w:r>
    </w:p>
    <w:p w14:paraId="421FB659" w14:textId="45020CAD" w:rsidR="00FA690D" w:rsidRPr="00601223" w:rsidRDefault="00FA690D" w:rsidP="00FA690D">
      <w:pPr>
        <w:rPr>
          <w:rFonts w:ascii="Times New Roman" w:hAnsi="Times New Roman" w:cs="Times New Roman"/>
        </w:rPr>
      </w:pPr>
      <w:r w:rsidRPr="00601223">
        <w:rPr>
          <w:rFonts w:ascii="Times New Roman" w:hAnsi="Times New Roman" w:cs="Times New Roman"/>
          <w:noProof/>
        </w:rPr>
        <w:drawing>
          <wp:inline distT="0" distB="0" distL="0" distR="0" wp14:anchorId="52AD468D" wp14:editId="191E7549">
            <wp:extent cx="1860851" cy="1162050"/>
            <wp:effectExtent l="0" t="0" r="635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screen">
                      <a:extLst>
                        <a:ext uri="{28A0092B-C50C-407E-A947-70E740481C1C}">
                          <a14:useLocalDpi xmlns:a14="http://schemas.microsoft.com/office/drawing/2010/main"/>
                        </a:ext>
                        <a:ext uri="{FF2B5EF4-FFF2-40B4-BE49-F238E27FC236}">
                          <a16:creationId xmlns:a14="http://schemas.microsoft.com/office/drawing/2010/main" xmlns="" xmlns:o="urn:schemas-microsoft-com:office:office" xmlns:v="urn:schemas-microsoft-com:vml" xmlns:w10="urn:schemas-microsoft-com:office:word" xmlns:w="http://schemas.openxmlformats.org/wordprocessingml/2006/main" xmlns:a16="http://schemas.microsoft.com/office/drawing/2014/main" id="{5B6EFF9F-6728-499C-B883-14197C90A209}"/>
                        </a:ext>
                      </a:extLst>
                    </a:blip>
                    <a:srcRect/>
                    <a:stretch>
                      <a:fillRect/>
                    </a:stretch>
                  </pic:blipFill>
                  <pic:spPr>
                    <a:xfrm>
                      <a:off x="0" y="0"/>
                      <a:ext cx="1860851" cy="1162050"/>
                    </a:xfrm>
                    <a:prstGeom prst="rect">
                      <a:avLst/>
                    </a:prstGeom>
                  </pic:spPr>
                </pic:pic>
              </a:graphicData>
            </a:graphic>
          </wp:inline>
        </w:drawing>
      </w:r>
    </w:p>
    <w:p w14:paraId="55A344A7" w14:textId="77777777" w:rsidR="00FA690D" w:rsidRPr="00DE476B" w:rsidRDefault="00FA690D" w:rsidP="00FA690D">
      <w:pPr>
        <w:rPr>
          <w:rFonts w:ascii="Times New Roman" w:hAnsi="Times New Roman" w:cs="Times New Roman"/>
          <w:lang w:val="pt-PT"/>
        </w:rPr>
      </w:pPr>
      <w:r w:rsidRPr="00DE476B">
        <w:rPr>
          <w:rFonts w:ascii="Times New Roman" w:hAnsi="Times New Roman" w:cs="Times New Roman"/>
          <w:i/>
          <w:iCs/>
          <w:lang w:val="pt-PT"/>
        </w:rPr>
        <w:t xml:space="preserve">Toxocara canis </w:t>
      </w:r>
      <w:r w:rsidRPr="00DE476B">
        <w:rPr>
          <w:rFonts w:ascii="Times New Roman" w:hAnsi="Times New Roman" w:cs="Times New Roman"/>
          <w:iCs/>
          <w:lang w:val="pt-PT"/>
        </w:rPr>
        <w:t>(950 ova per gram found)</w:t>
      </w:r>
    </w:p>
    <w:p w14:paraId="738DB014" w14:textId="62EA03E0" w:rsidR="00FA690D" w:rsidRPr="00601223" w:rsidRDefault="00FA690D" w:rsidP="00FA690D">
      <w:pPr>
        <w:rPr>
          <w:rFonts w:ascii="Times New Roman" w:hAnsi="Times New Roman" w:cs="Times New Roman"/>
        </w:rPr>
      </w:pPr>
      <w:r w:rsidRPr="00601223">
        <w:rPr>
          <w:rFonts w:ascii="Times New Roman" w:hAnsi="Times New Roman" w:cs="Times New Roman"/>
          <w:noProof/>
        </w:rPr>
        <w:drawing>
          <wp:inline distT="0" distB="0" distL="0" distR="0" wp14:anchorId="147FC42D" wp14:editId="7969F479">
            <wp:extent cx="1857375" cy="114353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screen">
                      <a:extLst>
                        <a:ext uri="{28A0092B-C50C-407E-A947-70E740481C1C}">
                          <a14:useLocalDpi xmlns:a14="http://schemas.microsoft.com/office/drawing/2010/main"/>
                        </a:ext>
                        <a:ext uri="{FF2B5EF4-FFF2-40B4-BE49-F238E27FC236}">
                          <a16:creationId xmlns:a14="http://schemas.microsoft.com/office/drawing/2010/main" xmlns="" xmlns:o="urn:schemas-microsoft-com:office:office" xmlns:v="urn:schemas-microsoft-com:vml" xmlns:w10="urn:schemas-microsoft-com:office:word" xmlns:w="http://schemas.openxmlformats.org/wordprocessingml/2006/main" xmlns:a16="http://schemas.microsoft.com/office/drawing/2014/main" id="{2E9E3AAB-9CE7-41BA-AE6D-B6BBD34FA11C}"/>
                        </a:ext>
                      </a:extLst>
                    </a:blip>
                    <a:srcRect/>
                    <a:stretch>
                      <a:fillRect/>
                    </a:stretch>
                  </pic:blipFill>
                  <pic:spPr>
                    <a:xfrm>
                      <a:off x="0" y="0"/>
                      <a:ext cx="1857375" cy="1143535"/>
                    </a:xfrm>
                    <a:prstGeom prst="rect">
                      <a:avLst/>
                    </a:prstGeom>
                  </pic:spPr>
                </pic:pic>
              </a:graphicData>
            </a:graphic>
          </wp:inline>
        </w:drawing>
      </w:r>
    </w:p>
    <w:p w14:paraId="1DA8E14F" w14:textId="1D5C381F" w:rsidR="0052161B" w:rsidRDefault="00FA690D" w:rsidP="00FA690D">
      <w:pPr>
        <w:rPr>
          <w:rFonts w:ascii="Times New Roman" w:hAnsi="Times New Roman" w:cs="Times New Roman"/>
        </w:rPr>
      </w:pPr>
      <w:r w:rsidRPr="00601223">
        <w:rPr>
          <w:rFonts w:ascii="Times New Roman" w:hAnsi="Times New Roman" w:cs="Times New Roman"/>
        </w:rPr>
        <w:t xml:space="preserve">Hookworm, species unknown, (5481 ova per gram found) </w:t>
      </w:r>
    </w:p>
    <w:p w14:paraId="75E1B7B4" w14:textId="77777777" w:rsidR="0052161B" w:rsidRDefault="0052161B">
      <w:pPr>
        <w:rPr>
          <w:rFonts w:ascii="Times New Roman" w:hAnsi="Times New Roman" w:cs="Times New Roman"/>
        </w:rPr>
      </w:pPr>
      <w:r>
        <w:rPr>
          <w:rFonts w:ascii="Times New Roman" w:hAnsi="Times New Roman" w:cs="Times New Roman"/>
        </w:rPr>
        <w:br w:type="page"/>
      </w:r>
    </w:p>
    <w:p w14:paraId="31DFA4F5" w14:textId="77777777" w:rsidR="00E5643F" w:rsidRDefault="00E5643F" w:rsidP="0052161B">
      <w:pPr>
        <w:rPr>
          <w:rFonts w:ascii="Times New Roman" w:hAnsi="Times New Roman" w:cs="Times New Roman"/>
          <w:b/>
          <w:bCs/>
        </w:rPr>
        <w:sectPr w:rsidR="00E5643F" w:rsidSect="004F4FA0">
          <w:footerReference w:type="default" r:id="rId19"/>
          <w:pgSz w:w="12240" w:h="15840"/>
          <w:pgMar w:top="1440" w:right="1440" w:bottom="1440" w:left="1440" w:header="720" w:footer="720" w:gutter="0"/>
          <w:cols w:space="720"/>
          <w:docGrid w:linePitch="360"/>
        </w:sectPr>
      </w:pPr>
    </w:p>
    <w:p w14:paraId="6C7F9A28" w14:textId="2C36C9ED" w:rsidR="0052161B" w:rsidRPr="00E5643F" w:rsidRDefault="00E5643F" w:rsidP="0052161B">
      <w:pP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59264" behindDoc="0" locked="0" layoutInCell="1" allowOverlap="1" wp14:anchorId="70DFA90F" wp14:editId="79A430DB">
            <wp:simplePos x="0" y="0"/>
            <wp:positionH relativeFrom="margin">
              <wp:posOffset>-233045</wp:posOffset>
            </wp:positionH>
            <wp:positionV relativeFrom="paragraph">
              <wp:posOffset>361950</wp:posOffset>
            </wp:positionV>
            <wp:extent cx="6486525" cy="5971211"/>
            <wp:effectExtent l="0" t="0" r="0" b="0"/>
            <wp:wrapTopAndBottom/>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5971211"/>
                    </a:xfrm>
                    <a:prstGeom prst="rect">
                      <a:avLst/>
                    </a:prstGeom>
                    <a:noFill/>
                  </pic:spPr>
                </pic:pic>
              </a:graphicData>
            </a:graphic>
            <wp14:sizeRelH relativeFrom="page">
              <wp14:pctWidth>0</wp14:pctWidth>
            </wp14:sizeRelH>
            <wp14:sizeRelV relativeFrom="page">
              <wp14:pctHeight>0</wp14:pctHeight>
            </wp14:sizeRelV>
          </wp:anchor>
        </w:drawing>
      </w:r>
      <w:r w:rsidR="0052161B">
        <w:rPr>
          <w:rFonts w:ascii="Times New Roman" w:hAnsi="Times New Roman" w:cs="Times New Roman"/>
          <w:b/>
          <w:bCs/>
        </w:rPr>
        <w:t>Figure S5.</w:t>
      </w:r>
      <w:r w:rsidR="005171CE">
        <w:rPr>
          <w:rFonts w:ascii="Times New Roman" w:hAnsi="Times New Roman" w:cs="Times New Roman"/>
          <w:b/>
          <w:bCs/>
        </w:rPr>
        <w:t xml:space="preserve"> mtDNA dPCR RFU plots </w:t>
      </w:r>
      <w:r w:rsidR="005171CE" w:rsidRPr="00E5643F">
        <w:rPr>
          <w:rFonts w:ascii="Times New Roman" w:hAnsi="Times New Roman" w:cs="Times New Roman"/>
          <w:bCs/>
        </w:rPr>
        <w:t>demonstrating partition classification (i.e.</w:t>
      </w:r>
      <w:r w:rsidR="008D2B4F">
        <w:rPr>
          <w:rFonts w:ascii="Times New Roman" w:hAnsi="Times New Roman" w:cs="Times New Roman"/>
          <w:bCs/>
        </w:rPr>
        <w:t>,</w:t>
      </w:r>
      <w:r w:rsidR="005171CE" w:rsidRPr="00E5643F">
        <w:rPr>
          <w:rFonts w:ascii="Times New Roman" w:hAnsi="Times New Roman" w:cs="Times New Roman"/>
          <w:bCs/>
        </w:rPr>
        <w:t xml:space="preserve"> threshold separating positive and negative bands)</w:t>
      </w:r>
      <w:r w:rsidR="005171CE">
        <w:rPr>
          <w:rFonts w:ascii="Times New Roman" w:hAnsi="Times New Roman" w:cs="Times New Roman"/>
          <w:b/>
          <w:bCs/>
        </w:rPr>
        <w:t xml:space="preserve"> </w:t>
      </w:r>
      <w:r w:rsidR="00E97BC6">
        <w:rPr>
          <w:rFonts w:ascii="Times New Roman" w:hAnsi="Times New Roman" w:cs="Times New Roman"/>
          <w:bCs/>
        </w:rPr>
        <w:t xml:space="preserve">in a plate with human and non-human samples and controls </w:t>
      </w:r>
      <w:r w:rsidR="005171CE">
        <w:rPr>
          <w:rFonts w:ascii="Times New Roman" w:hAnsi="Times New Roman" w:cs="Times New Roman"/>
          <w:b/>
          <w:bCs/>
        </w:rPr>
        <w:t xml:space="preserve"> </w:t>
      </w:r>
    </w:p>
    <w:p w14:paraId="72B49171" w14:textId="68FCCA77" w:rsidR="00095F3E" w:rsidRDefault="00095F3E">
      <w:pPr>
        <w:rPr>
          <w:rFonts w:ascii="Times New Roman" w:hAnsi="Times New Roman" w:cs="Times New Roman"/>
        </w:rPr>
      </w:pPr>
      <w:r w:rsidDel="005171CE">
        <w:rPr>
          <w:noProof/>
        </w:rPr>
        <w:t xml:space="preserve"> </w:t>
      </w:r>
    </w:p>
    <w:p w14:paraId="0823B403" w14:textId="1D86AF75" w:rsidR="00095F3E" w:rsidRDefault="00095F3E">
      <w:pPr>
        <w:rPr>
          <w:rFonts w:ascii="Times New Roman" w:hAnsi="Times New Roman" w:cs="Times New Roman"/>
        </w:rPr>
      </w:pPr>
      <w:r>
        <w:rPr>
          <w:rFonts w:ascii="Times New Roman" w:hAnsi="Times New Roman" w:cs="Times New Roman"/>
        </w:rPr>
        <w:t xml:space="preserve">Note: PC = positive control </w:t>
      </w:r>
    </w:p>
    <w:p w14:paraId="3FB127C5" w14:textId="77777777" w:rsidR="00095F3E" w:rsidRPr="00601223" w:rsidRDefault="00095F3E" w:rsidP="0052161B">
      <w:pPr>
        <w:rPr>
          <w:rFonts w:ascii="Times New Roman" w:hAnsi="Times New Roman" w:cs="Times New Roman"/>
        </w:rPr>
      </w:pPr>
    </w:p>
    <w:p w14:paraId="6BA492B9" w14:textId="3C601881" w:rsidR="006373F0" w:rsidRDefault="006373F0">
      <w:pPr>
        <w:rPr>
          <w:rFonts w:ascii="Times New Roman" w:hAnsi="Times New Roman" w:cs="Times New Roman"/>
        </w:rPr>
      </w:pPr>
      <w:r>
        <w:rPr>
          <w:rFonts w:ascii="Times New Roman" w:hAnsi="Times New Roman" w:cs="Times New Roman"/>
        </w:rPr>
        <w:br w:type="page"/>
      </w:r>
    </w:p>
    <w:p w14:paraId="0FFBC6E2" w14:textId="79E6DF53" w:rsidR="006373F0" w:rsidRDefault="006373F0" w:rsidP="006373F0">
      <w:pPr>
        <w:rPr>
          <w:rFonts w:ascii="Times New Roman" w:hAnsi="Times New Roman" w:cs="Times New Roman"/>
          <w:b/>
          <w:bCs/>
        </w:rPr>
      </w:pPr>
      <w:r>
        <w:rPr>
          <w:rFonts w:ascii="Times New Roman" w:hAnsi="Times New Roman" w:cs="Times New Roman"/>
          <w:b/>
          <w:bCs/>
        </w:rPr>
        <w:lastRenderedPageBreak/>
        <w:t>Figure S6. Amplification and multicomponent plots</w:t>
      </w:r>
    </w:p>
    <w:p w14:paraId="49098F03" w14:textId="77777777" w:rsidR="006373F0" w:rsidRDefault="006373F0" w:rsidP="006373F0">
      <w:pPr>
        <w:rPr>
          <w:rFonts w:ascii="Times New Roman" w:hAnsi="Times New Roman" w:cs="Times New Roman"/>
          <w:b/>
          <w:bCs/>
        </w:rPr>
      </w:pPr>
      <w:r w:rsidRPr="006649AF">
        <w:rPr>
          <w:noProof/>
        </w:rPr>
        <w:drawing>
          <wp:inline distT="0" distB="0" distL="0" distR="0" wp14:anchorId="018F318F" wp14:editId="6D6CE342">
            <wp:extent cx="5343525" cy="3800411"/>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1"/>
                    <a:stretch>
                      <a:fillRect/>
                    </a:stretch>
                  </pic:blipFill>
                  <pic:spPr>
                    <a:xfrm>
                      <a:off x="0" y="0"/>
                      <a:ext cx="5349836" cy="3804900"/>
                    </a:xfrm>
                    <a:prstGeom prst="rect">
                      <a:avLst/>
                    </a:prstGeom>
                  </pic:spPr>
                </pic:pic>
              </a:graphicData>
            </a:graphic>
          </wp:inline>
        </w:drawing>
      </w:r>
    </w:p>
    <w:p w14:paraId="4D98D5C5" w14:textId="0EC047CD" w:rsidR="006373F0" w:rsidRDefault="006373F0" w:rsidP="006373F0">
      <w:pPr>
        <w:rPr>
          <w:rFonts w:ascii="Times New Roman" w:hAnsi="Times New Roman" w:cs="Times New Roman"/>
        </w:rPr>
      </w:pPr>
      <w:r w:rsidRPr="00394CEA">
        <w:rPr>
          <w:noProof/>
        </w:rPr>
        <w:drawing>
          <wp:inline distT="0" distB="0" distL="0" distR="0" wp14:anchorId="0557508B" wp14:editId="01B9A35D">
            <wp:extent cx="4251282" cy="3952875"/>
            <wp:effectExtent l="0" t="0" r="0"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22"/>
                    <a:stretch>
                      <a:fillRect/>
                    </a:stretch>
                  </pic:blipFill>
                  <pic:spPr>
                    <a:xfrm>
                      <a:off x="0" y="0"/>
                      <a:ext cx="4253824" cy="3955239"/>
                    </a:xfrm>
                    <a:prstGeom prst="rect">
                      <a:avLst/>
                    </a:prstGeom>
                  </pic:spPr>
                </pic:pic>
              </a:graphicData>
            </a:graphic>
          </wp:inline>
        </w:drawing>
      </w:r>
      <w:r>
        <w:rPr>
          <w:rFonts w:ascii="Times New Roman" w:hAnsi="Times New Roman" w:cs="Times New Roman"/>
        </w:rPr>
        <w:br w:type="page"/>
      </w:r>
    </w:p>
    <w:p w14:paraId="6F5718E9" w14:textId="77777777" w:rsidR="004D08CC" w:rsidRDefault="004D08CC">
      <w:pPr>
        <w:rPr>
          <w:rFonts w:ascii="Times New Roman" w:hAnsi="Times New Roman" w:cs="Times New Roman"/>
        </w:rPr>
        <w:sectPr w:rsidR="004D08CC" w:rsidSect="00E5643F">
          <w:type w:val="continuous"/>
          <w:pgSz w:w="12240" w:h="15840"/>
          <w:pgMar w:top="1440" w:right="1440" w:bottom="1440" w:left="1440" w:header="720" w:footer="720" w:gutter="0"/>
          <w:cols w:space="720"/>
          <w:docGrid w:linePitch="360"/>
        </w:sectPr>
      </w:pPr>
    </w:p>
    <w:p w14:paraId="43D27C0B" w14:textId="09342619" w:rsidR="000A1A53" w:rsidRDefault="000A1A53" w:rsidP="000A1A53">
      <w:pPr>
        <w:tabs>
          <w:tab w:val="left" w:pos="1245"/>
        </w:tabs>
        <w:rPr>
          <w:rFonts w:ascii="Times New Roman" w:hAnsi="Times New Roman" w:cs="Times New Roman"/>
        </w:rPr>
      </w:pPr>
      <w:r w:rsidRPr="00E5643F">
        <w:rPr>
          <w:rFonts w:ascii="Times New Roman" w:hAnsi="Times New Roman" w:cs="Times New Roman"/>
          <w:b/>
        </w:rPr>
        <w:lastRenderedPageBreak/>
        <w:t>Table S</w:t>
      </w:r>
      <w:r w:rsidR="00CD010C">
        <w:rPr>
          <w:rFonts w:ascii="Times New Roman" w:hAnsi="Times New Roman" w:cs="Times New Roman"/>
          <w:b/>
        </w:rPr>
        <w:t>7</w:t>
      </w:r>
      <w:r w:rsidRPr="00E5643F">
        <w:rPr>
          <w:rFonts w:ascii="Times New Roman" w:hAnsi="Times New Roman" w:cs="Times New Roman"/>
          <w:b/>
        </w:rPr>
        <w:t>.</w:t>
      </w:r>
      <w:r>
        <w:rPr>
          <w:rFonts w:ascii="Times New Roman" w:hAnsi="Times New Roman" w:cs="Times New Roman"/>
        </w:rPr>
        <w:t xml:space="preserve"> dMIQE checklist for mtDNA dPCR </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11"/>
        <w:gridCol w:w="756"/>
        <w:gridCol w:w="7462"/>
      </w:tblGrid>
      <w:tr w:rsidR="000A1A53" w:rsidRPr="00AD6B03" w14:paraId="4D283952"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CED892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p w14:paraId="3FB2E71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ITEM TO CHECK</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D5771F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p w14:paraId="2EBC9F3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PROVIDED</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15351CE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p w14:paraId="31A2C9E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COMMENT</w:t>
            </w:r>
          </w:p>
        </w:tc>
      </w:tr>
      <w:tr w:rsidR="000A1A53" w:rsidRPr="00AD6B03" w14:paraId="445F0EFC"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1B2BE48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DEB759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Y/N</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4D0B44E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549F0863"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DCEB4D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1. SPECIMEN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DFB4C2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CA6588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63ED26EF"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411938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Detailed description of specimen type and numbers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155B2E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FBC3FE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Found in Sample collection (type) and results (numbers) in manuscript </w:t>
            </w:r>
          </w:p>
        </w:tc>
      </w:tr>
      <w:tr w:rsidR="000A1A53" w:rsidRPr="00AD6B03" w14:paraId="4422F598"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1BFB95B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Sampling procedure (including time to storage)</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1DAC314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1EA49E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 Found in the Sample collection section in the manuscript</w:t>
            </w:r>
          </w:p>
        </w:tc>
      </w:tr>
      <w:tr w:rsidR="000A1A53" w:rsidRPr="00AD6B03" w14:paraId="128F9F8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C34A2A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Sample aliquotation, storage conditions and duration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A50EA1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D312CC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Found in Sample collection and sample preparation section of manuscript </w:t>
            </w:r>
          </w:p>
        </w:tc>
      </w:tr>
      <w:tr w:rsidR="000A1A53" w:rsidRPr="00AD6B03" w14:paraId="5F41810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AE760E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2. NUCLEIC ACID EXTRACTION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97D182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1F140CF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705CB6CC"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6EFF863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Description of extraction method including amount of sample processed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BCDC1C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F90C82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Found in Sample preparation section in the manuscript</w:t>
            </w:r>
          </w:p>
        </w:tc>
      </w:tr>
      <w:tr w:rsidR="000A1A53" w:rsidRPr="00AD6B03" w14:paraId="08EAD14E"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FDD968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Volume of solvent used to elute/resuspend extract</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2E4EB4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323A12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Text S2 (100µL) </w:t>
            </w:r>
          </w:p>
        </w:tc>
      </w:tr>
      <w:tr w:rsidR="000A1A53" w:rsidRPr="00AD6B03" w14:paraId="773541B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336C594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Number of extraction replicates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EA9F59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9406A2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None tested using dPCR</w:t>
            </w:r>
          </w:p>
        </w:tc>
      </w:tr>
      <w:tr w:rsidR="000A1A53" w:rsidRPr="00AD6B03" w14:paraId="3730F0C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1270AB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Extraction blanks included?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1D38E8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C0F049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None tested using dPCR</w:t>
            </w:r>
          </w:p>
        </w:tc>
      </w:tr>
      <w:tr w:rsidR="000A1A53" w:rsidRPr="00AD6B03" w14:paraId="02940EB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6B90B6E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3. NUCLEIC ACID ASSESSMENT AND STORAGE</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9C6F01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4FF4EF7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2C13F152"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5052B7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Method to evaluate quality of nucleic acids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2615BC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C0AF98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Not done</w:t>
            </w:r>
          </w:p>
        </w:tc>
      </w:tr>
      <w:tr w:rsidR="000A1A53" w:rsidRPr="00AD6B03" w14:paraId="52B50B0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141DB23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Method to evaluate quantity of nucleic acids (including molecular weight and calculations when using mass)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24A3F7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570C7F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Sample analysis: qubit (see “sample preparation and analysis” in manuscript)</w:t>
            </w:r>
          </w:p>
        </w:tc>
      </w:tr>
      <w:tr w:rsidR="000A1A53" w:rsidRPr="00AD6B03" w14:paraId="6BAA88FF"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673F3E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Storage conditions: temperature, concentration, duration, buffer, aliquots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960331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A94DB36"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S1-S3 of the supplementary information</w:t>
            </w:r>
          </w:p>
        </w:tc>
      </w:tr>
      <w:tr w:rsidR="000A1A53" w:rsidRPr="00AD6B03" w14:paraId="54F6296F"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8568B7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Clear description of dilution steps used to prepare working DNA solution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B2FF145"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947DCF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Text S5, template was undiluted </w:t>
            </w:r>
          </w:p>
        </w:tc>
      </w:tr>
      <w:tr w:rsidR="000A1A53" w:rsidRPr="00AD6B03" w14:paraId="3E41B0E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2A0587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4. NUCLEIC ACID MODIFICATION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C6EE8E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5EADD8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 not performed</w:t>
            </w:r>
          </w:p>
        </w:tc>
      </w:tr>
      <w:tr w:rsidR="000A1A53" w:rsidRPr="00AD6B03" w14:paraId="4DDEE6EC"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92C697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5. REVERSE TRANSCRIPTION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7D76C2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E5DC1C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All templates measured with dPCR were DNA templates</w:t>
            </w:r>
          </w:p>
        </w:tc>
      </w:tr>
      <w:tr w:rsidR="000A1A53" w:rsidRPr="00AD6B03" w14:paraId="786E1A4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B4DD57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6. dPCR OLIGONUCLEOTIDES DESIGN AND TARGET INFORMATION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402CEA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ABEE54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68BF242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32F2CE9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Sequence accession number or official gene symbol</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7EC44B5"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E14A30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hCYTB484</w:t>
            </w:r>
          </w:p>
        </w:tc>
      </w:tr>
      <w:tr w:rsidR="000A1A53" w:rsidRPr="00AD6B03" w14:paraId="6AF970EA"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7D9BEA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Method (software) used for design and in silico verification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77332F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97790C4" w14:textId="7DB74124"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Zhu, K.; Suttner, B.; Pickering, A.; Konstantinidis, K. T.; Brown, J. A Novel Droplet Digital PCR Human MtDNA Assay for Fecal Source Tracking. Water Res. 2020, 183, 116085.https://doi.org/10.1016/J.WATRES.2020.116085.</w: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 </w:instrTex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EN.CITE.DATA </w:instrText>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end"/>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separate"/>
            </w:r>
            <w:r w:rsidR="008D2B4F" w:rsidRPr="008D2B4F">
              <w:rPr>
                <w:rFonts w:asciiTheme="minorHAnsi" w:hAnsiTheme="minorHAnsi" w:cstheme="minorHAnsi"/>
                <w:noProof/>
                <w:w w:val="105"/>
                <w:sz w:val="16"/>
                <w:szCs w:val="16"/>
                <w:vertAlign w:val="superscript"/>
              </w:rPr>
              <w:t>5</w:t>
            </w:r>
            <w:r w:rsidR="008D2B4F">
              <w:rPr>
                <w:rFonts w:asciiTheme="minorHAnsi" w:hAnsiTheme="minorHAnsi" w:cstheme="minorHAnsi"/>
                <w:w w:val="105"/>
                <w:sz w:val="16"/>
                <w:szCs w:val="16"/>
              </w:rPr>
              <w:fldChar w:fldCharType="end"/>
            </w:r>
          </w:p>
        </w:tc>
      </w:tr>
      <w:tr w:rsidR="000A1A53" w:rsidRPr="00AD6B03" w14:paraId="34C498BC"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E6DA64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Location of amplicon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F9214B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2319F9A" w14:textId="314DB71D"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Zhu, K.; Suttner, B.; Pickering, A.; Konstantinidis, K. T.; Brown, J. A Novel Droplet Digital PCR Human MtDNA Assay for Fecal Source Tracking. Water Res. 2020, 183, 116085. https://doi.org/10.1016/J.WATRES.2020.116085.</w: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 </w:instrTex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EN.CITE.DATA </w:instrText>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end"/>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separate"/>
            </w:r>
            <w:r w:rsidR="008D2B4F" w:rsidRPr="008D2B4F">
              <w:rPr>
                <w:rFonts w:asciiTheme="minorHAnsi" w:hAnsiTheme="minorHAnsi" w:cstheme="minorHAnsi"/>
                <w:noProof/>
                <w:w w:val="105"/>
                <w:sz w:val="16"/>
                <w:szCs w:val="16"/>
                <w:vertAlign w:val="superscript"/>
              </w:rPr>
              <w:t>5</w:t>
            </w:r>
            <w:r w:rsidR="008D2B4F">
              <w:rPr>
                <w:rFonts w:asciiTheme="minorHAnsi" w:hAnsiTheme="minorHAnsi" w:cstheme="minorHAnsi"/>
                <w:w w:val="105"/>
                <w:sz w:val="16"/>
                <w:szCs w:val="16"/>
              </w:rPr>
              <w:fldChar w:fldCharType="end"/>
            </w:r>
          </w:p>
        </w:tc>
      </w:tr>
      <w:tr w:rsidR="000A1A53" w:rsidRPr="00AD6B03" w14:paraId="5DFB7459"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5242A3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Amplicon length</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773F8C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71C267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534C65BB"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12AB561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Primer and probe sequences (or amplicon context </w:t>
            </w:r>
            <w:proofErr w:type="gramStart"/>
            <w:r w:rsidRPr="00AD6B03">
              <w:rPr>
                <w:rFonts w:asciiTheme="minorHAnsi" w:hAnsiTheme="minorHAnsi" w:cstheme="minorHAnsi"/>
                <w:w w:val="105"/>
                <w:sz w:val="16"/>
                <w:szCs w:val="16"/>
              </w:rPr>
              <w:t>sequence)*</w:t>
            </w:r>
            <w:proofErr w:type="gramEnd"/>
            <w:r w:rsidRPr="00AD6B03">
              <w:rPr>
                <w:rFonts w:asciiTheme="minorHAnsi" w:hAnsiTheme="minorHAnsi" w:cstheme="minorHAnsi"/>
                <w:w w:val="105"/>
                <w:sz w:val="16"/>
                <w:szCs w:val="16"/>
              </w:rPr>
              <w:t>*</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213AA4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778E09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028F390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34E79A3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Location and identity of any modifications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413FD4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DE9848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None in this study</w:t>
            </w:r>
          </w:p>
        </w:tc>
      </w:tr>
      <w:tr w:rsidR="000A1A53" w:rsidRPr="00AD6B03" w14:paraId="3B5E5CAA"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4B8B2AF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Manufacturer of oligonucleotides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4FD124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BB289D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0A6C7E46"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E15A6B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7. dPCR PROTOCOL</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FA9CD3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0319D4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7410230B"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F34FB1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Manufacturer of dPCR instrument and instrument model</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E91FB1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15A663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3F55D51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A1D5FB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Buffer/kit manufacturer with catalogue and lot number</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3EEFAE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421B511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QIAcuity Probe PCR Kit (5 ml)</w:t>
            </w:r>
          </w:p>
          <w:p w14:paraId="2D01F66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lastRenderedPageBreak/>
              <w:t>Cat. No. / ID: 250102</w:t>
            </w:r>
          </w:p>
        </w:tc>
      </w:tr>
      <w:tr w:rsidR="000A1A53" w:rsidRPr="00AD6B03" w14:paraId="4C469B8C"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ADC6B6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lastRenderedPageBreak/>
              <w:t>Primer and probe concentration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55115A6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15C5472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12B9BE0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4BCA2C8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Pre-reaction volume and composition (incl. amount of template and if restriction enzyme added)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61B8C7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9E78A85"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10430D05"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ABBBE5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Template treatment (initial heating or chemical denaturation)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F834CA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B2186F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No template treatment</w:t>
            </w:r>
          </w:p>
        </w:tc>
      </w:tr>
      <w:tr w:rsidR="000A1A53" w:rsidRPr="00AD6B03" w14:paraId="44B410A9"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7572C24"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Polymerase identity and concentration, Mg++ and dNTP concentrations***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6454B2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B61DEF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Proprietary, (Qiagen, Hilden, Germany)</w:t>
            </w:r>
          </w:p>
        </w:tc>
      </w:tr>
      <w:tr w:rsidR="000A1A53" w:rsidRPr="00AD6B03" w14:paraId="1D229ACA"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4AEFF63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Complete thermocycling parameters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2C4849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820CB4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42F12021"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398FBF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8. ASSAY VALIDATION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F062E1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1B23AEA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69EB57EB"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376A607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Details of optimization performed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702895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75BDAF3" w14:textId="4B5DACF4"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Performed by Zhu </w:t>
            </w:r>
            <w:r w:rsidRPr="008D2B4F">
              <w:rPr>
                <w:rFonts w:asciiTheme="minorHAnsi" w:hAnsiTheme="minorHAnsi" w:cstheme="minorHAnsi"/>
                <w:i/>
                <w:iCs/>
                <w:w w:val="105"/>
                <w:sz w:val="16"/>
                <w:szCs w:val="16"/>
              </w:rPr>
              <w:t>et al</w:t>
            </w:r>
            <w:r w:rsidR="008D2B4F">
              <w:rPr>
                <w:rFonts w:asciiTheme="minorHAnsi" w:hAnsiTheme="minorHAnsi" w:cstheme="minorHAnsi"/>
                <w:w w:val="105"/>
                <w:sz w:val="16"/>
                <w:szCs w:val="16"/>
              </w:rPr>
              <w:t>.</w:t>
            </w:r>
            <w:r w:rsidRPr="00AD6B03">
              <w:rPr>
                <w:rFonts w:asciiTheme="minorHAnsi" w:hAnsiTheme="minorHAnsi" w:cstheme="minorHAnsi"/>
                <w:w w:val="105"/>
                <w:sz w:val="16"/>
                <w:szCs w:val="16"/>
              </w:rPr>
              <w:t xml:space="preserve"> 2020</w: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 </w:instrTex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EN.CITE.DATA </w:instrText>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end"/>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separate"/>
            </w:r>
            <w:r w:rsidR="008D2B4F" w:rsidRPr="008D2B4F">
              <w:rPr>
                <w:rFonts w:asciiTheme="minorHAnsi" w:hAnsiTheme="minorHAnsi" w:cstheme="minorHAnsi"/>
                <w:noProof/>
                <w:w w:val="105"/>
                <w:sz w:val="16"/>
                <w:szCs w:val="16"/>
                <w:vertAlign w:val="superscript"/>
              </w:rPr>
              <w:t>5</w:t>
            </w:r>
            <w:r w:rsidR="008D2B4F">
              <w:rPr>
                <w:rFonts w:asciiTheme="minorHAnsi" w:hAnsiTheme="minorHAnsi" w:cstheme="minorHAnsi"/>
                <w:w w:val="105"/>
                <w:sz w:val="16"/>
                <w:szCs w:val="16"/>
              </w:rPr>
              <w:fldChar w:fldCharType="end"/>
            </w:r>
          </w:p>
        </w:tc>
      </w:tr>
      <w:tr w:rsidR="000A1A53" w:rsidRPr="00AD6B03" w14:paraId="09A2C59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498C2B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Analytical specificity (vs. related sequences) and limit of blank (LOB)</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371BE7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DA5B878" w14:textId="4878E4F2"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Performed by Zhu </w:t>
            </w:r>
            <w:r w:rsidRPr="008D2B4F">
              <w:rPr>
                <w:rFonts w:asciiTheme="minorHAnsi" w:hAnsiTheme="minorHAnsi" w:cstheme="minorHAnsi"/>
                <w:i/>
                <w:iCs/>
                <w:w w:val="105"/>
                <w:sz w:val="16"/>
                <w:szCs w:val="16"/>
              </w:rPr>
              <w:t>et al</w:t>
            </w:r>
            <w:r w:rsidR="008D2B4F">
              <w:rPr>
                <w:rFonts w:asciiTheme="minorHAnsi" w:hAnsiTheme="minorHAnsi" w:cstheme="minorHAnsi"/>
                <w:w w:val="105"/>
                <w:sz w:val="16"/>
                <w:szCs w:val="16"/>
              </w:rPr>
              <w:t>.</w:t>
            </w:r>
            <w:r w:rsidRPr="00AD6B03">
              <w:rPr>
                <w:rFonts w:asciiTheme="minorHAnsi" w:hAnsiTheme="minorHAnsi" w:cstheme="minorHAnsi"/>
                <w:w w:val="105"/>
                <w:sz w:val="16"/>
                <w:szCs w:val="16"/>
              </w:rPr>
              <w:t xml:space="preserve"> 2020</w: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 </w:instrTex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EN.CITE.DATA </w:instrText>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end"/>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separate"/>
            </w:r>
            <w:r w:rsidR="008D2B4F" w:rsidRPr="008D2B4F">
              <w:rPr>
                <w:rFonts w:asciiTheme="minorHAnsi" w:hAnsiTheme="minorHAnsi" w:cstheme="minorHAnsi"/>
                <w:noProof/>
                <w:w w:val="105"/>
                <w:sz w:val="16"/>
                <w:szCs w:val="16"/>
                <w:vertAlign w:val="superscript"/>
              </w:rPr>
              <w:t>5</w:t>
            </w:r>
            <w:r w:rsidR="008D2B4F">
              <w:rPr>
                <w:rFonts w:asciiTheme="minorHAnsi" w:hAnsiTheme="minorHAnsi" w:cstheme="minorHAnsi"/>
                <w:w w:val="105"/>
                <w:sz w:val="16"/>
                <w:szCs w:val="16"/>
              </w:rPr>
              <w:fldChar w:fldCharType="end"/>
            </w:r>
          </w:p>
        </w:tc>
      </w:tr>
      <w:tr w:rsidR="000A1A53" w:rsidRPr="00AD6B03" w14:paraId="18E6C45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4481E36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Analytical sensitivity/LoD and how this was evaluated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5FEBCB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899A1F3" w14:textId="24E6A9B8"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Performed by Zhu </w:t>
            </w:r>
            <w:r w:rsidRPr="008D2B4F">
              <w:rPr>
                <w:rFonts w:asciiTheme="minorHAnsi" w:hAnsiTheme="minorHAnsi" w:cstheme="minorHAnsi"/>
                <w:i/>
                <w:iCs/>
                <w:w w:val="105"/>
                <w:sz w:val="16"/>
                <w:szCs w:val="16"/>
              </w:rPr>
              <w:t>et al</w:t>
            </w:r>
            <w:r w:rsidR="008D2B4F">
              <w:rPr>
                <w:rFonts w:asciiTheme="minorHAnsi" w:hAnsiTheme="minorHAnsi" w:cstheme="minorHAnsi"/>
                <w:w w:val="105"/>
                <w:sz w:val="16"/>
                <w:szCs w:val="16"/>
              </w:rPr>
              <w:t>.</w:t>
            </w:r>
            <w:r w:rsidRPr="00AD6B03">
              <w:rPr>
                <w:rFonts w:asciiTheme="minorHAnsi" w:hAnsiTheme="minorHAnsi" w:cstheme="minorHAnsi"/>
                <w:w w:val="105"/>
                <w:sz w:val="16"/>
                <w:szCs w:val="16"/>
              </w:rPr>
              <w:t xml:space="preserve"> 2020</w: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 </w:instrText>
            </w:r>
            <w:r w:rsidR="008D2B4F">
              <w:rPr>
                <w:rFonts w:asciiTheme="minorHAnsi" w:hAnsiTheme="minorHAnsi" w:cstheme="minorHAnsi"/>
                <w:w w:val="105"/>
                <w:sz w:val="16"/>
                <w:szCs w:val="16"/>
              </w:rPr>
              <w:fldChar w:fldCharType="begin">
                <w:fldData xml:space="preserve">PEVuZE5vdGU+PENpdGU+PEF1dGhvcj5aaHU8L0F1dGhvcj48WWVhcj4yMDIwPC9ZZWFyPjxSZWNO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</w:fldData>
              </w:fldChar>
            </w:r>
            <w:r w:rsidR="008D2B4F">
              <w:rPr>
                <w:rFonts w:asciiTheme="minorHAnsi" w:hAnsiTheme="minorHAnsi" w:cstheme="minorHAnsi"/>
                <w:w w:val="105"/>
                <w:sz w:val="16"/>
                <w:szCs w:val="16"/>
              </w:rPr>
              <w:instrText xml:space="preserve"> ADDIN EN.CITE.DATA </w:instrText>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end"/>
            </w:r>
            <w:r w:rsidR="008D2B4F">
              <w:rPr>
                <w:rFonts w:asciiTheme="minorHAnsi" w:hAnsiTheme="minorHAnsi" w:cstheme="minorHAnsi"/>
                <w:w w:val="105"/>
                <w:sz w:val="16"/>
                <w:szCs w:val="16"/>
              </w:rPr>
            </w:r>
            <w:r w:rsidR="008D2B4F">
              <w:rPr>
                <w:rFonts w:asciiTheme="minorHAnsi" w:hAnsiTheme="minorHAnsi" w:cstheme="minorHAnsi"/>
                <w:w w:val="105"/>
                <w:sz w:val="16"/>
                <w:szCs w:val="16"/>
              </w:rPr>
              <w:fldChar w:fldCharType="separate"/>
            </w:r>
            <w:r w:rsidR="008D2B4F" w:rsidRPr="008D2B4F">
              <w:rPr>
                <w:rFonts w:asciiTheme="minorHAnsi" w:hAnsiTheme="minorHAnsi" w:cstheme="minorHAnsi"/>
                <w:noProof/>
                <w:w w:val="105"/>
                <w:sz w:val="16"/>
                <w:szCs w:val="16"/>
                <w:vertAlign w:val="superscript"/>
              </w:rPr>
              <w:t>5</w:t>
            </w:r>
            <w:r w:rsidR="008D2B4F">
              <w:rPr>
                <w:rFonts w:asciiTheme="minorHAnsi" w:hAnsiTheme="minorHAnsi" w:cstheme="minorHAnsi"/>
                <w:w w:val="105"/>
                <w:sz w:val="16"/>
                <w:szCs w:val="16"/>
              </w:rPr>
              <w:fldChar w:fldCharType="end"/>
            </w:r>
          </w:p>
        </w:tc>
      </w:tr>
      <w:tr w:rsidR="000A1A53" w:rsidRPr="00AD6B03" w14:paraId="6C2F3721"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6807080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Testing for inhibitors (from biological matrix/extraction)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0CB1CB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N/A</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3B19E9E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Did not do this</w:t>
            </w:r>
          </w:p>
        </w:tc>
      </w:tr>
      <w:tr w:rsidR="000A1A53" w:rsidRPr="00AD6B03" w14:paraId="0A51CCE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6A62E2A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9. DATA ANALYSIS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E9CF4DB"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166A628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388B923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F2E6BD1"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Description of dPCR experimental design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2EB3015"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3A0528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Sample Preparation and analysis, Text S5</w:t>
            </w:r>
          </w:p>
        </w:tc>
      </w:tr>
      <w:tr w:rsidR="000A1A53" w:rsidRPr="00AD6B03" w14:paraId="1C1E6537"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D74004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Comprehensive details negative and positive of controls (whether applied for QC or for estimation of error)</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63C3AA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FA3DB3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4061B2D6"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51DAF5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Partition classification method (thresholding)</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6EDC9DE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0A3A0E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672C8204"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7F16968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Examples of positive and negative experimental results (including fluorescence plots in supplemental material)</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09AA51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7BD608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Figure S5</w:t>
            </w:r>
          </w:p>
        </w:tc>
      </w:tr>
      <w:tr w:rsidR="000A1A53" w:rsidRPr="00AD6B03" w14:paraId="7EA57888"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3184BA08"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Description of technical replication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BE191E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27A84D2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 Figure S5</w:t>
            </w:r>
          </w:p>
        </w:tc>
      </w:tr>
      <w:tr w:rsidR="000A1A53" w:rsidRPr="00AD6B03" w14:paraId="4A7BC860"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D0DFAA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Repeatability (intra-experiment variation)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0C55E59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6565EB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3C0D0048"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09C2F26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Reproducibility (inter-experiment/user/lab etc. </w:t>
            </w:r>
            <w:proofErr w:type="gramStart"/>
            <w:r w:rsidRPr="00AD6B03">
              <w:rPr>
                <w:rFonts w:asciiTheme="minorHAnsi" w:hAnsiTheme="minorHAnsi" w:cstheme="minorHAnsi"/>
                <w:w w:val="105"/>
                <w:sz w:val="16"/>
                <w:szCs w:val="16"/>
              </w:rPr>
              <w:t>variation )</w:t>
            </w:r>
            <w:proofErr w:type="gramEnd"/>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16DB1A7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6E93ED8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p>
        </w:tc>
      </w:tr>
      <w:tr w:rsidR="000A1A53" w:rsidRPr="00AD6B03" w14:paraId="2182568D"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9D09DB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Number of partitions measured (average and standard </w:t>
            </w:r>
            <w:proofErr w:type="gramStart"/>
            <w:r w:rsidRPr="00AD6B03">
              <w:rPr>
                <w:rFonts w:asciiTheme="minorHAnsi" w:hAnsiTheme="minorHAnsi" w:cstheme="minorHAnsi"/>
                <w:w w:val="105"/>
                <w:sz w:val="16"/>
                <w:szCs w:val="16"/>
              </w:rPr>
              <w:t>deviation )</w:t>
            </w:r>
            <w:proofErr w:type="gramEnd"/>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33ECA2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ADED44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 Average partitions measured were 24879 (standard deviation = 1590).</w:t>
            </w:r>
          </w:p>
        </w:tc>
      </w:tr>
      <w:tr w:rsidR="000A1A53" w:rsidRPr="00AD6B03" w14:paraId="500494C8"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03F1FE3"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Partition volume</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0B717F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N</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B1E2F2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Calculated by software</w:t>
            </w:r>
          </w:p>
        </w:tc>
      </w:tr>
      <w:tr w:rsidR="000A1A53" w:rsidRPr="00AD6B03" w14:paraId="1528D5A2"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ACCA8C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Copies per partition (λ or </w:t>
            </w:r>
            <w:proofErr w:type="gramStart"/>
            <w:r w:rsidRPr="00AD6B03">
              <w:rPr>
                <w:rFonts w:asciiTheme="minorHAnsi" w:hAnsiTheme="minorHAnsi" w:cstheme="minorHAnsi"/>
                <w:w w:val="105"/>
                <w:sz w:val="16"/>
                <w:szCs w:val="16"/>
              </w:rPr>
              <w:t>equivalent )</w:t>
            </w:r>
            <w:proofErr w:type="gramEnd"/>
            <w:r w:rsidRPr="00AD6B03">
              <w:rPr>
                <w:rFonts w:asciiTheme="minorHAnsi" w:hAnsiTheme="minorHAnsi" w:cstheme="minorHAnsi"/>
                <w:w w:val="105"/>
                <w:sz w:val="16"/>
                <w:szCs w:val="16"/>
              </w:rPr>
              <w:t xml:space="preserve"> (average and standard deviation)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7873B840"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A7066EA"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173B5F6F"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A986B4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dPCR analysis program (source, version)</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2458BBA5"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7B23608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Text S5</w:t>
            </w:r>
          </w:p>
        </w:tc>
      </w:tr>
      <w:tr w:rsidR="000A1A53" w:rsidRPr="00AD6B03" w14:paraId="61F5C81E"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5BC8DBF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Description of normalisation method</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43AABCB7"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8167E3E"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Sample preparation and analysis: “We normalized mtDNA gene copy estimates to ng of </w:t>
            </w:r>
            <w:proofErr w:type="gramStart"/>
            <w:r w:rsidRPr="00AD6B03">
              <w:rPr>
                <w:rFonts w:asciiTheme="minorHAnsi" w:hAnsiTheme="minorHAnsi" w:cstheme="minorHAnsi"/>
                <w:w w:val="105"/>
                <w:sz w:val="16"/>
                <w:szCs w:val="16"/>
              </w:rPr>
              <w:t>dsDNA, and</w:t>
            </w:r>
            <w:proofErr w:type="gramEnd"/>
            <w:r w:rsidRPr="00AD6B03">
              <w:rPr>
                <w:rFonts w:asciiTheme="minorHAnsi" w:hAnsiTheme="minorHAnsi" w:cstheme="minorHAnsi"/>
                <w:w w:val="105"/>
                <w:sz w:val="16"/>
                <w:szCs w:val="16"/>
              </w:rPr>
              <w:t xml:space="preserve"> compared results against values reported in the literature.” </w:t>
            </w:r>
          </w:p>
        </w:tc>
      </w:tr>
      <w:tr w:rsidR="000A1A53" w:rsidRPr="00AD6B03" w14:paraId="686397FE"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2D0B1E8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Statistical methods used for analysis</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1EA030DD"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Y</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027F4AC2"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 xml:space="preserve">Sample preparation and analysis: “We normalized mtDNA gene copy estimates to ng of </w:t>
            </w:r>
            <w:proofErr w:type="gramStart"/>
            <w:r w:rsidRPr="00AD6B03">
              <w:rPr>
                <w:rFonts w:asciiTheme="minorHAnsi" w:hAnsiTheme="minorHAnsi" w:cstheme="minorHAnsi"/>
                <w:w w:val="105"/>
                <w:sz w:val="16"/>
                <w:szCs w:val="16"/>
              </w:rPr>
              <w:t>dsDNA, and</w:t>
            </w:r>
            <w:proofErr w:type="gramEnd"/>
            <w:r w:rsidRPr="00AD6B03">
              <w:rPr>
                <w:rFonts w:asciiTheme="minorHAnsi" w:hAnsiTheme="minorHAnsi" w:cstheme="minorHAnsi"/>
                <w:w w:val="105"/>
                <w:sz w:val="16"/>
                <w:szCs w:val="16"/>
              </w:rPr>
              <w:t xml:space="preserve"> compared results against values reported in the literature.” </w:t>
            </w:r>
          </w:p>
        </w:tc>
      </w:tr>
      <w:tr w:rsidR="000A1A53" w:rsidRPr="00AD6B03" w14:paraId="056163BE" w14:textId="77777777" w:rsidTr="00AD6B03">
        <w:trPr>
          <w:trHeight w:val="240"/>
        </w:trPr>
        <w:tc>
          <w:tcPr>
            <w:tcW w:w="4511" w:type="dxa"/>
            <w:tcBorders>
              <w:top w:val="single" w:sz="4" w:space="0" w:color="4AACC5"/>
              <w:left w:val="single" w:sz="6" w:space="0" w:color="000000"/>
              <w:bottom w:val="single" w:sz="6" w:space="0" w:color="000000"/>
              <w:right w:val="single" w:sz="4" w:space="0" w:color="4AACC5"/>
            </w:tcBorders>
            <w:shd w:val="clear" w:color="auto" w:fill="DAEDF3"/>
          </w:tcPr>
          <w:p w14:paraId="4FCAC8DC"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Data transparency</w:t>
            </w:r>
          </w:p>
        </w:tc>
        <w:tc>
          <w:tcPr>
            <w:tcW w:w="756" w:type="dxa"/>
            <w:tcBorders>
              <w:top w:val="single" w:sz="4" w:space="0" w:color="4AACC5"/>
              <w:left w:val="single" w:sz="4" w:space="0" w:color="4AACC5"/>
              <w:bottom w:val="single" w:sz="6" w:space="0" w:color="000000"/>
              <w:right w:val="single" w:sz="4" w:space="0" w:color="4AACC5"/>
            </w:tcBorders>
            <w:shd w:val="clear" w:color="auto" w:fill="DAEDF3"/>
          </w:tcPr>
          <w:p w14:paraId="31888BBF"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Raw data available on request</w:t>
            </w:r>
          </w:p>
        </w:tc>
        <w:tc>
          <w:tcPr>
            <w:tcW w:w="7462" w:type="dxa"/>
            <w:tcBorders>
              <w:top w:val="single" w:sz="4" w:space="0" w:color="4AACC5"/>
              <w:left w:val="single" w:sz="4" w:space="0" w:color="4AACC5"/>
              <w:bottom w:val="single" w:sz="6" w:space="0" w:color="000000"/>
              <w:right w:val="single" w:sz="6" w:space="0" w:color="000000"/>
            </w:tcBorders>
            <w:shd w:val="clear" w:color="auto" w:fill="DAEDF3"/>
          </w:tcPr>
          <w:p w14:paraId="5E65E079" w14:textId="77777777" w:rsidR="000A1A53" w:rsidRPr="00AD6B03" w:rsidRDefault="000A1A53" w:rsidP="00AD6B03">
            <w:pPr>
              <w:pStyle w:val="TableParagraph"/>
              <w:spacing w:before="8" w:line="240" w:lineRule="auto"/>
              <w:ind w:left="0"/>
              <w:jc w:val="left"/>
              <w:rPr>
                <w:rFonts w:asciiTheme="minorHAnsi" w:hAnsiTheme="minorHAnsi" w:cstheme="minorHAnsi"/>
                <w:w w:val="105"/>
                <w:sz w:val="16"/>
                <w:szCs w:val="16"/>
              </w:rPr>
            </w:pPr>
            <w:r w:rsidRPr="00AD6B03">
              <w:rPr>
                <w:rFonts w:asciiTheme="minorHAnsi" w:hAnsiTheme="minorHAnsi" w:cstheme="minorHAnsi"/>
                <w:w w:val="105"/>
                <w:sz w:val="16"/>
                <w:szCs w:val="16"/>
              </w:rPr>
              <w:t>Raw data available on request</w:t>
            </w:r>
          </w:p>
        </w:tc>
      </w:tr>
    </w:tbl>
    <w:p w14:paraId="0A0762F6" w14:textId="71AAE2FA" w:rsidR="000A1A53" w:rsidRDefault="000A1A53" w:rsidP="00E5643F">
      <w:pPr>
        <w:tabs>
          <w:tab w:val="left" w:pos="1245"/>
        </w:tabs>
        <w:rPr>
          <w:rFonts w:ascii="Times New Roman" w:hAnsi="Times New Roman" w:cs="Times New Roman"/>
        </w:rPr>
      </w:pPr>
    </w:p>
    <w:p w14:paraId="4BF04CE5" w14:textId="5CC2C8FA" w:rsidR="00AA310E" w:rsidRPr="00E5643F" w:rsidRDefault="000A1A53" w:rsidP="00E5643F">
      <w:pPr>
        <w:tabs>
          <w:tab w:val="left" w:pos="1245"/>
        </w:tabs>
        <w:rPr>
          <w:rFonts w:ascii="Times New Roman" w:hAnsi="Times New Roman"/>
        </w:rPr>
        <w:sectPr w:rsidR="00AA310E" w:rsidRPr="00E5643F" w:rsidSect="004D08CC">
          <w:pgSz w:w="15840" w:h="12240" w:orient="landscape"/>
          <w:pgMar w:top="1440" w:right="1440" w:bottom="1440" w:left="1440" w:header="720" w:footer="720" w:gutter="0"/>
          <w:lnNumType w:countBy="1" w:restart="continuous"/>
          <w:cols w:space="720"/>
          <w:docGrid w:linePitch="360"/>
        </w:sectPr>
      </w:pPr>
      <w:r>
        <w:rPr>
          <w:rFonts w:ascii="Times New Roman" w:hAnsi="Times New Roman" w:cs="Times New Roman"/>
        </w:rPr>
        <w:tab/>
      </w:r>
    </w:p>
    <w:p w14:paraId="30F995B9" w14:textId="13C4AED1" w:rsidR="00FA690D" w:rsidRPr="00601223" w:rsidRDefault="00E738D1" w:rsidP="7E82D6F1">
      <w:pPr>
        <w:rPr>
          <w:rFonts w:ascii="Times New Roman" w:hAnsi="Times New Roman" w:cs="Times New Roman"/>
          <w:b/>
          <w:bCs/>
        </w:rPr>
      </w:pPr>
      <w:r>
        <w:rPr>
          <w:rFonts w:ascii="Times New Roman" w:hAnsi="Times New Roman" w:cs="Times New Roman"/>
          <w:b/>
          <w:bCs/>
        </w:rPr>
        <w:lastRenderedPageBreak/>
        <w:t>References</w:t>
      </w:r>
      <w:r w:rsidR="002E610F" w:rsidRPr="00601223">
        <w:rPr>
          <w:rFonts w:ascii="Times New Roman" w:hAnsi="Times New Roman" w:cs="Times New Roman"/>
          <w:b/>
          <w:bCs/>
        </w:rPr>
        <w:t>: Supporting Information</w:t>
      </w:r>
    </w:p>
    <w:p w14:paraId="2C3BCE83" w14:textId="77777777" w:rsidR="008D2B4F" w:rsidRPr="008D2B4F" w:rsidRDefault="000E210F" w:rsidP="008D2B4F">
      <w:pPr>
        <w:pStyle w:val="EndNoteBibliography"/>
        <w:spacing w:after="0"/>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8D2B4F" w:rsidRPr="008D2B4F">
        <w:rPr>
          <w:noProof/>
        </w:rPr>
        <w:t>1.</w:t>
      </w:r>
      <w:r w:rsidR="008D2B4F" w:rsidRPr="008D2B4F">
        <w:rPr>
          <w:noProof/>
        </w:rPr>
        <w:tab/>
        <w:t xml:space="preserve">Kodani, M.; Winchell, J. M., Engineered combined-positive-control template for real-time reverse transcription-PCR in multiple-pathogen-detection assays. </w:t>
      </w:r>
      <w:r w:rsidR="008D2B4F" w:rsidRPr="008D2B4F">
        <w:rPr>
          <w:i/>
          <w:noProof/>
        </w:rPr>
        <w:t xml:space="preserve">J Clin Microbiol </w:t>
      </w:r>
      <w:r w:rsidR="008D2B4F" w:rsidRPr="008D2B4F">
        <w:rPr>
          <w:b/>
          <w:noProof/>
        </w:rPr>
        <w:t>2012,</w:t>
      </w:r>
      <w:r w:rsidR="008D2B4F" w:rsidRPr="008D2B4F">
        <w:rPr>
          <w:noProof/>
        </w:rPr>
        <w:t xml:space="preserve"> </w:t>
      </w:r>
      <w:r w:rsidR="008D2B4F" w:rsidRPr="008D2B4F">
        <w:rPr>
          <w:i/>
          <w:noProof/>
        </w:rPr>
        <w:t>50</w:t>
      </w:r>
      <w:r w:rsidR="008D2B4F" w:rsidRPr="008D2B4F">
        <w:rPr>
          <w:noProof/>
        </w:rPr>
        <w:t>, (3), 1057-60.</w:t>
      </w:r>
    </w:p>
    <w:p w14:paraId="6372E988" w14:textId="77777777" w:rsidR="008D2B4F" w:rsidRPr="008D2B4F" w:rsidRDefault="008D2B4F" w:rsidP="008D2B4F">
      <w:pPr>
        <w:pStyle w:val="EndNoteBibliography"/>
        <w:spacing w:after="0"/>
        <w:rPr>
          <w:noProof/>
        </w:rPr>
      </w:pPr>
      <w:r w:rsidRPr="008D2B4F">
        <w:rPr>
          <w:noProof/>
        </w:rPr>
        <w:t>2.</w:t>
      </w:r>
      <w:r w:rsidRPr="008D2B4F">
        <w:rPr>
          <w:noProof/>
        </w:rPr>
        <w:tab/>
        <w:t xml:space="preserve">Liu, J.; Gratz, J.; Amour, C.; Nshama, R.; Walongo, T.; Maro, A.; Mduma, E.; Platts-Mills, J.; Boisen, N.; Nataro, J.; Haverstick, D. M.; Kabir, F.; Lertsethtakarn, P.; Silapong, S.; Jeamwattanalert, P.; Bodhidatta, L.; Mason, C.; Begum, S.; Haque, R.; Praharaj, I.; Kang, G.; Houpt, E. R., Optimization of Quantitative PCR Methods for Enteropathogen Detection. </w:t>
      </w:r>
      <w:r w:rsidRPr="008D2B4F">
        <w:rPr>
          <w:i/>
          <w:noProof/>
        </w:rPr>
        <w:t xml:space="preserve">PLOS ONE </w:t>
      </w:r>
      <w:r w:rsidRPr="008D2B4F">
        <w:rPr>
          <w:b/>
          <w:noProof/>
        </w:rPr>
        <w:t>2016,</w:t>
      </w:r>
      <w:r w:rsidRPr="008D2B4F">
        <w:rPr>
          <w:noProof/>
        </w:rPr>
        <w:t xml:space="preserve"> </w:t>
      </w:r>
      <w:r w:rsidRPr="008D2B4F">
        <w:rPr>
          <w:i/>
          <w:noProof/>
        </w:rPr>
        <w:t>11</w:t>
      </w:r>
      <w:r w:rsidRPr="008D2B4F">
        <w:rPr>
          <w:noProof/>
        </w:rPr>
        <w:t>, (6), e0158199.</w:t>
      </w:r>
    </w:p>
    <w:p w14:paraId="083E1808" w14:textId="77777777" w:rsidR="008D2B4F" w:rsidRPr="008D2B4F" w:rsidRDefault="008D2B4F" w:rsidP="008D2B4F">
      <w:pPr>
        <w:pStyle w:val="EndNoteBibliography"/>
        <w:spacing w:after="0"/>
        <w:rPr>
          <w:noProof/>
        </w:rPr>
      </w:pPr>
      <w:r w:rsidRPr="008D2B4F">
        <w:rPr>
          <w:noProof/>
        </w:rPr>
        <w:t>3.</w:t>
      </w:r>
      <w:r w:rsidRPr="008D2B4F">
        <w:rPr>
          <w:noProof/>
        </w:rPr>
        <w:tab/>
        <w:t xml:space="preserve">Cringoli, G.; Maurelli, M. P.; Levecke, B.; Bosco, A.; Vercruysse, J.; Utzinger, J.; Rinaldi, L., The Mini-FLOTAC technique for the diagnosis of helminth and protozoan infections in humans and animals. </w:t>
      </w:r>
      <w:r w:rsidRPr="008D2B4F">
        <w:rPr>
          <w:i/>
          <w:noProof/>
        </w:rPr>
        <w:t xml:space="preserve">Nature Protocols </w:t>
      </w:r>
      <w:r w:rsidRPr="008D2B4F">
        <w:rPr>
          <w:b/>
          <w:noProof/>
        </w:rPr>
        <w:t>2017,</w:t>
      </w:r>
      <w:r w:rsidRPr="008D2B4F">
        <w:rPr>
          <w:noProof/>
        </w:rPr>
        <w:t xml:space="preserve"> </w:t>
      </w:r>
      <w:r w:rsidRPr="008D2B4F">
        <w:rPr>
          <w:i/>
          <w:noProof/>
        </w:rPr>
        <w:t>12</w:t>
      </w:r>
      <w:r w:rsidRPr="008D2B4F">
        <w:rPr>
          <w:noProof/>
        </w:rPr>
        <w:t>, (9), 1723-1732.</w:t>
      </w:r>
    </w:p>
    <w:p w14:paraId="2BC7F635" w14:textId="77777777" w:rsidR="008D2B4F" w:rsidRPr="008D2B4F" w:rsidRDefault="008D2B4F" w:rsidP="008D2B4F">
      <w:pPr>
        <w:pStyle w:val="EndNoteBibliography"/>
        <w:spacing w:after="0"/>
        <w:rPr>
          <w:noProof/>
        </w:rPr>
      </w:pPr>
      <w:r w:rsidRPr="008D2B4F">
        <w:rPr>
          <w:noProof/>
        </w:rPr>
        <w:t>4.</w:t>
      </w:r>
      <w:r w:rsidRPr="008D2B4F">
        <w:rPr>
          <w:noProof/>
        </w:rPr>
        <w:tab/>
        <w:t xml:space="preserve">Barda, B. D.; Rinaldi, L.; Ianniello, D.; Zepherine, H.; Salvo, F.; Sadutshang, T.; Cringoli, G.; Clementi, M.; Albonico, M., Mini-FLOTAC, an innovative direct diagnostic technique for intestinal parasitic infections: experience from the field. </w:t>
      </w:r>
      <w:r w:rsidRPr="008D2B4F">
        <w:rPr>
          <w:i/>
          <w:noProof/>
        </w:rPr>
        <w:t xml:space="preserve">PLoS Negl Trop Dis </w:t>
      </w:r>
      <w:r w:rsidRPr="008D2B4F">
        <w:rPr>
          <w:b/>
          <w:noProof/>
        </w:rPr>
        <w:t>2013,</w:t>
      </w:r>
      <w:r w:rsidRPr="008D2B4F">
        <w:rPr>
          <w:noProof/>
        </w:rPr>
        <w:t xml:space="preserve"> </w:t>
      </w:r>
      <w:r w:rsidRPr="008D2B4F">
        <w:rPr>
          <w:i/>
          <w:noProof/>
        </w:rPr>
        <w:t>7</w:t>
      </w:r>
      <w:r w:rsidRPr="008D2B4F">
        <w:rPr>
          <w:noProof/>
        </w:rPr>
        <w:t>, (8), e2344.</w:t>
      </w:r>
    </w:p>
    <w:p w14:paraId="72A3B99E" w14:textId="77777777" w:rsidR="008D2B4F" w:rsidRPr="008D2B4F" w:rsidRDefault="008D2B4F" w:rsidP="008D2B4F">
      <w:pPr>
        <w:pStyle w:val="EndNoteBibliography"/>
        <w:spacing w:after="0"/>
        <w:rPr>
          <w:noProof/>
        </w:rPr>
      </w:pPr>
      <w:r w:rsidRPr="008D2B4F">
        <w:rPr>
          <w:noProof/>
        </w:rPr>
        <w:t>5.</w:t>
      </w:r>
      <w:r w:rsidRPr="008D2B4F">
        <w:rPr>
          <w:noProof/>
        </w:rPr>
        <w:tab/>
        <w:t xml:space="preserve">Zhu, K.; Suttner, B.; Pickering, A.; Konstantinidis, K. T.; Brown, J., A novel droplet digital PCR human mtDNA assay for fecal source tracking. </w:t>
      </w:r>
      <w:r w:rsidRPr="008D2B4F">
        <w:rPr>
          <w:i/>
          <w:noProof/>
        </w:rPr>
        <w:t xml:space="preserve">Water Res </w:t>
      </w:r>
      <w:r w:rsidRPr="008D2B4F">
        <w:rPr>
          <w:b/>
          <w:noProof/>
        </w:rPr>
        <w:t>2020,</w:t>
      </w:r>
      <w:r w:rsidRPr="008D2B4F">
        <w:rPr>
          <w:noProof/>
        </w:rPr>
        <w:t xml:space="preserve"> </w:t>
      </w:r>
      <w:r w:rsidRPr="008D2B4F">
        <w:rPr>
          <w:i/>
          <w:noProof/>
        </w:rPr>
        <w:t>183</w:t>
      </w:r>
      <w:r w:rsidRPr="008D2B4F">
        <w:rPr>
          <w:noProof/>
        </w:rPr>
        <w:t>, 116085.</w:t>
      </w:r>
    </w:p>
    <w:p w14:paraId="045B8902" w14:textId="77777777" w:rsidR="008D2B4F" w:rsidRPr="008D2B4F" w:rsidRDefault="008D2B4F" w:rsidP="008D2B4F">
      <w:pPr>
        <w:pStyle w:val="EndNoteBibliography"/>
        <w:spacing w:after="0"/>
        <w:rPr>
          <w:noProof/>
        </w:rPr>
      </w:pPr>
      <w:r w:rsidRPr="008D2B4F">
        <w:rPr>
          <w:noProof/>
        </w:rPr>
        <w:t>6.</w:t>
      </w:r>
      <w:r w:rsidRPr="008D2B4F">
        <w:rPr>
          <w:noProof/>
        </w:rPr>
        <w:tab/>
        <w:t xml:space="preserve">Rudko, S. P.; Ruecker, N. J.; Ashbolt, N. J.; Neumann, N. F.; Hanington, P. C., Enterobius vermicularis as a Novel Surrogate for the Presence of Helminth Ova in Tertiary Wastewater Treatment Plants. </w:t>
      </w:r>
      <w:r w:rsidRPr="008D2B4F">
        <w:rPr>
          <w:i/>
          <w:noProof/>
        </w:rPr>
        <w:t xml:space="preserve">Appl Environ Microbiol </w:t>
      </w:r>
      <w:r w:rsidRPr="008D2B4F">
        <w:rPr>
          <w:b/>
          <w:noProof/>
        </w:rPr>
        <w:t>2017,</w:t>
      </w:r>
      <w:r w:rsidRPr="008D2B4F">
        <w:rPr>
          <w:noProof/>
        </w:rPr>
        <w:t xml:space="preserve"> </w:t>
      </w:r>
      <w:r w:rsidRPr="008D2B4F">
        <w:rPr>
          <w:i/>
          <w:noProof/>
        </w:rPr>
        <w:t>83</w:t>
      </w:r>
      <w:r w:rsidRPr="008D2B4F">
        <w:rPr>
          <w:noProof/>
        </w:rPr>
        <w:t>, (11).</w:t>
      </w:r>
    </w:p>
    <w:p w14:paraId="03F59F1E" w14:textId="77777777" w:rsidR="008D2B4F" w:rsidRPr="008D2B4F" w:rsidRDefault="008D2B4F" w:rsidP="008D2B4F">
      <w:pPr>
        <w:pStyle w:val="EndNoteBibliography"/>
        <w:spacing w:after="0"/>
        <w:rPr>
          <w:noProof/>
        </w:rPr>
      </w:pPr>
      <w:r w:rsidRPr="008D2B4F">
        <w:rPr>
          <w:noProof/>
        </w:rPr>
        <w:t>7.</w:t>
      </w:r>
      <w:r w:rsidRPr="008D2B4F">
        <w:rPr>
          <w:noProof/>
        </w:rPr>
        <w:tab/>
        <w:t xml:space="preserve">Kann, S.; Hartmann, M.; Alker, J.; Hansen, J.; Dib, J. C.; Aristizabal, A.; Concha, G.; Schotte, U.; Kreienbrock, L.; Frickmann, H., Seasonal Patterns of Enteric Pathogens in Colombian Indigenous People-A More Pronounced Effect on Bacteria Than on Parasites. </w:t>
      </w:r>
      <w:r w:rsidRPr="008D2B4F">
        <w:rPr>
          <w:i/>
          <w:noProof/>
        </w:rPr>
        <w:t xml:space="preserve">Pathogens </w:t>
      </w:r>
      <w:r w:rsidRPr="008D2B4F">
        <w:rPr>
          <w:b/>
          <w:noProof/>
        </w:rPr>
        <w:t>2022,</w:t>
      </w:r>
      <w:r w:rsidRPr="008D2B4F">
        <w:rPr>
          <w:noProof/>
        </w:rPr>
        <w:t xml:space="preserve"> </w:t>
      </w:r>
      <w:r w:rsidRPr="008D2B4F">
        <w:rPr>
          <w:i/>
          <w:noProof/>
        </w:rPr>
        <w:t>11</w:t>
      </w:r>
      <w:r w:rsidRPr="008D2B4F">
        <w:rPr>
          <w:noProof/>
        </w:rPr>
        <w:t>, (2).</w:t>
      </w:r>
    </w:p>
    <w:p w14:paraId="3F7B6A3B" w14:textId="77777777" w:rsidR="008D2B4F" w:rsidRPr="008D2B4F" w:rsidRDefault="008D2B4F" w:rsidP="008D2B4F">
      <w:pPr>
        <w:pStyle w:val="EndNoteBibliography"/>
        <w:spacing w:after="0"/>
        <w:rPr>
          <w:noProof/>
        </w:rPr>
      </w:pPr>
      <w:r w:rsidRPr="008D2B4F">
        <w:rPr>
          <w:noProof/>
        </w:rPr>
        <w:t>8.</w:t>
      </w:r>
      <w:r w:rsidRPr="008D2B4F">
        <w:rPr>
          <w:noProof/>
        </w:rPr>
        <w:tab/>
        <w:t xml:space="preserve">Lu, X.; Wang, L.; Sakthivel, S. K.; Whitaker, B.; Murray, J.; Kamili, S.; Lynch, B.; Malapati, L.; Burke, S. A.; Harcourt, J.; Tamin, A.; Thornburg, N. J.; Villanueva, J. M.; Lindstrom, S., US CDC Real-Time Reverse Transcription PCR Panel for Detection of Severe Acute Respiratory Syndrome Coronavirus 2. </w:t>
      </w:r>
      <w:r w:rsidRPr="008D2B4F">
        <w:rPr>
          <w:i/>
          <w:noProof/>
        </w:rPr>
        <w:t xml:space="preserve">Emerg Infect Dis </w:t>
      </w:r>
      <w:r w:rsidRPr="008D2B4F">
        <w:rPr>
          <w:b/>
          <w:noProof/>
        </w:rPr>
        <w:t>2020,</w:t>
      </w:r>
      <w:r w:rsidRPr="008D2B4F">
        <w:rPr>
          <w:noProof/>
        </w:rPr>
        <w:t xml:space="preserve"> </w:t>
      </w:r>
      <w:r w:rsidRPr="008D2B4F">
        <w:rPr>
          <w:i/>
          <w:noProof/>
        </w:rPr>
        <w:t>26</w:t>
      </w:r>
      <w:r w:rsidRPr="008D2B4F">
        <w:rPr>
          <w:noProof/>
        </w:rPr>
        <w:t>, (8), 1654-65.</w:t>
      </w:r>
    </w:p>
    <w:p w14:paraId="27D63546" w14:textId="77777777" w:rsidR="008D2B4F" w:rsidRPr="008D2B4F" w:rsidRDefault="008D2B4F" w:rsidP="008D2B4F">
      <w:pPr>
        <w:pStyle w:val="EndNoteBibliography"/>
        <w:spacing w:after="0"/>
        <w:rPr>
          <w:noProof/>
        </w:rPr>
      </w:pPr>
      <w:r w:rsidRPr="008D2B4F">
        <w:rPr>
          <w:noProof/>
        </w:rPr>
        <w:t>9.</w:t>
      </w:r>
      <w:r w:rsidRPr="008D2B4F">
        <w:rPr>
          <w:noProof/>
        </w:rPr>
        <w:tab/>
        <w:t xml:space="preserve">Sow, D.; Parola, P.; Sylla, K.; Ndiaye, M.; Delaunay, P.; Halfon, P.; Camiade, S.; Dieng, T.; Tine, R. C. K.; Faye, B.; Ndiaye, J. L.; Dieng, Y.; Gaye, O.; Raoult, D.; Bittar, F., Performance of Real-Time Polymerase Chain Reaction Assays for the Detection of 20 Gastrointestinal Parasites in Clinical Samples from Senegal. </w:t>
      </w:r>
      <w:r w:rsidRPr="008D2B4F">
        <w:rPr>
          <w:i/>
          <w:noProof/>
        </w:rPr>
        <w:t xml:space="preserve">Am J Trop Med Hyg </w:t>
      </w:r>
      <w:r w:rsidRPr="008D2B4F">
        <w:rPr>
          <w:b/>
          <w:noProof/>
        </w:rPr>
        <w:t>2017,</w:t>
      </w:r>
      <w:r w:rsidRPr="008D2B4F">
        <w:rPr>
          <w:noProof/>
        </w:rPr>
        <w:t xml:space="preserve"> </w:t>
      </w:r>
      <w:r w:rsidRPr="008D2B4F">
        <w:rPr>
          <w:i/>
          <w:noProof/>
        </w:rPr>
        <w:t>97</w:t>
      </w:r>
      <w:r w:rsidRPr="008D2B4F">
        <w:rPr>
          <w:noProof/>
        </w:rPr>
        <w:t>, (1), 173-182.</w:t>
      </w:r>
    </w:p>
    <w:p w14:paraId="5D9645B9" w14:textId="77777777" w:rsidR="008D2B4F" w:rsidRPr="008D2B4F" w:rsidRDefault="008D2B4F" w:rsidP="008D2B4F">
      <w:pPr>
        <w:pStyle w:val="EndNoteBibliography"/>
        <w:spacing w:after="0"/>
        <w:rPr>
          <w:noProof/>
        </w:rPr>
      </w:pPr>
      <w:r w:rsidRPr="008D2B4F">
        <w:rPr>
          <w:noProof/>
        </w:rPr>
        <w:t>10.</w:t>
      </w:r>
      <w:r w:rsidRPr="008D2B4F">
        <w:rPr>
          <w:noProof/>
        </w:rPr>
        <w:tab/>
        <w:t xml:space="preserve">Qvarnstrom, Y.; Visvesvara, G. S.; Sriram, R.; da Silva, A. J., Multiplex real-time PCR assay for simultaneous detection of Acanthamoeba spp., Balamuthia mandrillaris, and Naegleria fowleri. </w:t>
      </w:r>
      <w:r w:rsidRPr="008D2B4F">
        <w:rPr>
          <w:i/>
          <w:noProof/>
        </w:rPr>
        <w:t xml:space="preserve">J Clin Microbiol </w:t>
      </w:r>
      <w:r w:rsidRPr="008D2B4F">
        <w:rPr>
          <w:b/>
          <w:noProof/>
        </w:rPr>
        <w:t>2006,</w:t>
      </w:r>
      <w:r w:rsidRPr="008D2B4F">
        <w:rPr>
          <w:noProof/>
        </w:rPr>
        <w:t xml:space="preserve"> </w:t>
      </w:r>
      <w:r w:rsidRPr="008D2B4F">
        <w:rPr>
          <w:i/>
          <w:noProof/>
        </w:rPr>
        <w:t>44</w:t>
      </w:r>
      <w:r w:rsidRPr="008D2B4F">
        <w:rPr>
          <w:noProof/>
        </w:rPr>
        <w:t>, (10), 3589-95.</w:t>
      </w:r>
    </w:p>
    <w:p w14:paraId="7429C67F" w14:textId="77777777" w:rsidR="008D2B4F" w:rsidRPr="008D2B4F" w:rsidRDefault="008D2B4F" w:rsidP="008D2B4F">
      <w:pPr>
        <w:pStyle w:val="EndNoteBibliography"/>
        <w:spacing w:after="0"/>
        <w:rPr>
          <w:noProof/>
        </w:rPr>
      </w:pPr>
      <w:r w:rsidRPr="008D2B4F">
        <w:rPr>
          <w:noProof/>
        </w:rPr>
        <w:t>11.</w:t>
      </w:r>
      <w:r w:rsidRPr="008D2B4F">
        <w:rPr>
          <w:noProof/>
        </w:rPr>
        <w:tab/>
        <w:t xml:space="preserve">Costafreda, M. I.; Bosch, A.; Pintó, R. M., Development, evaluation, and standardization of a real-time TaqMan reverse transcription-PCR assay for quantification of hepatitis A virus in clinical and shellfish samples. </w:t>
      </w:r>
      <w:r w:rsidRPr="008D2B4F">
        <w:rPr>
          <w:i/>
          <w:noProof/>
        </w:rPr>
        <w:t xml:space="preserve">Appl Environ Microbiol </w:t>
      </w:r>
      <w:r w:rsidRPr="008D2B4F">
        <w:rPr>
          <w:b/>
          <w:noProof/>
        </w:rPr>
        <w:t>2006,</w:t>
      </w:r>
      <w:r w:rsidRPr="008D2B4F">
        <w:rPr>
          <w:noProof/>
        </w:rPr>
        <w:t xml:space="preserve"> </w:t>
      </w:r>
      <w:r w:rsidRPr="008D2B4F">
        <w:rPr>
          <w:i/>
          <w:noProof/>
        </w:rPr>
        <w:t>72</w:t>
      </w:r>
      <w:r w:rsidRPr="008D2B4F">
        <w:rPr>
          <w:noProof/>
        </w:rPr>
        <w:t>, (6), 3846-55.</w:t>
      </w:r>
    </w:p>
    <w:p w14:paraId="789A4ACE" w14:textId="77777777" w:rsidR="008D2B4F" w:rsidRPr="008D2B4F" w:rsidRDefault="008D2B4F" w:rsidP="008D2B4F">
      <w:pPr>
        <w:pStyle w:val="EndNoteBibliography"/>
        <w:spacing w:after="0"/>
        <w:rPr>
          <w:noProof/>
        </w:rPr>
      </w:pPr>
      <w:r w:rsidRPr="008D2B4F">
        <w:rPr>
          <w:noProof/>
        </w:rPr>
        <w:t>12.</w:t>
      </w:r>
      <w:r w:rsidRPr="008D2B4F">
        <w:rPr>
          <w:noProof/>
        </w:rPr>
        <w:tab/>
        <w:t xml:space="preserve">Stokdyk, J. P.; Firnstahl, A. D.; Spencer, S. K.; Burch, T. R.; Borchardt, M. A., Determining the 95% limit of detection for waterborne pathogen analyses from primary concentration to qPCR. </w:t>
      </w:r>
      <w:r w:rsidRPr="008D2B4F">
        <w:rPr>
          <w:i/>
          <w:noProof/>
        </w:rPr>
        <w:t xml:space="preserve">Water Research </w:t>
      </w:r>
      <w:r w:rsidRPr="008D2B4F">
        <w:rPr>
          <w:b/>
          <w:noProof/>
        </w:rPr>
        <w:t>2016,</w:t>
      </w:r>
      <w:r w:rsidRPr="008D2B4F">
        <w:rPr>
          <w:noProof/>
        </w:rPr>
        <w:t xml:space="preserve"> </w:t>
      </w:r>
      <w:r w:rsidRPr="008D2B4F">
        <w:rPr>
          <w:i/>
          <w:noProof/>
        </w:rPr>
        <w:t>96</w:t>
      </w:r>
      <w:r w:rsidRPr="008D2B4F">
        <w:rPr>
          <w:noProof/>
        </w:rPr>
        <w:t>, 105-113.</w:t>
      </w:r>
    </w:p>
    <w:p w14:paraId="44F334B5" w14:textId="77777777" w:rsidR="008D2B4F" w:rsidRPr="008D2B4F" w:rsidRDefault="008D2B4F" w:rsidP="008D2B4F">
      <w:pPr>
        <w:pStyle w:val="EndNoteBibliography"/>
        <w:spacing w:after="0"/>
        <w:rPr>
          <w:noProof/>
        </w:rPr>
      </w:pPr>
      <w:r w:rsidRPr="008D2B4F">
        <w:rPr>
          <w:noProof/>
        </w:rPr>
        <w:t>13.</w:t>
      </w:r>
      <w:r w:rsidRPr="008D2B4F">
        <w:rPr>
          <w:noProof/>
        </w:rPr>
        <w:tab/>
        <w:t xml:space="preserve">Liu, J.; Gratz, J.; Amour, C.; Kibiki, G.; Becker, S.; Janaki, L.; Verweij, J. J.; Taniuchi, M.; Sobuz, S. U.; Haque, R.; Haverstick, D. M.; Houpt, E. R., A laboratory-developed TaqMan Array Card for simultaneous detection of 19 enteropathogens. </w:t>
      </w:r>
      <w:r w:rsidRPr="008D2B4F">
        <w:rPr>
          <w:i/>
          <w:noProof/>
        </w:rPr>
        <w:t xml:space="preserve">J Clin Microbiol </w:t>
      </w:r>
      <w:r w:rsidRPr="008D2B4F">
        <w:rPr>
          <w:b/>
          <w:noProof/>
        </w:rPr>
        <w:t>2013,</w:t>
      </w:r>
      <w:r w:rsidRPr="008D2B4F">
        <w:rPr>
          <w:noProof/>
        </w:rPr>
        <w:t xml:space="preserve"> </w:t>
      </w:r>
      <w:r w:rsidRPr="008D2B4F">
        <w:rPr>
          <w:i/>
          <w:noProof/>
        </w:rPr>
        <w:t>51</w:t>
      </w:r>
      <w:r w:rsidRPr="008D2B4F">
        <w:rPr>
          <w:noProof/>
        </w:rPr>
        <w:t>, (2), 472-80.</w:t>
      </w:r>
    </w:p>
    <w:p w14:paraId="610B8383" w14:textId="77777777" w:rsidR="008D2B4F" w:rsidRPr="008D2B4F" w:rsidRDefault="008D2B4F" w:rsidP="008D2B4F">
      <w:pPr>
        <w:pStyle w:val="EndNoteBibliography"/>
        <w:spacing w:after="0"/>
        <w:rPr>
          <w:noProof/>
        </w:rPr>
      </w:pPr>
      <w:r w:rsidRPr="008D2B4F">
        <w:rPr>
          <w:noProof/>
        </w:rPr>
        <w:t>14.</w:t>
      </w:r>
      <w:r w:rsidRPr="008D2B4F">
        <w:rPr>
          <w:noProof/>
        </w:rPr>
        <w:tab/>
        <w:t xml:space="preserve">Yang, Q.; Zwick, M. G.; Paule, M. R., Sequence organization of the Acanthamoeba rRNA intergenic spacer: identification of transcriptional enhancers. </w:t>
      </w:r>
      <w:r w:rsidRPr="008D2B4F">
        <w:rPr>
          <w:i/>
          <w:noProof/>
        </w:rPr>
        <w:t xml:space="preserve">Nucleic Acids Res </w:t>
      </w:r>
      <w:r w:rsidRPr="008D2B4F">
        <w:rPr>
          <w:b/>
          <w:noProof/>
        </w:rPr>
        <w:t>1994,</w:t>
      </w:r>
      <w:r w:rsidRPr="008D2B4F">
        <w:rPr>
          <w:noProof/>
        </w:rPr>
        <w:t xml:space="preserve"> </w:t>
      </w:r>
      <w:r w:rsidRPr="008D2B4F">
        <w:rPr>
          <w:i/>
          <w:noProof/>
        </w:rPr>
        <w:t>22</w:t>
      </w:r>
      <w:r w:rsidRPr="008D2B4F">
        <w:rPr>
          <w:noProof/>
        </w:rPr>
        <w:t>, (22), 4798-805.</w:t>
      </w:r>
    </w:p>
    <w:p w14:paraId="2C5FA3DB" w14:textId="77777777" w:rsidR="008D2B4F" w:rsidRPr="008D2B4F" w:rsidRDefault="008D2B4F" w:rsidP="008D2B4F">
      <w:pPr>
        <w:pStyle w:val="EndNoteBibliography"/>
        <w:spacing w:after="0"/>
        <w:rPr>
          <w:noProof/>
        </w:rPr>
      </w:pPr>
      <w:r w:rsidRPr="008D2B4F">
        <w:rPr>
          <w:noProof/>
        </w:rPr>
        <w:t>15.</w:t>
      </w:r>
      <w:r w:rsidRPr="008D2B4F">
        <w:rPr>
          <w:noProof/>
        </w:rPr>
        <w:tab/>
        <w:t xml:space="preserve">McLauchlin, J.; Pedraza-Díaz, S.; Amar-Hoetzeneder, C.; Nichols, G. L., Genetic characterization of Cryptosporidium strains from 218 patients with diarrhea diagnosed as having sporadic cryptosporidiosis. </w:t>
      </w:r>
      <w:r w:rsidRPr="008D2B4F">
        <w:rPr>
          <w:i/>
          <w:noProof/>
        </w:rPr>
        <w:t xml:space="preserve">J Clin Microbiol </w:t>
      </w:r>
      <w:r w:rsidRPr="008D2B4F">
        <w:rPr>
          <w:b/>
          <w:noProof/>
        </w:rPr>
        <w:t>1999,</w:t>
      </w:r>
      <w:r w:rsidRPr="008D2B4F">
        <w:rPr>
          <w:noProof/>
        </w:rPr>
        <w:t xml:space="preserve"> </w:t>
      </w:r>
      <w:r w:rsidRPr="008D2B4F">
        <w:rPr>
          <w:i/>
          <w:noProof/>
        </w:rPr>
        <w:t>37</w:t>
      </w:r>
      <w:r w:rsidRPr="008D2B4F">
        <w:rPr>
          <w:noProof/>
        </w:rPr>
        <w:t>, (10), 3153-8.</w:t>
      </w:r>
    </w:p>
    <w:p w14:paraId="7725A2F1" w14:textId="77777777" w:rsidR="008D2B4F" w:rsidRPr="008D2B4F" w:rsidRDefault="008D2B4F" w:rsidP="008D2B4F">
      <w:pPr>
        <w:pStyle w:val="EndNoteBibliography"/>
        <w:spacing w:after="0"/>
        <w:rPr>
          <w:noProof/>
        </w:rPr>
      </w:pPr>
      <w:r w:rsidRPr="008D2B4F">
        <w:rPr>
          <w:noProof/>
        </w:rPr>
        <w:lastRenderedPageBreak/>
        <w:t>16.</w:t>
      </w:r>
      <w:r w:rsidRPr="008D2B4F">
        <w:rPr>
          <w:noProof/>
        </w:rPr>
        <w:tab/>
        <w:t xml:space="preserve">Franzén, O.; Jerlström-Hultqvist, J.; Einarsson, E.; Ankarklev, J.; Ferella, M.; Andersson, B.; Svärd, S. G., Transcriptome profiling of Giardia intestinalis using strand-specific RNA-seq. </w:t>
      </w:r>
      <w:r w:rsidRPr="008D2B4F">
        <w:rPr>
          <w:i/>
          <w:noProof/>
        </w:rPr>
        <w:t xml:space="preserve">PLoS Comput Biol </w:t>
      </w:r>
      <w:r w:rsidRPr="008D2B4F">
        <w:rPr>
          <w:b/>
          <w:noProof/>
        </w:rPr>
        <w:t>2013,</w:t>
      </w:r>
      <w:r w:rsidRPr="008D2B4F">
        <w:rPr>
          <w:noProof/>
        </w:rPr>
        <w:t xml:space="preserve"> </w:t>
      </w:r>
      <w:r w:rsidRPr="008D2B4F">
        <w:rPr>
          <w:i/>
          <w:noProof/>
        </w:rPr>
        <w:t>9</w:t>
      </w:r>
      <w:r w:rsidRPr="008D2B4F">
        <w:rPr>
          <w:noProof/>
        </w:rPr>
        <w:t>, (3), e1003000.</w:t>
      </w:r>
    </w:p>
    <w:p w14:paraId="781C60DC" w14:textId="77777777" w:rsidR="008D2B4F" w:rsidRPr="008D2B4F" w:rsidRDefault="008D2B4F" w:rsidP="008D2B4F">
      <w:pPr>
        <w:pStyle w:val="EndNoteBibliography"/>
        <w:spacing w:after="0"/>
        <w:rPr>
          <w:noProof/>
        </w:rPr>
      </w:pPr>
      <w:r w:rsidRPr="008D2B4F">
        <w:rPr>
          <w:noProof/>
        </w:rPr>
        <w:t>17.</w:t>
      </w:r>
      <w:r w:rsidRPr="008D2B4F">
        <w:rPr>
          <w:noProof/>
        </w:rPr>
        <w:tab/>
        <w:t xml:space="preserve">Barbau-Piednoir, E.; Denayer, S.; Botteldoorn, N.; Dierick, K.; De Keersmaecker, S. C. J.; Roosens, N. H., Detection and discrimination of five E. coli pathotypes using a combinatory SYBR® Green qPCR screening system. </w:t>
      </w:r>
      <w:r w:rsidRPr="008D2B4F">
        <w:rPr>
          <w:i/>
          <w:noProof/>
        </w:rPr>
        <w:t xml:space="preserve">Appl Microbiol Biotechnol </w:t>
      </w:r>
      <w:r w:rsidRPr="008D2B4F">
        <w:rPr>
          <w:b/>
          <w:noProof/>
        </w:rPr>
        <w:t>2018,</w:t>
      </w:r>
      <w:r w:rsidRPr="008D2B4F">
        <w:rPr>
          <w:noProof/>
        </w:rPr>
        <w:t xml:space="preserve"> </w:t>
      </w:r>
      <w:r w:rsidRPr="008D2B4F">
        <w:rPr>
          <w:i/>
          <w:noProof/>
        </w:rPr>
        <w:t>102</w:t>
      </w:r>
      <w:r w:rsidRPr="008D2B4F">
        <w:rPr>
          <w:noProof/>
        </w:rPr>
        <w:t>, (7), 3267-3285.</w:t>
      </w:r>
    </w:p>
    <w:p w14:paraId="6388EC8F" w14:textId="77777777" w:rsidR="008D2B4F" w:rsidRPr="008D2B4F" w:rsidRDefault="008D2B4F" w:rsidP="008D2B4F">
      <w:pPr>
        <w:pStyle w:val="EndNoteBibliography"/>
        <w:spacing w:after="0"/>
        <w:rPr>
          <w:noProof/>
        </w:rPr>
      </w:pPr>
      <w:r w:rsidRPr="008D2B4F">
        <w:rPr>
          <w:noProof/>
        </w:rPr>
        <w:t>18.</w:t>
      </w:r>
      <w:r w:rsidRPr="008D2B4F">
        <w:rPr>
          <w:noProof/>
        </w:rPr>
        <w:tab/>
        <w:t xml:space="preserve">Donnenberg, M. S.; Girón, J. A.; Nataro, J. P.; Kaper, J. B., A plasmid-encoded type IV fimbrial gene of enteropathogenic Escherichia coli associated with localized adherence. </w:t>
      </w:r>
      <w:r w:rsidRPr="008D2B4F">
        <w:rPr>
          <w:i/>
          <w:noProof/>
        </w:rPr>
        <w:t xml:space="preserve">Molecular Microbiology </w:t>
      </w:r>
      <w:r w:rsidRPr="008D2B4F">
        <w:rPr>
          <w:b/>
          <w:noProof/>
        </w:rPr>
        <w:t>1992,</w:t>
      </w:r>
      <w:r w:rsidRPr="008D2B4F">
        <w:rPr>
          <w:noProof/>
        </w:rPr>
        <w:t xml:space="preserve"> </w:t>
      </w:r>
      <w:r w:rsidRPr="008D2B4F">
        <w:rPr>
          <w:i/>
          <w:noProof/>
        </w:rPr>
        <w:t>6</w:t>
      </w:r>
      <w:r w:rsidRPr="008D2B4F">
        <w:rPr>
          <w:noProof/>
        </w:rPr>
        <w:t>, (22), 3427-3437.</w:t>
      </w:r>
    </w:p>
    <w:p w14:paraId="61D31265" w14:textId="77777777" w:rsidR="008D2B4F" w:rsidRPr="008D2B4F" w:rsidRDefault="008D2B4F" w:rsidP="008D2B4F">
      <w:pPr>
        <w:pStyle w:val="EndNoteBibliography"/>
        <w:spacing w:after="0"/>
        <w:rPr>
          <w:noProof/>
        </w:rPr>
      </w:pPr>
      <w:r w:rsidRPr="008D2B4F">
        <w:rPr>
          <w:noProof/>
        </w:rPr>
        <w:t>19.</w:t>
      </w:r>
      <w:r w:rsidRPr="008D2B4F">
        <w:rPr>
          <w:noProof/>
        </w:rPr>
        <w:tab/>
        <w:t xml:space="preserve">Corsi, S. R.; Borchardt, M. A.; Carvin, R. B.; Burch, T. R.; Spencer, S. K.; Lutz, M. A.; McDermott, C. M.; Busse, K. M.; Kleinheinz, G. T.; Feng, X.; Zhu, J., Human and Bovine Viruses and Bacteria at Three Great Lakes Beaches: Environmental Variable Associations and Health Risk. </w:t>
      </w:r>
      <w:r w:rsidRPr="008D2B4F">
        <w:rPr>
          <w:i/>
          <w:noProof/>
        </w:rPr>
        <w:t xml:space="preserve">Environmental Science &amp; Technology </w:t>
      </w:r>
      <w:r w:rsidRPr="008D2B4F">
        <w:rPr>
          <w:b/>
          <w:noProof/>
        </w:rPr>
        <w:t>2016,</w:t>
      </w:r>
      <w:r w:rsidRPr="008D2B4F">
        <w:rPr>
          <w:noProof/>
        </w:rPr>
        <w:t xml:space="preserve"> </w:t>
      </w:r>
      <w:r w:rsidRPr="008D2B4F">
        <w:rPr>
          <w:i/>
          <w:noProof/>
        </w:rPr>
        <w:t>50</w:t>
      </w:r>
      <w:r w:rsidRPr="008D2B4F">
        <w:rPr>
          <w:noProof/>
        </w:rPr>
        <w:t>, (2), 987-995.</w:t>
      </w:r>
    </w:p>
    <w:p w14:paraId="7E0BC9FA" w14:textId="77777777" w:rsidR="008D2B4F" w:rsidRPr="008D2B4F" w:rsidRDefault="008D2B4F" w:rsidP="008D2B4F">
      <w:pPr>
        <w:pStyle w:val="EndNoteBibliography"/>
        <w:spacing w:after="0"/>
        <w:rPr>
          <w:noProof/>
        </w:rPr>
      </w:pPr>
      <w:r w:rsidRPr="008D2B4F">
        <w:rPr>
          <w:noProof/>
        </w:rPr>
        <w:t>20.</w:t>
      </w:r>
      <w:r w:rsidRPr="008D2B4F">
        <w:rPr>
          <w:noProof/>
        </w:rPr>
        <w:tab/>
        <w:t xml:space="preserve">Shukla, S. K.; Prasad, K. N.; Tripathi, A.; Ghoshal, U. C.; Krishnani, N.; Nuzhat, H., Quantitation of Helicobacter pylori ureC gene and its comparison with different diagnostic techniques and gastric histopathology. </w:t>
      </w:r>
      <w:r w:rsidRPr="008D2B4F">
        <w:rPr>
          <w:i/>
          <w:noProof/>
        </w:rPr>
        <w:t xml:space="preserve">Journal of Microbiological Methods </w:t>
      </w:r>
      <w:r w:rsidRPr="008D2B4F">
        <w:rPr>
          <w:b/>
          <w:noProof/>
        </w:rPr>
        <w:t>2011,</w:t>
      </w:r>
      <w:r w:rsidRPr="008D2B4F">
        <w:rPr>
          <w:noProof/>
        </w:rPr>
        <w:t xml:space="preserve"> </w:t>
      </w:r>
      <w:r w:rsidRPr="008D2B4F">
        <w:rPr>
          <w:i/>
          <w:noProof/>
        </w:rPr>
        <w:t>86</w:t>
      </w:r>
      <w:r w:rsidRPr="008D2B4F">
        <w:rPr>
          <w:noProof/>
        </w:rPr>
        <w:t>, (2), 231-237.</w:t>
      </w:r>
    </w:p>
    <w:p w14:paraId="47729B8B" w14:textId="77777777" w:rsidR="008D2B4F" w:rsidRPr="008D2B4F" w:rsidRDefault="008D2B4F" w:rsidP="008D2B4F">
      <w:pPr>
        <w:pStyle w:val="EndNoteBibliography"/>
        <w:spacing w:after="0"/>
        <w:rPr>
          <w:noProof/>
        </w:rPr>
      </w:pPr>
      <w:r w:rsidRPr="008D2B4F">
        <w:rPr>
          <w:noProof/>
        </w:rPr>
        <w:t>21.</w:t>
      </w:r>
      <w:r w:rsidRPr="008D2B4F">
        <w:rPr>
          <w:noProof/>
        </w:rPr>
        <w:tab/>
        <w:t xml:space="preserve">Poirier, P.; Meloni, D.; Nourrisson, C.; Wawrzyniak, I.; Viscogliosi, E.; Livrelli, V.; Delbac, F., Molecular subtyping of Blastocystis spp. using a new rDNA marker from the mitochondria-like organelle genome. </w:t>
      </w:r>
      <w:r w:rsidRPr="008D2B4F">
        <w:rPr>
          <w:i/>
          <w:noProof/>
        </w:rPr>
        <w:t xml:space="preserve">Parasitology </w:t>
      </w:r>
      <w:r w:rsidRPr="008D2B4F">
        <w:rPr>
          <w:b/>
          <w:noProof/>
        </w:rPr>
        <w:t>2014,</w:t>
      </w:r>
      <w:r w:rsidRPr="008D2B4F">
        <w:rPr>
          <w:noProof/>
        </w:rPr>
        <w:t xml:space="preserve"> </w:t>
      </w:r>
      <w:r w:rsidRPr="008D2B4F">
        <w:rPr>
          <w:i/>
          <w:noProof/>
        </w:rPr>
        <w:t>141</w:t>
      </w:r>
      <w:r w:rsidRPr="008D2B4F">
        <w:rPr>
          <w:noProof/>
        </w:rPr>
        <w:t>, (5), 670-681.</w:t>
      </w:r>
    </w:p>
    <w:p w14:paraId="525AC97B" w14:textId="77777777" w:rsidR="008D2B4F" w:rsidRPr="008D2B4F" w:rsidRDefault="008D2B4F" w:rsidP="008D2B4F">
      <w:pPr>
        <w:pStyle w:val="EndNoteBibliography"/>
        <w:spacing w:after="0"/>
        <w:rPr>
          <w:noProof/>
        </w:rPr>
      </w:pPr>
      <w:r w:rsidRPr="008D2B4F">
        <w:rPr>
          <w:noProof/>
        </w:rPr>
        <w:t>22.</w:t>
      </w:r>
      <w:r w:rsidRPr="008D2B4F">
        <w:rPr>
          <w:noProof/>
        </w:rPr>
        <w:tab/>
        <w:t xml:space="preserve">Ashida, H.; Sasakawa, C., Shigella IpaH Family Effectors as a Versatile Model for Studying Pathogenic Bacteria. </w:t>
      </w:r>
      <w:r w:rsidRPr="008D2B4F">
        <w:rPr>
          <w:i/>
          <w:noProof/>
        </w:rPr>
        <w:t xml:space="preserve">Front Cell Infect Microbiol </w:t>
      </w:r>
      <w:r w:rsidRPr="008D2B4F">
        <w:rPr>
          <w:b/>
          <w:noProof/>
        </w:rPr>
        <w:t>2015,</w:t>
      </w:r>
      <w:r w:rsidRPr="008D2B4F">
        <w:rPr>
          <w:noProof/>
        </w:rPr>
        <w:t xml:space="preserve"> </w:t>
      </w:r>
      <w:r w:rsidRPr="008D2B4F">
        <w:rPr>
          <w:i/>
          <w:noProof/>
        </w:rPr>
        <w:t>5</w:t>
      </w:r>
      <w:r w:rsidRPr="008D2B4F">
        <w:rPr>
          <w:noProof/>
        </w:rPr>
        <w:t>, 100.</w:t>
      </w:r>
    </w:p>
    <w:p w14:paraId="19EAA85D" w14:textId="77777777" w:rsidR="008D2B4F" w:rsidRPr="008D2B4F" w:rsidRDefault="008D2B4F" w:rsidP="008D2B4F">
      <w:pPr>
        <w:pStyle w:val="EndNoteBibliography"/>
        <w:spacing w:after="0"/>
        <w:rPr>
          <w:noProof/>
        </w:rPr>
      </w:pPr>
      <w:r w:rsidRPr="008D2B4F">
        <w:rPr>
          <w:noProof/>
        </w:rPr>
        <w:t>23.</w:t>
      </w:r>
      <w:r w:rsidRPr="008D2B4F">
        <w:rPr>
          <w:noProof/>
        </w:rPr>
        <w:tab/>
        <w:t xml:space="preserve">Whatmore, A. M.; Dowson, C. G., The autolysin-encoding gene (lytA) of Streptococcus pneumoniae displays restricted allelic variation despite localized recombination events with genes of pneumococcal bacteriophage encoding cell wall lytic enzymes. </w:t>
      </w:r>
      <w:r w:rsidRPr="008D2B4F">
        <w:rPr>
          <w:i/>
          <w:noProof/>
        </w:rPr>
        <w:t xml:space="preserve">Infect Immun </w:t>
      </w:r>
      <w:r w:rsidRPr="008D2B4F">
        <w:rPr>
          <w:b/>
          <w:noProof/>
        </w:rPr>
        <w:t>1999,</w:t>
      </w:r>
      <w:r w:rsidRPr="008D2B4F">
        <w:rPr>
          <w:noProof/>
        </w:rPr>
        <w:t xml:space="preserve"> </w:t>
      </w:r>
      <w:r w:rsidRPr="008D2B4F">
        <w:rPr>
          <w:i/>
          <w:noProof/>
        </w:rPr>
        <w:t>67</w:t>
      </w:r>
      <w:r w:rsidRPr="008D2B4F">
        <w:rPr>
          <w:noProof/>
        </w:rPr>
        <w:t>, (9), 4551-6.</w:t>
      </w:r>
    </w:p>
    <w:p w14:paraId="48A0D9B7" w14:textId="77777777" w:rsidR="008D2B4F" w:rsidRPr="008D2B4F" w:rsidRDefault="008D2B4F" w:rsidP="008D2B4F">
      <w:pPr>
        <w:pStyle w:val="EndNoteBibliography"/>
        <w:spacing w:after="0"/>
        <w:rPr>
          <w:noProof/>
        </w:rPr>
      </w:pPr>
      <w:r w:rsidRPr="008D2B4F">
        <w:rPr>
          <w:noProof/>
        </w:rPr>
        <w:t>24.</w:t>
      </w:r>
      <w:r w:rsidRPr="008D2B4F">
        <w:rPr>
          <w:noProof/>
        </w:rPr>
        <w:tab/>
        <w:t xml:space="preserve">Pecson, B. M.; Barrios, J. A.; Johnson, D. R.; Nelson, K. L., A real-time PCR method for quantifying viable ascaris eggs using the first internally transcribed spacer region of ribosomal DNA. </w:t>
      </w:r>
      <w:r w:rsidRPr="008D2B4F">
        <w:rPr>
          <w:i/>
          <w:noProof/>
        </w:rPr>
        <w:t xml:space="preserve">Appl Environ Microbiol </w:t>
      </w:r>
      <w:r w:rsidRPr="008D2B4F">
        <w:rPr>
          <w:b/>
          <w:noProof/>
        </w:rPr>
        <w:t>2006,</w:t>
      </w:r>
      <w:r w:rsidRPr="008D2B4F">
        <w:rPr>
          <w:noProof/>
        </w:rPr>
        <w:t xml:space="preserve"> </w:t>
      </w:r>
      <w:r w:rsidRPr="008D2B4F">
        <w:rPr>
          <w:i/>
          <w:noProof/>
        </w:rPr>
        <w:t>72</w:t>
      </w:r>
      <w:r w:rsidRPr="008D2B4F">
        <w:rPr>
          <w:noProof/>
        </w:rPr>
        <w:t>, (12), 7864-72.</w:t>
      </w:r>
    </w:p>
    <w:p w14:paraId="0C3B4465" w14:textId="77777777" w:rsidR="008D2B4F" w:rsidRPr="008D2B4F" w:rsidRDefault="008D2B4F" w:rsidP="008D2B4F">
      <w:pPr>
        <w:pStyle w:val="EndNoteBibliography"/>
        <w:spacing w:after="0"/>
        <w:rPr>
          <w:noProof/>
        </w:rPr>
      </w:pPr>
      <w:r w:rsidRPr="008D2B4F">
        <w:rPr>
          <w:noProof/>
        </w:rPr>
        <w:t>25.</w:t>
      </w:r>
      <w:r w:rsidRPr="008D2B4F">
        <w:rPr>
          <w:noProof/>
        </w:rPr>
        <w:tab/>
        <w:t xml:space="preserve">Amato, H. K.; Martin, D.; Hoover, C. M.; Graham, J. P., Somewhere to go: assessing the impact of public restroom interventions on reports of open defecation in San Francisco, California from 2014 to 2020. </w:t>
      </w:r>
      <w:r w:rsidRPr="008D2B4F">
        <w:rPr>
          <w:i/>
          <w:noProof/>
        </w:rPr>
        <w:t xml:space="preserve">BMC Public Health </w:t>
      </w:r>
      <w:r w:rsidRPr="008D2B4F">
        <w:rPr>
          <w:b/>
          <w:noProof/>
        </w:rPr>
        <w:t>2022,</w:t>
      </w:r>
      <w:r w:rsidRPr="008D2B4F">
        <w:rPr>
          <w:noProof/>
        </w:rPr>
        <w:t xml:space="preserve"> </w:t>
      </w:r>
      <w:r w:rsidRPr="008D2B4F">
        <w:rPr>
          <w:i/>
          <w:noProof/>
        </w:rPr>
        <w:t>22</w:t>
      </w:r>
      <w:r w:rsidRPr="008D2B4F">
        <w:rPr>
          <w:noProof/>
        </w:rPr>
        <w:t>, (1), 1673.</w:t>
      </w:r>
    </w:p>
    <w:p w14:paraId="47EEBD35" w14:textId="77777777" w:rsidR="008D2B4F" w:rsidRPr="008D2B4F" w:rsidRDefault="008D2B4F" w:rsidP="008D2B4F">
      <w:pPr>
        <w:pStyle w:val="EndNoteBibliography"/>
        <w:spacing w:after="0"/>
        <w:rPr>
          <w:noProof/>
        </w:rPr>
      </w:pPr>
      <w:r w:rsidRPr="008D2B4F">
        <w:rPr>
          <w:noProof/>
        </w:rPr>
        <w:t>26.</w:t>
      </w:r>
      <w:r w:rsidRPr="008D2B4F">
        <w:rPr>
          <w:noProof/>
        </w:rPr>
        <w:tab/>
        <w:t xml:space="preserve">Cummings, J. H.; Bingham, S. A.; Heaton, K. W.; Eastwood, M. A., Fecal weight, colon cancer risk, and dietary intake of nonstarch polysaccharides (dietary fiber). </w:t>
      </w:r>
      <w:r w:rsidRPr="008D2B4F">
        <w:rPr>
          <w:i/>
          <w:noProof/>
        </w:rPr>
        <w:t xml:space="preserve">Gastroenterology </w:t>
      </w:r>
      <w:r w:rsidRPr="008D2B4F">
        <w:rPr>
          <w:b/>
          <w:noProof/>
        </w:rPr>
        <w:t>1992,</w:t>
      </w:r>
      <w:r w:rsidRPr="008D2B4F">
        <w:rPr>
          <w:noProof/>
        </w:rPr>
        <w:t xml:space="preserve"> </w:t>
      </w:r>
      <w:r w:rsidRPr="008D2B4F">
        <w:rPr>
          <w:i/>
          <w:noProof/>
        </w:rPr>
        <w:t>103</w:t>
      </w:r>
      <w:r w:rsidRPr="008D2B4F">
        <w:rPr>
          <w:noProof/>
        </w:rPr>
        <w:t>, (6), 1783-9.</w:t>
      </w:r>
    </w:p>
    <w:p w14:paraId="712BAA8F" w14:textId="77777777" w:rsidR="008D2B4F" w:rsidRPr="008D2B4F" w:rsidRDefault="008D2B4F" w:rsidP="008D2B4F">
      <w:pPr>
        <w:pStyle w:val="EndNoteBibliography"/>
        <w:rPr>
          <w:noProof/>
        </w:rPr>
      </w:pPr>
      <w:r w:rsidRPr="008D2B4F">
        <w:rPr>
          <w:noProof/>
        </w:rPr>
        <w:t>27.</w:t>
      </w:r>
      <w:r w:rsidRPr="008D2B4F">
        <w:rPr>
          <w:noProof/>
        </w:rPr>
        <w:tab/>
        <w:t xml:space="preserve">Berendes, D. M.; Yang, P. J.; Lai, A.; Hu, D. L.; Brown, J., Estimation of global recoverable human and animal faecal biomass. </w:t>
      </w:r>
      <w:r w:rsidRPr="008D2B4F">
        <w:rPr>
          <w:i/>
          <w:noProof/>
        </w:rPr>
        <w:t xml:space="preserve">Nature Sustainability </w:t>
      </w:r>
      <w:r w:rsidRPr="008D2B4F">
        <w:rPr>
          <w:b/>
          <w:noProof/>
        </w:rPr>
        <w:t>2018,</w:t>
      </w:r>
      <w:r w:rsidRPr="008D2B4F">
        <w:rPr>
          <w:noProof/>
        </w:rPr>
        <w:t xml:space="preserve"> </w:t>
      </w:r>
      <w:r w:rsidRPr="008D2B4F">
        <w:rPr>
          <w:i/>
          <w:noProof/>
        </w:rPr>
        <w:t>1</w:t>
      </w:r>
      <w:r w:rsidRPr="008D2B4F">
        <w:rPr>
          <w:noProof/>
        </w:rPr>
        <w:t>, 679-685.</w:t>
      </w:r>
    </w:p>
    <w:p w14:paraId="36B83D8E" w14:textId="4670D1C1" w:rsidR="00D36313" w:rsidRPr="00601223" w:rsidRDefault="000E210F">
      <w:pPr>
        <w:rPr>
          <w:rFonts w:ascii="Times New Roman" w:hAnsi="Times New Roman" w:cs="Times New Roman"/>
        </w:rPr>
      </w:pPr>
      <w:r>
        <w:rPr>
          <w:rFonts w:ascii="Times New Roman" w:hAnsi="Times New Roman" w:cs="Times New Roman"/>
        </w:rPr>
        <w:fldChar w:fldCharType="end"/>
      </w:r>
    </w:p>
    <w:sectPr w:rsidR="00D36313" w:rsidRPr="00601223" w:rsidSect="00E56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D873E" w14:textId="77777777" w:rsidR="00764A44" w:rsidRDefault="00764A44" w:rsidP="00AD500B">
      <w:pPr>
        <w:spacing w:after="0" w:line="240" w:lineRule="auto"/>
      </w:pPr>
      <w:r>
        <w:separator/>
      </w:r>
    </w:p>
  </w:endnote>
  <w:endnote w:type="continuationSeparator" w:id="0">
    <w:p w14:paraId="5BE6CB25" w14:textId="77777777" w:rsidR="00764A44" w:rsidRDefault="00764A44" w:rsidP="00AD500B">
      <w:pPr>
        <w:spacing w:after="0" w:line="240" w:lineRule="auto"/>
      </w:pPr>
      <w:r>
        <w:continuationSeparator/>
      </w:r>
    </w:p>
  </w:endnote>
  <w:endnote w:type="continuationNotice" w:id="1">
    <w:p w14:paraId="2E4E5F04" w14:textId="77777777" w:rsidR="00764A44" w:rsidRDefault="00764A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61725186"/>
      <w:docPartObj>
        <w:docPartGallery w:val="Page Numbers (Bottom of Page)"/>
        <w:docPartUnique/>
      </w:docPartObj>
    </w:sdtPr>
    <w:sdtEndPr>
      <w:rPr>
        <w:noProof/>
      </w:rPr>
    </w:sdtEndPr>
    <w:sdtContent>
      <w:p w14:paraId="2450603C" w14:textId="472498C5" w:rsidR="00781226" w:rsidRPr="009722CA" w:rsidRDefault="00781226" w:rsidP="009722CA">
        <w:pPr>
          <w:pStyle w:val="Footer"/>
          <w:jc w:val="center"/>
          <w:rPr>
            <w:rFonts w:ascii="Times New Roman" w:hAnsi="Times New Roman" w:cs="Times New Roman"/>
          </w:rPr>
        </w:pPr>
        <w:r w:rsidRPr="009722CA">
          <w:rPr>
            <w:rFonts w:ascii="Times New Roman" w:hAnsi="Times New Roman" w:cs="Times New Roman"/>
          </w:rPr>
          <w:t>S</w:t>
        </w:r>
        <w:r w:rsidRPr="009722CA">
          <w:rPr>
            <w:rFonts w:ascii="Times New Roman" w:hAnsi="Times New Roman" w:cs="Times New Roman"/>
          </w:rPr>
          <w:fldChar w:fldCharType="begin"/>
        </w:r>
        <w:r w:rsidRPr="009722CA">
          <w:rPr>
            <w:rFonts w:ascii="Times New Roman" w:hAnsi="Times New Roman" w:cs="Times New Roman"/>
          </w:rPr>
          <w:instrText xml:space="preserve"> PAGE   \* MERGEFORMAT </w:instrText>
        </w:r>
        <w:r w:rsidRPr="009722CA">
          <w:rPr>
            <w:rFonts w:ascii="Times New Roman" w:hAnsi="Times New Roman" w:cs="Times New Roman"/>
          </w:rPr>
          <w:fldChar w:fldCharType="separate"/>
        </w:r>
        <w:r w:rsidRPr="009722CA">
          <w:rPr>
            <w:rFonts w:ascii="Times New Roman" w:hAnsi="Times New Roman" w:cs="Times New Roman"/>
            <w:noProof/>
          </w:rPr>
          <w:t>2</w:t>
        </w:r>
        <w:r w:rsidRPr="009722CA">
          <w:rPr>
            <w:rFonts w:ascii="Times New Roman" w:hAnsi="Times New Roman" w:cs="Times New Roman"/>
            <w:noProof/>
          </w:rPr>
          <w:fldChar w:fldCharType="end"/>
        </w:r>
      </w:p>
    </w:sdtContent>
  </w:sdt>
  <w:p w14:paraId="61EAA9D6" w14:textId="77777777" w:rsidR="00781226" w:rsidRPr="009722CA" w:rsidRDefault="00781226" w:rsidP="009722CA">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25FFC" w14:textId="77777777" w:rsidR="00764A44" w:rsidRDefault="00764A44" w:rsidP="00AD500B">
      <w:pPr>
        <w:spacing w:after="0" w:line="240" w:lineRule="auto"/>
      </w:pPr>
      <w:r>
        <w:separator/>
      </w:r>
    </w:p>
  </w:footnote>
  <w:footnote w:type="continuationSeparator" w:id="0">
    <w:p w14:paraId="12CAF7DD" w14:textId="77777777" w:rsidR="00764A44" w:rsidRDefault="00764A44" w:rsidP="00AD500B">
      <w:pPr>
        <w:spacing w:after="0" w:line="240" w:lineRule="auto"/>
      </w:pPr>
      <w:r>
        <w:continuationSeparator/>
      </w:r>
    </w:p>
  </w:footnote>
  <w:footnote w:type="continuationNotice" w:id="1">
    <w:p w14:paraId="29DF6E46" w14:textId="77777777" w:rsidR="00764A44" w:rsidRDefault="00764A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45BE"/>
    <w:multiLevelType w:val="hybridMultilevel"/>
    <w:tmpl w:val="AC581F9E"/>
    <w:lvl w:ilvl="0" w:tplc="958A517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07988"/>
    <w:multiLevelType w:val="hybridMultilevel"/>
    <w:tmpl w:val="F34EA132"/>
    <w:lvl w:ilvl="0" w:tplc="E1E6C1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B7429"/>
    <w:multiLevelType w:val="hybridMultilevel"/>
    <w:tmpl w:val="25349FD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926D18"/>
    <w:multiLevelType w:val="hybridMultilevel"/>
    <w:tmpl w:val="CEBA6270"/>
    <w:lvl w:ilvl="0" w:tplc="1B700FF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E938DA"/>
    <w:multiLevelType w:val="hybridMultilevel"/>
    <w:tmpl w:val="E1D65F98"/>
    <w:lvl w:ilvl="0" w:tplc="17DA53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0598519">
    <w:abstractNumId w:val="1"/>
  </w:num>
  <w:num w:numId="2" w16cid:durableId="43068750">
    <w:abstractNumId w:val="3"/>
  </w:num>
  <w:num w:numId="3" w16cid:durableId="871920751">
    <w:abstractNumId w:val="0"/>
  </w:num>
  <w:num w:numId="4" w16cid:durableId="1274092657">
    <w:abstractNumId w:val="4"/>
  </w:num>
  <w:num w:numId="5" w16cid:durableId="1468278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0MjO3NDCwsDQwNDNR0lEKTi0uzszPAykwNKkFAAU8tYMtAAAA"/>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pfxrew6a29v6e0dabxt50otxsssepxvvvs&quot;&gt;final &lt;record-ids&gt;&lt;item&gt;15&lt;/item&gt;&lt;item&gt;17&lt;/item&gt;&lt;item&gt;18&lt;/item&gt;&lt;item&gt;20&lt;/item&gt;&lt;item&gt;2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record-ids&gt;&lt;/item&gt;&lt;/Libraries&gt;"/>
  </w:docVars>
  <w:rsids>
    <w:rsidRoot w:val="00C3467D"/>
    <w:rsid w:val="00001ABB"/>
    <w:rsid w:val="000230E4"/>
    <w:rsid w:val="00027006"/>
    <w:rsid w:val="00035F50"/>
    <w:rsid w:val="00044878"/>
    <w:rsid w:val="00054363"/>
    <w:rsid w:val="000611E0"/>
    <w:rsid w:val="000633AF"/>
    <w:rsid w:val="00067654"/>
    <w:rsid w:val="0007794A"/>
    <w:rsid w:val="000879F0"/>
    <w:rsid w:val="00095F3E"/>
    <w:rsid w:val="000A1A53"/>
    <w:rsid w:val="000C52B7"/>
    <w:rsid w:val="000C6519"/>
    <w:rsid w:val="000D3C39"/>
    <w:rsid w:val="000D5541"/>
    <w:rsid w:val="000E210F"/>
    <w:rsid w:val="000E3604"/>
    <w:rsid w:val="000E6B9B"/>
    <w:rsid w:val="00104062"/>
    <w:rsid w:val="00114533"/>
    <w:rsid w:val="00125E8C"/>
    <w:rsid w:val="00126160"/>
    <w:rsid w:val="001262E8"/>
    <w:rsid w:val="00133F9B"/>
    <w:rsid w:val="00146E2E"/>
    <w:rsid w:val="00162D87"/>
    <w:rsid w:val="0016583B"/>
    <w:rsid w:val="00172D17"/>
    <w:rsid w:val="00175538"/>
    <w:rsid w:val="0017721F"/>
    <w:rsid w:val="00190329"/>
    <w:rsid w:val="001A7222"/>
    <w:rsid w:val="001D1B91"/>
    <w:rsid w:val="001E4697"/>
    <w:rsid w:val="001F4118"/>
    <w:rsid w:val="00212D2E"/>
    <w:rsid w:val="002143C6"/>
    <w:rsid w:val="002259B7"/>
    <w:rsid w:val="0025065C"/>
    <w:rsid w:val="0025525A"/>
    <w:rsid w:val="0025646F"/>
    <w:rsid w:val="00267EE1"/>
    <w:rsid w:val="00270CB3"/>
    <w:rsid w:val="00293E8D"/>
    <w:rsid w:val="002952DD"/>
    <w:rsid w:val="002A1464"/>
    <w:rsid w:val="002C1D1B"/>
    <w:rsid w:val="002C69E0"/>
    <w:rsid w:val="002D14C2"/>
    <w:rsid w:val="002E0AB8"/>
    <w:rsid w:val="002E31EC"/>
    <w:rsid w:val="002E5225"/>
    <w:rsid w:val="002E610F"/>
    <w:rsid w:val="002F1FAF"/>
    <w:rsid w:val="002F6296"/>
    <w:rsid w:val="002F67C2"/>
    <w:rsid w:val="0030582E"/>
    <w:rsid w:val="003141DC"/>
    <w:rsid w:val="00330F16"/>
    <w:rsid w:val="003413E6"/>
    <w:rsid w:val="00342432"/>
    <w:rsid w:val="00355BCE"/>
    <w:rsid w:val="0035609E"/>
    <w:rsid w:val="0036176A"/>
    <w:rsid w:val="00363B85"/>
    <w:rsid w:val="00375EAF"/>
    <w:rsid w:val="00375F47"/>
    <w:rsid w:val="00385CFB"/>
    <w:rsid w:val="003868F2"/>
    <w:rsid w:val="0039224F"/>
    <w:rsid w:val="003930F2"/>
    <w:rsid w:val="003A408F"/>
    <w:rsid w:val="003B39DD"/>
    <w:rsid w:val="003B58C0"/>
    <w:rsid w:val="003C64BE"/>
    <w:rsid w:val="003D18D9"/>
    <w:rsid w:val="003D23CE"/>
    <w:rsid w:val="003E3027"/>
    <w:rsid w:val="00402A22"/>
    <w:rsid w:val="004063AE"/>
    <w:rsid w:val="00420FCF"/>
    <w:rsid w:val="00426CD5"/>
    <w:rsid w:val="00440ECC"/>
    <w:rsid w:val="00450F20"/>
    <w:rsid w:val="00455B3A"/>
    <w:rsid w:val="004745CC"/>
    <w:rsid w:val="004902D3"/>
    <w:rsid w:val="004976C7"/>
    <w:rsid w:val="004977AB"/>
    <w:rsid w:val="004A59E7"/>
    <w:rsid w:val="004C70AA"/>
    <w:rsid w:val="004D08CC"/>
    <w:rsid w:val="004E9A2D"/>
    <w:rsid w:val="004F4FA0"/>
    <w:rsid w:val="00500B68"/>
    <w:rsid w:val="00502291"/>
    <w:rsid w:val="00504287"/>
    <w:rsid w:val="005171CE"/>
    <w:rsid w:val="0052161B"/>
    <w:rsid w:val="00526FC2"/>
    <w:rsid w:val="00531E72"/>
    <w:rsid w:val="00540B9D"/>
    <w:rsid w:val="00550B1F"/>
    <w:rsid w:val="00557749"/>
    <w:rsid w:val="005651A4"/>
    <w:rsid w:val="00571317"/>
    <w:rsid w:val="00581ACD"/>
    <w:rsid w:val="00581D25"/>
    <w:rsid w:val="005A74F1"/>
    <w:rsid w:val="005B1768"/>
    <w:rsid w:val="005B760E"/>
    <w:rsid w:val="005C12FE"/>
    <w:rsid w:val="005C5E45"/>
    <w:rsid w:val="005F65E6"/>
    <w:rsid w:val="005F7767"/>
    <w:rsid w:val="005F7EC1"/>
    <w:rsid w:val="00601098"/>
    <w:rsid w:val="00601223"/>
    <w:rsid w:val="00613C6F"/>
    <w:rsid w:val="00620340"/>
    <w:rsid w:val="00620E3E"/>
    <w:rsid w:val="006252E8"/>
    <w:rsid w:val="00626D14"/>
    <w:rsid w:val="006373F0"/>
    <w:rsid w:val="0064632C"/>
    <w:rsid w:val="00647123"/>
    <w:rsid w:val="00665C6A"/>
    <w:rsid w:val="00676810"/>
    <w:rsid w:val="0067754E"/>
    <w:rsid w:val="00683913"/>
    <w:rsid w:val="006851D2"/>
    <w:rsid w:val="006A026A"/>
    <w:rsid w:val="006A660E"/>
    <w:rsid w:val="006C750B"/>
    <w:rsid w:val="006D03E9"/>
    <w:rsid w:val="006D67B9"/>
    <w:rsid w:val="006D70FB"/>
    <w:rsid w:val="006E0AB1"/>
    <w:rsid w:val="006E6047"/>
    <w:rsid w:val="006F25F3"/>
    <w:rsid w:val="006F6747"/>
    <w:rsid w:val="006F7EF2"/>
    <w:rsid w:val="00703E39"/>
    <w:rsid w:val="0071176B"/>
    <w:rsid w:val="0072144D"/>
    <w:rsid w:val="00721A4C"/>
    <w:rsid w:val="0072494D"/>
    <w:rsid w:val="00726C0E"/>
    <w:rsid w:val="00726C21"/>
    <w:rsid w:val="007347A1"/>
    <w:rsid w:val="00750C46"/>
    <w:rsid w:val="00751353"/>
    <w:rsid w:val="00764A44"/>
    <w:rsid w:val="00781226"/>
    <w:rsid w:val="00784227"/>
    <w:rsid w:val="00786D6C"/>
    <w:rsid w:val="00790764"/>
    <w:rsid w:val="0079104A"/>
    <w:rsid w:val="00797841"/>
    <w:rsid w:val="007B0A5A"/>
    <w:rsid w:val="007B2ED4"/>
    <w:rsid w:val="007C0041"/>
    <w:rsid w:val="007C5715"/>
    <w:rsid w:val="007D0280"/>
    <w:rsid w:val="007D1E9D"/>
    <w:rsid w:val="007E23A8"/>
    <w:rsid w:val="007E7A7C"/>
    <w:rsid w:val="007F56CF"/>
    <w:rsid w:val="008109EA"/>
    <w:rsid w:val="00822190"/>
    <w:rsid w:val="00822350"/>
    <w:rsid w:val="008401CF"/>
    <w:rsid w:val="0085712C"/>
    <w:rsid w:val="008674EA"/>
    <w:rsid w:val="00882533"/>
    <w:rsid w:val="0088407D"/>
    <w:rsid w:val="00886E74"/>
    <w:rsid w:val="00887D78"/>
    <w:rsid w:val="00895CD5"/>
    <w:rsid w:val="008C1C80"/>
    <w:rsid w:val="008D281A"/>
    <w:rsid w:val="008D2B4F"/>
    <w:rsid w:val="008E50CB"/>
    <w:rsid w:val="008F0EEC"/>
    <w:rsid w:val="00900BB0"/>
    <w:rsid w:val="009031D6"/>
    <w:rsid w:val="00907ECB"/>
    <w:rsid w:val="00923327"/>
    <w:rsid w:val="009405B5"/>
    <w:rsid w:val="009627CC"/>
    <w:rsid w:val="00966CEF"/>
    <w:rsid w:val="009719B7"/>
    <w:rsid w:val="00971B9C"/>
    <w:rsid w:val="009722CA"/>
    <w:rsid w:val="0097552E"/>
    <w:rsid w:val="00980068"/>
    <w:rsid w:val="00992512"/>
    <w:rsid w:val="009955A2"/>
    <w:rsid w:val="009A1328"/>
    <w:rsid w:val="009A1CF9"/>
    <w:rsid w:val="009B080C"/>
    <w:rsid w:val="009C11D4"/>
    <w:rsid w:val="009D1A12"/>
    <w:rsid w:val="009D4544"/>
    <w:rsid w:val="009E1333"/>
    <w:rsid w:val="009E3A72"/>
    <w:rsid w:val="009E6524"/>
    <w:rsid w:val="009F36BF"/>
    <w:rsid w:val="009F5D0D"/>
    <w:rsid w:val="009F5E4A"/>
    <w:rsid w:val="009F6A66"/>
    <w:rsid w:val="00A0503D"/>
    <w:rsid w:val="00A07FF9"/>
    <w:rsid w:val="00A1029D"/>
    <w:rsid w:val="00A11624"/>
    <w:rsid w:val="00A116CE"/>
    <w:rsid w:val="00A11DBC"/>
    <w:rsid w:val="00A20F64"/>
    <w:rsid w:val="00A21FD9"/>
    <w:rsid w:val="00A352B2"/>
    <w:rsid w:val="00A36755"/>
    <w:rsid w:val="00A42E92"/>
    <w:rsid w:val="00A437D9"/>
    <w:rsid w:val="00A6201E"/>
    <w:rsid w:val="00A67EA7"/>
    <w:rsid w:val="00A72EDE"/>
    <w:rsid w:val="00A91F6E"/>
    <w:rsid w:val="00A927A6"/>
    <w:rsid w:val="00A93945"/>
    <w:rsid w:val="00AA310E"/>
    <w:rsid w:val="00AA5143"/>
    <w:rsid w:val="00AC1B0B"/>
    <w:rsid w:val="00AC4F96"/>
    <w:rsid w:val="00AD500B"/>
    <w:rsid w:val="00AD5338"/>
    <w:rsid w:val="00AE0364"/>
    <w:rsid w:val="00AE03B8"/>
    <w:rsid w:val="00AE6F54"/>
    <w:rsid w:val="00AF103A"/>
    <w:rsid w:val="00B15A10"/>
    <w:rsid w:val="00B27D70"/>
    <w:rsid w:val="00B351B7"/>
    <w:rsid w:val="00B44B3B"/>
    <w:rsid w:val="00B55969"/>
    <w:rsid w:val="00B662A6"/>
    <w:rsid w:val="00B7519B"/>
    <w:rsid w:val="00B7639E"/>
    <w:rsid w:val="00B7782B"/>
    <w:rsid w:val="00B77E70"/>
    <w:rsid w:val="00B809DD"/>
    <w:rsid w:val="00B93BF6"/>
    <w:rsid w:val="00BA2CF2"/>
    <w:rsid w:val="00BA5059"/>
    <w:rsid w:val="00BA6699"/>
    <w:rsid w:val="00BA6B9F"/>
    <w:rsid w:val="00BC127B"/>
    <w:rsid w:val="00BD0975"/>
    <w:rsid w:val="00BF4141"/>
    <w:rsid w:val="00C051DE"/>
    <w:rsid w:val="00C13219"/>
    <w:rsid w:val="00C169EC"/>
    <w:rsid w:val="00C17DB1"/>
    <w:rsid w:val="00C20DEE"/>
    <w:rsid w:val="00C3467D"/>
    <w:rsid w:val="00C43F5F"/>
    <w:rsid w:val="00C55D58"/>
    <w:rsid w:val="00C75334"/>
    <w:rsid w:val="00C8428A"/>
    <w:rsid w:val="00C84D89"/>
    <w:rsid w:val="00C916B6"/>
    <w:rsid w:val="00C916DC"/>
    <w:rsid w:val="00C96120"/>
    <w:rsid w:val="00C97638"/>
    <w:rsid w:val="00CA77B9"/>
    <w:rsid w:val="00CB38C2"/>
    <w:rsid w:val="00CC34F7"/>
    <w:rsid w:val="00CC3DF9"/>
    <w:rsid w:val="00CD010C"/>
    <w:rsid w:val="00CD25C2"/>
    <w:rsid w:val="00CE194F"/>
    <w:rsid w:val="00CF4E92"/>
    <w:rsid w:val="00D05BFD"/>
    <w:rsid w:val="00D26BD2"/>
    <w:rsid w:val="00D26C30"/>
    <w:rsid w:val="00D32DFE"/>
    <w:rsid w:val="00D33B98"/>
    <w:rsid w:val="00D36313"/>
    <w:rsid w:val="00D4230E"/>
    <w:rsid w:val="00D54B8C"/>
    <w:rsid w:val="00D576D3"/>
    <w:rsid w:val="00D61121"/>
    <w:rsid w:val="00D71F52"/>
    <w:rsid w:val="00D85A5F"/>
    <w:rsid w:val="00D869FD"/>
    <w:rsid w:val="00DA768C"/>
    <w:rsid w:val="00DC2DBF"/>
    <w:rsid w:val="00DC521D"/>
    <w:rsid w:val="00DC6054"/>
    <w:rsid w:val="00DD1A99"/>
    <w:rsid w:val="00DD30A8"/>
    <w:rsid w:val="00DE476B"/>
    <w:rsid w:val="00E11520"/>
    <w:rsid w:val="00E14E59"/>
    <w:rsid w:val="00E2092F"/>
    <w:rsid w:val="00E32993"/>
    <w:rsid w:val="00E461EA"/>
    <w:rsid w:val="00E5643F"/>
    <w:rsid w:val="00E67BAA"/>
    <w:rsid w:val="00E738D1"/>
    <w:rsid w:val="00E75E66"/>
    <w:rsid w:val="00E77FD5"/>
    <w:rsid w:val="00E94DF1"/>
    <w:rsid w:val="00E95010"/>
    <w:rsid w:val="00E97BC6"/>
    <w:rsid w:val="00EA03D4"/>
    <w:rsid w:val="00EA187B"/>
    <w:rsid w:val="00EA7C28"/>
    <w:rsid w:val="00ED76E1"/>
    <w:rsid w:val="00EE1D8F"/>
    <w:rsid w:val="00EE4125"/>
    <w:rsid w:val="00EF55A4"/>
    <w:rsid w:val="00F05E88"/>
    <w:rsid w:val="00F17373"/>
    <w:rsid w:val="00F23719"/>
    <w:rsid w:val="00F404AC"/>
    <w:rsid w:val="00F41FD5"/>
    <w:rsid w:val="00F44136"/>
    <w:rsid w:val="00F86B0A"/>
    <w:rsid w:val="00F8741C"/>
    <w:rsid w:val="00F93658"/>
    <w:rsid w:val="00FA62CD"/>
    <w:rsid w:val="00FA690D"/>
    <w:rsid w:val="00FB638C"/>
    <w:rsid w:val="00FD4E07"/>
    <w:rsid w:val="00FD5225"/>
    <w:rsid w:val="00FE31DE"/>
    <w:rsid w:val="01BA77B4"/>
    <w:rsid w:val="05620A11"/>
    <w:rsid w:val="05DADFDE"/>
    <w:rsid w:val="064022C0"/>
    <w:rsid w:val="07252A01"/>
    <w:rsid w:val="08833FFE"/>
    <w:rsid w:val="0C50BC37"/>
    <w:rsid w:val="0C62EE2B"/>
    <w:rsid w:val="0F9F3257"/>
    <w:rsid w:val="0FBCB089"/>
    <w:rsid w:val="10B7C88F"/>
    <w:rsid w:val="15498E0B"/>
    <w:rsid w:val="21D123BB"/>
    <w:rsid w:val="2472845F"/>
    <w:rsid w:val="26E85CDD"/>
    <w:rsid w:val="29F0D10A"/>
    <w:rsid w:val="33BDC46A"/>
    <w:rsid w:val="35266184"/>
    <w:rsid w:val="36217934"/>
    <w:rsid w:val="39D66FD0"/>
    <w:rsid w:val="3D4EA67C"/>
    <w:rsid w:val="3E5869A3"/>
    <w:rsid w:val="3FF43A04"/>
    <w:rsid w:val="42B42FB3"/>
    <w:rsid w:val="4832D530"/>
    <w:rsid w:val="49D94FA4"/>
    <w:rsid w:val="4DD0929A"/>
    <w:rsid w:val="5108335C"/>
    <w:rsid w:val="52A403BD"/>
    <w:rsid w:val="5707A966"/>
    <w:rsid w:val="59A920B8"/>
    <w:rsid w:val="5B2BC8BC"/>
    <w:rsid w:val="5CF464C9"/>
    <w:rsid w:val="5DC59554"/>
    <w:rsid w:val="69173714"/>
    <w:rsid w:val="69D12169"/>
    <w:rsid w:val="6CEA24A5"/>
    <w:rsid w:val="6E2054DF"/>
    <w:rsid w:val="6E817ACE"/>
    <w:rsid w:val="6FBF138F"/>
    <w:rsid w:val="7109209C"/>
    <w:rsid w:val="73584B89"/>
    <w:rsid w:val="74F51D08"/>
    <w:rsid w:val="75932C5E"/>
    <w:rsid w:val="75D37644"/>
    <w:rsid w:val="796AB782"/>
    <w:rsid w:val="7B229169"/>
    <w:rsid w:val="7CB180AC"/>
    <w:rsid w:val="7E82D6F1"/>
    <w:rsid w:val="7F752C48"/>
    <w:rsid w:val="7F8B6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F265C"/>
  <w15:chartTrackingRefBased/>
  <w15:docId w15:val="{29F1631A-67FF-4DB5-9081-56E79FFF2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F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67D"/>
    <w:pPr>
      <w:ind w:left="720"/>
      <w:contextualSpacing/>
    </w:pPr>
  </w:style>
  <w:style w:type="table" w:styleId="TableGrid">
    <w:name w:val="Table Grid"/>
    <w:basedOn w:val="TableNormal"/>
    <w:uiPriority w:val="39"/>
    <w:rsid w:val="00C34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467D"/>
    <w:rPr>
      <w:color w:val="0563C1" w:themeColor="hyperlink"/>
      <w:u w:val="single"/>
    </w:rPr>
  </w:style>
  <w:style w:type="character" w:styleId="CommentReference">
    <w:name w:val="annotation reference"/>
    <w:basedOn w:val="DefaultParagraphFont"/>
    <w:uiPriority w:val="99"/>
    <w:semiHidden/>
    <w:unhideWhenUsed/>
    <w:rsid w:val="00F17373"/>
    <w:rPr>
      <w:sz w:val="16"/>
      <w:szCs w:val="16"/>
    </w:rPr>
  </w:style>
  <w:style w:type="paragraph" w:styleId="CommentText">
    <w:name w:val="annotation text"/>
    <w:basedOn w:val="Normal"/>
    <w:link w:val="CommentTextChar"/>
    <w:uiPriority w:val="99"/>
    <w:unhideWhenUsed/>
    <w:rsid w:val="00F17373"/>
    <w:pPr>
      <w:spacing w:line="240" w:lineRule="auto"/>
    </w:pPr>
    <w:rPr>
      <w:sz w:val="20"/>
      <w:szCs w:val="20"/>
    </w:rPr>
  </w:style>
  <w:style w:type="character" w:customStyle="1" w:styleId="CommentTextChar">
    <w:name w:val="Comment Text Char"/>
    <w:basedOn w:val="DefaultParagraphFont"/>
    <w:link w:val="CommentText"/>
    <w:uiPriority w:val="99"/>
    <w:rsid w:val="00F17373"/>
    <w:rPr>
      <w:sz w:val="20"/>
      <w:szCs w:val="20"/>
    </w:rPr>
  </w:style>
  <w:style w:type="paragraph" w:styleId="BalloonText">
    <w:name w:val="Balloon Text"/>
    <w:basedOn w:val="Normal"/>
    <w:link w:val="BalloonTextChar"/>
    <w:uiPriority w:val="99"/>
    <w:semiHidden/>
    <w:unhideWhenUsed/>
    <w:rsid w:val="00F17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73"/>
    <w:rPr>
      <w:rFonts w:ascii="Segoe UI" w:hAnsi="Segoe UI" w:cs="Segoe UI"/>
      <w:sz w:val="18"/>
      <w:szCs w:val="18"/>
    </w:rPr>
  </w:style>
  <w:style w:type="character" w:customStyle="1" w:styleId="normaltextrun">
    <w:name w:val="normaltextrun"/>
    <w:basedOn w:val="DefaultParagraphFont"/>
    <w:rsid w:val="00C20DEE"/>
  </w:style>
  <w:style w:type="character" w:customStyle="1" w:styleId="eop">
    <w:name w:val="eop"/>
    <w:basedOn w:val="DefaultParagraphFont"/>
    <w:rsid w:val="00C20DEE"/>
  </w:style>
  <w:style w:type="character" w:styleId="FollowedHyperlink">
    <w:name w:val="FollowedHyperlink"/>
    <w:basedOn w:val="DefaultParagraphFont"/>
    <w:uiPriority w:val="99"/>
    <w:semiHidden/>
    <w:unhideWhenUsed/>
    <w:rsid w:val="009A1CF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84227"/>
    <w:rPr>
      <w:b/>
      <w:bCs/>
    </w:rPr>
  </w:style>
  <w:style w:type="character" w:customStyle="1" w:styleId="CommentSubjectChar">
    <w:name w:val="Comment Subject Char"/>
    <w:basedOn w:val="CommentTextChar"/>
    <w:link w:val="CommentSubject"/>
    <w:uiPriority w:val="99"/>
    <w:semiHidden/>
    <w:rsid w:val="00784227"/>
    <w:rPr>
      <w:b/>
      <w:bCs/>
      <w:sz w:val="20"/>
      <w:szCs w:val="20"/>
    </w:rPr>
  </w:style>
  <w:style w:type="character" w:styleId="UnresolvedMention">
    <w:name w:val="Unresolved Mention"/>
    <w:basedOn w:val="DefaultParagraphFont"/>
    <w:uiPriority w:val="99"/>
    <w:semiHidden/>
    <w:unhideWhenUsed/>
    <w:rsid w:val="00E77FD5"/>
    <w:rPr>
      <w:color w:val="605E5C"/>
      <w:shd w:val="clear" w:color="auto" w:fill="E1DFDD"/>
    </w:rPr>
  </w:style>
  <w:style w:type="paragraph" w:styleId="Header">
    <w:name w:val="header"/>
    <w:basedOn w:val="Normal"/>
    <w:link w:val="HeaderChar"/>
    <w:uiPriority w:val="99"/>
    <w:unhideWhenUsed/>
    <w:rsid w:val="00AD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00B"/>
  </w:style>
  <w:style w:type="paragraph" w:styleId="Footer">
    <w:name w:val="footer"/>
    <w:basedOn w:val="Normal"/>
    <w:link w:val="FooterChar"/>
    <w:uiPriority w:val="99"/>
    <w:unhideWhenUsed/>
    <w:rsid w:val="00AD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00B"/>
  </w:style>
  <w:style w:type="character" w:styleId="LineNumber">
    <w:name w:val="line number"/>
    <w:basedOn w:val="DefaultParagraphFont"/>
    <w:uiPriority w:val="99"/>
    <w:semiHidden/>
    <w:unhideWhenUsed/>
    <w:rsid w:val="007B2ED4"/>
  </w:style>
  <w:style w:type="paragraph" w:styleId="Revision">
    <w:name w:val="Revision"/>
    <w:hidden/>
    <w:uiPriority w:val="99"/>
    <w:semiHidden/>
    <w:rsid w:val="009C11D4"/>
    <w:pPr>
      <w:spacing w:after="0" w:line="240" w:lineRule="auto"/>
    </w:pPr>
  </w:style>
  <w:style w:type="paragraph" w:styleId="Caption">
    <w:name w:val="caption"/>
    <w:basedOn w:val="Normal"/>
    <w:next w:val="Normal"/>
    <w:uiPriority w:val="35"/>
    <w:unhideWhenUsed/>
    <w:qFormat/>
    <w:rsid w:val="007C0041"/>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0A1A53"/>
    <w:pPr>
      <w:widowControl w:val="0"/>
      <w:autoSpaceDE w:val="0"/>
      <w:autoSpaceDN w:val="0"/>
      <w:spacing w:before="9" w:after="0" w:line="86" w:lineRule="exact"/>
      <w:ind w:left="21"/>
      <w:jc w:val="center"/>
    </w:pPr>
    <w:rPr>
      <w:rFonts w:ascii="Calibri" w:eastAsia="Calibri" w:hAnsi="Calibri" w:cs="Calibri"/>
    </w:rPr>
  </w:style>
  <w:style w:type="character" w:customStyle="1" w:styleId="identifier">
    <w:name w:val="identifier"/>
    <w:basedOn w:val="DefaultParagraphFont"/>
    <w:rsid w:val="00AE0364"/>
  </w:style>
  <w:style w:type="paragraph" w:customStyle="1" w:styleId="EndNoteBibliographyTitle">
    <w:name w:val="EndNote Bibliography Title"/>
    <w:basedOn w:val="Normal"/>
    <w:link w:val="EndNoteBibliographyTitleChar"/>
    <w:rsid w:val="000E210F"/>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E210F"/>
    <w:rPr>
      <w:rFonts w:ascii="Calibri" w:hAnsi="Calibri" w:cs="Calibri"/>
    </w:rPr>
  </w:style>
  <w:style w:type="paragraph" w:customStyle="1" w:styleId="EndNoteBibliography">
    <w:name w:val="EndNote Bibliography"/>
    <w:basedOn w:val="Normal"/>
    <w:link w:val="EndNoteBibliographyChar"/>
    <w:rsid w:val="000E210F"/>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0E21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9993">
      <w:bodyDiv w:val="1"/>
      <w:marLeft w:val="0"/>
      <w:marRight w:val="0"/>
      <w:marTop w:val="0"/>
      <w:marBottom w:val="0"/>
      <w:divBdr>
        <w:top w:val="none" w:sz="0" w:space="0" w:color="auto"/>
        <w:left w:val="none" w:sz="0" w:space="0" w:color="auto"/>
        <w:bottom w:val="none" w:sz="0" w:space="0" w:color="auto"/>
        <w:right w:val="none" w:sz="0" w:space="0" w:color="auto"/>
      </w:divBdr>
    </w:div>
    <w:div w:id="1120998186">
      <w:bodyDiv w:val="1"/>
      <w:marLeft w:val="0"/>
      <w:marRight w:val="0"/>
      <w:marTop w:val="0"/>
      <w:marBottom w:val="0"/>
      <w:divBdr>
        <w:top w:val="none" w:sz="0" w:space="0" w:color="auto"/>
        <w:left w:val="none" w:sz="0" w:space="0" w:color="auto"/>
        <w:bottom w:val="none" w:sz="0" w:space="0" w:color="auto"/>
        <w:right w:val="none" w:sz="0" w:space="0" w:color="auto"/>
      </w:divBdr>
    </w:div>
    <w:div w:id="1262296379">
      <w:bodyDiv w:val="1"/>
      <w:marLeft w:val="0"/>
      <w:marRight w:val="0"/>
      <w:marTop w:val="0"/>
      <w:marBottom w:val="0"/>
      <w:divBdr>
        <w:top w:val="none" w:sz="0" w:space="0" w:color="auto"/>
        <w:left w:val="none" w:sz="0" w:space="0" w:color="auto"/>
        <w:bottom w:val="none" w:sz="0" w:space="0" w:color="auto"/>
        <w:right w:val="none" w:sz="0" w:space="0" w:color="auto"/>
      </w:divBdr>
    </w:div>
    <w:div w:id="191091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218467CD-1425-449B-9736-2528165BDBA4"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5bbd84-1b93-4465-9706-91b725729e71">
      <Terms xmlns="http://schemas.microsoft.com/office/infopath/2007/PartnerControls"/>
    </lcf76f155ced4ddcb4097134ff3c332f>
    <TaxCatchAll xmlns="7cb95bba-a37c-4838-81ff-68b182cfd0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AC41798A239241AB20785B90D50E99" ma:contentTypeVersion="8" ma:contentTypeDescription="Create a new document." ma:contentTypeScope="" ma:versionID="1f706b03a83b920cd4bf13e03e1afd22">
  <xsd:schema xmlns:xsd="http://www.w3.org/2001/XMLSchema" xmlns:xs="http://www.w3.org/2001/XMLSchema" xmlns:p="http://schemas.microsoft.com/office/2006/metadata/properties" xmlns:ns2="7e5bbd84-1b93-4465-9706-91b725729e71" xmlns:ns3="7cb95bba-a37c-4838-81ff-68b182cfd0b3" targetNamespace="http://schemas.microsoft.com/office/2006/metadata/properties" ma:root="true" ma:fieldsID="b0b5d78de43d61d786700c3b2b1efd80" ns2:_="" ns3:_="">
    <xsd:import namespace="7e5bbd84-1b93-4465-9706-91b725729e71"/>
    <xsd:import namespace="7cb95bba-a37c-4838-81ff-68b182cfd0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bbd84-1b93-4465-9706-91b725729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95bba-a37c-4838-81ff-68b182cfd0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b5d3629-0b5b-4f3a-8b95-c69f22158f17}" ma:internalName="TaxCatchAll" ma:showField="CatchAllData" ma:web="7cb95bba-a37c-4838-81ff-68b182cfd0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4D9C2-D7D5-4535-BECD-10551C9D51F8}">
  <ds:schemaRefs>
    <ds:schemaRef ds:uri="http://schemas.microsoft.com/office/2006/metadata/properties"/>
    <ds:schemaRef ds:uri="http://schemas.microsoft.com/office/infopath/2007/PartnerControls"/>
    <ds:schemaRef ds:uri="7e5bbd84-1b93-4465-9706-91b725729e71"/>
    <ds:schemaRef ds:uri="7cb95bba-a37c-4838-81ff-68b182cfd0b3"/>
  </ds:schemaRefs>
</ds:datastoreItem>
</file>

<file path=customXml/itemProps2.xml><?xml version="1.0" encoding="utf-8"?>
<ds:datastoreItem xmlns:ds="http://schemas.openxmlformats.org/officeDocument/2006/customXml" ds:itemID="{D1B7FF63-3147-47FD-88AE-FBB12F643A9B}">
  <ds:schemaRefs>
    <ds:schemaRef ds:uri="http://schemas.openxmlformats.org/officeDocument/2006/bibliography"/>
  </ds:schemaRefs>
</ds:datastoreItem>
</file>

<file path=customXml/itemProps3.xml><?xml version="1.0" encoding="utf-8"?>
<ds:datastoreItem xmlns:ds="http://schemas.openxmlformats.org/officeDocument/2006/customXml" ds:itemID="{B8D5BF70-1259-402D-9151-DB15FAD80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bbd84-1b93-4465-9706-91b725729e71"/>
    <ds:schemaRef ds:uri="7cb95bba-a37c-4838-81ff-68b182cfd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D6471B-7B88-439C-B4B6-2C575EF40C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22109</Words>
  <Characters>126024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Manager/>
  <Company>The University of North Carolina at Chapel Hill</Company>
  <LinksUpToDate>false</LinksUpToDate>
  <CharactersWithSpaces>147838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dc:creator>
  <cp:keywords/>
  <dc:description/>
  <cp:lastModifiedBy>Brown, Joe</cp:lastModifiedBy>
  <cp:revision>2</cp:revision>
  <cp:lastPrinted>2022-10-08T01:19:00Z</cp:lastPrinted>
  <dcterms:created xsi:type="dcterms:W3CDTF">2023-02-10T13:30:00Z</dcterms:created>
  <dcterms:modified xsi:type="dcterms:W3CDTF">2023-02-10T13:30:00Z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0x010100ABAC41798A239241AB20785B90D50E99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http://www.zotero.org/styles/environmental-science-and-technology</vt:lpwstr>
  </property>
  <property fmtid="{D5CDD505-2E9C-101B-9397-08002B2CF9AE}" pid="16" name="Mendeley Recent Style Name 6_1">
    <vt:lpwstr>Environmental Science &amp; Technology</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4ee80590-f7ad-3254-9c9a-b8d2b3bd7986</vt:lpwstr>
  </property>
  <property fmtid="{D5CDD505-2E9C-101B-9397-08002B2CF9AE}" pid="25" name="Mendeley Citation Style_1">
    <vt:lpwstr>http://www.zotero.org/styles/environmental-science-and-technology</vt:lpwstr>
  </property>
  <property fmtid="{D5CDD505-2E9C-101B-9397-08002B2CF9AE}" pid="26" name="GrammarlyDocumentId">
    <vt:lpwstr>3b225464b29f9439ae7b6cbe96ca51a70e3114cde711f5dc7626f6b5539377b3</vt:lpwstr>
  </property>
</Properties>
</file>