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184" w:rsidRDefault="0034136D" w:rsidP="00CF125F">
      <w:pPr>
        <w:spacing w:line="360" w:lineRule="auto"/>
        <w:jc w:val="both"/>
        <w:rPr>
          <w:noProof/>
          <w:lang w:eastAsia="en-GB"/>
        </w:rPr>
      </w:pPr>
      <w:r w:rsidRPr="000B3359">
        <w:rPr>
          <w:rFonts w:cstheme="minorHAnsi"/>
          <w:b/>
          <w:sz w:val="24"/>
        </w:rPr>
        <w:t>Supplementary</w:t>
      </w:r>
      <w:r w:rsidRPr="000B3359">
        <w:rPr>
          <w:rFonts w:cstheme="minorHAnsi"/>
          <w:b/>
        </w:rPr>
        <w:t xml:space="preserve"> </w:t>
      </w:r>
      <w:r w:rsidRPr="000B3359">
        <w:rPr>
          <w:rFonts w:cstheme="minorHAnsi"/>
          <w:b/>
          <w:sz w:val="24"/>
        </w:rPr>
        <w:t>Figure</w:t>
      </w:r>
      <w:r>
        <w:rPr>
          <w:rFonts w:cstheme="minorHAnsi"/>
          <w:b/>
          <w:sz w:val="24"/>
        </w:rPr>
        <w:t xml:space="preserve"> 1</w:t>
      </w:r>
      <w:r w:rsidR="007E3641">
        <w:rPr>
          <w:rFonts w:cstheme="minorHAnsi"/>
          <w:b/>
          <w:sz w:val="24"/>
        </w:rPr>
        <w:t>5</w:t>
      </w:r>
      <w:bookmarkStart w:id="0" w:name="_GoBack"/>
      <w:bookmarkEnd w:id="0"/>
      <w:r w:rsidRPr="000B3359">
        <w:rPr>
          <w:rFonts w:cstheme="minorHAnsi"/>
          <w:b/>
          <w:sz w:val="24"/>
        </w:rPr>
        <w:t xml:space="preserve">. </w:t>
      </w:r>
      <w:r w:rsidRPr="00CA45AC">
        <w:rPr>
          <w:rFonts w:cstheme="minorHAnsi"/>
          <w:b/>
          <w:sz w:val="24"/>
          <w:szCs w:val="24"/>
          <w:shd w:val="clear" w:color="auto" w:fill="FFFFFF"/>
        </w:rPr>
        <w:t xml:space="preserve">Multivariable </w:t>
      </w:r>
      <w:r>
        <w:rPr>
          <w:rFonts w:cstheme="minorHAnsi"/>
          <w:b/>
          <w:sz w:val="24"/>
          <w:szCs w:val="24"/>
          <w:shd w:val="clear" w:color="auto" w:fill="FFFFFF"/>
        </w:rPr>
        <w:t xml:space="preserve">Mendelian randomisation of </w:t>
      </w:r>
      <w:r w:rsidRPr="003B458C">
        <w:rPr>
          <w:rFonts w:cstheme="minorHAnsi"/>
          <w:b/>
          <w:sz w:val="24"/>
          <w:szCs w:val="24"/>
          <w:shd w:val="clear" w:color="auto" w:fill="FFFFFF"/>
        </w:rPr>
        <w:t>blood pressure with major cardiovascular diseases and subclinical atherosclerosis</w:t>
      </w:r>
      <w:r w:rsidRPr="009376D2">
        <w:rPr>
          <w:rFonts w:cstheme="minorHAnsi"/>
          <w:sz w:val="24"/>
          <w:szCs w:val="24"/>
          <w:shd w:val="clear" w:color="auto" w:fill="FFFFFF"/>
        </w:rPr>
        <w:t>.</w:t>
      </w:r>
      <w:r>
        <w:rPr>
          <w:rFonts w:cstheme="minorHAnsi"/>
          <w:sz w:val="24"/>
          <w:szCs w:val="24"/>
          <w:shd w:val="clear" w:color="auto" w:fill="FFFFFF"/>
        </w:rPr>
        <w:t xml:space="preserve"> </w:t>
      </w:r>
      <w:r>
        <w:rPr>
          <w:noProof/>
          <w:lang w:eastAsia="en-GB"/>
        </w:rPr>
        <w:t xml:space="preserve">Effects are shown as odds ratios (95% CI) of disease risk per 1 SD higher blood. </w:t>
      </w:r>
      <w:r w:rsidR="00CF125F">
        <w:rPr>
          <w:noProof/>
          <w:lang w:eastAsia="en-GB"/>
        </w:rPr>
        <w:t xml:space="preserve">Loci from two traits were merged and in cases where more than one variant was available in the locus, the variant from the second trait was always included as the instrument when constructing the polygenic score. </w:t>
      </w:r>
      <w:r>
        <w:rPr>
          <w:noProof/>
          <w:lang w:eastAsia="en-GB"/>
        </w:rPr>
        <w:t>SBP indicates systolic blood pressure; DBP, diastolic blood pressure; PP, pulse pressure; MAP, mean arterial pressure; SV, single variable MR; MV, multi-variable MR.</w:t>
      </w:r>
    </w:p>
    <w:p w:rsidR="0012707F" w:rsidRDefault="0012707F" w:rsidP="00CF125F">
      <w:pPr>
        <w:spacing w:line="360" w:lineRule="auto"/>
        <w:jc w:val="both"/>
      </w:pPr>
      <w:r w:rsidRPr="0012707F">
        <w:rPr>
          <w:noProof/>
          <w:lang w:eastAsia="en-GB"/>
        </w:rPr>
        <w:drawing>
          <wp:inline distT="0" distB="0" distL="0" distR="0">
            <wp:extent cx="5731510" cy="5494565"/>
            <wp:effectExtent l="0" t="0" r="2540" b="0"/>
            <wp:docPr id="2" name="Picture 2" descr="C:\Users\alfredp\Desktop\BP\plots\mvm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fredp\Desktop\BP\plots\mvmr.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31510" cy="5494565"/>
                    </a:xfrm>
                    <a:prstGeom prst="rect">
                      <a:avLst/>
                    </a:prstGeom>
                    <a:noFill/>
                    <a:ln>
                      <a:noFill/>
                    </a:ln>
                  </pic:spPr>
                </pic:pic>
              </a:graphicData>
            </a:graphic>
          </wp:inline>
        </w:drawing>
      </w:r>
    </w:p>
    <w:sectPr w:rsidR="001270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E1sDAH0oYWpsamJko6SsGpxcWZ+XkgBaa1APoBWcEsAAAA"/>
  </w:docVars>
  <w:rsids>
    <w:rsidRoot w:val="0078619D"/>
    <w:rsid w:val="0012707F"/>
    <w:rsid w:val="0034136D"/>
    <w:rsid w:val="00710184"/>
    <w:rsid w:val="0078619D"/>
    <w:rsid w:val="007E3641"/>
    <w:rsid w:val="00B41822"/>
    <w:rsid w:val="00CF125F"/>
    <w:rsid w:val="00FD35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E65BB"/>
  <w15:chartTrackingRefBased/>
  <w15:docId w15:val="{6C7B353A-EAFD-4157-B9C5-86E8D870F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91</Words>
  <Characters>520</Characters>
  <Application>Microsoft Office Word</Application>
  <DocSecurity>0</DocSecurity>
  <Lines>4</Lines>
  <Paragraphs>1</Paragraphs>
  <ScaleCrop>false</ScaleCrop>
  <Company/>
  <LinksUpToDate>false</LinksUpToDate>
  <CharactersWithSpaces>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Alfred Pozarickij</dc:creator>
  <cp:keywords/>
  <dc:description/>
  <cp:lastModifiedBy>Alfred Pozarickij</cp:lastModifiedBy>
  <cp:revision>7</cp:revision>
  <dcterms:created xsi:type="dcterms:W3CDTF">2022-08-09T08:52:00Z</dcterms:created>
  <dcterms:modified xsi:type="dcterms:W3CDTF">2023-01-03T15:46:00Z</dcterms:modified>
</cp:coreProperties>
</file>