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FF94003" w:rsidP="5B54E493" w:rsidRDefault="1FF94003" w14:paraId="5AB75F2D" w14:textId="46B62025">
      <w:pPr>
        <w:spacing w:line="480" w:lineRule="auto"/>
        <w:jc w:val="center"/>
        <w:rPr>
          <w:rFonts w:ascii="Ancizar Sans" w:hAnsi="Ancizar Sans"/>
          <w:b w:val="1"/>
          <w:bCs w:val="1"/>
          <w:noProof w:val="0"/>
          <w:sz w:val="24"/>
          <w:szCs w:val="24"/>
          <w:lang w:val="en-GB"/>
        </w:rPr>
      </w:pPr>
      <w:r w:rsidRPr="5B54E493" w:rsidR="1FF94003">
        <w:rPr>
          <w:rFonts w:ascii="Ancizar Sans" w:hAnsi="Ancizar Sans"/>
          <w:b w:val="1"/>
          <w:bCs w:val="1"/>
          <w:noProof w:val="0"/>
          <w:sz w:val="24"/>
          <w:szCs w:val="24"/>
          <w:lang w:val="en-GB" w:bidi="he-IL"/>
        </w:rPr>
        <w:t>Table 1. Overview of the CFIR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3645"/>
        <w:gridCol w:w="3015"/>
      </w:tblGrid>
      <w:tr w:rsidR="5B54E493" w:rsidTr="5B54E493" w14:paraId="7B0610E6">
        <w:trPr>
          <w:trHeight w:val="210"/>
        </w:trPr>
        <w:tc>
          <w:tcPr>
            <w:tcW w:w="26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1EAC63F8" w14:textId="39DD9A35">
            <w:pPr>
              <w:jc w:val="center"/>
              <w:rPr>
                <w:rFonts w:ascii="Ancizar Sans" w:hAnsi="Ancizar Sans" w:eastAsia="Times New Roman" w:cs="Segoe UI"/>
                <w:b w:val="1"/>
                <w:bCs w:val="1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b w:val="1"/>
                <w:bCs w:val="1"/>
                <w:sz w:val="24"/>
                <w:szCs w:val="24"/>
                <w:lang w:eastAsia="en-GB" w:bidi="ar-SA"/>
              </w:rPr>
              <w:t>Domain</w:t>
            </w:r>
            <w:r w:rsidRPr="5B54E493" w:rsidR="5B54E493">
              <w:rPr>
                <w:rFonts w:ascii="Ancizar Sans" w:hAnsi="Ancizar Sans" w:eastAsia="Times New Roman" w:cs="Segoe UI"/>
                <w:b w:val="1"/>
                <w:bCs w:val="1"/>
                <w:sz w:val="24"/>
                <w:szCs w:val="24"/>
                <w:lang w:eastAsia="en-GB" w:bidi="ar-SA"/>
              </w:rPr>
              <w:t xml:space="preserve"> </w:t>
            </w:r>
          </w:p>
        </w:tc>
        <w:tc>
          <w:tcPr>
            <w:tcW w:w="36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4B87A83D" w14:textId="2CE3506D">
            <w:pPr>
              <w:jc w:val="center"/>
              <w:rPr>
                <w:rFonts w:ascii="Ancizar Sans" w:hAnsi="Ancizar Sans" w:eastAsia="Times New Roman" w:cs="Segoe UI"/>
                <w:b w:val="1"/>
                <w:bCs w:val="1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b w:val="1"/>
                <w:bCs w:val="1"/>
                <w:sz w:val="24"/>
                <w:szCs w:val="24"/>
                <w:lang w:eastAsia="en-GB" w:bidi="ar-SA"/>
              </w:rPr>
              <w:t>Definition</w:t>
            </w:r>
            <w:r w:rsidRPr="5B54E493" w:rsidR="5B54E493">
              <w:rPr>
                <w:rFonts w:ascii="Ancizar Sans" w:hAnsi="Ancizar Sans" w:eastAsia="Times New Roman" w:cs="Segoe UI"/>
                <w:b w:val="1"/>
                <w:bCs w:val="1"/>
                <w:sz w:val="24"/>
                <w:szCs w:val="24"/>
                <w:lang w:eastAsia="en-GB" w:bidi="ar-SA"/>
              </w:rPr>
              <w:t xml:space="preserve"> </w:t>
            </w:r>
          </w:p>
        </w:tc>
        <w:tc>
          <w:tcPr>
            <w:tcW w:w="3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3AA84DE3" w14:textId="59FEF205">
            <w:pPr>
              <w:jc w:val="center"/>
              <w:rPr>
                <w:rFonts w:ascii="Ancizar Sans" w:hAnsi="Ancizar Sans" w:eastAsia="Times New Roman" w:cs="Segoe UI"/>
                <w:b w:val="1"/>
                <w:bCs w:val="1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b w:val="1"/>
                <w:bCs w:val="1"/>
                <w:sz w:val="24"/>
                <w:szCs w:val="24"/>
                <w:lang w:eastAsia="en-GB" w:bidi="ar-SA"/>
              </w:rPr>
              <w:t>Selected constructs</w:t>
            </w:r>
            <w:r w:rsidRPr="5B54E493" w:rsidR="5B54E493">
              <w:rPr>
                <w:rFonts w:ascii="Ancizar Sans" w:hAnsi="Ancizar Sans" w:eastAsia="Times New Roman" w:cs="Segoe UI"/>
                <w:b w:val="1"/>
                <w:bCs w:val="1"/>
                <w:sz w:val="24"/>
                <w:szCs w:val="24"/>
                <w:lang w:eastAsia="en-GB" w:bidi="ar-SA"/>
              </w:rPr>
              <w:t xml:space="preserve"> </w:t>
            </w:r>
          </w:p>
        </w:tc>
      </w:tr>
      <w:tr w:rsidR="5B54E493" w:rsidTr="5B54E493" w14:paraId="0B23826E">
        <w:trPr>
          <w:trHeight w:val="1080"/>
        </w:trPr>
        <w:tc>
          <w:tcPr>
            <w:tcW w:w="26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38955765" w14:textId="51173E10">
            <w:pPr>
              <w:jc w:val="center"/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  <w:t>Intervention characteristics</w:t>
            </w:r>
            <w:r w:rsidRPr="5B54E493" w:rsidR="5B54E493"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  <w:t xml:space="preserve"> </w:t>
            </w:r>
          </w:p>
        </w:tc>
        <w:tc>
          <w:tcPr>
            <w:tcW w:w="36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71056448" w14:textId="52249095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The influence of essential and adaptable interacting components in the success of implementation. </w:t>
            </w:r>
          </w:p>
        </w:tc>
        <w:tc>
          <w:tcPr>
            <w:tcW w:w="3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736F5AF6" w14:textId="00BFA582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Intervention source </w:t>
            </w:r>
          </w:p>
          <w:p w:rsidR="5B54E493" w:rsidP="5B54E493" w:rsidRDefault="5B54E493" w14:paraId="2EC1988C" w14:textId="4982E984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Evidence strength &amp; quality </w:t>
            </w:r>
          </w:p>
          <w:p w:rsidR="5B54E493" w:rsidP="5B54E493" w:rsidRDefault="5B54E493" w14:paraId="42005FF9" w14:textId="1C09F155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Relative advantage </w:t>
            </w:r>
          </w:p>
          <w:p w:rsidR="5B54E493" w:rsidP="5B54E493" w:rsidRDefault="5B54E493" w14:paraId="08E21A14" w14:textId="2C42A9E2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Design quality &amp; packing </w:t>
            </w:r>
          </w:p>
          <w:p w:rsidR="5B54E493" w:rsidP="5B54E493" w:rsidRDefault="5B54E493" w14:paraId="2995ADFB" w14:textId="22FE1C9F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Cost </w:t>
            </w:r>
          </w:p>
        </w:tc>
      </w:tr>
      <w:tr w:rsidR="5B54E493" w:rsidTr="5B54E493" w14:paraId="2E2CACBC">
        <w:trPr>
          <w:trHeight w:val="795"/>
        </w:trPr>
        <w:tc>
          <w:tcPr>
            <w:tcW w:w="26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079ADCD9" w14:textId="54EF726D">
            <w:pPr>
              <w:jc w:val="center"/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  <w:t>Outer setting</w:t>
            </w:r>
            <w:r w:rsidRPr="5B54E493" w:rsidR="5B54E493"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  <w:t xml:space="preserve"> </w:t>
            </w:r>
          </w:p>
        </w:tc>
        <w:tc>
          <w:tcPr>
            <w:tcW w:w="36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2C84418E" w14:textId="142F2DE6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It is the external framework where the entire process resides. It includes economic, political, and social contexts. </w:t>
            </w:r>
          </w:p>
        </w:tc>
        <w:tc>
          <w:tcPr>
            <w:tcW w:w="3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443862C9" w14:textId="607ACAE0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Patient needs &amp; resources </w:t>
            </w:r>
          </w:p>
          <w:p w:rsidR="5B54E493" w:rsidP="5B54E493" w:rsidRDefault="5B54E493" w14:paraId="24429343" w14:textId="3D26F124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External policies &amp; incentives </w:t>
            </w:r>
          </w:p>
        </w:tc>
      </w:tr>
      <w:tr w:rsidR="5B54E493" w:rsidTr="5B54E493" w14:paraId="43B0B4CD">
        <w:trPr>
          <w:trHeight w:val="1260"/>
        </w:trPr>
        <w:tc>
          <w:tcPr>
            <w:tcW w:w="26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2668D68C" w14:textId="3F8FCE84">
            <w:pPr>
              <w:jc w:val="center"/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  <w:t>Inner setting</w:t>
            </w:r>
            <w:r w:rsidRPr="5B54E493" w:rsidR="5B54E493"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  <w:t xml:space="preserve"> </w:t>
            </w:r>
          </w:p>
        </w:tc>
        <w:tc>
          <w:tcPr>
            <w:tcW w:w="36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599142C6" w14:textId="117A39EA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It includes structural features of politics and culture, through which the implementation process will be shaped. </w:t>
            </w:r>
          </w:p>
        </w:tc>
        <w:tc>
          <w:tcPr>
            <w:tcW w:w="3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6994F203" w14:textId="62D205B1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Structural characteristics </w:t>
            </w:r>
          </w:p>
          <w:p w:rsidR="5B54E493" w:rsidP="5B54E493" w:rsidRDefault="5B54E493" w14:paraId="0F1ADB90" w14:textId="5FE20F0A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Implementation climate </w:t>
            </w:r>
          </w:p>
          <w:p w:rsidR="5B54E493" w:rsidP="5B54E493" w:rsidRDefault="5B54E493" w14:paraId="2107AF04" w14:textId="6A166643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Tension for Change </w:t>
            </w:r>
          </w:p>
          <w:p w:rsidR="5B54E493" w:rsidP="5B54E493" w:rsidRDefault="5B54E493" w14:paraId="2E1AA23C" w14:textId="60BB4E0E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Available resources </w:t>
            </w:r>
          </w:p>
          <w:p w:rsidR="5B54E493" w:rsidP="5B54E493" w:rsidRDefault="5B54E493" w14:paraId="253A7BD1" w14:textId="7CD724AC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Access to knowledge &amp; information </w:t>
            </w:r>
          </w:p>
        </w:tc>
      </w:tr>
      <w:tr w:rsidR="5B54E493" w:rsidTr="5B54E493" w14:paraId="5FCC3D64">
        <w:trPr>
          <w:trHeight w:val="795"/>
        </w:trPr>
        <w:tc>
          <w:tcPr>
            <w:tcW w:w="26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29A48EB8" w14:textId="6F7B77EB">
            <w:pPr>
              <w:jc w:val="center"/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  <w:t>Individual characteristics</w:t>
            </w:r>
            <w:r w:rsidRPr="5B54E493" w:rsidR="5B54E493"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  <w:t xml:space="preserve"> </w:t>
            </w:r>
          </w:p>
        </w:tc>
        <w:tc>
          <w:tcPr>
            <w:tcW w:w="36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41A75E0F" w14:textId="6313EF32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Features of people who actively experiences during the implementation based on their mindset. </w:t>
            </w:r>
          </w:p>
        </w:tc>
        <w:tc>
          <w:tcPr>
            <w:tcW w:w="3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380DD01C" w14:textId="1E990E7A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Not used in this review </w:t>
            </w:r>
          </w:p>
        </w:tc>
      </w:tr>
      <w:tr w:rsidR="5B54E493" w:rsidTr="5B54E493" w14:paraId="2A4ADB6D">
        <w:trPr>
          <w:trHeight w:val="855"/>
        </w:trPr>
        <w:tc>
          <w:tcPr>
            <w:tcW w:w="26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56EFF8DB" w14:textId="6624EDDD">
            <w:pPr>
              <w:jc w:val="center"/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  <w:t>Process</w:t>
            </w:r>
            <w:r w:rsidRPr="5B54E493" w:rsidR="5B54E493">
              <w:rPr>
                <w:rFonts w:ascii="Ancizar Sans" w:hAnsi="Ancizar Sans" w:eastAsia="Times New Roman" w:cs="Segoe UI"/>
                <w:i w:val="1"/>
                <w:iCs w:val="1"/>
                <w:sz w:val="24"/>
                <w:szCs w:val="24"/>
                <w:lang w:eastAsia="en-GB" w:bidi="ar-SA"/>
              </w:rPr>
              <w:t xml:space="preserve"> </w:t>
            </w:r>
          </w:p>
        </w:tc>
        <w:tc>
          <w:tcPr>
            <w:tcW w:w="36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00FEF914" w14:textId="26E68FB9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Group of sub-processes progressing simultaneously at multiple levels within the organization. </w:t>
            </w:r>
          </w:p>
        </w:tc>
        <w:tc>
          <w:tcPr>
            <w:tcW w:w="3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B54E493" w:rsidP="5B54E493" w:rsidRDefault="5B54E493" w14:paraId="7978B810" w14:textId="04EE5C3B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Planning </w:t>
            </w:r>
          </w:p>
          <w:p w:rsidR="5B54E493" w:rsidP="5B54E493" w:rsidRDefault="5B54E493" w14:paraId="26E0EFCA" w14:textId="07F79F2C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Engaging </w:t>
            </w:r>
          </w:p>
          <w:p w:rsidR="5B54E493" w:rsidP="5B54E493" w:rsidRDefault="5B54E493" w14:paraId="25D6421E" w14:textId="1CEF7F87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Executing </w:t>
            </w:r>
          </w:p>
          <w:p w:rsidR="5B54E493" w:rsidP="5B54E493" w:rsidRDefault="5B54E493" w14:paraId="1D3E5E0B" w14:textId="644A231E">
            <w:pPr>
              <w:jc w:val="center"/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</w:pPr>
            <w:r w:rsidRPr="5B54E493" w:rsidR="5B54E493">
              <w:rPr>
                <w:rFonts w:ascii="Ancizar Sans" w:hAnsi="Ancizar Sans" w:eastAsia="Times New Roman" w:cs="Segoe UI"/>
                <w:sz w:val="24"/>
                <w:szCs w:val="24"/>
                <w:lang w:eastAsia="en-GB" w:bidi="ar-SA"/>
              </w:rPr>
              <w:t xml:space="preserve">Reflecting &amp; Evaluating </w:t>
            </w:r>
          </w:p>
        </w:tc>
      </w:tr>
    </w:tbl>
    <w:p w:rsidR="5B54E493" w:rsidP="5B54E493" w:rsidRDefault="5B54E493" w14:paraId="00AC415D" w14:textId="3F4E5FEC">
      <w:pPr>
        <w:spacing w:line="480" w:lineRule="auto"/>
        <w:jc w:val="both"/>
        <w:rPr>
          <w:rFonts w:ascii="Calibri" w:hAnsi="Calibri" w:eastAsia="Calibri" w:cs="Calibri"/>
          <w:noProof w:val="0"/>
          <w:sz w:val="24"/>
          <w:szCs w:val="24"/>
          <w:highlight w:val="yellow"/>
          <w:lang w:val="en-GB"/>
        </w:rPr>
      </w:pPr>
    </w:p>
    <w:p w:rsidR="5B54E493" w:rsidP="5B54E493" w:rsidRDefault="5B54E493" w14:paraId="137FA78B" w14:textId="35585B65">
      <w:pPr>
        <w:pStyle w:val="Normal"/>
        <w:jc w:val="center"/>
        <w:rPr>
          <w:sz w:val="24"/>
          <w:szCs w:val="24"/>
        </w:rPr>
      </w:pPr>
    </w:p>
    <w:sectPr w:rsidRPr="00210222" w:rsidR="00524FC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">
    <w:altName w:val="Calibri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MTC2NLawNDIyM7JQ0lEKTi0uzszPAykwrgUAHQhjkSwAAAA="/>
  </w:docVars>
  <w:rsids>
    <w:rsidRoot w:val="611B3E3D"/>
    <w:rsid w:val="00080FDB"/>
    <w:rsid w:val="00210222"/>
    <w:rsid w:val="0040093D"/>
    <w:rsid w:val="00524FCE"/>
    <w:rsid w:val="00C41F19"/>
    <w:rsid w:val="00FE2E34"/>
    <w:rsid w:val="00FF677F"/>
    <w:rsid w:val="1FF94003"/>
    <w:rsid w:val="51C72AAA"/>
    <w:rsid w:val="5B54E493"/>
    <w:rsid w:val="611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90F6"/>
  <w15:chartTrackingRefBased/>
  <w15:docId w15:val="{91133A62-F95C-4F5F-8751-069BCB0A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0FDB"/>
    <w:rPr>
      <w:lang w:val="en-GB"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Alarcon Garavito, German</dc:creator>
  <keywords/>
  <dc:description/>
  <lastModifiedBy>Alarcon Garavito, German</lastModifiedBy>
  <revision>9</revision>
  <dcterms:created xsi:type="dcterms:W3CDTF">2022-06-03T14:32:00.0000000Z</dcterms:created>
  <dcterms:modified xsi:type="dcterms:W3CDTF">2022-11-29T10:38:27.0531671Z</dcterms:modified>
</coreProperties>
</file>