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7EA1" w14:textId="77777777" w:rsidR="006F27B7" w:rsidRDefault="006F27B7" w:rsidP="006F27B7">
      <w:pPr>
        <w:rPr>
          <w:b/>
          <w:bCs/>
        </w:rPr>
      </w:pPr>
    </w:p>
    <w:p w14:paraId="0C35ADD3" w14:textId="77777777" w:rsidR="006F27B7" w:rsidRPr="00BA0110" w:rsidRDefault="006F27B7" w:rsidP="006F27B7">
      <w:pPr>
        <w:jc w:val="center"/>
        <w:rPr>
          <w:b/>
          <w:bCs/>
        </w:rPr>
      </w:pPr>
      <w:r w:rsidRPr="00BA0110">
        <w:rPr>
          <w:b/>
          <w:bCs/>
        </w:rPr>
        <w:t>Supplementary files</w:t>
      </w:r>
    </w:p>
    <w:p w14:paraId="4B32BC35" w14:textId="77777777" w:rsidR="004E02D0" w:rsidRDefault="004E02D0" w:rsidP="004E02D0">
      <w:r>
        <w:t>Supplementary file 1</w:t>
      </w:r>
    </w:p>
    <w:p w14:paraId="2A707540" w14:textId="10877BD2" w:rsidR="004E02D0" w:rsidRDefault="004E02D0" w:rsidP="004E02D0">
      <w:r>
        <w:t>Coding system for events of different levels of pain/stress in NISS assessment</w:t>
      </w:r>
    </w:p>
    <w:p w14:paraId="38A5F36B" w14:textId="77777777" w:rsidR="004E02D0" w:rsidRDefault="004E02D0" w:rsidP="004E02D0"/>
    <w:p w14:paraId="025A2823" w14:textId="6A8A8F73" w:rsidR="006F27B7" w:rsidRPr="00CC0B05" w:rsidRDefault="006F27B7" w:rsidP="004E02D0">
      <w:r w:rsidRPr="00CC0B05">
        <w:t xml:space="preserve">Supplementary file </w:t>
      </w:r>
      <w:r w:rsidR="004E02D0">
        <w:t>2</w:t>
      </w:r>
    </w:p>
    <w:p w14:paraId="57C267D5" w14:textId="3FE102D6" w:rsidR="006F27B7" w:rsidRDefault="006F27B7" w:rsidP="006F27B7">
      <w:r w:rsidRPr="00CC0B05">
        <w:t>Raw sequence data processing bash</w:t>
      </w:r>
    </w:p>
    <w:p w14:paraId="36369925" w14:textId="679DEC44" w:rsidR="004E02D0" w:rsidRDefault="004E02D0" w:rsidP="006F27B7"/>
    <w:p w14:paraId="307DE603" w14:textId="77777777" w:rsidR="004E02D0" w:rsidRPr="00CC0B05" w:rsidRDefault="004E02D0" w:rsidP="006F27B7"/>
    <w:p w14:paraId="67E86A23" w14:textId="77777777" w:rsidR="006F27B7" w:rsidRPr="00CC0B05" w:rsidRDefault="006F27B7" w:rsidP="006F27B7">
      <w:r w:rsidRPr="00CC0B05">
        <w:t xml:space="preserve">S. Fig 1 </w:t>
      </w:r>
    </w:p>
    <w:p w14:paraId="5A3C9D2D" w14:textId="77777777" w:rsidR="006F27B7" w:rsidRPr="00CC0B05" w:rsidRDefault="006F27B7" w:rsidP="006F27B7">
      <w:r w:rsidRPr="00CC0B05">
        <w:t xml:space="preserve">CONSORT chart of the included infants </w:t>
      </w:r>
    </w:p>
    <w:p w14:paraId="6266A6BB" w14:textId="77777777" w:rsidR="006F27B7" w:rsidRPr="00CC0B05" w:rsidRDefault="006F27B7" w:rsidP="006F27B7"/>
    <w:p w14:paraId="1717368B" w14:textId="77777777" w:rsidR="006F27B7" w:rsidRPr="00CC0B05" w:rsidRDefault="006F27B7" w:rsidP="006F27B7">
      <w:r w:rsidRPr="00CC0B05">
        <w:t>S. Fig 2</w:t>
      </w:r>
    </w:p>
    <w:p w14:paraId="70942778" w14:textId="77777777" w:rsidR="006F27B7" w:rsidRDefault="006F27B7" w:rsidP="006F27B7">
      <w:r>
        <w:t>Feeding and NISS</w:t>
      </w:r>
    </w:p>
    <w:p w14:paraId="7EBB108A" w14:textId="77777777" w:rsidR="006F27B7" w:rsidRDefault="006F27B7" w:rsidP="006F27B7">
      <w:r>
        <w:t xml:space="preserve">a. </w:t>
      </w:r>
      <w:r w:rsidRPr="00CC0B05">
        <w:t xml:space="preserve">Average proportion of mother’s </w:t>
      </w:r>
      <w:r>
        <w:t>breast</w:t>
      </w:r>
      <w:r w:rsidRPr="00CC0B05">
        <w:t xml:space="preserve"> milk intake </w:t>
      </w:r>
      <w:r>
        <w:t>f</w:t>
      </w:r>
      <w:r w:rsidRPr="00CC0B05">
        <w:t xml:space="preserve">eeding </w:t>
      </w:r>
      <w:r>
        <w:t>between females and males</w:t>
      </w:r>
    </w:p>
    <w:p w14:paraId="69767857" w14:textId="77777777" w:rsidR="006F27B7" w:rsidRDefault="006F27B7" w:rsidP="006F27B7">
      <w:r>
        <w:t>b.</w:t>
      </w:r>
      <w:r w:rsidRPr="00BA0110">
        <w:t xml:space="preserve"> </w:t>
      </w:r>
      <w:r>
        <w:t xml:space="preserve">Daily average </w:t>
      </w:r>
      <w:r w:rsidRPr="000001E3">
        <w:t xml:space="preserve">weighted frequencies of acute </w:t>
      </w:r>
      <w:r>
        <w:t>pain/stress</w:t>
      </w:r>
      <w:r w:rsidRPr="000001E3">
        <w:t xml:space="preserve"> </w:t>
      </w:r>
      <w:r>
        <w:t>events between females and males</w:t>
      </w:r>
    </w:p>
    <w:p w14:paraId="00F38557" w14:textId="77777777" w:rsidR="006F27B7" w:rsidRPr="00CC0B05" w:rsidRDefault="006F27B7" w:rsidP="006F27B7">
      <w:r>
        <w:t xml:space="preserve">c. Daily average </w:t>
      </w:r>
      <w:r w:rsidRPr="000001E3">
        <w:t xml:space="preserve">weighted </w:t>
      </w:r>
      <w:r w:rsidRPr="00B92D31">
        <w:t>hours of</w:t>
      </w:r>
      <w:r w:rsidRPr="000001E3">
        <w:t xml:space="preserve"> chronic </w:t>
      </w:r>
      <w:r>
        <w:t>pain/stress</w:t>
      </w:r>
      <w:r w:rsidRPr="000001E3">
        <w:t xml:space="preserve"> </w:t>
      </w:r>
      <w:r>
        <w:t>events between females and males</w:t>
      </w:r>
    </w:p>
    <w:p w14:paraId="194F0504" w14:textId="77777777" w:rsidR="006F27B7" w:rsidRPr="00CC0B05" w:rsidRDefault="006F27B7" w:rsidP="006F27B7"/>
    <w:p w14:paraId="07803CF4" w14:textId="77777777" w:rsidR="006F27B7" w:rsidRPr="00CC0B05" w:rsidRDefault="006F27B7" w:rsidP="006F27B7">
      <w:r w:rsidRPr="00CC0B05">
        <w:t xml:space="preserve">S. Fig 3 </w:t>
      </w:r>
    </w:p>
    <w:p w14:paraId="5DAF1B18" w14:textId="77777777" w:rsidR="006F27B7" w:rsidRPr="00CC0B05" w:rsidRDefault="006F27B7" w:rsidP="006F27B7">
      <w:r w:rsidRPr="00CC0B05">
        <w:t>Daily feeding patterns for females and males</w:t>
      </w:r>
    </w:p>
    <w:p w14:paraId="21AF3DA0" w14:textId="77777777" w:rsidR="006F27B7" w:rsidRPr="00CC0B05" w:rsidRDefault="006F27B7" w:rsidP="006F27B7"/>
    <w:p w14:paraId="5ADBF372" w14:textId="77777777" w:rsidR="006F27B7" w:rsidRPr="00CC0B05" w:rsidRDefault="006F27B7" w:rsidP="006F27B7">
      <w:r w:rsidRPr="00CC0B05">
        <w:t xml:space="preserve">S. Fig 4 </w:t>
      </w:r>
    </w:p>
    <w:p w14:paraId="431751D4" w14:textId="77777777" w:rsidR="006F27B7" w:rsidRPr="00CC0B05" w:rsidRDefault="006F27B7" w:rsidP="006F27B7">
      <w:r w:rsidRPr="00CC0B05">
        <w:t xml:space="preserve">Neurobehavioral development </w:t>
      </w:r>
    </w:p>
    <w:p w14:paraId="70AAFDB1" w14:textId="77777777" w:rsidR="006F27B7" w:rsidRPr="00CC0B05" w:rsidRDefault="006F27B7" w:rsidP="006F27B7"/>
    <w:p w14:paraId="6AD35AAC" w14:textId="77777777" w:rsidR="006F27B7" w:rsidRPr="00CC0B05" w:rsidRDefault="006F27B7" w:rsidP="006F27B7">
      <w:r w:rsidRPr="00CC0B05">
        <w:t xml:space="preserve">S. Table 1 </w:t>
      </w:r>
    </w:p>
    <w:p w14:paraId="494A5D90" w14:textId="77777777" w:rsidR="006F27B7" w:rsidRPr="00CC0B05" w:rsidRDefault="006F27B7" w:rsidP="006F27B7">
      <w:r w:rsidRPr="00CC0B05">
        <w:t xml:space="preserve">Daily sample collection of each infant </w:t>
      </w:r>
    </w:p>
    <w:p w14:paraId="44F43880" w14:textId="77777777" w:rsidR="006F27B7" w:rsidRPr="00CC0B05" w:rsidRDefault="006F27B7" w:rsidP="006F27B7"/>
    <w:p w14:paraId="68286283" w14:textId="77777777" w:rsidR="006F27B7" w:rsidRPr="00CC0B05" w:rsidRDefault="006F27B7" w:rsidP="006F27B7">
      <w:r w:rsidRPr="00CC0B05">
        <w:t xml:space="preserve">S. Table 2 </w:t>
      </w:r>
    </w:p>
    <w:p w14:paraId="70581786" w14:textId="77777777" w:rsidR="006F27B7" w:rsidRPr="00CC0B05" w:rsidRDefault="006F27B7" w:rsidP="006F27B7">
      <w:r w:rsidRPr="00CC0B05">
        <w:t xml:space="preserve">Taxonomy of each OTU </w:t>
      </w:r>
    </w:p>
    <w:p w14:paraId="7E8B6B02" w14:textId="77777777" w:rsidR="006F27B7" w:rsidRPr="00CC0B05" w:rsidRDefault="006F27B7" w:rsidP="006F27B7"/>
    <w:p w14:paraId="45952B54" w14:textId="77777777" w:rsidR="006F27B7" w:rsidRPr="00CC0B05" w:rsidRDefault="006F27B7" w:rsidP="006F27B7">
      <w:r w:rsidRPr="00CC0B05">
        <w:t xml:space="preserve">S. Table 3 </w:t>
      </w:r>
    </w:p>
    <w:p w14:paraId="06AC1C3F" w14:textId="77777777" w:rsidR="006F27B7" w:rsidRPr="00CC0B05" w:rsidRDefault="006F27B7" w:rsidP="006F27B7">
      <w:r w:rsidRPr="00CC0B05">
        <w:t xml:space="preserve">Estimation of Control Variables: Results of regression models </w:t>
      </w:r>
    </w:p>
    <w:p w14:paraId="13C4517D" w14:textId="77777777" w:rsidR="006F27B7" w:rsidRPr="00CC0B05" w:rsidRDefault="006F27B7" w:rsidP="006F27B7"/>
    <w:p w14:paraId="6D76EF84" w14:textId="77777777" w:rsidR="006F27B7" w:rsidRPr="00CC0B05" w:rsidRDefault="006F27B7" w:rsidP="006F27B7">
      <w:r w:rsidRPr="00CC0B05">
        <w:t>S. Table 4</w:t>
      </w:r>
    </w:p>
    <w:p w14:paraId="06CF8342" w14:textId="77777777" w:rsidR="006F27B7" w:rsidRPr="00CC0B05" w:rsidRDefault="006F27B7" w:rsidP="006F27B7">
      <w:r w:rsidRPr="00CC0B05">
        <w:t>Selected 8 OTUs associated with of NNNS subscales</w:t>
      </w:r>
    </w:p>
    <w:p w14:paraId="5CF6EB1B" w14:textId="77777777" w:rsidR="00CF2DEA" w:rsidRDefault="00000000"/>
    <w:sectPr w:rsidR="00CF2DEA" w:rsidSect="001A0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B080B"/>
    <w:multiLevelType w:val="hybridMultilevel"/>
    <w:tmpl w:val="DC00760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059A8"/>
    <w:multiLevelType w:val="hybridMultilevel"/>
    <w:tmpl w:val="DC007600"/>
    <w:lvl w:ilvl="0" w:tplc="9C74B9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32F9C"/>
    <w:multiLevelType w:val="hybridMultilevel"/>
    <w:tmpl w:val="9572DEE6"/>
    <w:lvl w:ilvl="0" w:tplc="737CC1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10817"/>
    <w:multiLevelType w:val="hybridMultilevel"/>
    <w:tmpl w:val="DC00760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052367">
    <w:abstractNumId w:val="1"/>
  </w:num>
  <w:num w:numId="2" w16cid:durableId="1319765872">
    <w:abstractNumId w:val="2"/>
  </w:num>
  <w:num w:numId="3" w16cid:durableId="382993413">
    <w:abstractNumId w:val="0"/>
  </w:num>
  <w:num w:numId="4" w16cid:durableId="1735201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B7"/>
    <w:rsid w:val="0000664A"/>
    <w:rsid w:val="000D63E0"/>
    <w:rsid w:val="00130123"/>
    <w:rsid w:val="001A0294"/>
    <w:rsid w:val="00201F84"/>
    <w:rsid w:val="0022235A"/>
    <w:rsid w:val="002A0082"/>
    <w:rsid w:val="00406500"/>
    <w:rsid w:val="004E02D0"/>
    <w:rsid w:val="005450A8"/>
    <w:rsid w:val="006F27B7"/>
    <w:rsid w:val="00CD4F3A"/>
    <w:rsid w:val="00E343EF"/>
    <w:rsid w:val="00E72273"/>
    <w:rsid w:val="00FD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606A0"/>
  <w14:defaultImageDpi w14:val="32767"/>
  <w15:chartTrackingRefBased/>
  <w15:docId w15:val="{6800A344-542B-2D46-8D90-4BF42BA3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2"/>
        <w:lang w:val="en-US" w:eastAsia="zh-CN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F27B7"/>
    <w:pPr>
      <w:spacing w:line="240" w:lineRule="auto"/>
    </w:pPr>
    <w:rPr>
      <w:rFonts w:eastAsia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7B7"/>
    <w:pPr>
      <w:spacing w:line="480" w:lineRule="auto"/>
      <w:ind w:left="720"/>
      <w:contextualSpacing/>
    </w:pPr>
    <w:rPr>
      <w:rFonts w:eastAsiaTheme="minorEastAsi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Jie</dc:creator>
  <cp:keywords/>
  <dc:description/>
  <cp:lastModifiedBy>Chen, Jie</cp:lastModifiedBy>
  <cp:revision>3</cp:revision>
  <dcterms:created xsi:type="dcterms:W3CDTF">2022-10-17T20:30:00Z</dcterms:created>
  <dcterms:modified xsi:type="dcterms:W3CDTF">2022-12-01T02:02:00Z</dcterms:modified>
</cp:coreProperties>
</file>