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4D607" w14:textId="5846AE42" w:rsidR="00913CA9" w:rsidRDefault="00C12A87" w:rsidP="00F91B60">
      <w:pPr>
        <w:jc w:val="center"/>
        <w:rPr>
          <w:rFonts w:ascii="Calibri" w:eastAsia="Calibri" w:hAnsi="Calibri" w:cs="Calibri"/>
          <w:b/>
          <w:sz w:val="26"/>
          <w:szCs w:val="26"/>
          <w:u w:val="single"/>
        </w:rPr>
      </w:pPr>
      <w:r>
        <w:rPr>
          <w:rFonts w:ascii="Calibri" w:eastAsia="Calibri" w:hAnsi="Calibri" w:cs="Calibri"/>
          <w:b/>
          <w:sz w:val="26"/>
          <w:szCs w:val="26"/>
          <w:u w:val="single"/>
        </w:rPr>
        <w:t>Supplemental Information</w:t>
      </w:r>
    </w:p>
    <w:p w14:paraId="30A8D43C" w14:textId="77777777" w:rsidR="00C12A87" w:rsidRDefault="00C12A87" w:rsidP="00C12A87">
      <w:pPr>
        <w:jc w:val="center"/>
        <w:rPr>
          <w:b/>
          <w:sz w:val="24"/>
          <w:szCs w:val="24"/>
        </w:rPr>
      </w:pPr>
      <w:r>
        <w:rPr>
          <w:b/>
          <w:sz w:val="24"/>
          <w:szCs w:val="24"/>
        </w:rPr>
        <w:t>Derivation, validation, and clinical relevance of a pediatric sepsis phenotype with persistent hypoxemia and shock</w:t>
      </w:r>
    </w:p>
    <w:p w14:paraId="6173277F" w14:textId="77777777" w:rsidR="00913CA9" w:rsidRDefault="00913CA9">
      <w:pPr>
        <w:rPr>
          <w:rFonts w:ascii="Calibri" w:eastAsia="Calibri" w:hAnsi="Calibri" w:cs="Calibri"/>
          <w:b/>
        </w:rPr>
      </w:pPr>
    </w:p>
    <w:p w14:paraId="19BF0C14" w14:textId="77777777" w:rsidR="00913CA9" w:rsidRDefault="008F283D">
      <w:pPr>
        <w:rPr>
          <w:rFonts w:ascii="Calibri" w:eastAsia="Calibri" w:hAnsi="Calibri" w:cs="Calibri"/>
          <w:b/>
          <w:u w:val="single"/>
        </w:rPr>
      </w:pPr>
      <w:r>
        <w:rPr>
          <w:rFonts w:ascii="Calibri" w:eastAsia="Calibri" w:hAnsi="Calibri" w:cs="Calibri"/>
          <w:b/>
          <w:u w:val="single"/>
        </w:rPr>
        <w:t>Content</w:t>
      </w:r>
    </w:p>
    <w:p w14:paraId="513F260B" w14:textId="77777777" w:rsidR="00913CA9" w:rsidRDefault="00913CA9">
      <w:pPr>
        <w:rPr>
          <w:rFonts w:ascii="Calibri" w:eastAsia="Calibri" w:hAnsi="Calibri" w:cs="Calibri"/>
          <w:b/>
          <w:u w:val="single"/>
        </w:rPr>
      </w:pPr>
    </w:p>
    <w:p w14:paraId="7EA35879" w14:textId="00C73C69" w:rsidR="00913CA9" w:rsidRDefault="008F283D">
      <w:pPr>
        <w:rPr>
          <w:rFonts w:ascii="Calibri" w:eastAsia="Calibri" w:hAnsi="Calibri" w:cs="Calibri"/>
          <w:b/>
        </w:rPr>
      </w:pPr>
      <w:r>
        <w:rPr>
          <w:rFonts w:ascii="Calibri" w:eastAsia="Calibri" w:hAnsi="Calibri" w:cs="Calibri"/>
        </w:rPr>
        <w:t>Page 2.</w:t>
      </w:r>
      <w:r>
        <w:rPr>
          <w:rFonts w:ascii="Calibri" w:eastAsia="Calibri" w:hAnsi="Calibri" w:cs="Calibri"/>
          <w:b/>
        </w:rPr>
        <w:t xml:space="preserve"> Additional </w:t>
      </w:r>
      <w:r w:rsidR="00C12A87">
        <w:rPr>
          <w:rFonts w:ascii="Calibri" w:eastAsia="Calibri" w:hAnsi="Calibri" w:cs="Calibri"/>
          <w:b/>
        </w:rPr>
        <w:t xml:space="preserve">file - </w:t>
      </w:r>
      <w:r>
        <w:rPr>
          <w:rFonts w:ascii="Calibri" w:eastAsia="Calibri" w:hAnsi="Calibri" w:cs="Calibri"/>
          <w:b/>
        </w:rPr>
        <w:t>Methods</w:t>
      </w:r>
    </w:p>
    <w:p w14:paraId="5B860A0C" w14:textId="23040401" w:rsidR="00913CA9" w:rsidRDefault="008F283D">
      <w:r>
        <w:rPr>
          <w:rFonts w:ascii="Calibri" w:eastAsia="Calibri" w:hAnsi="Calibri" w:cs="Calibri"/>
        </w:rPr>
        <w:t xml:space="preserve">Page 4. </w:t>
      </w:r>
      <w:r w:rsidR="00C12A87">
        <w:rPr>
          <w:rFonts w:ascii="Calibri" w:eastAsia="Calibri" w:hAnsi="Calibri" w:cs="Calibri"/>
          <w:b/>
        </w:rPr>
        <w:t xml:space="preserve">Additional file - Table </w:t>
      </w:r>
      <w:r>
        <w:rPr>
          <w:rFonts w:ascii="Calibri" w:eastAsia="Calibri" w:hAnsi="Calibri" w:cs="Calibri"/>
          <w:b/>
        </w:rPr>
        <w:t>1</w:t>
      </w:r>
      <w:r>
        <w:rPr>
          <w:rFonts w:ascii="Calibri" w:eastAsia="Calibri" w:hAnsi="Calibri" w:cs="Calibri"/>
        </w:rPr>
        <w:t xml:space="preserve">. Clinical characteristics of critically ill children with confirmed or </w:t>
      </w:r>
      <w:r>
        <w:rPr>
          <w:rFonts w:ascii="Calibri" w:eastAsia="Calibri" w:hAnsi="Calibri" w:cs="Calibri"/>
        </w:rPr>
        <w:t>suspected infection with or without sepsis-associated multiple organ dysfunction syndrome (MODS).</w:t>
      </w:r>
    </w:p>
    <w:p w14:paraId="403C645F" w14:textId="2106763D" w:rsidR="00913CA9" w:rsidRDefault="008F283D">
      <w:pPr>
        <w:rPr>
          <w:rFonts w:ascii="Calibri" w:eastAsia="Calibri" w:hAnsi="Calibri" w:cs="Calibri"/>
        </w:rPr>
      </w:pPr>
      <w:r>
        <w:rPr>
          <w:rFonts w:ascii="Calibri" w:eastAsia="Calibri" w:hAnsi="Calibri" w:cs="Calibri"/>
        </w:rPr>
        <w:t>Page 6.</w:t>
      </w:r>
      <w:r>
        <w:rPr>
          <w:rFonts w:ascii="Calibri" w:eastAsia="Calibri" w:hAnsi="Calibri" w:cs="Calibri"/>
          <w:b/>
        </w:rPr>
        <w:t xml:space="preserve"> </w:t>
      </w:r>
      <w:r w:rsidR="00C12A87">
        <w:rPr>
          <w:rFonts w:ascii="Calibri" w:eastAsia="Calibri" w:hAnsi="Calibri" w:cs="Calibri"/>
          <w:b/>
        </w:rPr>
        <w:t xml:space="preserve">Additional file - Figure </w:t>
      </w:r>
      <w:r>
        <w:rPr>
          <w:rFonts w:ascii="Calibri" w:eastAsia="Calibri" w:hAnsi="Calibri" w:cs="Calibri"/>
          <w:b/>
        </w:rPr>
        <w:t>1</w:t>
      </w:r>
      <w:r>
        <w:rPr>
          <w:rFonts w:ascii="Calibri" w:eastAsia="Calibri" w:hAnsi="Calibri" w:cs="Calibri"/>
        </w:rPr>
        <w:t xml:space="preserve">. Alluvial plots of the </w:t>
      </w:r>
      <w:r>
        <w:rPr>
          <w:rFonts w:ascii="Calibri" w:eastAsia="Calibri" w:hAnsi="Calibri" w:cs="Calibri"/>
        </w:rPr>
        <w:t xml:space="preserve">SANMF groups based on </w:t>
      </w:r>
      <w:r>
        <w:rPr>
          <w:rFonts w:ascii="Calibri" w:eastAsia="Calibri" w:hAnsi="Calibri" w:cs="Calibri"/>
        </w:rPr>
        <w:t xml:space="preserve">average </w:t>
      </w:r>
      <w:r>
        <w:rPr>
          <w:rFonts w:ascii="Calibri" w:eastAsia="Calibri" w:hAnsi="Calibri" w:cs="Calibri"/>
        </w:rPr>
        <w:t>pSOFA</w:t>
      </w:r>
      <w:r w:rsidR="00C12A87">
        <w:rPr>
          <w:rFonts w:ascii="Calibri" w:eastAsia="Calibri" w:hAnsi="Calibri" w:cs="Calibri"/>
        </w:rPr>
        <w:t xml:space="preserve"> subscores</w:t>
      </w:r>
      <w:r>
        <w:rPr>
          <w:rFonts w:ascii="Calibri" w:eastAsia="Calibri" w:hAnsi="Calibri" w:cs="Calibri"/>
        </w:rPr>
        <w:t>.</w:t>
      </w:r>
    </w:p>
    <w:p w14:paraId="67E36D92" w14:textId="4B174106" w:rsidR="00913CA9" w:rsidRDefault="008F283D">
      <w:pPr>
        <w:rPr>
          <w:rFonts w:ascii="Calibri" w:eastAsia="Calibri" w:hAnsi="Calibri" w:cs="Calibri"/>
        </w:rPr>
      </w:pPr>
      <w:r>
        <w:rPr>
          <w:rFonts w:ascii="Calibri" w:eastAsia="Calibri" w:hAnsi="Calibri" w:cs="Calibri"/>
        </w:rPr>
        <w:t>Page 7.</w:t>
      </w:r>
      <w:r>
        <w:rPr>
          <w:rFonts w:ascii="Calibri" w:eastAsia="Calibri" w:hAnsi="Calibri" w:cs="Calibri"/>
          <w:b/>
        </w:rPr>
        <w:t xml:space="preserve"> </w:t>
      </w:r>
      <w:r w:rsidR="00C12A87">
        <w:rPr>
          <w:rFonts w:ascii="Calibri" w:eastAsia="Calibri" w:hAnsi="Calibri" w:cs="Calibri"/>
          <w:b/>
        </w:rPr>
        <w:t xml:space="preserve">Additional file - Table </w:t>
      </w:r>
      <w:r>
        <w:rPr>
          <w:rFonts w:ascii="Calibri" w:eastAsia="Calibri" w:hAnsi="Calibri" w:cs="Calibri"/>
          <w:b/>
        </w:rPr>
        <w:t>2.</w:t>
      </w:r>
      <w:r>
        <w:rPr>
          <w:rFonts w:ascii="Calibri" w:eastAsia="Calibri" w:hAnsi="Calibri" w:cs="Calibri"/>
        </w:rPr>
        <w:t xml:space="preserve"> Distribution and clinical outcomes of</w:t>
      </w:r>
      <w:r>
        <w:rPr>
          <w:rFonts w:ascii="Calibri" w:eastAsia="Calibri" w:hAnsi="Calibri" w:cs="Calibri"/>
        </w:rPr>
        <w:t xml:space="preserve"> the SANMF groups in the derivation and first validation set.</w:t>
      </w:r>
    </w:p>
    <w:p w14:paraId="1AEF6ACF" w14:textId="18865D98" w:rsidR="00913CA9" w:rsidRDefault="008F283D">
      <w:pPr>
        <w:rPr>
          <w:rFonts w:ascii="Calibri" w:eastAsia="Calibri" w:hAnsi="Calibri" w:cs="Calibri"/>
        </w:rPr>
      </w:pPr>
      <w:r>
        <w:rPr>
          <w:rFonts w:ascii="Calibri" w:eastAsia="Calibri" w:hAnsi="Calibri" w:cs="Calibri"/>
        </w:rPr>
        <w:t>Page 8.</w:t>
      </w:r>
      <w:r>
        <w:rPr>
          <w:rFonts w:ascii="Calibri" w:eastAsia="Calibri" w:hAnsi="Calibri" w:cs="Calibri"/>
          <w:b/>
        </w:rPr>
        <w:t xml:space="preserve"> </w:t>
      </w:r>
      <w:r w:rsidR="00C12A87">
        <w:rPr>
          <w:rFonts w:ascii="Calibri" w:eastAsia="Calibri" w:hAnsi="Calibri" w:cs="Calibri"/>
          <w:b/>
        </w:rPr>
        <w:t xml:space="preserve">Additional file - Table </w:t>
      </w:r>
      <w:r>
        <w:rPr>
          <w:rFonts w:ascii="Calibri" w:eastAsia="Calibri" w:hAnsi="Calibri" w:cs="Calibri"/>
          <w:b/>
        </w:rPr>
        <w:t>3</w:t>
      </w:r>
      <w:r>
        <w:rPr>
          <w:rFonts w:ascii="Calibri" w:eastAsia="Calibri" w:hAnsi="Calibri" w:cs="Calibri"/>
        </w:rPr>
        <w:t>. Overlap of RM-LCA classes and GBTM groups with SANMF groups amongst patients in the derivation and first validation set.</w:t>
      </w:r>
    </w:p>
    <w:p w14:paraId="6DE148D5" w14:textId="0B5F23CC" w:rsidR="00913CA9" w:rsidRDefault="008F283D">
      <w:pPr>
        <w:rPr>
          <w:rFonts w:ascii="Calibri" w:eastAsia="Calibri" w:hAnsi="Calibri" w:cs="Calibri"/>
        </w:rPr>
      </w:pPr>
      <w:r>
        <w:rPr>
          <w:rFonts w:ascii="Calibri" w:eastAsia="Calibri" w:hAnsi="Calibri" w:cs="Calibri"/>
        </w:rPr>
        <w:t>Page 9.</w:t>
      </w:r>
      <w:r>
        <w:rPr>
          <w:rFonts w:ascii="Calibri" w:eastAsia="Calibri" w:hAnsi="Calibri" w:cs="Calibri"/>
          <w:b/>
        </w:rPr>
        <w:t xml:space="preserve"> </w:t>
      </w:r>
      <w:r w:rsidR="00C12A87">
        <w:rPr>
          <w:rFonts w:ascii="Calibri" w:eastAsia="Calibri" w:hAnsi="Calibri" w:cs="Calibri"/>
          <w:b/>
        </w:rPr>
        <w:t xml:space="preserve">Additional file - Figure </w:t>
      </w:r>
      <w:r>
        <w:rPr>
          <w:rFonts w:ascii="Calibri" w:eastAsia="Calibri" w:hAnsi="Calibri" w:cs="Calibri"/>
          <w:b/>
        </w:rPr>
        <w:t>2</w:t>
      </w:r>
      <w:r>
        <w:rPr>
          <w:rFonts w:ascii="Calibri" w:eastAsia="Calibri" w:hAnsi="Calibri" w:cs="Calibri"/>
        </w:rPr>
        <w:t>. Variable importance plot for the Ran</w:t>
      </w:r>
      <w:r>
        <w:rPr>
          <w:rFonts w:ascii="Calibri" w:eastAsia="Calibri" w:hAnsi="Calibri" w:cs="Calibri"/>
        </w:rPr>
        <w:t xml:space="preserve">dom Forest classifier. </w:t>
      </w:r>
    </w:p>
    <w:p w14:paraId="76B41813" w14:textId="5AD43F1B" w:rsidR="00913CA9" w:rsidRDefault="008F283D">
      <w:pPr>
        <w:rPr>
          <w:rFonts w:ascii="Calibri" w:eastAsia="Calibri" w:hAnsi="Calibri" w:cs="Calibri"/>
        </w:rPr>
      </w:pPr>
      <w:r>
        <w:rPr>
          <w:rFonts w:ascii="Calibri" w:eastAsia="Calibri" w:hAnsi="Calibri" w:cs="Calibri"/>
        </w:rPr>
        <w:t>Page 10.</w:t>
      </w:r>
      <w:r>
        <w:rPr>
          <w:rFonts w:ascii="Calibri" w:eastAsia="Calibri" w:hAnsi="Calibri" w:cs="Calibri"/>
          <w:b/>
        </w:rPr>
        <w:t xml:space="preserve"> </w:t>
      </w:r>
      <w:r w:rsidR="00C12A87">
        <w:rPr>
          <w:rFonts w:ascii="Calibri" w:eastAsia="Calibri" w:hAnsi="Calibri" w:cs="Calibri"/>
          <w:b/>
        </w:rPr>
        <w:t xml:space="preserve">Additional file - Table </w:t>
      </w:r>
      <w:r>
        <w:rPr>
          <w:rFonts w:ascii="Calibri" w:eastAsia="Calibri" w:hAnsi="Calibri" w:cs="Calibri"/>
          <w:b/>
        </w:rPr>
        <w:t>4</w:t>
      </w:r>
      <w:r>
        <w:rPr>
          <w:rFonts w:ascii="Calibri" w:eastAsia="Calibri" w:hAnsi="Calibri" w:cs="Calibri"/>
        </w:rPr>
        <w:t xml:space="preserve">. Clinical characteristics, comorbidities, organ support, and outcomes of patients with the </w:t>
      </w:r>
      <w:r>
        <w:rPr>
          <w:rFonts w:ascii="Calibri" w:eastAsia="Calibri" w:hAnsi="Calibri" w:cs="Calibri"/>
          <w:i/>
        </w:rPr>
        <w:t>persistent hypoxemia and shock</w:t>
      </w:r>
      <w:r>
        <w:rPr>
          <w:rFonts w:ascii="Calibri" w:eastAsia="Calibri" w:hAnsi="Calibri" w:cs="Calibri"/>
        </w:rPr>
        <w:t xml:space="preserve"> phenotype in the derivation </w:t>
      </w:r>
      <w:r>
        <w:rPr>
          <w:rFonts w:ascii="Calibri" w:eastAsia="Calibri" w:hAnsi="Calibri" w:cs="Calibri"/>
        </w:rPr>
        <w:t xml:space="preserve">and </w:t>
      </w:r>
      <w:r>
        <w:rPr>
          <w:rFonts w:ascii="Calibri" w:eastAsia="Calibri" w:hAnsi="Calibri" w:cs="Calibri"/>
        </w:rPr>
        <w:t>validation sets.</w:t>
      </w:r>
    </w:p>
    <w:p w14:paraId="760C851D" w14:textId="2FAE00A1" w:rsidR="00913CA9" w:rsidRDefault="008F283D">
      <w:pPr>
        <w:rPr>
          <w:rFonts w:ascii="Calibri" w:eastAsia="Calibri" w:hAnsi="Calibri" w:cs="Calibri"/>
          <w:i/>
        </w:rPr>
      </w:pPr>
      <w:r>
        <w:rPr>
          <w:rFonts w:ascii="Calibri" w:eastAsia="Calibri" w:hAnsi="Calibri" w:cs="Calibri"/>
        </w:rPr>
        <w:t>Page 11.</w:t>
      </w:r>
      <w:r>
        <w:rPr>
          <w:rFonts w:ascii="Calibri" w:eastAsia="Calibri" w:hAnsi="Calibri" w:cs="Calibri"/>
          <w:b/>
        </w:rPr>
        <w:t xml:space="preserve"> </w:t>
      </w:r>
      <w:r w:rsidR="00C12A87">
        <w:rPr>
          <w:rFonts w:ascii="Calibri" w:eastAsia="Calibri" w:hAnsi="Calibri" w:cs="Calibri"/>
          <w:b/>
        </w:rPr>
        <w:t xml:space="preserve">Additional file - Figure </w:t>
      </w:r>
      <w:r>
        <w:rPr>
          <w:rFonts w:ascii="Calibri" w:eastAsia="Calibri" w:hAnsi="Calibri" w:cs="Calibri"/>
          <w:b/>
        </w:rPr>
        <w:t>3</w:t>
      </w:r>
      <w:r>
        <w:rPr>
          <w:rFonts w:ascii="Calibri" w:eastAsia="Calibri" w:hAnsi="Calibri" w:cs="Calibri"/>
        </w:rPr>
        <w:t xml:space="preserve">. Kaplan-Meier survival curve for patients with the </w:t>
      </w:r>
      <w:r>
        <w:rPr>
          <w:rFonts w:ascii="Calibri" w:eastAsia="Calibri" w:hAnsi="Calibri" w:cs="Calibri"/>
          <w:i/>
        </w:rPr>
        <w:t>persistent hypoxemia and shock</w:t>
      </w:r>
      <w:r>
        <w:rPr>
          <w:rFonts w:ascii="Calibri" w:eastAsia="Calibri" w:hAnsi="Calibri" w:cs="Calibri"/>
        </w:rPr>
        <w:t xml:space="preserve"> phenotype and those with </w:t>
      </w:r>
      <w:r>
        <w:rPr>
          <w:rFonts w:ascii="Calibri" w:eastAsia="Calibri" w:hAnsi="Calibri" w:cs="Calibri"/>
          <w:i/>
        </w:rPr>
        <w:t>other sepsis-associated-MODS.</w:t>
      </w:r>
    </w:p>
    <w:p w14:paraId="595B9F3F" w14:textId="7FFF78E0" w:rsidR="00913CA9" w:rsidRDefault="008F283D">
      <w:pPr>
        <w:rPr>
          <w:rFonts w:ascii="Calibri" w:eastAsia="Calibri" w:hAnsi="Calibri" w:cs="Calibri"/>
        </w:rPr>
      </w:pPr>
      <w:r>
        <w:rPr>
          <w:rFonts w:ascii="Calibri" w:eastAsia="Calibri" w:hAnsi="Calibri" w:cs="Calibri"/>
        </w:rPr>
        <w:t>Page 12.</w:t>
      </w:r>
      <w:r>
        <w:rPr>
          <w:rFonts w:ascii="Calibri" w:eastAsia="Calibri" w:hAnsi="Calibri" w:cs="Calibri"/>
          <w:b/>
        </w:rPr>
        <w:t xml:space="preserve"> </w:t>
      </w:r>
      <w:r w:rsidR="00C12A87">
        <w:rPr>
          <w:rFonts w:ascii="Calibri" w:eastAsia="Calibri" w:hAnsi="Calibri" w:cs="Calibri"/>
          <w:b/>
        </w:rPr>
        <w:t xml:space="preserve">Additional file - Table </w:t>
      </w:r>
      <w:r>
        <w:rPr>
          <w:rFonts w:ascii="Calibri" w:eastAsia="Calibri" w:hAnsi="Calibri" w:cs="Calibri"/>
          <w:b/>
        </w:rPr>
        <w:t>5</w:t>
      </w:r>
      <w:r>
        <w:rPr>
          <w:rFonts w:ascii="Calibri" w:eastAsia="Calibri" w:hAnsi="Calibri" w:cs="Calibri"/>
        </w:rPr>
        <w:t>. Univariate analysis of factors associated with hydrocortisone administration in patients who were a</w:t>
      </w:r>
      <w:r>
        <w:rPr>
          <w:rFonts w:ascii="Calibri" w:eastAsia="Calibri" w:hAnsi="Calibri" w:cs="Calibri"/>
        </w:rPr>
        <w:t>live for the first 24 hours and were included in the therapeutic relevance analysis.</w:t>
      </w:r>
    </w:p>
    <w:p w14:paraId="2AF91B84" w14:textId="07D223BD" w:rsidR="00913CA9" w:rsidRDefault="008F283D">
      <w:pPr>
        <w:rPr>
          <w:rFonts w:ascii="Calibri" w:eastAsia="Calibri" w:hAnsi="Calibri" w:cs="Calibri"/>
        </w:rPr>
      </w:pPr>
      <w:r>
        <w:rPr>
          <w:rFonts w:ascii="Calibri" w:eastAsia="Calibri" w:hAnsi="Calibri" w:cs="Calibri"/>
        </w:rPr>
        <w:t>Page 13.</w:t>
      </w:r>
      <w:r>
        <w:rPr>
          <w:rFonts w:ascii="Calibri" w:eastAsia="Calibri" w:hAnsi="Calibri" w:cs="Calibri"/>
          <w:b/>
        </w:rPr>
        <w:t xml:space="preserve"> </w:t>
      </w:r>
      <w:r w:rsidR="00C12A87">
        <w:rPr>
          <w:rFonts w:ascii="Calibri" w:eastAsia="Calibri" w:hAnsi="Calibri" w:cs="Calibri"/>
          <w:b/>
        </w:rPr>
        <w:t xml:space="preserve">Additional file - Table </w:t>
      </w:r>
      <w:r>
        <w:rPr>
          <w:rFonts w:ascii="Calibri" w:eastAsia="Calibri" w:hAnsi="Calibri" w:cs="Calibri"/>
          <w:b/>
        </w:rPr>
        <w:t>6</w:t>
      </w:r>
      <w:r>
        <w:rPr>
          <w:rFonts w:ascii="Calibri" w:eastAsia="Calibri" w:hAnsi="Calibri" w:cs="Calibri"/>
        </w:rPr>
        <w:t>. Univariate analysis of factors associated with albumin administration in patients who were alive for the first 24 hours and were included in the therape</w:t>
      </w:r>
      <w:r>
        <w:rPr>
          <w:rFonts w:ascii="Calibri" w:eastAsia="Calibri" w:hAnsi="Calibri" w:cs="Calibri"/>
        </w:rPr>
        <w:t>utic relevance analysis.</w:t>
      </w:r>
    </w:p>
    <w:p w14:paraId="31A15273" w14:textId="77B6F698" w:rsidR="00913CA9" w:rsidRDefault="008F283D">
      <w:pPr>
        <w:rPr>
          <w:rFonts w:ascii="Calibri" w:eastAsia="Calibri" w:hAnsi="Calibri" w:cs="Calibri"/>
        </w:rPr>
      </w:pPr>
      <w:r>
        <w:rPr>
          <w:rFonts w:ascii="Calibri" w:eastAsia="Calibri" w:hAnsi="Calibri" w:cs="Calibri"/>
        </w:rPr>
        <w:t>Page 14.</w:t>
      </w:r>
      <w:r>
        <w:rPr>
          <w:rFonts w:ascii="Calibri" w:eastAsia="Calibri" w:hAnsi="Calibri" w:cs="Calibri"/>
          <w:b/>
        </w:rPr>
        <w:t xml:space="preserve"> </w:t>
      </w:r>
      <w:r w:rsidR="00C12A87">
        <w:rPr>
          <w:rFonts w:ascii="Calibri" w:eastAsia="Calibri" w:hAnsi="Calibri" w:cs="Calibri"/>
          <w:b/>
        </w:rPr>
        <w:t xml:space="preserve">Additional file - Table </w:t>
      </w:r>
      <w:r>
        <w:rPr>
          <w:rFonts w:ascii="Calibri" w:eastAsia="Calibri" w:hAnsi="Calibri" w:cs="Calibri"/>
          <w:b/>
        </w:rPr>
        <w:t>7.</w:t>
      </w:r>
      <w:r>
        <w:rPr>
          <w:rFonts w:ascii="Calibri" w:eastAsia="Calibri" w:hAnsi="Calibri" w:cs="Calibri"/>
        </w:rPr>
        <w:t xml:space="preserve"> Univariate analysis of factors associated with death in patients who were alive for the first 24 hours and were included in the therapeutic relevance analysis.</w:t>
      </w:r>
    </w:p>
    <w:p w14:paraId="14E4C1CC" w14:textId="57065F6F" w:rsidR="00913CA9" w:rsidRDefault="008F283D">
      <w:pPr>
        <w:rPr>
          <w:rFonts w:ascii="Calibri" w:eastAsia="Calibri" w:hAnsi="Calibri" w:cs="Calibri"/>
        </w:rPr>
      </w:pPr>
      <w:r>
        <w:rPr>
          <w:rFonts w:ascii="Calibri" w:eastAsia="Calibri" w:hAnsi="Calibri" w:cs="Calibri"/>
        </w:rPr>
        <w:t>Page 15.</w:t>
      </w:r>
      <w:r>
        <w:rPr>
          <w:rFonts w:ascii="Calibri" w:eastAsia="Calibri" w:hAnsi="Calibri" w:cs="Calibri"/>
          <w:b/>
        </w:rPr>
        <w:t xml:space="preserve"> </w:t>
      </w:r>
      <w:r w:rsidR="00C12A87">
        <w:rPr>
          <w:rFonts w:ascii="Calibri" w:eastAsia="Calibri" w:hAnsi="Calibri" w:cs="Calibri"/>
          <w:b/>
        </w:rPr>
        <w:t xml:space="preserve">Additional file - Figure </w:t>
      </w:r>
      <w:r>
        <w:rPr>
          <w:rFonts w:ascii="Calibri" w:eastAsia="Calibri" w:hAnsi="Calibri" w:cs="Calibri"/>
          <w:b/>
        </w:rPr>
        <w:t>4</w:t>
      </w:r>
      <w:r>
        <w:rPr>
          <w:rFonts w:ascii="Calibri" w:eastAsia="Calibri" w:hAnsi="Calibri" w:cs="Calibri"/>
        </w:rPr>
        <w:t>. Covariate balance before and aft</w:t>
      </w:r>
      <w:r>
        <w:rPr>
          <w:rFonts w:ascii="Calibri" w:eastAsia="Calibri" w:hAnsi="Calibri" w:cs="Calibri"/>
        </w:rPr>
        <w:t>er propensity score matching in patients in the hydrocortisone analysis.</w:t>
      </w:r>
    </w:p>
    <w:p w14:paraId="26EB758B" w14:textId="3DE784D8" w:rsidR="00913CA9" w:rsidRDefault="008F283D">
      <w:pPr>
        <w:rPr>
          <w:rFonts w:ascii="Calibri" w:eastAsia="Calibri" w:hAnsi="Calibri" w:cs="Calibri"/>
        </w:rPr>
      </w:pPr>
      <w:r>
        <w:rPr>
          <w:rFonts w:ascii="Calibri" w:eastAsia="Calibri" w:hAnsi="Calibri" w:cs="Calibri"/>
        </w:rPr>
        <w:t>Page 16.</w:t>
      </w:r>
      <w:r>
        <w:rPr>
          <w:rFonts w:ascii="Calibri" w:eastAsia="Calibri" w:hAnsi="Calibri" w:cs="Calibri"/>
          <w:b/>
        </w:rPr>
        <w:t xml:space="preserve"> </w:t>
      </w:r>
      <w:r w:rsidR="00C12A87">
        <w:rPr>
          <w:rFonts w:ascii="Calibri" w:eastAsia="Calibri" w:hAnsi="Calibri" w:cs="Calibri"/>
          <w:b/>
        </w:rPr>
        <w:t xml:space="preserve">Additional file - Figure </w:t>
      </w:r>
      <w:r>
        <w:rPr>
          <w:rFonts w:ascii="Calibri" w:eastAsia="Calibri" w:hAnsi="Calibri" w:cs="Calibri"/>
          <w:b/>
        </w:rPr>
        <w:t>5</w:t>
      </w:r>
      <w:r>
        <w:rPr>
          <w:rFonts w:ascii="Calibri" w:eastAsia="Calibri" w:hAnsi="Calibri" w:cs="Calibri"/>
        </w:rPr>
        <w:t xml:space="preserve">. Kaplan-Meier survival curve for patients with the </w:t>
      </w:r>
      <w:r>
        <w:rPr>
          <w:rFonts w:ascii="Calibri" w:eastAsia="Calibri" w:hAnsi="Calibri" w:cs="Calibri"/>
          <w:i/>
        </w:rPr>
        <w:t>persistent hypoxemia and shock</w:t>
      </w:r>
      <w:r>
        <w:rPr>
          <w:rFonts w:ascii="Calibri" w:eastAsia="Calibri" w:hAnsi="Calibri" w:cs="Calibri"/>
        </w:rPr>
        <w:t xml:space="preserve"> phenotype and those with </w:t>
      </w:r>
      <w:r>
        <w:rPr>
          <w:rFonts w:ascii="Calibri" w:eastAsia="Calibri" w:hAnsi="Calibri" w:cs="Calibri"/>
          <w:i/>
        </w:rPr>
        <w:t>other sepsis-associated-MODS</w:t>
      </w:r>
      <w:r>
        <w:rPr>
          <w:rFonts w:ascii="Calibri" w:eastAsia="Calibri" w:hAnsi="Calibri" w:cs="Calibri"/>
        </w:rPr>
        <w:t xml:space="preserve"> who were treated or not with</w:t>
      </w:r>
      <w:r>
        <w:rPr>
          <w:rFonts w:ascii="Calibri" w:eastAsia="Calibri" w:hAnsi="Calibri" w:cs="Calibri"/>
        </w:rPr>
        <w:t xml:space="preserve"> hydrocortisone.</w:t>
      </w:r>
    </w:p>
    <w:p w14:paraId="32092572" w14:textId="34781FB7" w:rsidR="00913CA9" w:rsidRDefault="008F283D">
      <w:pPr>
        <w:rPr>
          <w:rFonts w:ascii="Calibri" w:eastAsia="Calibri" w:hAnsi="Calibri" w:cs="Calibri"/>
        </w:rPr>
      </w:pPr>
      <w:r>
        <w:rPr>
          <w:rFonts w:ascii="Calibri" w:eastAsia="Calibri" w:hAnsi="Calibri" w:cs="Calibri"/>
        </w:rPr>
        <w:t>Page 17.</w:t>
      </w:r>
      <w:r>
        <w:rPr>
          <w:rFonts w:ascii="Calibri" w:eastAsia="Calibri" w:hAnsi="Calibri" w:cs="Calibri"/>
          <w:b/>
        </w:rPr>
        <w:t xml:space="preserve"> </w:t>
      </w:r>
      <w:r w:rsidR="00C12A87">
        <w:rPr>
          <w:rFonts w:ascii="Calibri" w:eastAsia="Calibri" w:hAnsi="Calibri" w:cs="Calibri"/>
          <w:b/>
        </w:rPr>
        <w:t xml:space="preserve">Additional file - Figure </w:t>
      </w:r>
      <w:r>
        <w:rPr>
          <w:rFonts w:ascii="Calibri" w:eastAsia="Calibri" w:hAnsi="Calibri" w:cs="Calibri"/>
          <w:b/>
        </w:rPr>
        <w:t>6</w:t>
      </w:r>
      <w:r>
        <w:rPr>
          <w:rFonts w:ascii="Calibri" w:eastAsia="Calibri" w:hAnsi="Calibri" w:cs="Calibri"/>
        </w:rPr>
        <w:t>. Covariate balance before and after propensity score matching in patients in the albumin analysis.</w:t>
      </w:r>
    </w:p>
    <w:p w14:paraId="23EE58FD" w14:textId="7AF8A5BA" w:rsidR="00913CA9" w:rsidRDefault="008F283D">
      <w:pPr>
        <w:rPr>
          <w:rFonts w:ascii="Calibri" w:eastAsia="Calibri" w:hAnsi="Calibri" w:cs="Calibri"/>
        </w:rPr>
      </w:pPr>
      <w:r>
        <w:rPr>
          <w:rFonts w:ascii="Calibri" w:eastAsia="Calibri" w:hAnsi="Calibri" w:cs="Calibri"/>
        </w:rPr>
        <w:t>Page 18.</w:t>
      </w:r>
      <w:r>
        <w:rPr>
          <w:rFonts w:ascii="Calibri" w:eastAsia="Calibri" w:hAnsi="Calibri" w:cs="Calibri"/>
          <w:b/>
        </w:rPr>
        <w:t xml:space="preserve"> </w:t>
      </w:r>
      <w:r w:rsidR="00C12A87">
        <w:rPr>
          <w:rFonts w:ascii="Calibri" w:eastAsia="Calibri" w:hAnsi="Calibri" w:cs="Calibri"/>
          <w:b/>
        </w:rPr>
        <w:t xml:space="preserve">Additional file - Figure </w:t>
      </w:r>
      <w:r>
        <w:rPr>
          <w:rFonts w:ascii="Calibri" w:eastAsia="Calibri" w:hAnsi="Calibri" w:cs="Calibri"/>
          <w:b/>
        </w:rPr>
        <w:t>7</w:t>
      </w:r>
      <w:r>
        <w:rPr>
          <w:rFonts w:ascii="Calibri" w:eastAsia="Calibri" w:hAnsi="Calibri" w:cs="Calibri"/>
        </w:rPr>
        <w:t xml:space="preserve">. Kaplan-Meier survival curve for patients with the </w:t>
      </w:r>
      <w:r>
        <w:rPr>
          <w:rFonts w:ascii="Calibri" w:eastAsia="Calibri" w:hAnsi="Calibri" w:cs="Calibri"/>
          <w:i/>
        </w:rPr>
        <w:t>persistent hypoxemia and shock</w:t>
      </w:r>
      <w:r>
        <w:rPr>
          <w:rFonts w:ascii="Calibri" w:eastAsia="Calibri" w:hAnsi="Calibri" w:cs="Calibri"/>
        </w:rPr>
        <w:t xml:space="preserve"> phenotype and </w:t>
      </w:r>
      <w:r>
        <w:rPr>
          <w:rFonts w:ascii="Calibri" w:eastAsia="Calibri" w:hAnsi="Calibri" w:cs="Calibri"/>
        </w:rPr>
        <w:t xml:space="preserve">with </w:t>
      </w:r>
      <w:r>
        <w:rPr>
          <w:rFonts w:ascii="Calibri" w:eastAsia="Calibri" w:hAnsi="Calibri" w:cs="Calibri"/>
          <w:i/>
        </w:rPr>
        <w:t>other sepsis-associated-MODS</w:t>
      </w:r>
      <w:r>
        <w:rPr>
          <w:rFonts w:ascii="Calibri" w:eastAsia="Calibri" w:hAnsi="Calibri" w:cs="Calibri"/>
        </w:rPr>
        <w:t xml:space="preserve"> </w:t>
      </w:r>
      <w:r>
        <w:rPr>
          <w:rFonts w:ascii="Calibri" w:eastAsia="Calibri" w:hAnsi="Calibri" w:cs="Calibri"/>
        </w:rPr>
        <w:t>treated or not with albumin.</w:t>
      </w:r>
    </w:p>
    <w:p w14:paraId="09D89BD5" w14:textId="63728BFA" w:rsidR="00913CA9" w:rsidRDefault="008F283D">
      <w:pPr>
        <w:rPr>
          <w:rFonts w:ascii="Calibri" w:eastAsia="Calibri" w:hAnsi="Calibri" w:cs="Calibri"/>
        </w:rPr>
      </w:pPr>
      <w:r>
        <w:rPr>
          <w:rFonts w:ascii="Calibri" w:eastAsia="Calibri" w:hAnsi="Calibri" w:cs="Calibri"/>
        </w:rPr>
        <w:t xml:space="preserve">Page 19. </w:t>
      </w:r>
      <w:r w:rsidR="00C12A87">
        <w:rPr>
          <w:rFonts w:ascii="Calibri" w:eastAsia="Calibri" w:hAnsi="Calibri" w:cs="Calibri"/>
          <w:b/>
        </w:rPr>
        <w:t xml:space="preserve">Additional file - Table </w:t>
      </w:r>
      <w:r>
        <w:rPr>
          <w:rFonts w:ascii="Calibri" w:eastAsia="Calibri" w:hAnsi="Calibri" w:cs="Calibri"/>
          <w:b/>
        </w:rPr>
        <w:t>8</w:t>
      </w:r>
      <w:r>
        <w:rPr>
          <w:rFonts w:ascii="Calibri" w:eastAsia="Calibri" w:hAnsi="Calibri" w:cs="Calibri"/>
        </w:rPr>
        <w:t xml:space="preserve">.  Distribution of patients with vasoactive-dependent shock, moderate-to-severe pediatric ARDS, and in top </w:t>
      </w:r>
      <w:proofErr w:type="spellStart"/>
      <w:r>
        <w:rPr>
          <w:rFonts w:ascii="Calibri" w:eastAsia="Calibri" w:hAnsi="Calibri" w:cs="Calibri"/>
        </w:rPr>
        <w:t>tertile</w:t>
      </w:r>
      <w:proofErr w:type="spellEnd"/>
      <w:r>
        <w:rPr>
          <w:rFonts w:ascii="Calibri" w:eastAsia="Calibri" w:hAnsi="Calibri" w:cs="Calibri"/>
        </w:rPr>
        <w:t xml:space="preserve"> of the mean pSOFA score across the </w:t>
      </w:r>
      <w:r>
        <w:rPr>
          <w:rFonts w:ascii="Calibri" w:eastAsia="Calibri" w:hAnsi="Calibri" w:cs="Calibri"/>
          <w:i/>
        </w:rPr>
        <w:t>persistent hypoxe</w:t>
      </w:r>
      <w:r>
        <w:rPr>
          <w:rFonts w:ascii="Calibri" w:eastAsia="Calibri" w:hAnsi="Calibri" w:cs="Calibri"/>
          <w:i/>
        </w:rPr>
        <w:t>mia and shock</w:t>
      </w:r>
      <w:r>
        <w:rPr>
          <w:rFonts w:ascii="Calibri" w:eastAsia="Calibri" w:hAnsi="Calibri" w:cs="Calibri"/>
        </w:rPr>
        <w:t xml:space="preserve"> phenotype and patients with other sepsis-associated MODS in the first 72 hours of admission.</w:t>
      </w:r>
    </w:p>
    <w:p w14:paraId="55DEFD83" w14:textId="5098E405" w:rsidR="00913CA9" w:rsidRDefault="008F283D">
      <w:r>
        <w:rPr>
          <w:rFonts w:ascii="Calibri" w:eastAsia="Calibri" w:hAnsi="Calibri" w:cs="Calibri"/>
        </w:rPr>
        <w:t>Page 20.</w:t>
      </w:r>
      <w:r>
        <w:rPr>
          <w:rFonts w:ascii="Calibri" w:eastAsia="Calibri" w:hAnsi="Calibri" w:cs="Calibri"/>
          <w:b/>
        </w:rPr>
        <w:t xml:space="preserve"> </w:t>
      </w:r>
      <w:r w:rsidR="00C12A87">
        <w:rPr>
          <w:rFonts w:ascii="Calibri" w:eastAsia="Calibri" w:hAnsi="Calibri" w:cs="Calibri"/>
          <w:b/>
        </w:rPr>
        <w:t xml:space="preserve">Additional file - Table </w:t>
      </w:r>
      <w:r>
        <w:rPr>
          <w:rFonts w:ascii="Calibri" w:eastAsia="Calibri" w:hAnsi="Calibri" w:cs="Calibri"/>
          <w:b/>
        </w:rPr>
        <w:t>9</w:t>
      </w:r>
      <w:r>
        <w:rPr>
          <w:rFonts w:ascii="Calibri" w:eastAsia="Calibri" w:hAnsi="Calibri" w:cs="Calibri"/>
        </w:rPr>
        <w:t xml:space="preserve">.  Distribution of patients with the </w:t>
      </w:r>
      <w:r>
        <w:rPr>
          <w:rFonts w:ascii="Calibri" w:eastAsia="Calibri" w:hAnsi="Calibri" w:cs="Calibri"/>
          <w:i/>
        </w:rPr>
        <w:t>persistent hypoxemia and shock</w:t>
      </w:r>
      <w:r>
        <w:rPr>
          <w:rFonts w:ascii="Calibri" w:eastAsia="Calibri" w:hAnsi="Calibri" w:cs="Calibri"/>
        </w:rPr>
        <w:t xml:space="preserve"> phenotype across age groups.</w:t>
      </w:r>
    </w:p>
    <w:p w14:paraId="1AD328F3" w14:textId="7153B02A" w:rsidR="00F91B60" w:rsidRPr="00C12A87" w:rsidRDefault="008F283D">
      <w:pPr>
        <w:rPr>
          <w:rFonts w:ascii="Calibri" w:eastAsia="Calibri" w:hAnsi="Calibri" w:cs="Calibri"/>
        </w:rPr>
      </w:pPr>
      <w:r>
        <w:rPr>
          <w:rFonts w:ascii="Calibri" w:eastAsia="Calibri" w:hAnsi="Calibri" w:cs="Calibri"/>
        </w:rPr>
        <w:t>Page 21.</w:t>
      </w:r>
      <w:r>
        <w:rPr>
          <w:rFonts w:ascii="Calibri" w:eastAsia="Calibri" w:hAnsi="Calibri" w:cs="Calibri"/>
          <w:b/>
        </w:rPr>
        <w:t xml:space="preserve"> References</w:t>
      </w:r>
      <w:r>
        <w:rPr>
          <w:rFonts w:ascii="Calibri" w:eastAsia="Calibri" w:hAnsi="Calibri" w:cs="Calibri"/>
        </w:rPr>
        <w:t>.</w:t>
      </w:r>
    </w:p>
    <w:p w14:paraId="2E297342" w14:textId="6B45936B" w:rsidR="00913CA9" w:rsidRDefault="008F283D">
      <w:pPr>
        <w:rPr>
          <w:rFonts w:ascii="Calibri" w:eastAsia="Calibri" w:hAnsi="Calibri" w:cs="Calibri"/>
          <w:b/>
        </w:rPr>
      </w:pPr>
      <w:r>
        <w:rPr>
          <w:rFonts w:ascii="Calibri" w:eastAsia="Calibri" w:hAnsi="Calibri" w:cs="Calibri"/>
          <w:b/>
        </w:rPr>
        <w:lastRenderedPageBreak/>
        <w:t xml:space="preserve">Additional </w:t>
      </w:r>
      <w:r w:rsidR="00C12A87">
        <w:rPr>
          <w:rFonts w:ascii="Calibri" w:eastAsia="Calibri" w:hAnsi="Calibri" w:cs="Calibri"/>
          <w:b/>
        </w:rPr>
        <w:t xml:space="preserve">file - </w:t>
      </w:r>
      <w:bookmarkStart w:id="0" w:name="_GoBack"/>
      <w:bookmarkEnd w:id="0"/>
      <w:r>
        <w:rPr>
          <w:rFonts w:ascii="Calibri" w:eastAsia="Calibri" w:hAnsi="Calibri" w:cs="Calibri"/>
          <w:b/>
        </w:rPr>
        <w:t>M</w:t>
      </w:r>
      <w:r>
        <w:rPr>
          <w:rFonts w:ascii="Calibri" w:eastAsia="Calibri" w:hAnsi="Calibri" w:cs="Calibri"/>
          <w:b/>
        </w:rPr>
        <w:t>ethods</w:t>
      </w:r>
    </w:p>
    <w:p w14:paraId="07376F9D" w14:textId="77777777" w:rsidR="00913CA9" w:rsidRDefault="00913CA9">
      <w:pPr>
        <w:rPr>
          <w:rFonts w:ascii="Calibri" w:eastAsia="Calibri" w:hAnsi="Calibri" w:cs="Calibri"/>
          <w:b/>
        </w:rPr>
      </w:pPr>
    </w:p>
    <w:p w14:paraId="74C19C32" w14:textId="77777777" w:rsidR="00913CA9" w:rsidRDefault="008F283D">
      <w:pPr>
        <w:rPr>
          <w:rFonts w:ascii="Calibri" w:eastAsia="Calibri" w:hAnsi="Calibri" w:cs="Calibri"/>
          <w:b/>
          <w:i/>
        </w:rPr>
      </w:pPr>
      <w:r>
        <w:rPr>
          <w:rFonts w:ascii="Calibri" w:eastAsia="Calibri" w:hAnsi="Calibri" w:cs="Calibri"/>
          <w:b/>
          <w:i/>
        </w:rPr>
        <w:t>Subgraph-Augmented Nonnegative Matrix Factorization (SANMF)</w:t>
      </w:r>
    </w:p>
    <w:p w14:paraId="429212EA" w14:textId="77777777" w:rsidR="00913CA9" w:rsidRDefault="008F283D">
      <w:pPr>
        <w:rPr>
          <w:rFonts w:ascii="Calibri" w:eastAsia="Calibri" w:hAnsi="Calibri" w:cs="Calibri"/>
        </w:rPr>
      </w:pPr>
      <w:r>
        <w:rPr>
          <w:rFonts w:ascii="Calibri" w:eastAsia="Calibri" w:hAnsi="Calibri" w:cs="Calibri"/>
          <w:i/>
        </w:rPr>
        <w:t>Overview</w:t>
      </w:r>
      <w:r>
        <w:rPr>
          <w:rFonts w:ascii="Calibri" w:eastAsia="Calibri" w:hAnsi="Calibri" w:cs="Calibri"/>
        </w:rPr>
        <w:t xml:space="preserve">. Nonnegative matrix factorization (NMF) is an algorithm with clustering properties that is designed to explain the observed data using a limited number of hidden features that when combined together approximate the original data as accurately as possible </w:t>
      </w:r>
      <w:hyperlink r:id="rId6">
        <w:r>
          <w:rPr>
            <w:rFonts w:ascii="Calibri" w:eastAsia="Calibri" w:hAnsi="Calibri" w:cs="Calibri"/>
            <w:color w:val="000000"/>
          </w:rPr>
          <w:t>(1)</w:t>
        </w:r>
      </w:hyperlink>
      <w:r>
        <w:rPr>
          <w:rFonts w:ascii="Calibri" w:eastAsia="Calibri" w:hAnsi="Calibri" w:cs="Calibri"/>
        </w:rPr>
        <w:t>. NMF-derived features are simple, additive, and intuitive, which greatly increases their interpretability. SANMF enhances NMF by incorporating subgraph mining in order to group similar trajectories</w:t>
      </w:r>
      <w:r>
        <w:rPr>
          <w:rFonts w:ascii="Calibri" w:eastAsia="Calibri" w:hAnsi="Calibri" w:cs="Calibri"/>
        </w:rPr>
        <w:t xml:space="preserve"> in the data, in our case the trajectories of the six pSOFA subscores during the first 3 days of critical illness in patients with sepsis-associated MODS. The methodological approach was based on previous analyses by our group </w:t>
      </w:r>
      <w:hyperlink r:id="rId7">
        <w:r>
          <w:rPr>
            <w:rFonts w:ascii="Calibri" w:eastAsia="Calibri" w:hAnsi="Calibri" w:cs="Calibri"/>
            <w:color w:val="000000"/>
          </w:rPr>
          <w:t>(2, 3)</w:t>
        </w:r>
      </w:hyperlink>
      <w:r>
        <w:rPr>
          <w:rFonts w:ascii="Calibri" w:eastAsia="Calibri" w:hAnsi="Calibri" w:cs="Calibri"/>
        </w:rPr>
        <w:t>.</w:t>
      </w:r>
    </w:p>
    <w:p w14:paraId="78EC7272" w14:textId="77777777" w:rsidR="00913CA9" w:rsidRDefault="00913CA9">
      <w:pPr>
        <w:rPr>
          <w:rFonts w:ascii="Calibri" w:eastAsia="Calibri" w:hAnsi="Calibri" w:cs="Calibri"/>
        </w:rPr>
      </w:pPr>
    </w:p>
    <w:p w14:paraId="21EF7EA5" w14:textId="77777777" w:rsidR="00913CA9" w:rsidRDefault="008F283D">
      <w:pPr>
        <w:rPr>
          <w:rFonts w:ascii="Calibri" w:eastAsia="Calibri" w:hAnsi="Calibri" w:cs="Calibri"/>
        </w:rPr>
      </w:pPr>
      <w:r>
        <w:rPr>
          <w:rFonts w:ascii="Calibri" w:eastAsia="Calibri" w:hAnsi="Calibri" w:cs="Calibri"/>
          <w:i/>
        </w:rPr>
        <w:t>Subgraph Mining</w:t>
      </w:r>
      <w:r>
        <w:rPr>
          <w:rFonts w:ascii="Calibri" w:eastAsia="Calibri" w:hAnsi="Calibri" w:cs="Calibri"/>
        </w:rPr>
        <w:t>. Node-edge list graphs were prepared for patients with sepsis-associated MODS by mapping each pSOFA subscore on days 1, 2, and 3 as nodes, and the edges as the transitions between days 1-to-2 and 2-to</w:t>
      </w:r>
      <w:r>
        <w:rPr>
          <w:rFonts w:ascii="Calibri" w:eastAsia="Calibri" w:hAnsi="Calibri" w:cs="Calibri"/>
        </w:rPr>
        <w:t>-3. Edges were labeled with the direction of change between subsequent nodes, and were not day-sensitive. Common subgraphs were extracted from the node-edge list graphs generated using the Molecular Substructure Miner (</w:t>
      </w:r>
      <w:proofErr w:type="spellStart"/>
      <w:r>
        <w:rPr>
          <w:rFonts w:ascii="Calibri" w:eastAsia="Calibri" w:hAnsi="Calibri" w:cs="Calibri"/>
        </w:rPr>
        <w:t>MoSS</w:t>
      </w:r>
      <w:proofErr w:type="spellEnd"/>
      <w:r>
        <w:rPr>
          <w:rFonts w:ascii="Calibri" w:eastAsia="Calibri" w:hAnsi="Calibri" w:cs="Calibri"/>
        </w:rPr>
        <w:t xml:space="preserve">) developed by </w:t>
      </w:r>
      <w:proofErr w:type="spellStart"/>
      <w:r>
        <w:rPr>
          <w:rFonts w:ascii="Calibri" w:eastAsia="Calibri" w:hAnsi="Calibri" w:cs="Calibri"/>
        </w:rPr>
        <w:t>Borgelt</w:t>
      </w:r>
      <w:proofErr w:type="spellEnd"/>
      <w:r>
        <w:rPr>
          <w:rFonts w:ascii="Calibri" w:eastAsia="Calibri" w:hAnsi="Calibri" w:cs="Calibri"/>
        </w:rPr>
        <w:t xml:space="preserve"> et al. </w:t>
      </w:r>
      <w:hyperlink r:id="rId8">
        <w:r>
          <w:rPr>
            <w:rFonts w:ascii="Calibri" w:eastAsia="Calibri" w:hAnsi="Calibri" w:cs="Calibri"/>
            <w:color w:val="000000"/>
          </w:rPr>
          <w:t>(4)</w:t>
        </w:r>
      </w:hyperlink>
      <w:r>
        <w:rPr>
          <w:rFonts w:ascii="Calibri" w:eastAsia="Calibri" w:hAnsi="Calibri" w:cs="Calibri"/>
        </w:rPr>
        <w:t xml:space="preserve">. The </w:t>
      </w:r>
      <w:proofErr w:type="spellStart"/>
      <w:r>
        <w:rPr>
          <w:rFonts w:ascii="Calibri" w:eastAsia="Calibri" w:hAnsi="Calibri" w:cs="Calibri"/>
        </w:rPr>
        <w:t>MoSS</w:t>
      </w:r>
      <w:proofErr w:type="spellEnd"/>
      <w:r>
        <w:rPr>
          <w:rFonts w:ascii="Calibri" w:eastAsia="Calibri" w:hAnsi="Calibri" w:cs="Calibri"/>
        </w:rPr>
        <w:t xml:space="preserve"> search algorithm was run with no complement group and with no frequency requirement to mine as many potential subgraphs as possible. The number of subgraphs was then reduced by eliminating: </w:t>
      </w:r>
      <w:r>
        <w:rPr>
          <w:rFonts w:ascii="Calibri" w:eastAsia="Calibri" w:hAnsi="Calibri" w:cs="Calibri"/>
        </w:rPr>
        <w:t>(1) small subgraphs contained within larger subgraphs in order to reduce double-counting; (2) subgraphs that were static and did not have a maximum subscore of more than 2 in order to reduce the influence of organs with mild or no dysfunction and no change</w:t>
      </w:r>
      <w:r>
        <w:rPr>
          <w:rFonts w:ascii="Calibri" w:eastAsia="Calibri" w:hAnsi="Calibri" w:cs="Calibri"/>
        </w:rPr>
        <w:t xml:space="preserve">; and (3) subgraphs present in less than 20 patients in order to focus on more representative subgraphs. Patients who had no subgraphs remaining after the above step were eliminated from the remainder of the analysis. </w:t>
      </w:r>
    </w:p>
    <w:p w14:paraId="7BDA43E6" w14:textId="77777777" w:rsidR="00913CA9" w:rsidRDefault="00913CA9">
      <w:pPr>
        <w:rPr>
          <w:rFonts w:ascii="Calibri" w:eastAsia="Calibri" w:hAnsi="Calibri" w:cs="Calibri"/>
        </w:rPr>
      </w:pPr>
    </w:p>
    <w:p w14:paraId="7F6BC516" w14:textId="77777777" w:rsidR="00913CA9" w:rsidRDefault="008F283D">
      <w:pPr>
        <w:rPr>
          <w:rFonts w:ascii="Calibri" w:eastAsia="Calibri" w:hAnsi="Calibri" w:cs="Calibri"/>
        </w:rPr>
      </w:pPr>
      <w:r>
        <w:rPr>
          <w:rFonts w:ascii="Calibri" w:eastAsia="Calibri" w:hAnsi="Calibri" w:cs="Calibri"/>
          <w:i/>
        </w:rPr>
        <w:t>Non-negative Matrix Factorization</w:t>
      </w:r>
      <w:r>
        <w:rPr>
          <w:rFonts w:ascii="Calibri" w:eastAsia="Calibri" w:hAnsi="Calibri" w:cs="Calibri"/>
        </w:rPr>
        <w:t>. N</w:t>
      </w:r>
      <w:r>
        <w:rPr>
          <w:rFonts w:ascii="Calibri" w:eastAsia="Calibri" w:hAnsi="Calibri" w:cs="Calibri"/>
        </w:rPr>
        <w:t xml:space="preserve">MF was implemented on the derivation set enforcing sparsity using the SNMF/L algorithm with non-negative double singular value decomposition seeding as previously described </w:t>
      </w:r>
      <w:hyperlink r:id="rId9">
        <w:r>
          <w:rPr>
            <w:rFonts w:ascii="Calibri" w:eastAsia="Calibri" w:hAnsi="Calibri" w:cs="Calibri"/>
            <w:color w:val="000000"/>
          </w:rPr>
          <w:t>(1, 2)</w:t>
        </w:r>
      </w:hyperlink>
      <w:r>
        <w:rPr>
          <w:rFonts w:ascii="Calibri" w:eastAsia="Calibri" w:hAnsi="Calibri" w:cs="Calibri"/>
        </w:rPr>
        <w:t>. The total numbe</w:t>
      </w:r>
      <w:r>
        <w:rPr>
          <w:rFonts w:ascii="Calibri" w:eastAsia="Calibri" w:hAnsi="Calibri" w:cs="Calibri"/>
        </w:rPr>
        <w:t>r of phenotypes was determined using a combination of cophenetic correlation and a pragmatic approach based on group size with a minimal group size of 10% of the derivation cohort required. This resulted in a matrix of hidden features, used to define the c</w:t>
      </w:r>
      <w:r>
        <w:rPr>
          <w:rFonts w:ascii="Calibri" w:eastAsia="Calibri" w:hAnsi="Calibri" w:cs="Calibri"/>
        </w:rPr>
        <w:t>andidate phenotypes, and a mixture coefficient matrix that was used to assess the reproducibility of the candidate phenotypes in the first validation set, as further described in the main text.</w:t>
      </w:r>
    </w:p>
    <w:p w14:paraId="6474EAFB" w14:textId="77777777" w:rsidR="00913CA9" w:rsidRDefault="00913CA9">
      <w:pPr>
        <w:rPr>
          <w:rFonts w:ascii="Calibri" w:eastAsia="Calibri" w:hAnsi="Calibri" w:cs="Calibri"/>
          <w:b/>
        </w:rPr>
      </w:pPr>
    </w:p>
    <w:p w14:paraId="7467811D" w14:textId="77777777" w:rsidR="00913CA9" w:rsidRDefault="008F283D">
      <w:pPr>
        <w:rPr>
          <w:rFonts w:ascii="Calibri" w:eastAsia="Calibri" w:hAnsi="Calibri" w:cs="Calibri"/>
          <w:b/>
          <w:i/>
        </w:rPr>
      </w:pPr>
      <w:r>
        <w:rPr>
          <w:rFonts w:ascii="Calibri" w:eastAsia="Calibri" w:hAnsi="Calibri" w:cs="Calibri"/>
          <w:b/>
          <w:i/>
        </w:rPr>
        <w:t>Repeated Measures Latent Class Analysis (RM-LCA)</w:t>
      </w:r>
    </w:p>
    <w:p w14:paraId="5EE8DE5B" w14:textId="31D6B929" w:rsidR="00913CA9" w:rsidRPr="00F91B60" w:rsidRDefault="008F283D">
      <w:pPr>
        <w:rPr>
          <w:rFonts w:ascii="Calibri" w:eastAsia="Calibri" w:hAnsi="Calibri" w:cs="Calibri"/>
        </w:rPr>
      </w:pPr>
      <w:r>
        <w:rPr>
          <w:rFonts w:ascii="Calibri" w:eastAsia="Calibri" w:hAnsi="Calibri" w:cs="Calibri"/>
        </w:rPr>
        <w:t>RM-LCA has b</w:t>
      </w:r>
      <w:r>
        <w:rPr>
          <w:rFonts w:ascii="Calibri" w:eastAsia="Calibri" w:hAnsi="Calibri" w:cs="Calibri"/>
        </w:rPr>
        <w:t xml:space="preserve">een used as a patient-centered approach to identify patterns of clinical or behavioral change in a time-dependent manner </w:t>
      </w:r>
      <w:hyperlink r:id="rId10">
        <w:r>
          <w:rPr>
            <w:rFonts w:ascii="Calibri" w:eastAsia="Calibri" w:hAnsi="Calibri" w:cs="Calibri"/>
            <w:color w:val="000000"/>
          </w:rPr>
          <w:t>(5, 6)</w:t>
        </w:r>
      </w:hyperlink>
      <w:r>
        <w:rPr>
          <w:rFonts w:ascii="Calibri" w:eastAsia="Calibri" w:hAnsi="Calibri" w:cs="Calibri"/>
        </w:rPr>
        <w:t>. The 18 daily pSOFA subscores were used as features and the polytomo</w:t>
      </w:r>
      <w:r>
        <w:rPr>
          <w:rFonts w:ascii="Calibri" w:eastAsia="Calibri" w:hAnsi="Calibri" w:cs="Calibri"/>
        </w:rPr>
        <w:t xml:space="preserve">us latent class analysis algorithm of the </w:t>
      </w:r>
      <w:proofErr w:type="spellStart"/>
      <w:r>
        <w:rPr>
          <w:rFonts w:ascii="Calibri" w:eastAsia="Calibri" w:hAnsi="Calibri" w:cs="Calibri"/>
          <w:i/>
        </w:rPr>
        <w:t>poLCA</w:t>
      </w:r>
      <w:proofErr w:type="spellEnd"/>
      <w:r>
        <w:rPr>
          <w:rFonts w:ascii="Calibri" w:eastAsia="Calibri" w:hAnsi="Calibri" w:cs="Calibri"/>
          <w:i/>
        </w:rPr>
        <w:t xml:space="preserve"> </w:t>
      </w:r>
      <w:r>
        <w:rPr>
          <w:rFonts w:ascii="Calibri" w:eastAsia="Calibri" w:hAnsi="Calibri" w:cs="Calibri"/>
        </w:rPr>
        <w:t xml:space="preserve">R package were used to derive the latent classes, with ten random starting values and 1,000 maximum iterations of the estimation algorithm </w:t>
      </w:r>
      <w:hyperlink r:id="rId11">
        <w:r>
          <w:rPr>
            <w:rFonts w:ascii="Calibri" w:eastAsia="Calibri" w:hAnsi="Calibri" w:cs="Calibri"/>
            <w:color w:val="000000"/>
          </w:rPr>
          <w:t>(7)</w:t>
        </w:r>
      </w:hyperlink>
      <w:r>
        <w:rPr>
          <w:rFonts w:ascii="Calibri" w:eastAsia="Calibri" w:hAnsi="Calibri" w:cs="Calibri"/>
        </w:rPr>
        <w:t>. Four clas</w:t>
      </w:r>
      <w:r>
        <w:rPr>
          <w:rFonts w:ascii="Calibri" w:eastAsia="Calibri" w:hAnsi="Calibri" w:cs="Calibri"/>
        </w:rPr>
        <w:t>ses were chosen based on the results of the SANMF analysis.</w:t>
      </w:r>
    </w:p>
    <w:p w14:paraId="26A7363B" w14:textId="77777777" w:rsidR="00913CA9" w:rsidRDefault="00913CA9">
      <w:pPr>
        <w:rPr>
          <w:rFonts w:ascii="Calibri" w:eastAsia="Calibri" w:hAnsi="Calibri" w:cs="Calibri"/>
          <w:b/>
          <w:i/>
        </w:rPr>
      </w:pPr>
    </w:p>
    <w:p w14:paraId="77D841DB" w14:textId="77777777" w:rsidR="00913CA9" w:rsidRDefault="008F283D">
      <w:pPr>
        <w:rPr>
          <w:rFonts w:ascii="Calibri" w:eastAsia="Calibri" w:hAnsi="Calibri" w:cs="Calibri"/>
          <w:b/>
          <w:i/>
        </w:rPr>
      </w:pPr>
      <w:r>
        <w:rPr>
          <w:rFonts w:ascii="Calibri" w:eastAsia="Calibri" w:hAnsi="Calibri" w:cs="Calibri"/>
          <w:b/>
          <w:i/>
        </w:rPr>
        <w:t>Group-based Trajectory Modeling (GBTM)</w:t>
      </w:r>
    </w:p>
    <w:p w14:paraId="3E637940" w14:textId="77777777" w:rsidR="00913CA9" w:rsidRDefault="008F283D">
      <w:pPr>
        <w:rPr>
          <w:rFonts w:ascii="Calibri" w:eastAsia="Calibri" w:hAnsi="Calibri" w:cs="Calibri"/>
        </w:rPr>
      </w:pPr>
      <w:r>
        <w:rPr>
          <w:rFonts w:ascii="Calibri" w:eastAsia="Calibri" w:hAnsi="Calibri" w:cs="Calibri"/>
        </w:rPr>
        <w:t xml:space="preserve">GBTM has been used to identify naturally occurring trajectory groups based on one or more variables, including in multiple critical care studies </w:t>
      </w:r>
      <w:hyperlink r:id="rId12">
        <w:r>
          <w:rPr>
            <w:rFonts w:ascii="Calibri" w:eastAsia="Calibri" w:hAnsi="Calibri" w:cs="Calibri"/>
            <w:color w:val="000000"/>
          </w:rPr>
          <w:t>(8–10)</w:t>
        </w:r>
      </w:hyperlink>
      <w:r>
        <w:rPr>
          <w:rFonts w:ascii="Calibri" w:eastAsia="Calibri" w:hAnsi="Calibri" w:cs="Calibri"/>
        </w:rPr>
        <w:t xml:space="preserve">. Data were analyzed using the </w:t>
      </w:r>
      <w:proofErr w:type="spellStart"/>
      <w:r>
        <w:rPr>
          <w:rFonts w:ascii="Calibri" w:eastAsia="Calibri" w:hAnsi="Calibri" w:cs="Calibri"/>
          <w:i/>
        </w:rPr>
        <w:t>traj</w:t>
      </w:r>
      <w:proofErr w:type="spellEnd"/>
      <w:r>
        <w:rPr>
          <w:rFonts w:ascii="Calibri" w:eastAsia="Calibri" w:hAnsi="Calibri" w:cs="Calibri"/>
        </w:rPr>
        <w:t xml:space="preserve"> plugin for GBTM </w:t>
      </w:r>
      <w:r>
        <w:rPr>
          <w:rFonts w:ascii="Calibri" w:eastAsia="Calibri" w:hAnsi="Calibri" w:cs="Calibri"/>
        </w:rPr>
        <w:lastRenderedPageBreak/>
        <w:t>analysis in STATA. We fitted a model using four groups with the censored normal distribution and cubic polynomials based on the Bayesian informa</w:t>
      </w:r>
      <w:r>
        <w:rPr>
          <w:rFonts w:ascii="Calibri" w:eastAsia="Calibri" w:hAnsi="Calibri" w:cs="Calibri"/>
        </w:rPr>
        <w:t>tion criterion (BIC) after assessing the fit of linear, quadratic, cubic, and quartic polynomials.</w:t>
      </w:r>
    </w:p>
    <w:p w14:paraId="092F6E7C" w14:textId="77777777" w:rsidR="00913CA9" w:rsidRDefault="00913CA9">
      <w:pPr>
        <w:rPr>
          <w:rFonts w:ascii="Calibri" w:eastAsia="Calibri" w:hAnsi="Calibri" w:cs="Calibri"/>
          <w:b/>
        </w:rPr>
      </w:pPr>
    </w:p>
    <w:p w14:paraId="7BAE438A" w14:textId="77777777" w:rsidR="00913CA9" w:rsidRDefault="008F283D">
      <w:pPr>
        <w:rPr>
          <w:rFonts w:ascii="Calibri" w:eastAsia="Calibri" w:hAnsi="Calibri" w:cs="Calibri"/>
          <w:b/>
          <w:i/>
        </w:rPr>
      </w:pPr>
      <w:r>
        <w:rPr>
          <w:rFonts w:ascii="Calibri" w:eastAsia="Calibri" w:hAnsi="Calibri" w:cs="Calibri"/>
          <w:b/>
          <w:i/>
        </w:rPr>
        <w:t>Random Forest (RF) Classifier</w:t>
      </w:r>
    </w:p>
    <w:p w14:paraId="676203AF" w14:textId="77777777" w:rsidR="00913CA9" w:rsidRDefault="008F283D">
      <w:pPr>
        <w:rPr>
          <w:rFonts w:ascii="Calibri" w:eastAsia="Calibri" w:hAnsi="Calibri" w:cs="Calibri"/>
        </w:rPr>
      </w:pPr>
      <w:r>
        <w:rPr>
          <w:rFonts w:ascii="Calibri" w:eastAsia="Calibri" w:hAnsi="Calibri" w:cs="Calibri"/>
        </w:rPr>
        <w:t xml:space="preserve">An RF classifier was trained to predict phenotype membership using the 18 daily pSOFA subscores. The </w:t>
      </w:r>
      <w:r>
        <w:rPr>
          <w:rFonts w:ascii="Calibri" w:eastAsia="Calibri" w:hAnsi="Calibri" w:cs="Calibri"/>
          <w:i/>
        </w:rPr>
        <w:t>caret</w:t>
      </w:r>
      <w:r>
        <w:rPr>
          <w:rFonts w:ascii="Calibri" w:eastAsia="Calibri" w:hAnsi="Calibri" w:cs="Calibri"/>
        </w:rPr>
        <w:t xml:space="preserve"> R package was used to train the RF classifier using 10-fold cross-validation and 1,000 trees. The</w:t>
      </w:r>
      <w:r>
        <w:rPr>
          <w:rFonts w:ascii="Calibri" w:eastAsia="Calibri" w:hAnsi="Calibri" w:cs="Calibri"/>
          <w:i/>
        </w:rPr>
        <w:t xml:space="preserve"> ggplot2</w:t>
      </w:r>
      <w:r>
        <w:rPr>
          <w:rFonts w:ascii="Calibri" w:eastAsia="Calibri" w:hAnsi="Calibri" w:cs="Calibri"/>
        </w:rPr>
        <w:t xml:space="preserve"> R package was used to plot the variable importance of the mode. </w:t>
      </w:r>
    </w:p>
    <w:p w14:paraId="363448D6" w14:textId="77777777" w:rsidR="00913CA9" w:rsidRDefault="00913CA9">
      <w:pPr>
        <w:rPr>
          <w:rFonts w:ascii="Calibri" w:eastAsia="Calibri" w:hAnsi="Calibri" w:cs="Calibri"/>
          <w:b/>
        </w:rPr>
      </w:pPr>
    </w:p>
    <w:p w14:paraId="0EDB01AD" w14:textId="77777777" w:rsidR="00913CA9" w:rsidRDefault="008F283D">
      <w:pPr>
        <w:rPr>
          <w:rFonts w:ascii="Calibri" w:eastAsia="Calibri" w:hAnsi="Calibri" w:cs="Calibri"/>
          <w:b/>
          <w:i/>
        </w:rPr>
      </w:pPr>
      <w:r>
        <w:rPr>
          <w:rFonts w:ascii="Calibri" w:eastAsia="Calibri" w:hAnsi="Calibri" w:cs="Calibri"/>
          <w:b/>
          <w:i/>
        </w:rPr>
        <w:t>Propensity Score Matched Analysis</w:t>
      </w:r>
    </w:p>
    <w:p w14:paraId="02DC0BB7" w14:textId="77777777" w:rsidR="00913CA9" w:rsidRDefault="008F283D">
      <w:pPr>
        <w:rPr>
          <w:rFonts w:ascii="Calibri" w:eastAsia="Calibri" w:hAnsi="Calibri" w:cs="Calibri"/>
          <w:b/>
        </w:rPr>
      </w:pPr>
      <w:r>
        <w:rPr>
          <w:rFonts w:ascii="Calibri" w:eastAsia="Calibri" w:hAnsi="Calibri" w:cs="Calibri"/>
        </w:rPr>
        <w:t>Propensity score matching (PSM) is a quasi-experi</w:t>
      </w:r>
      <w:r>
        <w:rPr>
          <w:rFonts w:ascii="Calibri" w:eastAsia="Calibri" w:hAnsi="Calibri" w:cs="Calibri"/>
        </w:rPr>
        <w:t xml:space="preserve">mental method in which a control group that is comparable to the treatment group is developed by matching each treated patient with a non-treated patient of similar characteristics based on a propensity score. For the response to adjuvant therapy analysis </w:t>
      </w:r>
      <w:r>
        <w:rPr>
          <w:rFonts w:ascii="Calibri" w:eastAsia="Calibri" w:hAnsi="Calibri" w:cs="Calibri"/>
        </w:rPr>
        <w:t xml:space="preserve">using propensity score matching, we studied intravenous hydrocortisone (≥ 1mg/kg in the first 24 hours) and albumin (≥ 0.5 g/kg in the first 24 hours). We used the </w:t>
      </w:r>
      <w:proofErr w:type="spellStart"/>
      <w:r>
        <w:rPr>
          <w:rFonts w:ascii="Calibri" w:eastAsia="Calibri" w:hAnsi="Calibri" w:cs="Calibri"/>
          <w:i/>
        </w:rPr>
        <w:t>matchIt</w:t>
      </w:r>
      <w:proofErr w:type="spellEnd"/>
      <w:r>
        <w:rPr>
          <w:rFonts w:ascii="Calibri" w:eastAsia="Calibri" w:hAnsi="Calibri" w:cs="Calibri"/>
        </w:rPr>
        <w:t xml:space="preserve"> R package to perform the PSM using 1:1 nearest neighbor matching based on a caliper </w:t>
      </w:r>
      <w:r>
        <w:rPr>
          <w:rFonts w:ascii="Calibri" w:eastAsia="Calibri" w:hAnsi="Calibri" w:cs="Calibri"/>
        </w:rPr>
        <w:t>of 0.2 standard deviations of the logit of the propensity score. The propensity score to receive either of the studied treatments in the first 24 hours of admission was based on risk factors that were significantly associated with a higher likelihood of re</w:t>
      </w:r>
      <w:r>
        <w:rPr>
          <w:rFonts w:ascii="Calibri" w:eastAsia="Calibri" w:hAnsi="Calibri" w:cs="Calibri"/>
        </w:rPr>
        <w:t>ceiving the treatment with a p&lt;0.05 in univariate analysis in the patients included in the analysis. To limit the influence of survival bias (i.e. where patients who receive the treatment appear to have improved survival simply because untreated patients d</w:t>
      </w:r>
      <w:r>
        <w:rPr>
          <w:rFonts w:ascii="Calibri" w:eastAsia="Calibri" w:hAnsi="Calibri" w:cs="Calibri"/>
        </w:rPr>
        <w:t xml:space="preserve">id not survive long enough to receive the therapy), only patients who were alive for at least 24 hours were included in the PSM. After the matching, differences in outcomes (in-hospital mortality and persistent MODS on day 7) based on phenotype membership </w:t>
      </w:r>
      <w:r>
        <w:rPr>
          <w:rFonts w:ascii="Calibri" w:eastAsia="Calibri" w:hAnsi="Calibri" w:cs="Calibri"/>
        </w:rPr>
        <w:t xml:space="preserve">in treated and untreated patients were assessed using logistic regression models with an interaction term for treatment and phenotype. </w:t>
      </w:r>
    </w:p>
    <w:p w14:paraId="4EBA11FE" w14:textId="77777777" w:rsidR="00913CA9" w:rsidRDefault="00913CA9">
      <w:pPr>
        <w:rPr>
          <w:rFonts w:ascii="Calibri" w:eastAsia="Calibri" w:hAnsi="Calibri" w:cs="Calibri"/>
          <w:b/>
        </w:rPr>
      </w:pPr>
    </w:p>
    <w:p w14:paraId="5351250D" w14:textId="77777777" w:rsidR="00913CA9" w:rsidRDefault="008F283D">
      <w:pPr>
        <w:rPr>
          <w:rFonts w:ascii="Calibri" w:eastAsia="Calibri" w:hAnsi="Calibri" w:cs="Calibri"/>
          <w:b/>
          <w:i/>
        </w:rPr>
      </w:pPr>
      <w:r>
        <w:rPr>
          <w:rFonts w:ascii="Calibri" w:eastAsia="Calibri" w:hAnsi="Calibri" w:cs="Calibri"/>
          <w:b/>
          <w:i/>
        </w:rPr>
        <w:t>Inverse Probability Treatment Weighting (IPTW)</w:t>
      </w:r>
    </w:p>
    <w:p w14:paraId="6B074427" w14:textId="77777777" w:rsidR="00913CA9" w:rsidRDefault="008F283D">
      <w:pPr>
        <w:rPr>
          <w:rFonts w:ascii="Calibri" w:eastAsia="Calibri" w:hAnsi="Calibri" w:cs="Calibri"/>
          <w:b/>
        </w:rPr>
      </w:pPr>
      <w:r>
        <w:rPr>
          <w:rFonts w:ascii="Calibri" w:eastAsia="Calibri" w:hAnsi="Calibri" w:cs="Calibri"/>
        </w:rPr>
        <w:t>As a sensitivity analysis of the response to adjuvant therapy analysis u</w:t>
      </w:r>
      <w:r>
        <w:rPr>
          <w:rFonts w:ascii="Calibri" w:eastAsia="Calibri" w:hAnsi="Calibri" w:cs="Calibri"/>
        </w:rPr>
        <w:t>sing PSM using all patients, we performed an analysis using IPTW using the same variables as in the PSM. While PSM is a commonly used technique to adjust for selection bias, the process of matching untreated patients as controls can result in significant i</w:t>
      </w:r>
      <w:r>
        <w:rPr>
          <w:rFonts w:ascii="Calibri" w:eastAsia="Calibri" w:hAnsi="Calibri" w:cs="Calibri"/>
        </w:rPr>
        <w:t xml:space="preserve">nformation loss given that many untreated patients will remain unmatched. To avoid this potential information loss, we performed IPTW using the </w:t>
      </w:r>
      <w:proofErr w:type="spellStart"/>
      <w:r>
        <w:rPr>
          <w:rFonts w:ascii="Calibri" w:eastAsia="Calibri" w:hAnsi="Calibri" w:cs="Calibri"/>
          <w:i/>
        </w:rPr>
        <w:t>ipw</w:t>
      </w:r>
      <w:proofErr w:type="spellEnd"/>
      <w:r>
        <w:rPr>
          <w:rFonts w:ascii="Calibri" w:eastAsia="Calibri" w:hAnsi="Calibri" w:cs="Calibri"/>
        </w:rPr>
        <w:t xml:space="preserve"> R package to weigh every eligible patient in the treatment analysis by their inverse probability of receivin</w:t>
      </w:r>
      <w:r>
        <w:rPr>
          <w:rFonts w:ascii="Calibri" w:eastAsia="Calibri" w:hAnsi="Calibri" w:cs="Calibri"/>
        </w:rPr>
        <w:t xml:space="preserve">g the treatment using the same confounders as in the PSM analysis using logistic regression. </w:t>
      </w:r>
      <w:proofErr w:type="gramStart"/>
      <w:r>
        <w:rPr>
          <w:rFonts w:ascii="Calibri" w:eastAsia="Calibri" w:hAnsi="Calibri" w:cs="Calibri"/>
        </w:rPr>
        <w:t>Again</w:t>
      </w:r>
      <w:proofErr w:type="gramEnd"/>
      <w:r>
        <w:rPr>
          <w:rFonts w:ascii="Calibri" w:eastAsia="Calibri" w:hAnsi="Calibri" w:cs="Calibri"/>
        </w:rPr>
        <w:t xml:space="preserve"> to avoid survival bias, only patients alive for at least 24 hour were included in the analysis. After a weight was assigned to each patient, we used the </w:t>
      </w:r>
      <w:r>
        <w:rPr>
          <w:rFonts w:ascii="Calibri" w:eastAsia="Calibri" w:hAnsi="Calibri" w:cs="Calibri"/>
          <w:i/>
        </w:rPr>
        <w:t>surv</w:t>
      </w:r>
      <w:r>
        <w:rPr>
          <w:rFonts w:ascii="Calibri" w:eastAsia="Calibri" w:hAnsi="Calibri" w:cs="Calibri"/>
          <w:i/>
        </w:rPr>
        <w:t>ey</w:t>
      </w:r>
      <w:r>
        <w:rPr>
          <w:rFonts w:ascii="Calibri" w:eastAsia="Calibri" w:hAnsi="Calibri" w:cs="Calibri"/>
        </w:rPr>
        <w:t xml:space="preserve"> R package to perform weighted interaction analyses between treatment and phenotype to assess the differences in outcomes in treated and untreated patients by adjusting for selection bias with the IPTW-based weights.</w:t>
      </w:r>
    </w:p>
    <w:p w14:paraId="10CE839B" w14:textId="77777777" w:rsidR="00913CA9" w:rsidRDefault="00913CA9">
      <w:pPr>
        <w:rPr>
          <w:rFonts w:ascii="Calibri" w:eastAsia="Calibri" w:hAnsi="Calibri" w:cs="Calibri"/>
          <w:b/>
        </w:rPr>
      </w:pPr>
    </w:p>
    <w:p w14:paraId="70F85017" w14:textId="77777777" w:rsidR="00F91B60" w:rsidRDefault="00F91B60">
      <w:pPr>
        <w:rPr>
          <w:rFonts w:ascii="Calibri" w:eastAsia="Calibri" w:hAnsi="Calibri" w:cs="Calibri"/>
          <w:b/>
        </w:rPr>
      </w:pPr>
    </w:p>
    <w:p w14:paraId="129C2CEA" w14:textId="77777777" w:rsidR="00F91B60" w:rsidRDefault="00F91B60">
      <w:pPr>
        <w:rPr>
          <w:rFonts w:ascii="Calibri" w:eastAsia="Calibri" w:hAnsi="Calibri" w:cs="Calibri"/>
          <w:b/>
        </w:rPr>
      </w:pPr>
    </w:p>
    <w:p w14:paraId="5D9B9977" w14:textId="3A1CE155" w:rsidR="00913CA9" w:rsidRDefault="00C12A87">
      <w:pPr>
        <w:rPr>
          <w:rFonts w:ascii="Calibri" w:eastAsia="Calibri" w:hAnsi="Calibri" w:cs="Calibri"/>
        </w:rPr>
      </w:pPr>
      <w:r>
        <w:rPr>
          <w:rFonts w:ascii="Calibri" w:eastAsia="Calibri" w:hAnsi="Calibri" w:cs="Calibri"/>
          <w:b/>
        </w:rPr>
        <w:lastRenderedPageBreak/>
        <w:t xml:space="preserve">Additional file - Table </w:t>
      </w:r>
      <w:r w:rsidR="008F283D">
        <w:rPr>
          <w:rFonts w:ascii="Calibri" w:eastAsia="Calibri" w:hAnsi="Calibri" w:cs="Calibri"/>
          <w:b/>
        </w:rPr>
        <w:t>1</w:t>
      </w:r>
      <w:r w:rsidR="008F283D">
        <w:rPr>
          <w:rFonts w:ascii="Calibri" w:eastAsia="Calibri" w:hAnsi="Calibri" w:cs="Calibri"/>
        </w:rPr>
        <w:t>. Clinical characteristics</w:t>
      </w:r>
      <w:r w:rsidR="008F283D">
        <w:rPr>
          <w:rFonts w:ascii="Calibri" w:eastAsia="Calibri" w:hAnsi="Calibri" w:cs="Calibri"/>
        </w:rPr>
        <w:t xml:space="preserve"> of critically ill children with confirmed or suspected infection with or without sepsis-associated multiple organ dysfunction syndrome (MODS).</w:t>
      </w:r>
    </w:p>
    <w:p w14:paraId="355B4100" w14:textId="77777777" w:rsidR="00913CA9" w:rsidRDefault="00913CA9">
      <w:pPr>
        <w:rPr>
          <w:rFonts w:ascii="Calibri" w:eastAsia="Calibri" w:hAnsi="Calibri" w:cs="Calibri"/>
        </w:rPr>
      </w:pPr>
    </w:p>
    <w:tbl>
      <w:tblPr>
        <w:tblStyle w:val="a"/>
        <w:tblW w:w="7576" w:type="dxa"/>
        <w:tblBorders>
          <w:top w:val="nil"/>
          <w:left w:val="nil"/>
          <w:bottom w:val="nil"/>
          <w:right w:val="nil"/>
          <w:insideH w:val="nil"/>
          <w:insideV w:val="nil"/>
        </w:tblBorders>
        <w:tblLayout w:type="fixed"/>
        <w:tblLook w:val="0600" w:firstRow="0" w:lastRow="0" w:firstColumn="0" w:lastColumn="0" w:noHBand="1" w:noVBand="1"/>
      </w:tblPr>
      <w:tblGrid>
        <w:gridCol w:w="3126"/>
        <w:gridCol w:w="1683"/>
        <w:gridCol w:w="1683"/>
        <w:gridCol w:w="1084"/>
      </w:tblGrid>
      <w:tr w:rsidR="00913CA9" w14:paraId="13B7A144" w14:textId="77777777">
        <w:trPr>
          <w:trHeight w:val="420"/>
        </w:trPr>
        <w:tc>
          <w:tcPr>
            <w:tcW w:w="312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8D95D84" w14:textId="77777777" w:rsidR="00913CA9" w:rsidRDefault="008F283D">
            <w:pPr>
              <w:rPr>
                <w:rFonts w:ascii="Calibri" w:eastAsia="Calibri" w:hAnsi="Calibri" w:cs="Calibri"/>
              </w:rPr>
            </w:pPr>
            <w:r>
              <w:rPr>
                <w:rFonts w:ascii="Calibri" w:eastAsia="Calibri" w:hAnsi="Calibri" w:cs="Calibri"/>
              </w:rPr>
              <w:t>Variables</w:t>
            </w:r>
          </w:p>
        </w:tc>
        <w:tc>
          <w:tcPr>
            <w:tcW w:w="3366"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E5537E" w14:textId="77777777" w:rsidR="00913CA9" w:rsidRDefault="008F283D">
            <w:pPr>
              <w:jc w:val="center"/>
              <w:rPr>
                <w:rFonts w:ascii="Calibri" w:eastAsia="Calibri" w:hAnsi="Calibri" w:cs="Calibri"/>
              </w:rPr>
            </w:pPr>
            <w:r>
              <w:rPr>
                <w:rFonts w:ascii="Calibri" w:eastAsia="Calibri" w:hAnsi="Calibri" w:cs="Calibri"/>
              </w:rPr>
              <w:t>Sepsis-associated MODS</w:t>
            </w:r>
          </w:p>
        </w:tc>
        <w:tc>
          <w:tcPr>
            <w:tcW w:w="10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C0C7A4" w14:textId="77777777" w:rsidR="00913CA9" w:rsidRDefault="008F283D">
            <w:pPr>
              <w:rPr>
                <w:rFonts w:ascii="Calibri" w:eastAsia="Calibri" w:hAnsi="Calibri" w:cs="Calibri"/>
              </w:rPr>
            </w:pPr>
            <w:r>
              <w:rPr>
                <w:rFonts w:ascii="Calibri" w:eastAsia="Calibri" w:hAnsi="Calibri" w:cs="Calibri"/>
              </w:rPr>
              <w:t>p-value</w:t>
            </w:r>
          </w:p>
        </w:tc>
      </w:tr>
      <w:tr w:rsidR="00913CA9" w14:paraId="2A2B81FA" w14:textId="77777777">
        <w:trPr>
          <w:trHeight w:val="500"/>
        </w:trPr>
        <w:tc>
          <w:tcPr>
            <w:tcW w:w="3124"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6B27A82" w14:textId="77777777" w:rsidR="00913CA9" w:rsidRDefault="00913CA9">
            <w:pPr>
              <w:spacing w:line="240" w:lineRule="auto"/>
              <w:rPr>
                <w:rFonts w:ascii="Calibri" w:eastAsia="Calibri" w:hAnsi="Calibri" w:cs="Calibri"/>
              </w:rPr>
            </w:pP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287AD" w14:textId="77777777" w:rsidR="00913CA9" w:rsidRDefault="008F283D">
            <w:pPr>
              <w:rPr>
                <w:rFonts w:ascii="Calibri" w:eastAsia="Calibri" w:hAnsi="Calibri" w:cs="Calibri"/>
              </w:rPr>
            </w:pPr>
            <w:r>
              <w:rPr>
                <w:rFonts w:ascii="Calibri" w:eastAsia="Calibri" w:hAnsi="Calibri" w:cs="Calibri"/>
              </w:rPr>
              <w:t>Yes (n=15,246)</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B9F09" w14:textId="77777777" w:rsidR="00913CA9" w:rsidRDefault="008F283D">
            <w:pPr>
              <w:rPr>
                <w:rFonts w:ascii="Calibri" w:eastAsia="Calibri" w:hAnsi="Calibri" w:cs="Calibri"/>
              </w:rPr>
            </w:pPr>
            <w:r>
              <w:rPr>
                <w:rFonts w:ascii="Calibri" w:eastAsia="Calibri" w:hAnsi="Calibri" w:cs="Calibri"/>
              </w:rPr>
              <w:t>No (n=23,486)</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0F608"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0939E859"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260B0A" w14:textId="77777777" w:rsidR="00913CA9" w:rsidRDefault="008F283D">
            <w:pPr>
              <w:rPr>
                <w:rFonts w:ascii="Calibri" w:eastAsia="Calibri" w:hAnsi="Calibri" w:cs="Calibri"/>
              </w:rPr>
            </w:pPr>
            <w:r>
              <w:rPr>
                <w:rFonts w:ascii="Calibri" w:eastAsia="Calibri" w:hAnsi="Calibri" w:cs="Calibri"/>
              </w:rPr>
              <w:t>Age, years (IQR)</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279D0" w14:textId="77777777" w:rsidR="00913CA9" w:rsidRDefault="008F283D">
            <w:pPr>
              <w:rPr>
                <w:rFonts w:ascii="Calibri" w:eastAsia="Calibri" w:hAnsi="Calibri" w:cs="Calibri"/>
              </w:rPr>
            </w:pPr>
            <w:r>
              <w:rPr>
                <w:rFonts w:ascii="Calibri" w:eastAsia="Calibri" w:hAnsi="Calibri" w:cs="Calibri"/>
              </w:rPr>
              <w:t>4.9 (1.3, 11.8)</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881214" w14:textId="77777777" w:rsidR="00913CA9" w:rsidRDefault="008F283D">
            <w:pPr>
              <w:rPr>
                <w:rFonts w:ascii="Calibri" w:eastAsia="Calibri" w:hAnsi="Calibri" w:cs="Calibri"/>
              </w:rPr>
            </w:pPr>
            <w:r>
              <w:rPr>
                <w:rFonts w:ascii="Calibri" w:eastAsia="Calibri" w:hAnsi="Calibri" w:cs="Calibri"/>
              </w:rPr>
              <w:t>4.2</w:t>
            </w:r>
            <w:r>
              <w:rPr>
                <w:rFonts w:ascii="Calibri" w:eastAsia="Calibri" w:hAnsi="Calibri" w:cs="Calibri"/>
              </w:rPr>
              <w:t xml:space="preserve"> (1.2, 10.8)</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2A6A39" w14:textId="77777777" w:rsidR="00913CA9" w:rsidRDefault="008F283D">
            <w:pPr>
              <w:rPr>
                <w:rFonts w:ascii="Calibri" w:eastAsia="Calibri" w:hAnsi="Calibri" w:cs="Calibri"/>
              </w:rPr>
            </w:pPr>
            <w:r>
              <w:rPr>
                <w:rFonts w:ascii="Calibri" w:eastAsia="Calibri" w:hAnsi="Calibri" w:cs="Calibri"/>
              </w:rPr>
              <w:t>&lt;0.001</w:t>
            </w:r>
          </w:p>
        </w:tc>
      </w:tr>
      <w:tr w:rsidR="00913CA9" w14:paraId="76037A5E"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D93576E" w14:textId="77777777" w:rsidR="00913CA9" w:rsidRDefault="008F283D">
            <w:pPr>
              <w:rPr>
                <w:rFonts w:ascii="Calibri" w:eastAsia="Calibri" w:hAnsi="Calibri" w:cs="Calibri"/>
              </w:rPr>
            </w:pPr>
            <w:r>
              <w:rPr>
                <w:rFonts w:ascii="Calibri" w:eastAsia="Calibri" w:hAnsi="Calibri" w:cs="Calibri"/>
              </w:rPr>
              <w:t>Male, No.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8DDA2B" w14:textId="77777777" w:rsidR="00913CA9" w:rsidRDefault="008F283D">
            <w:pPr>
              <w:rPr>
                <w:rFonts w:ascii="Calibri" w:eastAsia="Calibri" w:hAnsi="Calibri" w:cs="Calibri"/>
              </w:rPr>
            </w:pPr>
            <w:r>
              <w:rPr>
                <w:rFonts w:ascii="Calibri" w:eastAsia="Calibri" w:hAnsi="Calibri" w:cs="Calibri"/>
              </w:rPr>
              <w:t>8,379 (55.0)</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F7A134" w14:textId="77777777" w:rsidR="00913CA9" w:rsidRDefault="008F283D">
            <w:pPr>
              <w:rPr>
                <w:rFonts w:ascii="Calibri" w:eastAsia="Calibri" w:hAnsi="Calibri" w:cs="Calibri"/>
              </w:rPr>
            </w:pPr>
            <w:r>
              <w:rPr>
                <w:rFonts w:ascii="Calibri" w:eastAsia="Calibri" w:hAnsi="Calibri" w:cs="Calibri"/>
              </w:rPr>
              <w:t>12,827 (54.6)</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00BDA" w14:textId="77777777" w:rsidR="00913CA9" w:rsidRDefault="008F283D">
            <w:pPr>
              <w:rPr>
                <w:rFonts w:ascii="Calibri" w:eastAsia="Calibri" w:hAnsi="Calibri" w:cs="Calibri"/>
              </w:rPr>
            </w:pPr>
            <w:r>
              <w:rPr>
                <w:rFonts w:ascii="Calibri" w:eastAsia="Calibri" w:hAnsi="Calibri" w:cs="Calibri"/>
              </w:rPr>
              <w:t>0.51</w:t>
            </w:r>
          </w:p>
        </w:tc>
      </w:tr>
      <w:tr w:rsidR="00913CA9" w14:paraId="30BCD080"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E7A4F9F" w14:textId="77777777" w:rsidR="00913CA9" w:rsidRDefault="008F283D">
            <w:pPr>
              <w:rPr>
                <w:rFonts w:ascii="Calibri" w:eastAsia="Calibri" w:hAnsi="Calibri" w:cs="Calibri"/>
              </w:rPr>
            </w:pPr>
            <w:r>
              <w:rPr>
                <w:rFonts w:ascii="Calibri" w:eastAsia="Calibri" w:hAnsi="Calibri" w:cs="Calibri"/>
              </w:rPr>
              <w:t>Race/Ethnicity, No.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D811F" w14:textId="77777777" w:rsidR="00913CA9" w:rsidRDefault="008F283D">
            <w:pPr>
              <w:rPr>
                <w:rFonts w:ascii="Calibri" w:eastAsia="Calibri" w:hAnsi="Calibri" w:cs="Calibri"/>
              </w:rPr>
            </w:pPr>
            <w:r>
              <w:rPr>
                <w:rFonts w:ascii="Calibri" w:eastAsia="Calibri" w:hAnsi="Calibri" w:cs="Calibri"/>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F4D90" w14:textId="77777777" w:rsidR="00913CA9" w:rsidRDefault="008F283D">
            <w:pPr>
              <w:rPr>
                <w:rFonts w:ascii="Calibri" w:eastAsia="Calibri" w:hAnsi="Calibri" w:cs="Calibri"/>
              </w:rPr>
            </w:pPr>
            <w:r>
              <w:rPr>
                <w:rFonts w:ascii="Calibri" w:eastAsia="Calibri" w:hAnsi="Calibri" w:cs="Calibri"/>
              </w:rPr>
              <w:t xml:space="preserve"> </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2F7C35"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6D5D7BFF"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9790C5" w14:textId="77777777" w:rsidR="00913CA9" w:rsidRDefault="008F283D">
            <w:pPr>
              <w:rPr>
                <w:rFonts w:ascii="Calibri" w:eastAsia="Calibri" w:hAnsi="Calibri" w:cs="Calibri"/>
              </w:rPr>
            </w:pPr>
            <w:r>
              <w:rPr>
                <w:rFonts w:ascii="Calibri" w:eastAsia="Calibri" w:hAnsi="Calibri" w:cs="Calibri"/>
              </w:rPr>
              <w:t xml:space="preserve">   White, Non-Hispanic</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99C058" w14:textId="77777777" w:rsidR="00913CA9" w:rsidRDefault="008F283D">
            <w:pPr>
              <w:rPr>
                <w:rFonts w:ascii="Calibri" w:eastAsia="Calibri" w:hAnsi="Calibri" w:cs="Calibri"/>
              </w:rPr>
            </w:pPr>
            <w:r>
              <w:rPr>
                <w:rFonts w:ascii="Calibri" w:eastAsia="Calibri" w:hAnsi="Calibri" w:cs="Calibri"/>
              </w:rPr>
              <w:t>7,406 (48.6)</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749D3A" w14:textId="77777777" w:rsidR="00913CA9" w:rsidRDefault="008F283D">
            <w:pPr>
              <w:rPr>
                <w:rFonts w:ascii="Calibri" w:eastAsia="Calibri" w:hAnsi="Calibri" w:cs="Calibri"/>
              </w:rPr>
            </w:pPr>
            <w:r>
              <w:rPr>
                <w:rFonts w:ascii="Calibri" w:eastAsia="Calibri" w:hAnsi="Calibri" w:cs="Calibri"/>
              </w:rPr>
              <w:t>11,497 (49.0)</w:t>
            </w:r>
          </w:p>
        </w:tc>
        <w:tc>
          <w:tcPr>
            <w:tcW w:w="108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088D2" w14:textId="77777777" w:rsidR="00913CA9" w:rsidRDefault="008F283D">
            <w:pPr>
              <w:rPr>
                <w:rFonts w:ascii="Calibri" w:eastAsia="Calibri" w:hAnsi="Calibri" w:cs="Calibri"/>
              </w:rPr>
            </w:pPr>
            <w:r>
              <w:rPr>
                <w:rFonts w:ascii="Calibri" w:eastAsia="Calibri" w:hAnsi="Calibri" w:cs="Calibri"/>
              </w:rPr>
              <w:t>&lt;0.001</w:t>
            </w:r>
          </w:p>
          <w:p w14:paraId="114DB676"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73D13DE6"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66AC924" w14:textId="77777777" w:rsidR="00913CA9" w:rsidRDefault="008F283D">
            <w:pPr>
              <w:rPr>
                <w:rFonts w:ascii="Calibri" w:eastAsia="Calibri" w:hAnsi="Calibri" w:cs="Calibri"/>
              </w:rPr>
            </w:pPr>
            <w:r>
              <w:rPr>
                <w:rFonts w:ascii="Calibri" w:eastAsia="Calibri" w:hAnsi="Calibri" w:cs="Calibri"/>
              </w:rPr>
              <w:t xml:space="preserve">   Black</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B34C4F" w14:textId="77777777" w:rsidR="00913CA9" w:rsidRDefault="008F283D">
            <w:pPr>
              <w:rPr>
                <w:rFonts w:ascii="Calibri" w:eastAsia="Calibri" w:hAnsi="Calibri" w:cs="Calibri"/>
              </w:rPr>
            </w:pPr>
            <w:r>
              <w:rPr>
                <w:rFonts w:ascii="Calibri" w:eastAsia="Calibri" w:hAnsi="Calibri" w:cs="Calibri"/>
              </w:rPr>
              <w:t>2,624 (17.2)</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83518F" w14:textId="77777777" w:rsidR="00913CA9" w:rsidRDefault="008F283D">
            <w:pPr>
              <w:rPr>
                <w:rFonts w:ascii="Calibri" w:eastAsia="Calibri" w:hAnsi="Calibri" w:cs="Calibri"/>
              </w:rPr>
            </w:pPr>
            <w:r>
              <w:rPr>
                <w:rFonts w:ascii="Calibri" w:eastAsia="Calibri" w:hAnsi="Calibri" w:cs="Calibri"/>
              </w:rPr>
              <w:t>4,557 (19.4)</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DCB323" w14:textId="77777777" w:rsidR="00913CA9" w:rsidRDefault="00913CA9">
            <w:pPr>
              <w:rPr>
                <w:rFonts w:ascii="Calibri" w:eastAsia="Calibri" w:hAnsi="Calibri" w:cs="Calibri"/>
              </w:rPr>
            </w:pPr>
          </w:p>
        </w:tc>
      </w:tr>
      <w:tr w:rsidR="00913CA9" w14:paraId="36C05C85"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4087E2" w14:textId="77777777" w:rsidR="00913CA9" w:rsidRDefault="008F283D">
            <w:pPr>
              <w:rPr>
                <w:rFonts w:ascii="Calibri" w:eastAsia="Calibri" w:hAnsi="Calibri" w:cs="Calibri"/>
              </w:rPr>
            </w:pPr>
            <w:r>
              <w:rPr>
                <w:rFonts w:ascii="Calibri" w:eastAsia="Calibri" w:hAnsi="Calibri" w:cs="Calibri"/>
              </w:rPr>
              <w:t xml:space="preserve">   Hispanic</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A9AF28" w14:textId="77777777" w:rsidR="00913CA9" w:rsidRDefault="008F283D">
            <w:pPr>
              <w:rPr>
                <w:rFonts w:ascii="Calibri" w:eastAsia="Calibri" w:hAnsi="Calibri" w:cs="Calibri"/>
              </w:rPr>
            </w:pPr>
            <w:r>
              <w:rPr>
                <w:rFonts w:ascii="Calibri" w:eastAsia="Calibri" w:hAnsi="Calibri" w:cs="Calibri"/>
              </w:rPr>
              <w:t>2,841 (18.6)</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BB18B5D" w14:textId="77777777" w:rsidR="00913CA9" w:rsidRDefault="008F283D">
            <w:pPr>
              <w:rPr>
                <w:rFonts w:ascii="Calibri" w:eastAsia="Calibri" w:hAnsi="Calibri" w:cs="Calibri"/>
              </w:rPr>
            </w:pPr>
            <w:r>
              <w:rPr>
                <w:rFonts w:ascii="Calibri" w:eastAsia="Calibri" w:hAnsi="Calibri" w:cs="Calibri"/>
              </w:rPr>
              <w:t>4,170 (17.8)</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53C561C" w14:textId="77777777" w:rsidR="00913CA9" w:rsidRDefault="00913CA9">
            <w:pPr>
              <w:rPr>
                <w:rFonts w:ascii="Calibri" w:eastAsia="Calibri" w:hAnsi="Calibri" w:cs="Calibri"/>
              </w:rPr>
            </w:pPr>
          </w:p>
        </w:tc>
      </w:tr>
      <w:tr w:rsidR="00913CA9" w14:paraId="2F721B9F"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CAA26D2" w14:textId="77777777" w:rsidR="00913CA9" w:rsidRDefault="008F283D">
            <w:pPr>
              <w:rPr>
                <w:rFonts w:ascii="Calibri" w:eastAsia="Calibri" w:hAnsi="Calibri" w:cs="Calibri"/>
              </w:rPr>
            </w:pPr>
            <w:r>
              <w:rPr>
                <w:rFonts w:ascii="Calibri" w:eastAsia="Calibri" w:hAnsi="Calibri" w:cs="Calibri"/>
              </w:rPr>
              <w:t xml:space="preserve">   Asian</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A00B38" w14:textId="77777777" w:rsidR="00913CA9" w:rsidRDefault="008F283D">
            <w:pPr>
              <w:rPr>
                <w:rFonts w:ascii="Calibri" w:eastAsia="Calibri" w:hAnsi="Calibri" w:cs="Calibri"/>
              </w:rPr>
            </w:pPr>
            <w:r>
              <w:rPr>
                <w:rFonts w:ascii="Calibri" w:eastAsia="Calibri" w:hAnsi="Calibri" w:cs="Calibri"/>
              </w:rPr>
              <w:t>637 (4.2)</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DB67BD" w14:textId="77777777" w:rsidR="00913CA9" w:rsidRDefault="008F283D">
            <w:pPr>
              <w:rPr>
                <w:rFonts w:ascii="Calibri" w:eastAsia="Calibri" w:hAnsi="Calibri" w:cs="Calibri"/>
              </w:rPr>
            </w:pPr>
            <w:r>
              <w:rPr>
                <w:rFonts w:ascii="Calibri" w:eastAsia="Calibri" w:hAnsi="Calibri" w:cs="Calibri"/>
              </w:rPr>
              <w:t>1,052 (4.5)</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27BC5E" w14:textId="77777777" w:rsidR="00913CA9" w:rsidRDefault="00913CA9">
            <w:pPr>
              <w:rPr>
                <w:rFonts w:ascii="Calibri" w:eastAsia="Calibri" w:hAnsi="Calibri" w:cs="Calibri"/>
              </w:rPr>
            </w:pPr>
          </w:p>
        </w:tc>
      </w:tr>
      <w:tr w:rsidR="00913CA9" w14:paraId="049062A6"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79A6273" w14:textId="77777777" w:rsidR="00913CA9" w:rsidRDefault="008F283D">
            <w:pPr>
              <w:rPr>
                <w:rFonts w:ascii="Calibri" w:eastAsia="Calibri" w:hAnsi="Calibri" w:cs="Calibri"/>
              </w:rPr>
            </w:pPr>
            <w:r>
              <w:rPr>
                <w:rFonts w:ascii="Calibri" w:eastAsia="Calibri" w:hAnsi="Calibri" w:cs="Calibri"/>
              </w:rPr>
              <w:t xml:space="preserve">   Other</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BFBEC1" w14:textId="77777777" w:rsidR="00913CA9" w:rsidRDefault="008F283D">
            <w:pPr>
              <w:rPr>
                <w:rFonts w:ascii="Calibri" w:eastAsia="Calibri" w:hAnsi="Calibri" w:cs="Calibri"/>
              </w:rPr>
            </w:pPr>
            <w:r>
              <w:rPr>
                <w:rFonts w:ascii="Calibri" w:eastAsia="Calibri" w:hAnsi="Calibri" w:cs="Calibri"/>
              </w:rPr>
              <w:t>1,738 (11.4)</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05B7F2" w14:textId="77777777" w:rsidR="00913CA9" w:rsidRDefault="008F283D">
            <w:pPr>
              <w:rPr>
                <w:rFonts w:ascii="Calibri" w:eastAsia="Calibri" w:hAnsi="Calibri" w:cs="Calibri"/>
              </w:rPr>
            </w:pPr>
            <w:r>
              <w:rPr>
                <w:rFonts w:ascii="Calibri" w:eastAsia="Calibri" w:hAnsi="Calibri" w:cs="Calibri"/>
              </w:rPr>
              <w:t>2,210 (9.4)</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6EA3D7" w14:textId="77777777" w:rsidR="00913CA9" w:rsidRDefault="00913CA9">
            <w:pPr>
              <w:rPr>
                <w:rFonts w:ascii="Calibri" w:eastAsia="Calibri" w:hAnsi="Calibri" w:cs="Calibri"/>
              </w:rPr>
            </w:pPr>
          </w:p>
        </w:tc>
      </w:tr>
      <w:tr w:rsidR="00913CA9" w14:paraId="1400D9F5"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225313A" w14:textId="77777777" w:rsidR="00913CA9" w:rsidRDefault="008F283D">
            <w:pPr>
              <w:rPr>
                <w:rFonts w:ascii="Calibri" w:eastAsia="Calibri" w:hAnsi="Calibri" w:cs="Calibri"/>
              </w:rPr>
            </w:pPr>
            <w:r>
              <w:rPr>
                <w:rFonts w:ascii="Calibri" w:eastAsia="Calibri" w:hAnsi="Calibri" w:cs="Calibri"/>
              </w:rPr>
              <w:t>Comorbidities, No.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E5D61" w14:textId="77777777" w:rsidR="00913CA9" w:rsidRDefault="008F283D">
            <w:pPr>
              <w:rPr>
                <w:rFonts w:ascii="Calibri" w:eastAsia="Calibri" w:hAnsi="Calibri" w:cs="Calibri"/>
              </w:rPr>
            </w:pPr>
            <w:r>
              <w:rPr>
                <w:rFonts w:ascii="Calibri" w:eastAsia="Calibri" w:hAnsi="Calibri" w:cs="Calibri"/>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12DE1" w14:textId="77777777" w:rsidR="00913CA9" w:rsidRDefault="008F283D">
            <w:pPr>
              <w:rPr>
                <w:rFonts w:ascii="Calibri" w:eastAsia="Calibri" w:hAnsi="Calibri" w:cs="Calibri"/>
              </w:rPr>
            </w:pPr>
            <w:r>
              <w:rPr>
                <w:rFonts w:ascii="Calibri" w:eastAsia="Calibri" w:hAnsi="Calibri" w:cs="Calibri"/>
              </w:rPr>
              <w:t xml:space="preserve"> </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9C9D6"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72D19717" w14:textId="77777777">
        <w:trPr>
          <w:trHeight w:val="500"/>
        </w:trPr>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FB63CDB" w14:textId="77777777" w:rsidR="00913CA9" w:rsidRDefault="008F283D">
            <w:pPr>
              <w:rPr>
                <w:rFonts w:ascii="Calibri" w:eastAsia="Calibri" w:hAnsi="Calibri" w:cs="Calibri"/>
              </w:rPr>
            </w:pPr>
            <w:r>
              <w:rPr>
                <w:rFonts w:ascii="Calibri" w:eastAsia="Calibri" w:hAnsi="Calibri" w:cs="Calibri"/>
              </w:rPr>
              <w:t xml:space="preserve">   Immunocompromised</w:t>
            </w:r>
          </w:p>
        </w:tc>
        <w:tc>
          <w:tcPr>
            <w:tcW w:w="16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4987E3" w14:textId="77777777" w:rsidR="00913CA9" w:rsidRDefault="008F283D">
            <w:pPr>
              <w:rPr>
                <w:rFonts w:ascii="Calibri" w:eastAsia="Calibri" w:hAnsi="Calibri" w:cs="Calibri"/>
              </w:rPr>
            </w:pPr>
            <w:r>
              <w:rPr>
                <w:rFonts w:ascii="Calibri" w:eastAsia="Calibri" w:hAnsi="Calibri" w:cs="Calibri"/>
              </w:rPr>
              <w:t>2,908 (19.1)</w:t>
            </w:r>
          </w:p>
        </w:tc>
        <w:tc>
          <w:tcPr>
            <w:tcW w:w="16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EEB959" w14:textId="77777777" w:rsidR="00913CA9" w:rsidRDefault="008F283D">
            <w:pPr>
              <w:rPr>
                <w:rFonts w:ascii="Calibri" w:eastAsia="Calibri" w:hAnsi="Calibri" w:cs="Calibri"/>
              </w:rPr>
            </w:pPr>
            <w:r>
              <w:rPr>
                <w:rFonts w:ascii="Calibri" w:eastAsia="Calibri" w:hAnsi="Calibri" w:cs="Calibri"/>
              </w:rPr>
              <w:t>3,189 (13.6)</w:t>
            </w:r>
          </w:p>
        </w:tc>
        <w:tc>
          <w:tcPr>
            <w:tcW w:w="10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4979C6" w14:textId="77777777" w:rsidR="00913CA9" w:rsidRDefault="008F283D">
            <w:pPr>
              <w:rPr>
                <w:rFonts w:ascii="Calibri" w:eastAsia="Calibri" w:hAnsi="Calibri" w:cs="Calibri"/>
              </w:rPr>
            </w:pPr>
            <w:r>
              <w:rPr>
                <w:rFonts w:ascii="Calibri" w:eastAsia="Calibri" w:hAnsi="Calibri" w:cs="Calibri"/>
              </w:rPr>
              <w:t>&lt;0.001</w:t>
            </w:r>
          </w:p>
        </w:tc>
      </w:tr>
      <w:tr w:rsidR="00913CA9" w14:paraId="4B9E7DE9"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D9E385A" w14:textId="77777777" w:rsidR="00913CA9" w:rsidRDefault="008F283D">
            <w:pPr>
              <w:rPr>
                <w:rFonts w:ascii="Calibri" w:eastAsia="Calibri" w:hAnsi="Calibri" w:cs="Calibri"/>
              </w:rPr>
            </w:pPr>
            <w:r>
              <w:rPr>
                <w:rFonts w:ascii="Calibri" w:eastAsia="Calibri" w:hAnsi="Calibri" w:cs="Calibri"/>
              </w:rPr>
              <w:t xml:space="preserve">   Technology Dependent</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E4BD38" w14:textId="77777777" w:rsidR="00913CA9" w:rsidRDefault="008F283D">
            <w:pPr>
              <w:rPr>
                <w:rFonts w:ascii="Calibri" w:eastAsia="Calibri" w:hAnsi="Calibri" w:cs="Calibri"/>
              </w:rPr>
            </w:pPr>
            <w:r>
              <w:rPr>
                <w:rFonts w:ascii="Calibri" w:eastAsia="Calibri" w:hAnsi="Calibri" w:cs="Calibri"/>
              </w:rPr>
              <w:t>6,899 (45.3)</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3BF62C" w14:textId="77777777" w:rsidR="00913CA9" w:rsidRDefault="008F283D">
            <w:pPr>
              <w:rPr>
                <w:rFonts w:ascii="Calibri" w:eastAsia="Calibri" w:hAnsi="Calibri" w:cs="Calibri"/>
              </w:rPr>
            </w:pPr>
            <w:r>
              <w:rPr>
                <w:rFonts w:ascii="Calibri" w:eastAsia="Calibri" w:hAnsi="Calibri" w:cs="Calibri"/>
              </w:rPr>
              <w:t>8,174 (34.8)</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5FADE2" w14:textId="77777777" w:rsidR="00913CA9" w:rsidRDefault="008F283D">
            <w:pPr>
              <w:rPr>
                <w:rFonts w:ascii="Calibri" w:eastAsia="Calibri" w:hAnsi="Calibri" w:cs="Calibri"/>
              </w:rPr>
            </w:pPr>
            <w:r>
              <w:rPr>
                <w:rFonts w:ascii="Calibri" w:eastAsia="Calibri" w:hAnsi="Calibri" w:cs="Calibri"/>
              </w:rPr>
              <w:t>&lt;0.001</w:t>
            </w:r>
          </w:p>
        </w:tc>
      </w:tr>
      <w:tr w:rsidR="00913CA9" w14:paraId="30F0BDE2"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A512013" w14:textId="77777777" w:rsidR="00913CA9" w:rsidRDefault="008F283D">
            <w:pPr>
              <w:rPr>
                <w:rFonts w:ascii="Calibri" w:eastAsia="Calibri" w:hAnsi="Calibri" w:cs="Calibri"/>
              </w:rPr>
            </w:pPr>
            <w:r>
              <w:rPr>
                <w:rFonts w:ascii="Calibri" w:eastAsia="Calibri" w:hAnsi="Calibri" w:cs="Calibri"/>
              </w:rPr>
              <w:t>Admission Source, No.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836DE" w14:textId="77777777" w:rsidR="00913CA9" w:rsidRDefault="008F283D">
            <w:pPr>
              <w:rPr>
                <w:rFonts w:ascii="Calibri" w:eastAsia="Calibri" w:hAnsi="Calibri" w:cs="Calibri"/>
              </w:rPr>
            </w:pPr>
            <w:r>
              <w:rPr>
                <w:rFonts w:ascii="Calibri" w:eastAsia="Calibri" w:hAnsi="Calibri" w:cs="Calibri"/>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DC4CE" w14:textId="77777777" w:rsidR="00913CA9" w:rsidRDefault="008F283D">
            <w:pPr>
              <w:rPr>
                <w:rFonts w:ascii="Calibri" w:eastAsia="Calibri" w:hAnsi="Calibri" w:cs="Calibri"/>
              </w:rPr>
            </w:pPr>
            <w:r>
              <w:rPr>
                <w:rFonts w:ascii="Calibri" w:eastAsia="Calibri" w:hAnsi="Calibri" w:cs="Calibri"/>
              </w:rPr>
              <w:t xml:space="preserve"> </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3EABA"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55673120"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EB1588D" w14:textId="77777777" w:rsidR="00913CA9" w:rsidRDefault="008F283D">
            <w:pPr>
              <w:rPr>
                <w:rFonts w:ascii="Calibri" w:eastAsia="Calibri" w:hAnsi="Calibri" w:cs="Calibri"/>
              </w:rPr>
            </w:pPr>
            <w:r>
              <w:rPr>
                <w:rFonts w:ascii="Calibri" w:eastAsia="Calibri" w:hAnsi="Calibri" w:cs="Calibri"/>
              </w:rPr>
              <w:t xml:space="preserve">   Emergency Department</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9EDDB6" w14:textId="77777777" w:rsidR="00913CA9" w:rsidRDefault="008F283D">
            <w:pPr>
              <w:rPr>
                <w:rFonts w:ascii="Calibri" w:eastAsia="Calibri" w:hAnsi="Calibri" w:cs="Calibri"/>
              </w:rPr>
            </w:pPr>
            <w:r>
              <w:rPr>
                <w:rFonts w:ascii="Calibri" w:eastAsia="Calibri" w:hAnsi="Calibri" w:cs="Calibri"/>
              </w:rPr>
              <w:t xml:space="preserve">6,789 </w:t>
            </w:r>
            <w:r>
              <w:rPr>
                <w:rFonts w:ascii="Calibri" w:eastAsia="Calibri" w:hAnsi="Calibri" w:cs="Calibri"/>
              </w:rPr>
              <w:t>(44.5)</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AC4358" w14:textId="77777777" w:rsidR="00913CA9" w:rsidRDefault="008F283D">
            <w:pPr>
              <w:rPr>
                <w:rFonts w:ascii="Calibri" w:eastAsia="Calibri" w:hAnsi="Calibri" w:cs="Calibri"/>
              </w:rPr>
            </w:pPr>
            <w:r>
              <w:rPr>
                <w:rFonts w:ascii="Calibri" w:eastAsia="Calibri" w:hAnsi="Calibri" w:cs="Calibri"/>
              </w:rPr>
              <w:t>12,599 (53.6)</w:t>
            </w:r>
          </w:p>
        </w:tc>
        <w:tc>
          <w:tcPr>
            <w:tcW w:w="108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A05199" w14:textId="77777777" w:rsidR="00913CA9" w:rsidRDefault="008F283D">
            <w:pPr>
              <w:rPr>
                <w:rFonts w:ascii="Calibri" w:eastAsia="Calibri" w:hAnsi="Calibri" w:cs="Calibri"/>
              </w:rPr>
            </w:pPr>
            <w:r>
              <w:rPr>
                <w:rFonts w:ascii="Calibri" w:eastAsia="Calibri" w:hAnsi="Calibri" w:cs="Calibri"/>
              </w:rPr>
              <w:t>&lt;0.001</w:t>
            </w:r>
          </w:p>
        </w:tc>
      </w:tr>
      <w:tr w:rsidR="00913CA9" w14:paraId="4281B6FF"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2D46A98" w14:textId="77777777" w:rsidR="00913CA9" w:rsidRDefault="008F283D">
            <w:pPr>
              <w:rPr>
                <w:rFonts w:ascii="Calibri" w:eastAsia="Calibri" w:hAnsi="Calibri" w:cs="Calibri"/>
              </w:rPr>
            </w:pPr>
            <w:r>
              <w:rPr>
                <w:rFonts w:ascii="Calibri" w:eastAsia="Calibri" w:hAnsi="Calibri" w:cs="Calibri"/>
              </w:rPr>
              <w:t xml:space="preserve">   Hospital Floor</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0A3E7B" w14:textId="77777777" w:rsidR="00913CA9" w:rsidRDefault="008F283D">
            <w:pPr>
              <w:rPr>
                <w:rFonts w:ascii="Calibri" w:eastAsia="Calibri" w:hAnsi="Calibri" w:cs="Calibri"/>
              </w:rPr>
            </w:pPr>
            <w:r>
              <w:rPr>
                <w:rFonts w:ascii="Calibri" w:eastAsia="Calibri" w:hAnsi="Calibri" w:cs="Calibri"/>
              </w:rPr>
              <w:t>3,396 (22.3)</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0BD8DD" w14:textId="77777777" w:rsidR="00913CA9" w:rsidRDefault="008F283D">
            <w:pPr>
              <w:rPr>
                <w:rFonts w:ascii="Calibri" w:eastAsia="Calibri" w:hAnsi="Calibri" w:cs="Calibri"/>
              </w:rPr>
            </w:pPr>
            <w:r>
              <w:rPr>
                <w:rFonts w:ascii="Calibri" w:eastAsia="Calibri" w:hAnsi="Calibri" w:cs="Calibri"/>
              </w:rPr>
              <w:t>4,260 (18.1)</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8B6A82" w14:textId="77777777" w:rsidR="00913CA9" w:rsidRDefault="00913CA9">
            <w:pPr>
              <w:rPr>
                <w:rFonts w:ascii="Calibri" w:eastAsia="Calibri" w:hAnsi="Calibri" w:cs="Calibri"/>
              </w:rPr>
            </w:pPr>
          </w:p>
        </w:tc>
      </w:tr>
      <w:tr w:rsidR="00913CA9" w14:paraId="3D16AFC9"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5563034" w14:textId="77777777" w:rsidR="00913CA9" w:rsidRDefault="008F283D">
            <w:pPr>
              <w:rPr>
                <w:rFonts w:ascii="Calibri" w:eastAsia="Calibri" w:hAnsi="Calibri" w:cs="Calibri"/>
              </w:rPr>
            </w:pPr>
            <w:r>
              <w:rPr>
                <w:rFonts w:ascii="Calibri" w:eastAsia="Calibri" w:hAnsi="Calibri" w:cs="Calibri"/>
              </w:rPr>
              <w:t xml:space="preserve">   Direct/Transport</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83ED04" w14:textId="77777777" w:rsidR="00913CA9" w:rsidRDefault="008F283D">
            <w:pPr>
              <w:rPr>
                <w:rFonts w:ascii="Calibri" w:eastAsia="Calibri" w:hAnsi="Calibri" w:cs="Calibri"/>
              </w:rPr>
            </w:pPr>
            <w:r>
              <w:rPr>
                <w:rFonts w:ascii="Calibri" w:eastAsia="Calibri" w:hAnsi="Calibri" w:cs="Calibri"/>
              </w:rPr>
              <w:t>3,425 (22.5)</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28A027" w14:textId="77777777" w:rsidR="00913CA9" w:rsidRDefault="008F283D">
            <w:pPr>
              <w:rPr>
                <w:rFonts w:ascii="Calibri" w:eastAsia="Calibri" w:hAnsi="Calibri" w:cs="Calibri"/>
              </w:rPr>
            </w:pPr>
            <w:r>
              <w:rPr>
                <w:rFonts w:ascii="Calibri" w:eastAsia="Calibri" w:hAnsi="Calibri" w:cs="Calibri"/>
              </w:rPr>
              <w:t>3,764 (16.0)</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794A8A6" w14:textId="77777777" w:rsidR="00913CA9" w:rsidRDefault="00913CA9">
            <w:pPr>
              <w:rPr>
                <w:rFonts w:ascii="Calibri" w:eastAsia="Calibri" w:hAnsi="Calibri" w:cs="Calibri"/>
              </w:rPr>
            </w:pPr>
          </w:p>
        </w:tc>
      </w:tr>
      <w:tr w:rsidR="00913CA9" w14:paraId="3248D52F"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A6296CD" w14:textId="77777777" w:rsidR="00913CA9" w:rsidRDefault="008F283D">
            <w:pPr>
              <w:rPr>
                <w:rFonts w:ascii="Calibri" w:eastAsia="Calibri" w:hAnsi="Calibri" w:cs="Calibri"/>
              </w:rPr>
            </w:pPr>
            <w:r>
              <w:rPr>
                <w:rFonts w:ascii="Calibri" w:eastAsia="Calibri" w:hAnsi="Calibri" w:cs="Calibri"/>
              </w:rPr>
              <w:lastRenderedPageBreak/>
              <w:t xml:space="preserve">   Operating Room</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3FF5B7" w14:textId="77777777" w:rsidR="00913CA9" w:rsidRDefault="008F283D">
            <w:pPr>
              <w:rPr>
                <w:rFonts w:ascii="Calibri" w:eastAsia="Calibri" w:hAnsi="Calibri" w:cs="Calibri"/>
              </w:rPr>
            </w:pPr>
            <w:r>
              <w:rPr>
                <w:rFonts w:ascii="Calibri" w:eastAsia="Calibri" w:hAnsi="Calibri" w:cs="Calibri"/>
              </w:rPr>
              <w:t>1,636 (10.7)</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C22CA5" w14:textId="77777777" w:rsidR="00913CA9" w:rsidRDefault="008F283D">
            <w:pPr>
              <w:rPr>
                <w:rFonts w:ascii="Calibri" w:eastAsia="Calibri" w:hAnsi="Calibri" w:cs="Calibri"/>
              </w:rPr>
            </w:pPr>
            <w:r>
              <w:rPr>
                <w:rFonts w:ascii="Calibri" w:eastAsia="Calibri" w:hAnsi="Calibri" w:cs="Calibri"/>
              </w:rPr>
              <w:t>2,863 (12.2)</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379481" w14:textId="77777777" w:rsidR="00913CA9" w:rsidRDefault="00913CA9">
            <w:pPr>
              <w:rPr>
                <w:rFonts w:ascii="Calibri" w:eastAsia="Calibri" w:hAnsi="Calibri" w:cs="Calibri"/>
              </w:rPr>
            </w:pPr>
          </w:p>
        </w:tc>
      </w:tr>
      <w:tr w:rsidR="00913CA9" w14:paraId="3A15DC82"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F272805" w14:textId="77777777" w:rsidR="00913CA9" w:rsidRDefault="008F283D">
            <w:pPr>
              <w:rPr>
                <w:rFonts w:ascii="Calibri" w:eastAsia="Calibri" w:hAnsi="Calibri" w:cs="Calibri"/>
              </w:rPr>
            </w:pPr>
            <w:r>
              <w:rPr>
                <w:rFonts w:ascii="Calibri" w:eastAsia="Calibri" w:hAnsi="Calibri" w:cs="Calibri"/>
              </w:rPr>
              <w:t>Season, No.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70749" w14:textId="77777777" w:rsidR="00913CA9" w:rsidRDefault="008F283D">
            <w:pPr>
              <w:rPr>
                <w:rFonts w:ascii="Calibri" w:eastAsia="Calibri" w:hAnsi="Calibri" w:cs="Calibri"/>
              </w:rPr>
            </w:pPr>
            <w:r>
              <w:rPr>
                <w:rFonts w:ascii="Calibri" w:eastAsia="Calibri" w:hAnsi="Calibri" w:cs="Calibri"/>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1F293A" w14:textId="77777777" w:rsidR="00913CA9" w:rsidRDefault="008F283D">
            <w:pPr>
              <w:rPr>
                <w:rFonts w:ascii="Calibri" w:eastAsia="Calibri" w:hAnsi="Calibri" w:cs="Calibri"/>
              </w:rPr>
            </w:pPr>
            <w:r>
              <w:rPr>
                <w:rFonts w:ascii="Calibri" w:eastAsia="Calibri" w:hAnsi="Calibri" w:cs="Calibri"/>
              </w:rPr>
              <w:t xml:space="preserve"> </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D6844"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09558A08"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B93EF7" w14:textId="77777777" w:rsidR="00913CA9" w:rsidRDefault="008F283D">
            <w:pPr>
              <w:rPr>
                <w:rFonts w:ascii="Calibri" w:eastAsia="Calibri" w:hAnsi="Calibri" w:cs="Calibri"/>
              </w:rPr>
            </w:pPr>
            <w:r>
              <w:rPr>
                <w:rFonts w:ascii="Calibri" w:eastAsia="Calibri" w:hAnsi="Calibri" w:cs="Calibri"/>
              </w:rPr>
              <w:t xml:space="preserve">   Spring</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B17E79" w14:textId="77777777" w:rsidR="00913CA9" w:rsidRDefault="008F283D">
            <w:pPr>
              <w:rPr>
                <w:rFonts w:ascii="Calibri" w:eastAsia="Calibri" w:hAnsi="Calibri" w:cs="Calibri"/>
              </w:rPr>
            </w:pPr>
            <w:r>
              <w:rPr>
                <w:rFonts w:ascii="Calibri" w:eastAsia="Calibri" w:hAnsi="Calibri" w:cs="Calibri"/>
              </w:rPr>
              <w:t>3,940 (25.8)</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4D9B6F" w14:textId="77777777" w:rsidR="00913CA9" w:rsidRDefault="008F283D">
            <w:pPr>
              <w:rPr>
                <w:rFonts w:ascii="Calibri" w:eastAsia="Calibri" w:hAnsi="Calibri" w:cs="Calibri"/>
              </w:rPr>
            </w:pPr>
            <w:r>
              <w:rPr>
                <w:rFonts w:ascii="Calibri" w:eastAsia="Calibri" w:hAnsi="Calibri" w:cs="Calibri"/>
              </w:rPr>
              <w:t>6,092 (25.9)</w:t>
            </w:r>
          </w:p>
        </w:tc>
        <w:tc>
          <w:tcPr>
            <w:tcW w:w="108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0C2FF" w14:textId="77777777" w:rsidR="00913CA9" w:rsidRDefault="008F283D">
            <w:pPr>
              <w:rPr>
                <w:rFonts w:ascii="Calibri" w:eastAsia="Calibri" w:hAnsi="Calibri" w:cs="Calibri"/>
              </w:rPr>
            </w:pPr>
            <w:r>
              <w:rPr>
                <w:rFonts w:ascii="Calibri" w:eastAsia="Calibri" w:hAnsi="Calibri" w:cs="Calibri"/>
              </w:rPr>
              <w:t>0.22</w:t>
            </w:r>
          </w:p>
        </w:tc>
      </w:tr>
      <w:tr w:rsidR="00913CA9" w14:paraId="39CAEE41"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9CFCC5" w14:textId="77777777" w:rsidR="00913CA9" w:rsidRDefault="008F283D">
            <w:pPr>
              <w:rPr>
                <w:rFonts w:ascii="Calibri" w:eastAsia="Calibri" w:hAnsi="Calibri" w:cs="Calibri"/>
              </w:rPr>
            </w:pPr>
            <w:r>
              <w:rPr>
                <w:rFonts w:ascii="Calibri" w:eastAsia="Calibri" w:hAnsi="Calibri" w:cs="Calibri"/>
              </w:rPr>
              <w:t xml:space="preserve">   Summer</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99DD51" w14:textId="77777777" w:rsidR="00913CA9" w:rsidRDefault="008F283D">
            <w:pPr>
              <w:rPr>
                <w:rFonts w:ascii="Calibri" w:eastAsia="Calibri" w:hAnsi="Calibri" w:cs="Calibri"/>
              </w:rPr>
            </w:pPr>
            <w:r>
              <w:rPr>
                <w:rFonts w:ascii="Calibri" w:eastAsia="Calibri" w:hAnsi="Calibri" w:cs="Calibri"/>
              </w:rPr>
              <w:t>3,290 (21.6)</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CC5EC5" w14:textId="77777777" w:rsidR="00913CA9" w:rsidRDefault="008F283D">
            <w:pPr>
              <w:rPr>
                <w:rFonts w:ascii="Calibri" w:eastAsia="Calibri" w:hAnsi="Calibri" w:cs="Calibri"/>
              </w:rPr>
            </w:pPr>
            <w:r>
              <w:rPr>
                <w:rFonts w:ascii="Calibri" w:eastAsia="Calibri" w:hAnsi="Calibri" w:cs="Calibri"/>
              </w:rPr>
              <w:t>5,125 (21.8)</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5C663B" w14:textId="77777777" w:rsidR="00913CA9" w:rsidRDefault="00913CA9">
            <w:pPr>
              <w:rPr>
                <w:rFonts w:ascii="Calibri" w:eastAsia="Calibri" w:hAnsi="Calibri" w:cs="Calibri"/>
              </w:rPr>
            </w:pPr>
          </w:p>
        </w:tc>
      </w:tr>
      <w:tr w:rsidR="00913CA9" w14:paraId="69D1FDE2"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923012A" w14:textId="77777777" w:rsidR="00913CA9" w:rsidRDefault="008F283D">
            <w:pPr>
              <w:rPr>
                <w:rFonts w:ascii="Calibri" w:eastAsia="Calibri" w:hAnsi="Calibri" w:cs="Calibri"/>
              </w:rPr>
            </w:pPr>
            <w:r>
              <w:rPr>
                <w:rFonts w:ascii="Calibri" w:eastAsia="Calibri" w:hAnsi="Calibri" w:cs="Calibri"/>
              </w:rPr>
              <w:t xml:space="preserve">   Fall</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F08206" w14:textId="77777777" w:rsidR="00913CA9" w:rsidRDefault="008F283D">
            <w:pPr>
              <w:rPr>
                <w:rFonts w:ascii="Calibri" w:eastAsia="Calibri" w:hAnsi="Calibri" w:cs="Calibri"/>
              </w:rPr>
            </w:pPr>
            <w:r>
              <w:rPr>
                <w:rFonts w:ascii="Calibri" w:eastAsia="Calibri" w:hAnsi="Calibri" w:cs="Calibri"/>
              </w:rPr>
              <w:t>3,505 (23.0)</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B8EAE2" w14:textId="77777777" w:rsidR="00913CA9" w:rsidRDefault="008F283D">
            <w:pPr>
              <w:rPr>
                <w:rFonts w:ascii="Calibri" w:eastAsia="Calibri" w:hAnsi="Calibri" w:cs="Calibri"/>
              </w:rPr>
            </w:pPr>
            <w:r>
              <w:rPr>
                <w:rFonts w:ascii="Calibri" w:eastAsia="Calibri" w:hAnsi="Calibri" w:cs="Calibri"/>
              </w:rPr>
              <w:t>5,538 (23.6)</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17BD9D" w14:textId="77777777" w:rsidR="00913CA9" w:rsidRDefault="00913CA9">
            <w:pPr>
              <w:rPr>
                <w:rFonts w:ascii="Calibri" w:eastAsia="Calibri" w:hAnsi="Calibri" w:cs="Calibri"/>
              </w:rPr>
            </w:pPr>
          </w:p>
        </w:tc>
      </w:tr>
      <w:tr w:rsidR="00913CA9" w14:paraId="6A65C859"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805BCBD" w14:textId="77777777" w:rsidR="00913CA9" w:rsidRDefault="008F283D">
            <w:pPr>
              <w:rPr>
                <w:rFonts w:ascii="Calibri" w:eastAsia="Calibri" w:hAnsi="Calibri" w:cs="Calibri"/>
              </w:rPr>
            </w:pPr>
            <w:r>
              <w:rPr>
                <w:rFonts w:ascii="Calibri" w:eastAsia="Calibri" w:hAnsi="Calibri" w:cs="Calibri"/>
              </w:rPr>
              <w:t xml:space="preserve">   Winter</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267F3E" w14:textId="77777777" w:rsidR="00913CA9" w:rsidRDefault="008F283D">
            <w:pPr>
              <w:rPr>
                <w:rFonts w:ascii="Calibri" w:eastAsia="Calibri" w:hAnsi="Calibri" w:cs="Calibri"/>
              </w:rPr>
            </w:pPr>
            <w:r>
              <w:rPr>
                <w:rFonts w:ascii="Calibri" w:eastAsia="Calibri" w:hAnsi="Calibri" w:cs="Calibri"/>
              </w:rPr>
              <w:t>4,511 (29.6)</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EC4C89" w14:textId="77777777" w:rsidR="00913CA9" w:rsidRDefault="008F283D">
            <w:pPr>
              <w:rPr>
                <w:rFonts w:ascii="Calibri" w:eastAsia="Calibri" w:hAnsi="Calibri" w:cs="Calibri"/>
              </w:rPr>
            </w:pPr>
            <w:r>
              <w:rPr>
                <w:rFonts w:ascii="Calibri" w:eastAsia="Calibri" w:hAnsi="Calibri" w:cs="Calibri"/>
              </w:rPr>
              <w:t>6,731 (28.7)</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40E389" w14:textId="77777777" w:rsidR="00913CA9" w:rsidRDefault="00913CA9">
            <w:pPr>
              <w:rPr>
                <w:rFonts w:ascii="Calibri" w:eastAsia="Calibri" w:hAnsi="Calibri" w:cs="Calibri"/>
              </w:rPr>
            </w:pPr>
          </w:p>
        </w:tc>
      </w:tr>
      <w:tr w:rsidR="00913CA9" w14:paraId="201156BB"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C3E668" w14:textId="77777777" w:rsidR="00913CA9" w:rsidRDefault="008F283D">
            <w:pPr>
              <w:rPr>
                <w:rFonts w:ascii="Calibri" w:eastAsia="Calibri" w:hAnsi="Calibri" w:cs="Calibri"/>
              </w:rPr>
            </w:pPr>
            <w:r>
              <w:rPr>
                <w:rFonts w:ascii="Calibri" w:eastAsia="Calibri" w:hAnsi="Calibri" w:cs="Calibri"/>
              </w:rPr>
              <w:t>Year, No.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B0916" w14:textId="77777777" w:rsidR="00913CA9" w:rsidRDefault="008F283D">
            <w:pPr>
              <w:rPr>
                <w:rFonts w:ascii="Calibri" w:eastAsia="Calibri" w:hAnsi="Calibri" w:cs="Calibri"/>
              </w:rPr>
            </w:pPr>
            <w:r>
              <w:rPr>
                <w:rFonts w:ascii="Calibri" w:eastAsia="Calibri" w:hAnsi="Calibri" w:cs="Calibri"/>
              </w:rPr>
              <w:t xml:space="preserve">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85AA7" w14:textId="77777777" w:rsidR="00913CA9" w:rsidRDefault="008F283D">
            <w:pPr>
              <w:rPr>
                <w:rFonts w:ascii="Calibri" w:eastAsia="Calibri" w:hAnsi="Calibri" w:cs="Calibri"/>
              </w:rPr>
            </w:pPr>
            <w:r>
              <w:rPr>
                <w:rFonts w:ascii="Calibri" w:eastAsia="Calibri" w:hAnsi="Calibri" w:cs="Calibri"/>
              </w:rPr>
              <w:t xml:space="preserve"> </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A5AFC"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131EC47E"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4390DF6" w14:textId="77777777" w:rsidR="00913CA9" w:rsidRDefault="008F283D">
            <w:pPr>
              <w:rPr>
                <w:rFonts w:ascii="Calibri" w:eastAsia="Calibri" w:hAnsi="Calibri" w:cs="Calibri"/>
              </w:rPr>
            </w:pPr>
            <w:r>
              <w:rPr>
                <w:rFonts w:ascii="Calibri" w:eastAsia="Calibri" w:hAnsi="Calibri" w:cs="Calibri"/>
              </w:rPr>
              <w:t xml:space="preserve">   2012-2013</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D981E4" w14:textId="77777777" w:rsidR="00913CA9" w:rsidRDefault="008F283D">
            <w:pPr>
              <w:rPr>
                <w:rFonts w:ascii="Calibri" w:eastAsia="Calibri" w:hAnsi="Calibri" w:cs="Calibri"/>
              </w:rPr>
            </w:pPr>
            <w:r>
              <w:rPr>
                <w:rFonts w:ascii="Calibri" w:eastAsia="Calibri" w:hAnsi="Calibri" w:cs="Calibri"/>
              </w:rPr>
              <w:t>4,583 (30.1)</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258D467" w14:textId="77777777" w:rsidR="00913CA9" w:rsidRDefault="008F283D">
            <w:pPr>
              <w:rPr>
                <w:rFonts w:ascii="Calibri" w:eastAsia="Calibri" w:hAnsi="Calibri" w:cs="Calibri"/>
              </w:rPr>
            </w:pPr>
            <w:r>
              <w:rPr>
                <w:rFonts w:ascii="Calibri" w:eastAsia="Calibri" w:hAnsi="Calibri" w:cs="Calibri"/>
              </w:rPr>
              <w:t>7,643 (32.5)</w:t>
            </w:r>
          </w:p>
        </w:tc>
        <w:tc>
          <w:tcPr>
            <w:tcW w:w="108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965AF" w14:textId="77777777" w:rsidR="00913CA9" w:rsidRDefault="008F283D">
            <w:pPr>
              <w:rPr>
                <w:rFonts w:ascii="Calibri" w:eastAsia="Calibri" w:hAnsi="Calibri" w:cs="Calibri"/>
              </w:rPr>
            </w:pPr>
            <w:r>
              <w:rPr>
                <w:rFonts w:ascii="Calibri" w:eastAsia="Calibri" w:hAnsi="Calibri" w:cs="Calibri"/>
              </w:rPr>
              <w:t>&lt;0.001</w:t>
            </w:r>
          </w:p>
        </w:tc>
      </w:tr>
      <w:tr w:rsidR="00913CA9" w14:paraId="5B87E60B"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E64C80D" w14:textId="77777777" w:rsidR="00913CA9" w:rsidRDefault="008F283D">
            <w:pPr>
              <w:rPr>
                <w:rFonts w:ascii="Calibri" w:eastAsia="Calibri" w:hAnsi="Calibri" w:cs="Calibri"/>
              </w:rPr>
            </w:pPr>
            <w:r>
              <w:rPr>
                <w:rFonts w:ascii="Calibri" w:eastAsia="Calibri" w:hAnsi="Calibri" w:cs="Calibri"/>
              </w:rPr>
              <w:t xml:space="preserve">   2014-2015</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5B6FFE" w14:textId="77777777" w:rsidR="00913CA9" w:rsidRDefault="008F283D">
            <w:pPr>
              <w:rPr>
                <w:rFonts w:ascii="Calibri" w:eastAsia="Calibri" w:hAnsi="Calibri" w:cs="Calibri"/>
              </w:rPr>
            </w:pPr>
            <w:r>
              <w:rPr>
                <w:rFonts w:ascii="Calibri" w:eastAsia="Calibri" w:hAnsi="Calibri" w:cs="Calibri"/>
              </w:rPr>
              <w:t>5,139 (33.7)</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E431E0" w14:textId="77777777" w:rsidR="00913CA9" w:rsidRDefault="008F283D">
            <w:pPr>
              <w:rPr>
                <w:rFonts w:ascii="Calibri" w:eastAsia="Calibri" w:hAnsi="Calibri" w:cs="Calibri"/>
              </w:rPr>
            </w:pPr>
            <w:r>
              <w:rPr>
                <w:rFonts w:ascii="Calibri" w:eastAsia="Calibri" w:hAnsi="Calibri" w:cs="Calibri"/>
              </w:rPr>
              <w:t>7,492 (31.9)</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5A269B" w14:textId="77777777" w:rsidR="00913CA9" w:rsidRDefault="00913CA9">
            <w:pPr>
              <w:rPr>
                <w:rFonts w:ascii="Calibri" w:eastAsia="Calibri" w:hAnsi="Calibri" w:cs="Calibri"/>
              </w:rPr>
            </w:pPr>
          </w:p>
        </w:tc>
      </w:tr>
      <w:tr w:rsidR="00913CA9" w14:paraId="74D5D151"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9116C1" w14:textId="77777777" w:rsidR="00913CA9" w:rsidRDefault="008F283D">
            <w:pPr>
              <w:rPr>
                <w:rFonts w:ascii="Calibri" w:eastAsia="Calibri" w:hAnsi="Calibri" w:cs="Calibri"/>
              </w:rPr>
            </w:pPr>
            <w:r>
              <w:rPr>
                <w:rFonts w:ascii="Calibri" w:eastAsia="Calibri" w:hAnsi="Calibri" w:cs="Calibri"/>
              </w:rPr>
              <w:t xml:space="preserve">   2016-2017</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22AD06" w14:textId="77777777" w:rsidR="00913CA9" w:rsidRDefault="008F283D">
            <w:pPr>
              <w:rPr>
                <w:rFonts w:ascii="Calibri" w:eastAsia="Calibri" w:hAnsi="Calibri" w:cs="Calibri"/>
              </w:rPr>
            </w:pPr>
            <w:r>
              <w:rPr>
                <w:rFonts w:ascii="Calibri" w:eastAsia="Calibri" w:hAnsi="Calibri" w:cs="Calibri"/>
              </w:rPr>
              <w:t>5,524 (36.2)</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54A0E3" w14:textId="77777777" w:rsidR="00913CA9" w:rsidRDefault="008F283D">
            <w:pPr>
              <w:rPr>
                <w:rFonts w:ascii="Calibri" w:eastAsia="Calibri" w:hAnsi="Calibri" w:cs="Calibri"/>
              </w:rPr>
            </w:pPr>
            <w:r>
              <w:rPr>
                <w:rFonts w:ascii="Calibri" w:eastAsia="Calibri" w:hAnsi="Calibri" w:cs="Calibri"/>
              </w:rPr>
              <w:t>8,351 (35.6)</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ACF8E9" w14:textId="77777777" w:rsidR="00913CA9" w:rsidRDefault="00913CA9">
            <w:pPr>
              <w:rPr>
                <w:rFonts w:ascii="Calibri" w:eastAsia="Calibri" w:hAnsi="Calibri" w:cs="Calibri"/>
              </w:rPr>
            </w:pPr>
          </w:p>
        </w:tc>
      </w:tr>
      <w:tr w:rsidR="00913CA9" w14:paraId="4D5382F2"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9CC05FD" w14:textId="77777777" w:rsidR="00913CA9" w:rsidRDefault="008F283D">
            <w:pPr>
              <w:rPr>
                <w:rFonts w:ascii="Calibri" w:eastAsia="Calibri" w:hAnsi="Calibri" w:cs="Calibri"/>
              </w:rPr>
            </w:pPr>
            <w:r>
              <w:rPr>
                <w:rFonts w:ascii="Calibri" w:eastAsia="Calibri" w:hAnsi="Calibri" w:cs="Calibri"/>
              </w:rPr>
              <w:t xml:space="preserve">PRISM III score </w:t>
            </w:r>
            <w:r>
              <w:rPr>
                <w:rFonts w:ascii="Calibri" w:eastAsia="Calibri" w:hAnsi="Calibri" w:cs="Calibri"/>
              </w:rPr>
              <w:t>(IQR)</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0E949A" w14:textId="77777777" w:rsidR="00913CA9" w:rsidRDefault="008F283D">
            <w:pPr>
              <w:rPr>
                <w:rFonts w:ascii="Calibri" w:eastAsia="Calibri" w:hAnsi="Calibri" w:cs="Calibri"/>
              </w:rPr>
            </w:pPr>
            <w:r>
              <w:rPr>
                <w:rFonts w:ascii="Calibri" w:eastAsia="Calibri" w:hAnsi="Calibri" w:cs="Calibri"/>
              </w:rPr>
              <w:t>11 (7, 17)</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679BAE" w14:textId="77777777" w:rsidR="00913CA9" w:rsidRDefault="008F283D">
            <w:pPr>
              <w:rPr>
                <w:rFonts w:ascii="Calibri" w:eastAsia="Calibri" w:hAnsi="Calibri" w:cs="Calibri"/>
              </w:rPr>
            </w:pPr>
            <w:r>
              <w:rPr>
                <w:rFonts w:ascii="Calibri" w:eastAsia="Calibri" w:hAnsi="Calibri" w:cs="Calibri"/>
              </w:rPr>
              <w:t>4 (2, 7)</w:t>
            </w:r>
          </w:p>
        </w:tc>
        <w:tc>
          <w:tcPr>
            <w:tcW w:w="1084" w:type="dxa"/>
            <w:tcBorders>
              <w:bottom w:val="single" w:sz="8" w:space="0" w:color="000000"/>
              <w:right w:val="single" w:sz="8" w:space="0" w:color="000000"/>
            </w:tcBorders>
            <w:shd w:val="clear" w:color="auto" w:fill="auto"/>
            <w:tcMar>
              <w:top w:w="100" w:type="dxa"/>
              <w:left w:w="100" w:type="dxa"/>
              <w:bottom w:w="100" w:type="dxa"/>
              <w:right w:w="100" w:type="dxa"/>
            </w:tcMar>
          </w:tcPr>
          <w:p w14:paraId="0ECC43D9" w14:textId="77777777" w:rsidR="00913CA9" w:rsidRDefault="008F283D">
            <w:pPr>
              <w:rPr>
                <w:rFonts w:ascii="Calibri" w:eastAsia="Calibri" w:hAnsi="Calibri" w:cs="Calibri"/>
              </w:rPr>
            </w:pPr>
            <w:r>
              <w:rPr>
                <w:rFonts w:ascii="Calibri" w:eastAsia="Calibri" w:hAnsi="Calibri" w:cs="Calibri"/>
              </w:rPr>
              <w:t>&lt;0.001</w:t>
            </w:r>
          </w:p>
        </w:tc>
      </w:tr>
      <w:tr w:rsidR="00913CA9" w14:paraId="1DBE8595"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D350B6" w14:textId="77777777" w:rsidR="00913CA9" w:rsidRDefault="008F283D">
            <w:pPr>
              <w:rPr>
                <w:rFonts w:ascii="Calibri" w:eastAsia="Calibri" w:hAnsi="Calibri" w:cs="Calibri"/>
              </w:rPr>
            </w:pPr>
            <w:r>
              <w:rPr>
                <w:rFonts w:ascii="Calibri" w:eastAsia="Calibri" w:hAnsi="Calibri" w:cs="Calibri"/>
              </w:rPr>
              <w:t>Length of stay, days (IQR)</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CC24F2" w14:textId="77777777" w:rsidR="00913CA9" w:rsidRDefault="008F283D">
            <w:pPr>
              <w:rPr>
                <w:rFonts w:ascii="Calibri" w:eastAsia="Calibri" w:hAnsi="Calibri" w:cs="Calibri"/>
              </w:rPr>
            </w:pPr>
            <w:r>
              <w:rPr>
                <w:rFonts w:ascii="Calibri" w:eastAsia="Calibri" w:hAnsi="Calibri" w:cs="Calibri"/>
              </w:rPr>
              <w:t>10.7 (5.5, 21.3)</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2B20EB0" w14:textId="77777777" w:rsidR="00913CA9" w:rsidRDefault="008F283D">
            <w:pPr>
              <w:rPr>
                <w:rFonts w:ascii="Calibri" w:eastAsia="Calibri" w:hAnsi="Calibri" w:cs="Calibri"/>
              </w:rPr>
            </w:pPr>
            <w:r>
              <w:rPr>
                <w:rFonts w:ascii="Calibri" w:eastAsia="Calibri" w:hAnsi="Calibri" w:cs="Calibri"/>
              </w:rPr>
              <w:t>5.0 (2.8, 9.9)</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A4750" w14:textId="77777777" w:rsidR="00913CA9" w:rsidRDefault="008F283D">
            <w:pPr>
              <w:rPr>
                <w:rFonts w:ascii="Calibri" w:eastAsia="Calibri" w:hAnsi="Calibri" w:cs="Calibri"/>
              </w:rPr>
            </w:pPr>
            <w:r>
              <w:rPr>
                <w:rFonts w:ascii="Calibri" w:eastAsia="Calibri" w:hAnsi="Calibri" w:cs="Calibri"/>
              </w:rPr>
              <w:t>&lt;0.001</w:t>
            </w:r>
          </w:p>
        </w:tc>
      </w:tr>
      <w:tr w:rsidR="00913CA9" w14:paraId="30C0B13A" w14:textId="77777777">
        <w:trPr>
          <w:trHeight w:val="500"/>
        </w:trPr>
        <w:tc>
          <w:tcPr>
            <w:tcW w:w="312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175D7A" w14:textId="77777777" w:rsidR="00913CA9" w:rsidRDefault="008F283D">
            <w:pPr>
              <w:rPr>
                <w:rFonts w:ascii="Calibri" w:eastAsia="Calibri" w:hAnsi="Calibri" w:cs="Calibri"/>
              </w:rPr>
            </w:pPr>
            <w:r>
              <w:rPr>
                <w:rFonts w:ascii="Calibri" w:eastAsia="Calibri" w:hAnsi="Calibri" w:cs="Calibri"/>
              </w:rPr>
              <w:t>In-hospital mortality, No. (%)</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69DB92" w14:textId="77777777" w:rsidR="00913CA9" w:rsidRDefault="008F283D">
            <w:pPr>
              <w:rPr>
                <w:rFonts w:ascii="Calibri" w:eastAsia="Calibri" w:hAnsi="Calibri" w:cs="Calibri"/>
              </w:rPr>
            </w:pPr>
            <w:r>
              <w:rPr>
                <w:rFonts w:ascii="Calibri" w:eastAsia="Calibri" w:hAnsi="Calibri" w:cs="Calibri"/>
              </w:rPr>
              <w:t>1,537 (10.1)</w:t>
            </w:r>
          </w:p>
        </w:tc>
        <w:tc>
          <w:tcPr>
            <w:tcW w:w="16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0197077" w14:textId="77777777" w:rsidR="00913CA9" w:rsidRDefault="008F283D">
            <w:pPr>
              <w:rPr>
                <w:rFonts w:ascii="Calibri" w:eastAsia="Calibri" w:hAnsi="Calibri" w:cs="Calibri"/>
              </w:rPr>
            </w:pPr>
            <w:r>
              <w:rPr>
                <w:rFonts w:ascii="Calibri" w:eastAsia="Calibri" w:hAnsi="Calibri" w:cs="Calibri"/>
              </w:rPr>
              <w:t>277 (1.2)</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FC6BCF" w14:textId="77777777" w:rsidR="00913CA9" w:rsidRDefault="008F283D">
            <w:pPr>
              <w:rPr>
                <w:rFonts w:ascii="Calibri" w:eastAsia="Calibri" w:hAnsi="Calibri" w:cs="Calibri"/>
              </w:rPr>
            </w:pPr>
            <w:r>
              <w:rPr>
                <w:rFonts w:ascii="Calibri" w:eastAsia="Calibri" w:hAnsi="Calibri" w:cs="Calibri"/>
              </w:rPr>
              <w:t>&lt;0.001</w:t>
            </w:r>
          </w:p>
        </w:tc>
      </w:tr>
    </w:tbl>
    <w:p w14:paraId="6B5BCD6B"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IQR</w:t>
      </w:r>
      <w:r>
        <w:rPr>
          <w:rFonts w:ascii="Calibri" w:eastAsia="Calibri" w:hAnsi="Calibri" w:cs="Calibri"/>
        </w:rPr>
        <w:t xml:space="preserve">, interquartile range; </w:t>
      </w:r>
      <w:r>
        <w:rPr>
          <w:rFonts w:ascii="Calibri" w:eastAsia="Calibri" w:hAnsi="Calibri" w:cs="Calibri"/>
          <w:i/>
        </w:rPr>
        <w:t>PRISM III</w:t>
      </w:r>
      <w:r>
        <w:rPr>
          <w:rFonts w:ascii="Calibri" w:eastAsia="Calibri" w:hAnsi="Calibri" w:cs="Calibri"/>
        </w:rPr>
        <w:t>, Pediatric risk of mortality version 3.</w:t>
      </w:r>
    </w:p>
    <w:p w14:paraId="3BE4696C" w14:textId="77777777" w:rsidR="00913CA9" w:rsidRDefault="00913CA9">
      <w:pPr>
        <w:rPr>
          <w:rFonts w:ascii="Calibri" w:eastAsia="Calibri" w:hAnsi="Calibri" w:cs="Calibri"/>
        </w:rPr>
      </w:pPr>
    </w:p>
    <w:p w14:paraId="44AD2F46" w14:textId="77777777" w:rsidR="00913CA9" w:rsidRDefault="00913CA9">
      <w:pPr>
        <w:rPr>
          <w:rFonts w:ascii="Calibri" w:eastAsia="Calibri" w:hAnsi="Calibri" w:cs="Calibri"/>
        </w:rPr>
      </w:pPr>
    </w:p>
    <w:p w14:paraId="42FB5E81" w14:textId="77777777" w:rsidR="00913CA9" w:rsidRDefault="00913CA9">
      <w:pPr>
        <w:rPr>
          <w:rFonts w:ascii="Calibri" w:eastAsia="Calibri" w:hAnsi="Calibri" w:cs="Calibri"/>
        </w:rPr>
      </w:pPr>
    </w:p>
    <w:p w14:paraId="40655F0B" w14:textId="77777777" w:rsidR="00913CA9" w:rsidRDefault="00913CA9">
      <w:pPr>
        <w:rPr>
          <w:rFonts w:ascii="Calibri" w:eastAsia="Calibri" w:hAnsi="Calibri" w:cs="Calibri"/>
        </w:rPr>
      </w:pPr>
    </w:p>
    <w:p w14:paraId="0BFBFD38" w14:textId="77777777" w:rsidR="00913CA9" w:rsidRDefault="00913CA9">
      <w:pPr>
        <w:rPr>
          <w:rFonts w:ascii="Calibri" w:eastAsia="Calibri" w:hAnsi="Calibri" w:cs="Calibri"/>
        </w:rPr>
      </w:pPr>
    </w:p>
    <w:p w14:paraId="5D2E071D" w14:textId="77777777" w:rsidR="00913CA9" w:rsidRDefault="00913CA9">
      <w:pPr>
        <w:rPr>
          <w:rFonts w:ascii="Calibri" w:eastAsia="Calibri" w:hAnsi="Calibri" w:cs="Calibri"/>
        </w:rPr>
      </w:pPr>
    </w:p>
    <w:p w14:paraId="49D3BF19" w14:textId="77777777" w:rsidR="00913CA9" w:rsidRDefault="00913CA9">
      <w:pPr>
        <w:rPr>
          <w:rFonts w:ascii="Calibri" w:eastAsia="Calibri" w:hAnsi="Calibri" w:cs="Calibri"/>
        </w:rPr>
      </w:pPr>
    </w:p>
    <w:p w14:paraId="5B56FA92" w14:textId="77777777" w:rsidR="00913CA9" w:rsidRDefault="00913CA9">
      <w:pPr>
        <w:rPr>
          <w:rFonts w:ascii="Calibri" w:eastAsia="Calibri" w:hAnsi="Calibri" w:cs="Calibri"/>
        </w:rPr>
      </w:pPr>
    </w:p>
    <w:p w14:paraId="32D7A0BC" w14:textId="77777777" w:rsidR="00913CA9" w:rsidRDefault="00913CA9">
      <w:pPr>
        <w:rPr>
          <w:rFonts w:ascii="Calibri" w:eastAsia="Calibri" w:hAnsi="Calibri" w:cs="Calibri"/>
        </w:rPr>
      </w:pPr>
    </w:p>
    <w:p w14:paraId="153E2324" w14:textId="77777777" w:rsidR="00913CA9" w:rsidRDefault="00913CA9">
      <w:pPr>
        <w:rPr>
          <w:rFonts w:ascii="Calibri" w:eastAsia="Calibri" w:hAnsi="Calibri" w:cs="Calibri"/>
        </w:rPr>
      </w:pPr>
    </w:p>
    <w:p w14:paraId="1B3C197C" w14:textId="77777777" w:rsidR="00913CA9" w:rsidRDefault="00913CA9">
      <w:pPr>
        <w:rPr>
          <w:rFonts w:ascii="Calibri" w:eastAsia="Calibri" w:hAnsi="Calibri" w:cs="Calibri"/>
        </w:rPr>
      </w:pPr>
    </w:p>
    <w:p w14:paraId="6BAA6E9B" w14:textId="0020C700" w:rsidR="00913CA9" w:rsidRDefault="00C12A87">
      <w:pPr>
        <w:rPr>
          <w:rFonts w:ascii="Calibri" w:eastAsia="Calibri" w:hAnsi="Calibri" w:cs="Calibri"/>
        </w:rPr>
      </w:pPr>
      <w:r>
        <w:rPr>
          <w:rFonts w:ascii="Calibri" w:eastAsia="Calibri" w:hAnsi="Calibri" w:cs="Calibri"/>
          <w:b/>
        </w:rPr>
        <w:lastRenderedPageBreak/>
        <w:t xml:space="preserve">Additional file - Figure </w:t>
      </w:r>
      <w:r w:rsidR="008F283D">
        <w:rPr>
          <w:rFonts w:ascii="Calibri" w:eastAsia="Calibri" w:hAnsi="Calibri" w:cs="Calibri"/>
          <w:b/>
        </w:rPr>
        <w:t>1</w:t>
      </w:r>
      <w:r w:rsidR="008F283D">
        <w:rPr>
          <w:rFonts w:ascii="Calibri" w:eastAsia="Calibri" w:hAnsi="Calibri" w:cs="Calibri"/>
        </w:rPr>
        <w:t>. Alluvial plots of the four SANMF groups* based on the average daily pSOFA subscores.</w:t>
      </w:r>
    </w:p>
    <w:p w14:paraId="046211DF" w14:textId="77777777" w:rsidR="00913CA9" w:rsidRDefault="008F283D">
      <w:pPr>
        <w:rPr>
          <w:rFonts w:ascii="Calibri" w:eastAsia="Calibri" w:hAnsi="Calibri" w:cs="Calibri"/>
        </w:rPr>
      </w:pPr>
      <w:r>
        <w:rPr>
          <w:rFonts w:ascii="Calibri" w:eastAsia="Calibri" w:hAnsi="Calibri" w:cs="Calibri"/>
          <w:noProof/>
        </w:rPr>
        <w:drawing>
          <wp:inline distT="114300" distB="114300" distL="114300" distR="114300" wp14:anchorId="70AF42DC" wp14:editId="0EA4E04B">
            <wp:extent cx="5943600" cy="41275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943600" cy="4127500"/>
                    </a:xfrm>
                    <a:prstGeom prst="rect">
                      <a:avLst/>
                    </a:prstGeom>
                    <a:ln/>
                  </pic:spPr>
                </pic:pic>
              </a:graphicData>
            </a:graphic>
          </wp:inline>
        </w:drawing>
      </w:r>
    </w:p>
    <w:p w14:paraId="4154384E" w14:textId="77777777" w:rsidR="00913CA9" w:rsidRDefault="008F283D">
      <w:pPr>
        <w:rPr>
          <w:rFonts w:ascii="Calibri" w:eastAsia="Calibri" w:hAnsi="Calibri" w:cs="Calibri"/>
        </w:rPr>
      </w:pPr>
      <w:r>
        <w:rPr>
          <w:rFonts w:ascii="Calibri" w:eastAsia="Calibri" w:hAnsi="Calibri" w:cs="Calibri"/>
        </w:rPr>
        <w:t xml:space="preserve">*The ‘Group 2’ represents the novel </w:t>
      </w:r>
      <w:r>
        <w:rPr>
          <w:rFonts w:ascii="Calibri" w:eastAsia="Calibri" w:hAnsi="Calibri" w:cs="Calibri"/>
          <w:i/>
        </w:rPr>
        <w:t>persistent hypoxemia and shock</w:t>
      </w:r>
      <w:r>
        <w:rPr>
          <w:rFonts w:ascii="Calibri" w:eastAsia="Calibri" w:hAnsi="Calibri" w:cs="Calibri"/>
        </w:rPr>
        <w:t xml:space="preserve"> phenotype. The ‘Group NA’ plot represents the average daily pSOFA subscores</w:t>
      </w:r>
      <w:r>
        <w:rPr>
          <w:rFonts w:ascii="Calibri" w:eastAsia="Calibri" w:hAnsi="Calibri" w:cs="Calibri"/>
        </w:rPr>
        <w:t xml:space="preserve"> for the 55 patients (0.7% of the derivation cohort) who had no frequent subgraphs and were excluded from the SANMF analysis. </w:t>
      </w:r>
    </w:p>
    <w:p w14:paraId="5700ED30" w14:textId="77777777" w:rsidR="00913CA9" w:rsidRDefault="008F283D">
      <w:pPr>
        <w:rPr>
          <w:rFonts w:ascii="Calibri" w:eastAsia="Calibri" w:hAnsi="Calibri" w:cs="Calibri"/>
        </w:rPr>
        <w:sectPr w:rsidR="00913CA9">
          <w:headerReference w:type="default" r:id="rId14"/>
          <w:footerReference w:type="default" r:id="rId15"/>
          <w:pgSz w:w="12240" w:h="15840"/>
          <w:pgMar w:top="1440" w:right="1440" w:bottom="1440" w:left="1440" w:header="720" w:footer="720" w:gutter="0"/>
          <w:pgNumType w:start="1"/>
          <w:cols w:space="720"/>
        </w:sectPr>
      </w:pPr>
      <w:r>
        <w:rPr>
          <w:rFonts w:ascii="Calibri" w:eastAsia="Calibri" w:hAnsi="Calibri" w:cs="Calibri"/>
        </w:rPr>
        <w:t xml:space="preserve">Abbreviations: </w:t>
      </w:r>
      <w:r>
        <w:rPr>
          <w:rFonts w:ascii="Calibri" w:eastAsia="Calibri" w:hAnsi="Calibri" w:cs="Calibri"/>
          <w:i/>
        </w:rPr>
        <w:t>SANMF</w:t>
      </w:r>
      <w:r>
        <w:rPr>
          <w:rFonts w:ascii="Calibri" w:eastAsia="Calibri" w:hAnsi="Calibri" w:cs="Calibri"/>
        </w:rPr>
        <w:t xml:space="preserve">, subgraph augmented </w:t>
      </w:r>
      <w:r>
        <w:rPr>
          <w:rFonts w:ascii="Calibri" w:eastAsia="Calibri" w:hAnsi="Calibri" w:cs="Calibri"/>
        </w:rPr>
        <w:t xml:space="preserve">nonnegative matrix factorization; </w:t>
      </w:r>
      <w:r>
        <w:rPr>
          <w:rFonts w:ascii="Calibri" w:eastAsia="Calibri" w:hAnsi="Calibri" w:cs="Calibri"/>
          <w:i/>
        </w:rPr>
        <w:t>pSOFA</w:t>
      </w:r>
      <w:r>
        <w:rPr>
          <w:rFonts w:ascii="Calibri" w:eastAsia="Calibri" w:hAnsi="Calibri" w:cs="Calibri"/>
        </w:rPr>
        <w:t>, pediatric sequential organ failure assessment.</w:t>
      </w:r>
    </w:p>
    <w:p w14:paraId="59983702" w14:textId="4FEDF7B1" w:rsidR="00913CA9" w:rsidRDefault="00C12A87">
      <w:pPr>
        <w:rPr>
          <w:rFonts w:ascii="Calibri" w:eastAsia="Calibri" w:hAnsi="Calibri" w:cs="Calibri"/>
        </w:rPr>
      </w:pPr>
      <w:r>
        <w:rPr>
          <w:rFonts w:ascii="Calibri" w:eastAsia="Calibri" w:hAnsi="Calibri" w:cs="Calibri"/>
          <w:b/>
        </w:rPr>
        <w:lastRenderedPageBreak/>
        <w:t xml:space="preserve">Additional file - Table </w:t>
      </w:r>
      <w:r w:rsidR="008F283D">
        <w:rPr>
          <w:rFonts w:ascii="Calibri" w:eastAsia="Calibri" w:hAnsi="Calibri" w:cs="Calibri"/>
          <w:b/>
        </w:rPr>
        <w:t>2.</w:t>
      </w:r>
      <w:r w:rsidR="008F283D">
        <w:rPr>
          <w:rFonts w:ascii="Calibri" w:eastAsia="Calibri" w:hAnsi="Calibri" w:cs="Calibri"/>
        </w:rPr>
        <w:t xml:space="preserve"> Distribution and clinical outcomes of the SANMF groups in the derivation and first validation set.</w:t>
      </w:r>
    </w:p>
    <w:tbl>
      <w:tblPr>
        <w:tblStyle w:val="a0"/>
        <w:tblW w:w="13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485"/>
        <w:gridCol w:w="1470"/>
        <w:gridCol w:w="1470"/>
        <w:gridCol w:w="1470"/>
        <w:gridCol w:w="1500"/>
        <w:gridCol w:w="1500"/>
        <w:gridCol w:w="1530"/>
        <w:gridCol w:w="1635"/>
      </w:tblGrid>
      <w:tr w:rsidR="00913CA9" w14:paraId="284EE9CC" w14:textId="77777777">
        <w:trPr>
          <w:trHeight w:val="420"/>
        </w:trPr>
        <w:tc>
          <w:tcPr>
            <w:tcW w:w="1845" w:type="dxa"/>
            <w:vMerge w:val="restart"/>
            <w:shd w:val="clear" w:color="auto" w:fill="auto"/>
            <w:tcMar>
              <w:top w:w="100" w:type="dxa"/>
              <w:left w:w="100" w:type="dxa"/>
              <w:bottom w:w="100" w:type="dxa"/>
              <w:right w:w="100" w:type="dxa"/>
            </w:tcMar>
          </w:tcPr>
          <w:p w14:paraId="3F832922" w14:textId="77777777" w:rsidR="00913CA9" w:rsidRDefault="008F283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SANMF Groups</w:t>
            </w:r>
          </w:p>
        </w:tc>
        <w:tc>
          <w:tcPr>
            <w:tcW w:w="2955" w:type="dxa"/>
            <w:gridSpan w:val="2"/>
            <w:shd w:val="clear" w:color="auto" w:fill="auto"/>
            <w:tcMar>
              <w:top w:w="100" w:type="dxa"/>
              <w:left w:w="100" w:type="dxa"/>
              <w:bottom w:w="100" w:type="dxa"/>
              <w:right w:w="100" w:type="dxa"/>
            </w:tcMar>
          </w:tcPr>
          <w:p w14:paraId="25CDDC4A" w14:textId="77777777" w:rsidR="00913CA9" w:rsidRDefault="008F283D">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Group 1</w:t>
            </w:r>
          </w:p>
        </w:tc>
        <w:tc>
          <w:tcPr>
            <w:tcW w:w="2940" w:type="dxa"/>
            <w:gridSpan w:val="2"/>
            <w:shd w:val="clear" w:color="auto" w:fill="auto"/>
            <w:tcMar>
              <w:top w:w="100" w:type="dxa"/>
              <w:left w:w="100" w:type="dxa"/>
              <w:bottom w:w="100" w:type="dxa"/>
              <w:right w:w="100" w:type="dxa"/>
            </w:tcMar>
          </w:tcPr>
          <w:p w14:paraId="6588BBAD" w14:textId="77777777" w:rsidR="00913CA9" w:rsidRDefault="008F283D">
            <w:pPr>
              <w:widowControl w:val="0"/>
              <w:spacing w:line="240" w:lineRule="auto"/>
              <w:jc w:val="center"/>
              <w:rPr>
                <w:rFonts w:ascii="Calibri" w:eastAsia="Calibri" w:hAnsi="Calibri" w:cs="Calibri"/>
              </w:rPr>
            </w:pPr>
            <w:r>
              <w:rPr>
                <w:rFonts w:ascii="Calibri" w:eastAsia="Calibri" w:hAnsi="Calibri" w:cs="Calibri"/>
              </w:rPr>
              <w:t>Group 2</w:t>
            </w:r>
          </w:p>
        </w:tc>
        <w:tc>
          <w:tcPr>
            <w:tcW w:w="3000" w:type="dxa"/>
            <w:gridSpan w:val="2"/>
            <w:shd w:val="clear" w:color="auto" w:fill="auto"/>
            <w:tcMar>
              <w:top w:w="100" w:type="dxa"/>
              <w:left w:w="100" w:type="dxa"/>
              <w:bottom w:w="100" w:type="dxa"/>
              <w:right w:w="100" w:type="dxa"/>
            </w:tcMar>
          </w:tcPr>
          <w:p w14:paraId="4994CFE9" w14:textId="77777777" w:rsidR="00913CA9" w:rsidRDefault="008F283D">
            <w:pPr>
              <w:widowControl w:val="0"/>
              <w:spacing w:line="240" w:lineRule="auto"/>
              <w:jc w:val="center"/>
              <w:rPr>
                <w:rFonts w:ascii="Calibri" w:eastAsia="Calibri" w:hAnsi="Calibri" w:cs="Calibri"/>
              </w:rPr>
            </w:pPr>
            <w:r>
              <w:rPr>
                <w:rFonts w:ascii="Calibri" w:eastAsia="Calibri" w:hAnsi="Calibri" w:cs="Calibri"/>
              </w:rPr>
              <w:t>Group 3</w:t>
            </w:r>
          </w:p>
        </w:tc>
        <w:tc>
          <w:tcPr>
            <w:tcW w:w="3165" w:type="dxa"/>
            <w:gridSpan w:val="2"/>
            <w:shd w:val="clear" w:color="auto" w:fill="auto"/>
            <w:tcMar>
              <w:top w:w="100" w:type="dxa"/>
              <w:left w:w="100" w:type="dxa"/>
              <w:bottom w:w="100" w:type="dxa"/>
              <w:right w:w="100" w:type="dxa"/>
            </w:tcMar>
          </w:tcPr>
          <w:p w14:paraId="6CF90558" w14:textId="77777777" w:rsidR="00913CA9" w:rsidRDefault="008F283D">
            <w:pPr>
              <w:widowControl w:val="0"/>
              <w:spacing w:line="240" w:lineRule="auto"/>
              <w:jc w:val="center"/>
              <w:rPr>
                <w:rFonts w:ascii="Calibri" w:eastAsia="Calibri" w:hAnsi="Calibri" w:cs="Calibri"/>
              </w:rPr>
            </w:pPr>
            <w:r>
              <w:rPr>
                <w:rFonts w:ascii="Calibri" w:eastAsia="Calibri" w:hAnsi="Calibri" w:cs="Calibri"/>
              </w:rPr>
              <w:t>Group 4</w:t>
            </w:r>
          </w:p>
        </w:tc>
      </w:tr>
      <w:tr w:rsidR="00913CA9" w14:paraId="7CAE3649" w14:textId="77777777">
        <w:trPr>
          <w:trHeight w:val="420"/>
        </w:trPr>
        <w:tc>
          <w:tcPr>
            <w:tcW w:w="1845" w:type="dxa"/>
            <w:vMerge/>
            <w:shd w:val="clear" w:color="auto" w:fill="auto"/>
            <w:tcMar>
              <w:top w:w="100" w:type="dxa"/>
              <w:left w:w="100" w:type="dxa"/>
              <w:bottom w:w="100" w:type="dxa"/>
              <w:right w:w="100" w:type="dxa"/>
            </w:tcMar>
          </w:tcPr>
          <w:p w14:paraId="766BEF14" w14:textId="77777777" w:rsidR="00913CA9" w:rsidRDefault="00913CA9">
            <w:pPr>
              <w:widowControl w:val="0"/>
              <w:pBdr>
                <w:top w:val="nil"/>
                <w:left w:val="nil"/>
                <w:bottom w:val="nil"/>
                <w:right w:val="nil"/>
                <w:between w:val="nil"/>
              </w:pBdr>
              <w:spacing w:line="240" w:lineRule="auto"/>
              <w:rPr>
                <w:rFonts w:ascii="Calibri" w:eastAsia="Calibri" w:hAnsi="Calibri" w:cs="Calibri"/>
              </w:rPr>
            </w:pPr>
          </w:p>
        </w:tc>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FC668"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Derivation</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2B4C3D"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Validation 1</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188C71"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Derivation</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D07B14"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Validation 1</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0E98AA"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Derivation</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0388E6"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Validation 1</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A7C2E9"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Derivation</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ED38F0"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Validation 1</w:t>
            </w:r>
          </w:p>
        </w:tc>
      </w:tr>
      <w:tr w:rsidR="00913CA9" w14:paraId="645583CB" w14:textId="77777777">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58C53" w14:textId="77777777" w:rsidR="00913CA9" w:rsidRDefault="008F283D">
            <w:pPr>
              <w:widowControl w:val="0"/>
              <w:spacing w:line="240" w:lineRule="auto"/>
              <w:rPr>
                <w:rFonts w:ascii="Calibri" w:eastAsia="Calibri" w:hAnsi="Calibri" w:cs="Calibri"/>
              </w:rPr>
            </w:pPr>
            <w:r>
              <w:rPr>
                <w:rFonts w:ascii="Calibri" w:eastAsia="Calibri" w:hAnsi="Calibri" w:cs="Calibri"/>
              </w:rPr>
              <w:t>Total (% of set)</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C52517"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1,050 (14.0)</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422CD47F"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564 (16.2)</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4CE0F09D"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2,529 (33.7)</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C7BA720"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1,122 (32.2)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5EC76CA3"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2,134 (28.4)</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39F865A"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1,165 (33.4)</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39F1FC11"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1,735 (23.1)</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135FFC0F"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590 (16.9)</w:t>
            </w:r>
          </w:p>
        </w:tc>
      </w:tr>
      <w:tr w:rsidR="00913CA9" w14:paraId="34F19252" w14:textId="77777777">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ADF35D" w14:textId="77777777" w:rsidR="00913CA9" w:rsidRDefault="008F283D">
            <w:pPr>
              <w:widowControl w:val="0"/>
              <w:spacing w:line="240" w:lineRule="auto"/>
              <w:rPr>
                <w:rFonts w:ascii="Calibri" w:eastAsia="Calibri" w:hAnsi="Calibri" w:cs="Calibri"/>
              </w:rPr>
            </w:pPr>
            <w:r>
              <w:rPr>
                <w:rFonts w:ascii="Calibri" w:eastAsia="Calibri" w:hAnsi="Calibri" w:cs="Calibri"/>
              </w:rPr>
              <w:t>Length of stay,</w:t>
            </w:r>
          </w:p>
          <w:p w14:paraId="0F5E10DA" w14:textId="77777777" w:rsidR="00913CA9" w:rsidRDefault="008F283D">
            <w:pPr>
              <w:widowControl w:val="0"/>
              <w:spacing w:line="240" w:lineRule="auto"/>
              <w:rPr>
                <w:rFonts w:ascii="Calibri" w:eastAsia="Calibri" w:hAnsi="Calibri" w:cs="Calibri"/>
              </w:rPr>
            </w:pPr>
            <w:r>
              <w:rPr>
                <w:rFonts w:ascii="Calibri" w:eastAsia="Calibri" w:hAnsi="Calibri" w:cs="Calibri"/>
              </w:rPr>
              <w:t>median days (IQR)</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B93B69"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8 (5, 15)</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2B28F82C"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 xml:space="preserve">8 (5, </w:t>
            </w:r>
            <w:r>
              <w:rPr>
                <w:rFonts w:ascii="Calibri" w:eastAsia="Calibri" w:hAnsi="Calibri" w:cs="Calibri"/>
              </w:rPr>
              <w:t>16)</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5DC57F55"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15 (7, 29)</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7CB2C76D"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14 (7, 28)</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7199A1D9"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11 (6, 20)</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DE2E869"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10 (6, 18)</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4FAD13E"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10 (5, 19)</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553A3434"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9 (4, 19)</w:t>
            </w:r>
          </w:p>
        </w:tc>
      </w:tr>
      <w:tr w:rsidR="00913CA9" w14:paraId="4E326152" w14:textId="77777777">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872F0E" w14:textId="77777777" w:rsidR="00913CA9" w:rsidRDefault="008F283D">
            <w:pPr>
              <w:widowControl w:val="0"/>
              <w:spacing w:line="240" w:lineRule="auto"/>
              <w:rPr>
                <w:rFonts w:ascii="Calibri" w:eastAsia="Calibri" w:hAnsi="Calibri" w:cs="Calibri"/>
              </w:rPr>
            </w:pPr>
            <w:r>
              <w:rPr>
                <w:rFonts w:ascii="Calibri" w:eastAsia="Calibri" w:hAnsi="Calibri" w:cs="Calibri"/>
              </w:rPr>
              <w:t>Persistent MODS on day 7, No. (%)</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24E8B5"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89 (8.5)</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2E001935"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57 (10.1)</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54D3DB99"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1,188 (47.0)</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5E9C5226"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584 (52.0)</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E086647"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444 (20.8)</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13488FE8"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226 (19.4)</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1C57026"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273 (15.7)</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6E6C5CD6"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99 (16.8)</w:t>
            </w:r>
          </w:p>
        </w:tc>
      </w:tr>
      <w:tr w:rsidR="00913CA9" w14:paraId="589F2B09" w14:textId="77777777">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CC700F" w14:textId="77777777" w:rsidR="00913CA9" w:rsidRDefault="008F283D">
            <w:pPr>
              <w:widowControl w:val="0"/>
              <w:spacing w:line="240" w:lineRule="auto"/>
              <w:rPr>
                <w:rFonts w:ascii="Calibri" w:eastAsia="Calibri" w:hAnsi="Calibri" w:cs="Calibri"/>
              </w:rPr>
            </w:pPr>
            <w:r>
              <w:rPr>
                <w:rFonts w:ascii="Calibri" w:eastAsia="Calibri" w:hAnsi="Calibri" w:cs="Calibri"/>
              </w:rPr>
              <w:t>In-hospital mortality, No. (%)</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F3F785"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45 (4.3)</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786B7DC2"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16 (2.8)</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4EC47084"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528 (20.9)</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11D474D"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 xml:space="preserve">257 </w:t>
            </w:r>
            <w:r>
              <w:rPr>
                <w:rFonts w:ascii="Calibri" w:eastAsia="Calibri" w:hAnsi="Calibri" w:cs="Calibri"/>
              </w:rPr>
              <w:t>(22.9)</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3B453C86"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134 (6.3)</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6A2FBB91"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48 (4.1)</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43B902E"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92 (5.3)</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3C16FAC5"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33 (5.6)</w:t>
            </w:r>
          </w:p>
        </w:tc>
      </w:tr>
    </w:tbl>
    <w:p w14:paraId="6D42DF71"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SANMF</w:t>
      </w:r>
      <w:r>
        <w:rPr>
          <w:rFonts w:ascii="Calibri" w:eastAsia="Calibri" w:hAnsi="Calibri" w:cs="Calibri"/>
        </w:rPr>
        <w:t xml:space="preserve">, subgraph augmented nonnegative matrix factorization; </w:t>
      </w:r>
      <w:r>
        <w:rPr>
          <w:rFonts w:ascii="Calibri" w:eastAsia="Calibri" w:hAnsi="Calibri" w:cs="Calibri"/>
          <w:i/>
        </w:rPr>
        <w:t>IQR</w:t>
      </w:r>
      <w:r>
        <w:rPr>
          <w:rFonts w:ascii="Calibri" w:eastAsia="Calibri" w:hAnsi="Calibri" w:cs="Calibri"/>
        </w:rPr>
        <w:t xml:space="preserve">, interquartile range; </w:t>
      </w:r>
      <w:r>
        <w:rPr>
          <w:rFonts w:ascii="Calibri" w:eastAsia="Calibri" w:hAnsi="Calibri" w:cs="Calibri"/>
          <w:i/>
        </w:rPr>
        <w:t>MODS</w:t>
      </w:r>
      <w:r>
        <w:rPr>
          <w:rFonts w:ascii="Calibri" w:eastAsia="Calibri" w:hAnsi="Calibri" w:cs="Calibri"/>
        </w:rPr>
        <w:t>, multiple organ dysfunction syndrome.</w:t>
      </w:r>
    </w:p>
    <w:p w14:paraId="3982F6D3" w14:textId="77777777" w:rsidR="00913CA9" w:rsidRDefault="00913CA9">
      <w:pPr>
        <w:rPr>
          <w:rFonts w:ascii="Calibri" w:eastAsia="Calibri" w:hAnsi="Calibri" w:cs="Calibri"/>
          <w:sz w:val="18"/>
          <w:szCs w:val="18"/>
        </w:rPr>
      </w:pPr>
    </w:p>
    <w:p w14:paraId="7043D165" w14:textId="77777777" w:rsidR="00913CA9" w:rsidRDefault="00913CA9">
      <w:pPr>
        <w:rPr>
          <w:rFonts w:ascii="Calibri" w:eastAsia="Calibri" w:hAnsi="Calibri" w:cs="Calibri"/>
          <w:sz w:val="18"/>
          <w:szCs w:val="18"/>
        </w:rPr>
      </w:pPr>
    </w:p>
    <w:p w14:paraId="74C4FA3D" w14:textId="77777777" w:rsidR="00913CA9" w:rsidRDefault="00913CA9">
      <w:pPr>
        <w:rPr>
          <w:rFonts w:ascii="Calibri" w:eastAsia="Calibri" w:hAnsi="Calibri" w:cs="Calibri"/>
          <w:sz w:val="18"/>
          <w:szCs w:val="18"/>
        </w:rPr>
      </w:pPr>
    </w:p>
    <w:p w14:paraId="43C0DB63" w14:textId="77777777" w:rsidR="00913CA9" w:rsidRDefault="00913CA9">
      <w:pPr>
        <w:rPr>
          <w:rFonts w:ascii="Calibri" w:eastAsia="Calibri" w:hAnsi="Calibri" w:cs="Calibri"/>
          <w:sz w:val="18"/>
          <w:szCs w:val="18"/>
        </w:rPr>
      </w:pPr>
    </w:p>
    <w:p w14:paraId="58AD4E17" w14:textId="77777777" w:rsidR="00913CA9" w:rsidRDefault="00913CA9">
      <w:pPr>
        <w:rPr>
          <w:rFonts w:ascii="Calibri" w:eastAsia="Calibri" w:hAnsi="Calibri" w:cs="Calibri"/>
          <w:sz w:val="18"/>
          <w:szCs w:val="18"/>
        </w:rPr>
      </w:pPr>
    </w:p>
    <w:p w14:paraId="0B999C21" w14:textId="77777777" w:rsidR="00913CA9" w:rsidRDefault="00913CA9">
      <w:pPr>
        <w:rPr>
          <w:rFonts w:ascii="Calibri" w:eastAsia="Calibri" w:hAnsi="Calibri" w:cs="Calibri"/>
          <w:sz w:val="18"/>
          <w:szCs w:val="18"/>
        </w:rPr>
      </w:pPr>
    </w:p>
    <w:p w14:paraId="1F075450" w14:textId="77777777" w:rsidR="00913CA9" w:rsidRDefault="00913CA9">
      <w:pPr>
        <w:rPr>
          <w:rFonts w:ascii="Calibri" w:eastAsia="Calibri" w:hAnsi="Calibri" w:cs="Calibri"/>
          <w:sz w:val="18"/>
          <w:szCs w:val="18"/>
        </w:rPr>
      </w:pPr>
    </w:p>
    <w:p w14:paraId="773A4EFC" w14:textId="77777777" w:rsidR="00913CA9" w:rsidRDefault="00913CA9">
      <w:pPr>
        <w:rPr>
          <w:rFonts w:ascii="Calibri" w:eastAsia="Calibri" w:hAnsi="Calibri" w:cs="Calibri"/>
          <w:sz w:val="18"/>
          <w:szCs w:val="18"/>
        </w:rPr>
      </w:pPr>
    </w:p>
    <w:p w14:paraId="12F51628" w14:textId="77777777" w:rsidR="00913CA9" w:rsidRDefault="00913CA9">
      <w:pPr>
        <w:rPr>
          <w:rFonts w:ascii="Calibri" w:eastAsia="Calibri" w:hAnsi="Calibri" w:cs="Calibri"/>
          <w:sz w:val="18"/>
          <w:szCs w:val="18"/>
        </w:rPr>
      </w:pPr>
    </w:p>
    <w:p w14:paraId="5F5FB2B4" w14:textId="77777777" w:rsidR="00913CA9" w:rsidRDefault="00913CA9">
      <w:pPr>
        <w:rPr>
          <w:rFonts w:ascii="Calibri" w:eastAsia="Calibri" w:hAnsi="Calibri" w:cs="Calibri"/>
          <w:sz w:val="18"/>
          <w:szCs w:val="18"/>
        </w:rPr>
      </w:pPr>
    </w:p>
    <w:p w14:paraId="755789BD" w14:textId="77777777" w:rsidR="00913CA9" w:rsidRDefault="00913CA9">
      <w:pPr>
        <w:rPr>
          <w:rFonts w:ascii="Calibri" w:eastAsia="Calibri" w:hAnsi="Calibri" w:cs="Calibri"/>
          <w:sz w:val="18"/>
          <w:szCs w:val="18"/>
        </w:rPr>
      </w:pPr>
    </w:p>
    <w:p w14:paraId="3A4C1C82" w14:textId="77777777" w:rsidR="00913CA9" w:rsidRDefault="00913CA9">
      <w:pPr>
        <w:rPr>
          <w:rFonts w:ascii="Calibri" w:eastAsia="Calibri" w:hAnsi="Calibri" w:cs="Calibri"/>
          <w:sz w:val="18"/>
          <w:szCs w:val="18"/>
        </w:rPr>
      </w:pPr>
    </w:p>
    <w:p w14:paraId="14EE8304" w14:textId="77777777" w:rsidR="00913CA9" w:rsidRDefault="00913CA9">
      <w:pPr>
        <w:rPr>
          <w:rFonts w:ascii="Calibri" w:eastAsia="Calibri" w:hAnsi="Calibri" w:cs="Calibri"/>
          <w:sz w:val="18"/>
          <w:szCs w:val="18"/>
        </w:rPr>
      </w:pPr>
    </w:p>
    <w:p w14:paraId="1D24F77D" w14:textId="77777777" w:rsidR="00913CA9" w:rsidRDefault="00913CA9">
      <w:pPr>
        <w:rPr>
          <w:rFonts w:ascii="Calibri" w:eastAsia="Calibri" w:hAnsi="Calibri" w:cs="Calibri"/>
          <w:sz w:val="18"/>
          <w:szCs w:val="18"/>
        </w:rPr>
      </w:pPr>
    </w:p>
    <w:p w14:paraId="2E373161" w14:textId="77777777" w:rsidR="00913CA9" w:rsidRDefault="00913CA9">
      <w:pPr>
        <w:rPr>
          <w:rFonts w:ascii="Calibri" w:eastAsia="Calibri" w:hAnsi="Calibri" w:cs="Calibri"/>
          <w:sz w:val="18"/>
          <w:szCs w:val="18"/>
        </w:rPr>
      </w:pPr>
    </w:p>
    <w:p w14:paraId="166E2E35" w14:textId="77777777" w:rsidR="00913CA9" w:rsidRDefault="00913CA9">
      <w:pPr>
        <w:rPr>
          <w:rFonts w:ascii="Calibri" w:eastAsia="Calibri" w:hAnsi="Calibri" w:cs="Calibri"/>
          <w:sz w:val="18"/>
          <w:szCs w:val="18"/>
        </w:rPr>
      </w:pPr>
    </w:p>
    <w:p w14:paraId="1BEF642C" w14:textId="77777777" w:rsidR="00913CA9" w:rsidRDefault="00913CA9">
      <w:pPr>
        <w:rPr>
          <w:rFonts w:ascii="Calibri" w:eastAsia="Calibri" w:hAnsi="Calibri" w:cs="Calibri"/>
          <w:sz w:val="18"/>
          <w:szCs w:val="18"/>
        </w:rPr>
      </w:pPr>
    </w:p>
    <w:p w14:paraId="49E2B94F" w14:textId="77777777" w:rsidR="00913CA9" w:rsidRDefault="00913CA9">
      <w:pPr>
        <w:rPr>
          <w:rFonts w:ascii="Calibri" w:eastAsia="Calibri" w:hAnsi="Calibri" w:cs="Calibri"/>
          <w:sz w:val="18"/>
          <w:szCs w:val="18"/>
        </w:rPr>
      </w:pPr>
    </w:p>
    <w:p w14:paraId="19EBF6ED" w14:textId="0AED5490" w:rsidR="00913CA9" w:rsidRDefault="00C12A87">
      <w:pPr>
        <w:rPr>
          <w:rFonts w:ascii="Calibri" w:eastAsia="Calibri" w:hAnsi="Calibri" w:cs="Calibri"/>
        </w:rPr>
      </w:pPr>
      <w:r>
        <w:rPr>
          <w:rFonts w:ascii="Calibri" w:eastAsia="Calibri" w:hAnsi="Calibri" w:cs="Calibri"/>
          <w:b/>
        </w:rPr>
        <w:t xml:space="preserve">Additional file - Table </w:t>
      </w:r>
      <w:r w:rsidR="008F283D">
        <w:rPr>
          <w:rFonts w:ascii="Calibri" w:eastAsia="Calibri" w:hAnsi="Calibri" w:cs="Calibri"/>
          <w:b/>
        </w:rPr>
        <w:t>3</w:t>
      </w:r>
      <w:r w:rsidR="008F283D">
        <w:rPr>
          <w:rFonts w:ascii="Calibri" w:eastAsia="Calibri" w:hAnsi="Calibri" w:cs="Calibri"/>
        </w:rPr>
        <w:t xml:space="preserve">. Overlap of RM-LCA classes and GBTM </w:t>
      </w:r>
      <w:r w:rsidR="008F283D">
        <w:rPr>
          <w:rFonts w:ascii="Calibri" w:eastAsia="Calibri" w:hAnsi="Calibri" w:cs="Calibri"/>
        </w:rPr>
        <w:t>groups with SANMF groups amongst patients in the derivation and first validation set.</w:t>
      </w: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913CA9" w14:paraId="43C9700F" w14:textId="77777777">
        <w:trPr>
          <w:trHeight w:val="380"/>
        </w:trPr>
        <w:tc>
          <w:tcPr>
            <w:tcW w:w="14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C6C92CE"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SANMF</w:t>
            </w:r>
          </w:p>
          <w:p w14:paraId="3C489EDC"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Groups</w:t>
            </w:r>
          </w:p>
        </w:tc>
        <w:tc>
          <w:tcPr>
            <w:tcW w:w="5760" w:type="dxa"/>
            <w:gridSpan w:val="4"/>
            <w:shd w:val="clear" w:color="auto" w:fill="auto"/>
            <w:tcMar>
              <w:top w:w="100" w:type="dxa"/>
              <w:left w:w="100" w:type="dxa"/>
              <w:bottom w:w="100" w:type="dxa"/>
              <w:right w:w="100" w:type="dxa"/>
            </w:tcMar>
          </w:tcPr>
          <w:p w14:paraId="49033656" w14:textId="77777777" w:rsidR="00913CA9" w:rsidRDefault="008F283D">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RM-LCA Classes</w:t>
            </w:r>
          </w:p>
        </w:tc>
        <w:tc>
          <w:tcPr>
            <w:tcW w:w="5760" w:type="dxa"/>
            <w:gridSpan w:val="4"/>
            <w:shd w:val="clear" w:color="auto" w:fill="auto"/>
            <w:tcMar>
              <w:top w:w="100" w:type="dxa"/>
              <w:left w:w="100" w:type="dxa"/>
              <w:bottom w:w="100" w:type="dxa"/>
              <w:right w:w="100" w:type="dxa"/>
            </w:tcMar>
          </w:tcPr>
          <w:p w14:paraId="1B4867F9" w14:textId="77777777" w:rsidR="00913CA9" w:rsidRDefault="008F283D">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GBTM Groups</w:t>
            </w:r>
          </w:p>
        </w:tc>
      </w:tr>
      <w:tr w:rsidR="00913CA9" w14:paraId="6178DF07" w14:textId="77777777">
        <w:trPr>
          <w:trHeight w:val="380"/>
        </w:trPr>
        <w:tc>
          <w:tcPr>
            <w:tcW w:w="14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DCB68F" w14:textId="77777777" w:rsidR="00913CA9" w:rsidRDefault="00913CA9">
            <w:pPr>
              <w:widowControl w:val="0"/>
              <w:pBdr>
                <w:top w:val="nil"/>
                <w:left w:val="nil"/>
                <w:bottom w:val="nil"/>
                <w:right w:val="nil"/>
                <w:between w:val="nil"/>
              </w:pBdr>
              <w:spacing w:line="240" w:lineRule="auto"/>
              <w:rPr>
                <w:rFonts w:ascii="Calibri" w:eastAsia="Calibri" w:hAnsi="Calibri" w:cs="Calibri"/>
                <w:sz w:val="18"/>
                <w:szCs w:val="18"/>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544DE3"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Class 1 (n=2,241)</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5C3CD14F"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Class 2 (n=2,891)</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2436A75B"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Class 3 (n=1,746)</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5FBF17DD"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Class 4 (n=4,011)</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41034FE7"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1 (n=2,241)</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371D29DC"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2 (n= 6,005)</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74DBA7B3"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3 (n=1,057)</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29BD6282"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4 (n=1,586)</w:t>
            </w:r>
          </w:p>
        </w:tc>
      </w:tr>
      <w:tr w:rsidR="00913CA9" w14:paraId="4165C16B" w14:textId="77777777">
        <w:tc>
          <w:tcPr>
            <w:tcW w:w="14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5110C85"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1</w:t>
            </w:r>
          </w:p>
        </w:tc>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A1A499F"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467 (21*)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D87239D"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644 (22)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46E297B"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18 (1)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13A3FA8"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485 (12)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2A8E00E"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498 (22)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3A852A0"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955 (16)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B76A049"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142 (13)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0EFFA64"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19 (1)</w:t>
            </w:r>
          </w:p>
        </w:tc>
      </w:tr>
      <w:tr w:rsidR="00913CA9" w14:paraId="0C9AC09C" w14:textId="77777777">
        <w:tc>
          <w:tcPr>
            <w:tcW w:w="14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7B9FFB5"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2</w:t>
            </w:r>
          </w:p>
        </w:tc>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593BACA"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630 (28)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F71B0EB"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591 (20)</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79D29E5" w14:textId="77777777" w:rsidR="00913CA9" w:rsidRDefault="008F283D">
            <w:pPr>
              <w:widowControl w:val="0"/>
              <w:spacing w:line="240" w:lineRule="auto"/>
              <w:ind w:left="90"/>
              <w:rPr>
                <w:rFonts w:ascii="Calibri" w:eastAsia="Calibri" w:hAnsi="Calibri" w:cs="Calibri"/>
                <w:b/>
              </w:rPr>
            </w:pPr>
            <w:r>
              <w:rPr>
                <w:rFonts w:ascii="Calibri" w:eastAsia="Calibri" w:hAnsi="Calibri" w:cs="Calibri"/>
                <w:b/>
              </w:rPr>
              <w:t>1,367 (78)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35D2036"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1,063 (27)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6A9B8A5"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598 (27)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81D63B0"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1,448 (24)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A86374C"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358 (34)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A0428B6" w14:textId="77777777" w:rsidR="00913CA9" w:rsidRDefault="008F283D">
            <w:pPr>
              <w:widowControl w:val="0"/>
              <w:spacing w:line="240" w:lineRule="auto"/>
              <w:ind w:left="90"/>
              <w:rPr>
                <w:rFonts w:ascii="Calibri" w:eastAsia="Calibri" w:hAnsi="Calibri" w:cs="Calibri"/>
                <w:b/>
              </w:rPr>
            </w:pPr>
            <w:r>
              <w:rPr>
                <w:rFonts w:ascii="Calibri" w:eastAsia="Calibri" w:hAnsi="Calibri" w:cs="Calibri"/>
                <w:b/>
              </w:rPr>
              <w:t>1,247 (79)</w:t>
            </w:r>
          </w:p>
        </w:tc>
      </w:tr>
      <w:tr w:rsidR="00913CA9" w14:paraId="12F52059" w14:textId="77777777">
        <w:tc>
          <w:tcPr>
            <w:tcW w:w="14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7DBE921"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3</w:t>
            </w:r>
          </w:p>
        </w:tc>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8B6344"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503 (22)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06BFE19"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604 (21)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9FFC91F"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249 (14)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4D35B0B"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1,943 (48)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B5871FD"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545 (24)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B19CB34"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2,272 (38)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79570FE"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 xml:space="preserve">247 </w:t>
            </w:r>
            <w:r>
              <w:rPr>
                <w:rFonts w:ascii="Calibri" w:eastAsia="Calibri" w:hAnsi="Calibri" w:cs="Calibri"/>
              </w:rPr>
              <w:t>(23)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B1C97B6"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235 (15)</w:t>
            </w:r>
          </w:p>
        </w:tc>
      </w:tr>
      <w:tr w:rsidR="00913CA9" w14:paraId="093E96A9" w14:textId="77777777">
        <w:tc>
          <w:tcPr>
            <w:tcW w:w="14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E6BA4A"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Group 4</w:t>
            </w:r>
          </w:p>
        </w:tc>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E859F6C"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641 (29)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741B359"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1,052 (36)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E8A3140"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112 (6)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6904EDF"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520 (13)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92EAD23"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600 (27)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EB4CF4F"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1,330 (22)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982015B"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310 (29)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B7B0369" w14:textId="77777777" w:rsidR="00913CA9" w:rsidRDefault="008F283D">
            <w:pPr>
              <w:widowControl w:val="0"/>
              <w:spacing w:line="240" w:lineRule="auto"/>
              <w:ind w:left="90"/>
              <w:rPr>
                <w:rFonts w:ascii="Calibri" w:eastAsia="Calibri" w:hAnsi="Calibri" w:cs="Calibri"/>
              </w:rPr>
            </w:pPr>
            <w:r>
              <w:rPr>
                <w:rFonts w:ascii="Calibri" w:eastAsia="Calibri" w:hAnsi="Calibri" w:cs="Calibri"/>
              </w:rPr>
              <w:t>85 (5)</w:t>
            </w:r>
          </w:p>
        </w:tc>
      </w:tr>
    </w:tbl>
    <w:p w14:paraId="412677C2" w14:textId="77777777" w:rsidR="00913CA9" w:rsidRDefault="008F283D">
      <w:pPr>
        <w:rPr>
          <w:rFonts w:ascii="Calibri" w:eastAsia="Calibri" w:hAnsi="Calibri" w:cs="Calibri"/>
        </w:rPr>
      </w:pPr>
      <w:r>
        <w:rPr>
          <w:rFonts w:ascii="Calibri" w:eastAsia="Calibri" w:hAnsi="Calibri" w:cs="Calibri"/>
        </w:rPr>
        <w:t xml:space="preserve">*Percentage (%) overlap of RM-LCA or GBTM group patients with those in the SANMF groups. </w:t>
      </w:r>
    </w:p>
    <w:p w14:paraId="7BCD2750" w14:textId="5E2ABAC1" w:rsidR="00913CA9" w:rsidRDefault="008F283D">
      <w:pPr>
        <w:rPr>
          <w:rFonts w:ascii="Calibri" w:eastAsia="Calibri" w:hAnsi="Calibri" w:cs="Calibri"/>
        </w:rPr>
        <w:sectPr w:rsidR="00913CA9">
          <w:pgSz w:w="15840" w:h="12240" w:orient="landscape"/>
          <w:pgMar w:top="1440" w:right="1440" w:bottom="1440" w:left="1440" w:header="720" w:footer="720" w:gutter="0"/>
          <w:cols w:space="720"/>
        </w:sectPr>
      </w:pPr>
      <w:r>
        <w:rPr>
          <w:rFonts w:ascii="Calibri" w:eastAsia="Calibri" w:hAnsi="Calibri" w:cs="Calibri"/>
        </w:rPr>
        <w:t xml:space="preserve">Abbreviations: </w:t>
      </w:r>
      <w:r>
        <w:rPr>
          <w:rFonts w:ascii="Calibri" w:eastAsia="Calibri" w:hAnsi="Calibri" w:cs="Calibri"/>
          <w:i/>
        </w:rPr>
        <w:t>RM-LCA</w:t>
      </w:r>
      <w:r>
        <w:rPr>
          <w:rFonts w:ascii="Calibri" w:eastAsia="Calibri" w:hAnsi="Calibri" w:cs="Calibri"/>
        </w:rPr>
        <w:t xml:space="preserve">, repeated measures latent class analysis; </w:t>
      </w:r>
      <w:r>
        <w:rPr>
          <w:rFonts w:ascii="Calibri" w:eastAsia="Calibri" w:hAnsi="Calibri" w:cs="Calibri"/>
          <w:i/>
        </w:rPr>
        <w:t>GBTM</w:t>
      </w:r>
      <w:r>
        <w:rPr>
          <w:rFonts w:ascii="Calibri" w:eastAsia="Calibri" w:hAnsi="Calibri" w:cs="Calibri"/>
        </w:rPr>
        <w:t xml:space="preserve">, group-based trajectory </w:t>
      </w:r>
      <w:proofErr w:type="spellStart"/>
      <w:r>
        <w:rPr>
          <w:rFonts w:ascii="Calibri" w:eastAsia="Calibri" w:hAnsi="Calibri" w:cs="Calibri"/>
        </w:rPr>
        <w:t>modeli</w:t>
      </w:r>
      <w:proofErr w:type="spellEnd"/>
    </w:p>
    <w:p w14:paraId="6A5E389E" w14:textId="1562F21A" w:rsidR="00913CA9" w:rsidRDefault="00C12A87">
      <w:pPr>
        <w:rPr>
          <w:rFonts w:ascii="Calibri" w:eastAsia="Calibri" w:hAnsi="Calibri" w:cs="Calibri"/>
        </w:rPr>
      </w:pPr>
      <w:r>
        <w:rPr>
          <w:rFonts w:ascii="Calibri" w:eastAsia="Calibri" w:hAnsi="Calibri" w:cs="Calibri"/>
          <w:b/>
        </w:rPr>
        <w:lastRenderedPageBreak/>
        <w:t xml:space="preserve">Additional file - Figure </w:t>
      </w:r>
      <w:r w:rsidR="008F283D">
        <w:rPr>
          <w:rFonts w:ascii="Calibri" w:eastAsia="Calibri" w:hAnsi="Calibri" w:cs="Calibri"/>
          <w:b/>
        </w:rPr>
        <w:t>2</w:t>
      </w:r>
      <w:r w:rsidR="008F283D">
        <w:rPr>
          <w:rFonts w:ascii="Calibri" w:eastAsia="Calibri" w:hAnsi="Calibri" w:cs="Calibri"/>
        </w:rPr>
        <w:t xml:space="preserve">. Variable importance plot for the Random Forest classifier. </w:t>
      </w:r>
    </w:p>
    <w:p w14:paraId="3BAF07ED" w14:textId="77777777" w:rsidR="00913CA9" w:rsidRDefault="00913CA9">
      <w:pPr>
        <w:rPr>
          <w:rFonts w:ascii="Calibri" w:eastAsia="Calibri" w:hAnsi="Calibri" w:cs="Calibri"/>
        </w:rPr>
      </w:pPr>
    </w:p>
    <w:p w14:paraId="44CFD29C" w14:textId="77777777" w:rsidR="00913CA9" w:rsidRDefault="008F283D">
      <w:pPr>
        <w:rPr>
          <w:rFonts w:ascii="Calibri" w:eastAsia="Calibri" w:hAnsi="Calibri" w:cs="Calibri"/>
        </w:rPr>
      </w:pPr>
      <w:r>
        <w:rPr>
          <w:rFonts w:ascii="Calibri" w:eastAsia="Calibri" w:hAnsi="Calibri" w:cs="Calibri"/>
          <w:noProof/>
        </w:rPr>
        <w:drawing>
          <wp:inline distT="114300" distB="114300" distL="114300" distR="114300" wp14:anchorId="663D6626" wp14:editId="5C84B5E4">
            <wp:extent cx="5340904" cy="35349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340904" cy="3534925"/>
                    </a:xfrm>
                    <a:prstGeom prst="rect">
                      <a:avLst/>
                    </a:prstGeom>
                    <a:ln/>
                  </pic:spPr>
                </pic:pic>
              </a:graphicData>
            </a:graphic>
          </wp:inline>
        </w:drawing>
      </w:r>
    </w:p>
    <w:p w14:paraId="73CF7765"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pSOFA</w:t>
      </w:r>
      <w:r>
        <w:rPr>
          <w:rFonts w:ascii="Calibri" w:eastAsia="Calibri" w:hAnsi="Calibri" w:cs="Calibri"/>
        </w:rPr>
        <w:t xml:space="preserve">, pediatric sequential organ failure assessment; </w:t>
      </w:r>
      <w:r>
        <w:rPr>
          <w:rFonts w:ascii="Calibri" w:eastAsia="Calibri" w:hAnsi="Calibri" w:cs="Calibri"/>
          <w:i/>
        </w:rPr>
        <w:t>CV</w:t>
      </w:r>
      <w:r>
        <w:rPr>
          <w:rFonts w:ascii="Calibri" w:eastAsia="Calibri" w:hAnsi="Calibri" w:cs="Calibri"/>
        </w:rPr>
        <w:t>, cardiovascular.</w:t>
      </w:r>
    </w:p>
    <w:p w14:paraId="79245DE4" w14:textId="77777777" w:rsidR="00913CA9" w:rsidRDefault="00913CA9">
      <w:pPr>
        <w:rPr>
          <w:rFonts w:ascii="Calibri" w:eastAsia="Calibri" w:hAnsi="Calibri" w:cs="Calibri"/>
        </w:rPr>
      </w:pPr>
    </w:p>
    <w:p w14:paraId="0332EBF1" w14:textId="77777777" w:rsidR="00913CA9" w:rsidRDefault="00913CA9">
      <w:pPr>
        <w:rPr>
          <w:rFonts w:ascii="Calibri" w:eastAsia="Calibri" w:hAnsi="Calibri" w:cs="Calibri"/>
        </w:rPr>
      </w:pPr>
    </w:p>
    <w:p w14:paraId="5392369F" w14:textId="77777777" w:rsidR="00913CA9" w:rsidRDefault="00913CA9">
      <w:pPr>
        <w:rPr>
          <w:rFonts w:ascii="Calibri" w:eastAsia="Calibri" w:hAnsi="Calibri" w:cs="Calibri"/>
        </w:rPr>
      </w:pPr>
    </w:p>
    <w:p w14:paraId="2B4642D7" w14:textId="77777777" w:rsidR="00913CA9" w:rsidRDefault="00913CA9">
      <w:pPr>
        <w:rPr>
          <w:rFonts w:ascii="Calibri" w:eastAsia="Calibri" w:hAnsi="Calibri" w:cs="Calibri"/>
        </w:rPr>
      </w:pPr>
    </w:p>
    <w:p w14:paraId="417EEAC0" w14:textId="77777777" w:rsidR="00913CA9" w:rsidRDefault="00913CA9">
      <w:pPr>
        <w:rPr>
          <w:rFonts w:ascii="Calibri" w:eastAsia="Calibri" w:hAnsi="Calibri" w:cs="Calibri"/>
        </w:rPr>
      </w:pPr>
    </w:p>
    <w:p w14:paraId="3D00ADE1" w14:textId="77777777" w:rsidR="00913CA9" w:rsidRDefault="00913CA9">
      <w:pPr>
        <w:rPr>
          <w:rFonts w:ascii="Calibri" w:eastAsia="Calibri" w:hAnsi="Calibri" w:cs="Calibri"/>
        </w:rPr>
      </w:pPr>
    </w:p>
    <w:p w14:paraId="5E1B5A51" w14:textId="77777777" w:rsidR="00913CA9" w:rsidRDefault="00913CA9">
      <w:pPr>
        <w:rPr>
          <w:rFonts w:ascii="Calibri" w:eastAsia="Calibri" w:hAnsi="Calibri" w:cs="Calibri"/>
        </w:rPr>
      </w:pPr>
    </w:p>
    <w:p w14:paraId="5A64BD80" w14:textId="77777777" w:rsidR="00913CA9" w:rsidRDefault="00913CA9">
      <w:pPr>
        <w:rPr>
          <w:rFonts w:ascii="Calibri" w:eastAsia="Calibri" w:hAnsi="Calibri" w:cs="Calibri"/>
        </w:rPr>
      </w:pPr>
    </w:p>
    <w:p w14:paraId="65C6BCCD" w14:textId="77777777" w:rsidR="00913CA9" w:rsidRDefault="00913CA9">
      <w:pPr>
        <w:rPr>
          <w:rFonts w:ascii="Calibri" w:eastAsia="Calibri" w:hAnsi="Calibri" w:cs="Calibri"/>
        </w:rPr>
      </w:pPr>
    </w:p>
    <w:p w14:paraId="1445F47E" w14:textId="77777777" w:rsidR="00913CA9" w:rsidRDefault="00913CA9">
      <w:pPr>
        <w:rPr>
          <w:rFonts w:ascii="Calibri" w:eastAsia="Calibri" w:hAnsi="Calibri" w:cs="Calibri"/>
        </w:rPr>
      </w:pPr>
    </w:p>
    <w:p w14:paraId="5AC14E74" w14:textId="77777777" w:rsidR="00913CA9" w:rsidRDefault="00913CA9">
      <w:pPr>
        <w:rPr>
          <w:rFonts w:ascii="Calibri" w:eastAsia="Calibri" w:hAnsi="Calibri" w:cs="Calibri"/>
        </w:rPr>
      </w:pPr>
    </w:p>
    <w:p w14:paraId="44EB9953" w14:textId="77777777" w:rsidR="00913CA9" w:rsidRDefault="00913CA9">
      <w:pPr>
        <w:rPr>
          <w:rFonts w:ascii="Calibri" w:eastAsia="Calibri" w:hAnsi="Calibri" w:cs="Calibri"/>
        </w:rPr>
      </w:pPr>
    </w:p>
    <w:p w14:paraId="1D65CF2F" w14:textId="77777777" w:rsidR="00913CA9" w:rsidRDefault="00913CA9">
      <w:pPr>
        <w:rPr>
          <w:rFonts w:ascii="Calibri" w:eastAsia="Calibri" w:hAnsi="Calibri" w:cs="Calibri"/>
        </w:rPr>
      </w:pPr>
    </w:p>
    <w:p w14:paraId="65CA033B" w14:textId="77777777" w:rsidR="00913CA9" w:rsidRDefault="00913CA9">
      <w:pPr>
        <w:rPr>
          <w:rFonts w:ascii="Calibri" w:eastAsia="Calibri" w:hAnsi="Calibri" w:cs="Calibri"/>
        </w:rPr>
      </w:pPr>
    </w:p>
    <w:p w14:paraId="11EAE160" w14:textId="77777777" w:rsidR="00913CA9" w:rsidRDefault="00913CA9">
      <w:pPr>
        <w:rPr>
          <w:rFonts w:ascii="Calibri" w:eastAsia="Calibri" w:hAnsi="Calibri" w:cs="Calibri"/>
        </w:rPr>
      </w:pPr>
    </w:p>
    <w:p w14:paraId="7AD4EBC6" w14:textId="77777777" w:rsidR="00913CA9" w:rsidRDefault="00913CA9">
      <w:pPr>
        <w:rPr>
          <w:rFonts w:ascii="Calibri" w:eastAsia="Calibri" w:hAnsi="Calibri" w:cs="Calibri"/>
        </w:rPr>
      </w:pPr>
    </w:p>
    <w:p w14:paraId="55660B35" w14:textId="77777777" w:rsidR="00913CA9" w:rsidRDefault="00913CA9">
      <w:pPr>
        <w:rPr>
          <w:rFonts w:ascii="Calibri" w:eastAsia="Calibri" w:hAnsi="Calibri" w:cs="Calibri"/>
        </w:rPr>
      </w:pPr>
    </w:p>
    <w:p w14:paraId="46C8C8E5" w14:textId="77777777" w:rsidR="00913CA9" w:rsidRDefault="00913CA9">
      <w:pPr>
        <w:rPr>
          <w:rFonts w:ascii="Calibri" w:eastAsia="Calibri" w:hAnsi="Calibri" w:cs="Calibri"/>
        </w:rPr>
      </w:pPr>
    </w:p>
    <w:p w14:paraId="1FCFCE76" w14:textId="77777777" w:rsidR="00913CA9" w:rsidRDefault="00913CA9">
      <w:pPr>
        <w:rPr>
          <w:rFonts w:ascii="Calibri" w:eastAsia="Calibri" w:hAnsi="Calibri" w:cs="Calibri"/>
        </w:rPr>
      </w:pPr>
    </w:p>
    <w:p w14:paraId="02305379" w14:textId="284B5CAD" w:rsidR="00913CA9" w:rsidRDefault="00913CA9">
      <w:pPr>
        <w:rPr>
          <w:rFonts w:ascii="Calibri" w:eastAsia="Calibri" w:hAnsi="Calibri" w:cs="Calibri"/>
        </w:rPr>
      </w:pPr>
    </w:p>
    <w:p w14:paraId="6E2F152A" w14:textId="77777777" w:rsidR="00C12A87" w:rsidRDefault="00C12A87">
      <w:pPr>
        <w:rPr>
          <w:rFonts w:ascii="Calibri" w:eastAsia="Calibri" w:hAnsi="Calibri" w:cs="Calibri"/>
        </w:rPr>
      </w:pPr>
    </w:p>
    <w:p w14:paraId="12FEEAD4" w14:textId="04DFD1EC" w:rsidR="00913CA9" w:rsidRDefault="00C12A87">
      <w:pPr>
        <w:rPr>
          <w:rFonts w:ascii="Calibri" w:eastAsia="Calibri" w:hAnsi="Calibri" w:cs="Calibri"/>
        </w:rPr>
      </w:pPr>
      <w:r>
        <w:rPr>
          <w:rFonts w:ascii="Calibri" w:eastAsia="Calibri" w:hAnsi="Calibri" w:cs="Calibri"/>
          <w:b/>
        </w:rPr>
        <w:lastRenderedPageBreak/>
        <w:t xml:space="preserve">Additional file - Table </w:t>
      </w:r>
      <w:r w:rsidR="008F283D">
        <w:rPr>
          <w:rFonts w:ascii="Calibri" w:eastAsia="Calibri" w:hAnsi="Calibri" w:cs="Calibri"/>
          <w:b/>
        </w:rPr>
        <w:t>4</w:t>
      </w:r>
      <w:r w:rsidR="008F283D">
        <w:rPr>
          <w:rFonts w:ascii="Calibri" w:eastAsia="Calibri" w:hAnsi="Calibri" w:cs="Calibri"/>
        </w:rPr>
        <w:t xml:space="preserve">. Clinical characteristics, comorbidities, organ support, and outcomes of patients with the </w:t>
      </w:r>
      <w:r w:rsidR="008F283D">
        <w:rPr>
          <w:rFonts w:ascii="Calibri" w:eastAsia="Calibri" w:hAnsi="Calibri" w:cs="Calibri"/>
          <w:i/>
        </w:rPr>
        <w:t>persistent hypoxemia and shock</w:t>
      </w:r>
      <w:r w:rsidR="008F283D">
        <w:rPr>
          <w:rFonts w:ascii="Calibri" w:eastAsia="Calibri" w:hAnsi="Calibri" w:cs="Calibri"/>
        </w:rPr>
        <w:t xml:space="preserve"> phenotype in the derivation set and two validation sets.</w:t>
      </w:r>
    </w:p>
    <w:tbl>
      <w:tblPr>
        <w:tblStyle w:val="a2"/>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115"/>
        <w:gridCol w:w="2190"/>
        <w:gridCol w:w="2220"/>
      </w:tblGrid>
      <w:tr w:rsidR="00913CA9" w14:paraId="75E3EF00"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8837E64"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Variables</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79495B9"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Derivation set (n=7,503)</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A40BA6B"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First validation set </w:t>
            </w:r>
            <w:r>
              <w:rPr>
                <w:rFonts w:ascii="Calibri" w:eastAsia="Calibri" w:hAnsi="Calibri" w:cs="Calibri"/>
              </w:rPr>
              <w:t>(n=3,484)</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03C570B"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Second validation set (n=4,259)</w:t>
            </w:r>
          </w:p>
        </w:tc>
      </w:tr>
      <w:tr w:rsidR="00913CA9" w14:paraId="2A4F7810"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454C112" w14:textId="77777777" w:rsidR="00913CA9" w:rsidRDefault="008F283D">
            <w:pPr>
              <w:widowControl w:val="0"/>
              <w:spacing w:line="240" w:lineRule="auto"/>
              <w:ind w:left="180"/>
              <w:rPr>
                <w:rFonts w:ascii="Calibri" w:eastAsia="Calibri" w:hAnsi="Calibri" w:cs="Calibri"/>
              </w:rPr>
            </w:pPr>
            <w:r>
              <w:rPr>
                <w:rFonts w:ascii="Calibri" w:eastAsia="Calibri" w:hAnsi="Calibri" w:cs="Calibri"/>
              </w:rPr>
              <w:t>Total No. (% of set)</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27FA2F0"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2,529 (33.7)</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59A8B07"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1,122 (32.2)</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4D49470"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1,185 (27.8)</w:t>
            </w:r>
          </w:p>
        </w:tc>
      </w:tr>
      <w:tr w:rsidR="00913CA9" w14:paraId="7C642C17"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5BDBC74"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Age, year (IQR)</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AF3824A"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5.2 (1.3, 12.3)</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ADA03B0"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3 (0.5, 10.6)</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8CC3041"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3.6 (0.8, 11.2)</w:t>
            </w:r>
          </w:p>
        </w:tc>
      </w:tr>
      <w:tr w:rsidR="00913CA9" w14:paraId="4EEA28D9"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9FC5F93"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PRISM III </w:t>
            </w:r>
            <w:proofErr w:type="gramStart"/>
            <w:r>
              <w:rPr>
                <w:rFonts w:ascii="Calibri" w:eastAsia="Calibri" w:hAnsi="Calibri" w:cs="Calibri"/>
              </w:rPr>
              <w:t>score  (</w:t>
            </w:r>
            <w:proofErr w:type="gramEnd"/>
            <w:r>
              <w:rPr>
                <w:rFonts w:ascii="Calibri" w:eastAsia="Calibri" w:hAnsi="Calibri" w:cs="Calibri"/>
              </w:rPr>
              <w:t>IQR)</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1EB4F8F"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15 (9, 22)</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B5813E4"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17 (11, 25)</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CFFDDBC"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16 (10, 24)</w:t>
            </w:r>
          </w:p>
        </w:tc>
      </w:tr>
      <w:tr w:rsidR="00913CA9" w14:paraId="270F5F38" w14:textId="77777777">
        <w:trPr>
          <w:trHeight w:val="373"/>
        </w:trPr>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82DE57A"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Comorbidities</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3C92839" w14:textId="77777777" w:rsidR="00913CA9" w:rsidRDefault="00913CA9">
            <w:pPr>
              <w:widowControl w:val="0"/>
              <w:spacing w:line="240" w:lineRule="auto"/>
              <w:ind w:left="180" w:right="-30"/>
              <w:rPr>
                <w:rFonts w:ascii="Calibri" w:eastAsia="Calibri" w:hAnsi="Calibri" w:cs="Calibri"/>
              </w:rPr>
            </w:pP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71907AC" w14:textId="77777777" w:rsidR="00913CA9" w:rsidRDefault="00913CA9">
            <w:pPr>
              <w:widowControl w:val="0"/>
              <w:spacing w:line="240" w:lineRule="auto"/>
              <w:ind w:left="180" w:right="-30"/>
              <w:rPr>
                <w:rFonts w:ascii="Calibri" w:eastAsia="Calibri" w:hAnsi="Calibri" w:cs="Calibri"/>
              </w:rPr>
            </w:pP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64819B7" w14:textId="77777777" w:rsidR="00913CA9" w:rsidRDefault="00913CA9">
            <w:pPr>
              <w:widowControl w:val="0"/>
              <w:spacing w:line="240" w:lineRule="auto"/>
              <w:ind w:left="180" w:right="-30"/>
              <w:rPr>
                <w:rFonts w:ascii="Calibri" w:eastAsia="Calibri" w:hAnsi="Calibri" w:cs="Calibri"/>
              </w:rPr>
            </w:pPr>
          </w:p>
        </w:tc>
      </w:tr>
      <w:tr w:rsidR="00913CA9" w14:paraId="66254F0D" w14:textId="77777777">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3C4A3BD" w14:textId="77777777" w:rsidR="00913CA9" w:rsidRDefault="008F283D">
            <w:pPr>
              <w:rPr>
                <w:rFonts w:ascii="Calibri" w:eastAsia="Calibri" w:hAnsi="Calibri" w:cs="Calibri"/>
              </w:rPr>
            </w:pPr>
            <w:r>
              <w:rPr>
                <w:rFonts w:ascii="Calibri" w:eastAsia="Calibri" w:hAnsi="Calibri" w:cs="Calibri"/>
              </w:rPr>
              <w:t xml:space="preserve">    Immunocompromised (%)</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9CA4C91"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567 (22.4)</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0E85EBE"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170 (15.2)</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D8799D5"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216 (18.2)</w:t>
            </w:r>
          </w:p>
        </w:tc>
      </w:tr>
      <w:tr w:rsidR="00913CA9" w14:paraId="42BCA9CA" w14:textId="77777777">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569B49" w14:textId="77777777" w:rsidR="00913CA9" w:rsidRDefault="008F283D">
            <w:pPr>
              <w:rPr>
                <w:rFonts w:ascii="Calibri" w:eastAsia="Calibri" w:hAnsi="Calibri" w:cs="Calibri"/>
              </w:rPr>
            </w:pPr>
            <w:r>
              <w:rPr>
                <w:rFonts w:ascii="Calibri" w:eastAsia="Calibri" w:hAnsi="Calibri" w:cs="Calibri"/>
              </w:rPr>
              <w:t xml:space="preserve">    Technology Dependent (%)</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5901922"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1085 (42.9)</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421107C"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393 (35.0)</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382246F"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688 (58.1)</w:t>
            </w:r>
          </w:p>
        </w:tc>
      </w:tr>
      <w:tr w:rsidR="00913CA9" w14:paraId="7EF5A5E3"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ACA80B3"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Organ support, No. (%)</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5B83676" w14:textId="77777777" w:rsidR="00913CA9" w:rsidRDefault="00913CA9">
            <w:pPr>
              <w:widowControl w:val="0"/>
              <w:spacing w:line="240" w:lineRule="auto"/>
              <w:ind w:left="180" w:right="-30"/>
              <w:rPr>
                <w:rFonts w:ascii="Calibri" w:eastAsia="Calibri" w:hAnsi="Calibri" w:cs="Calibri"/>
              </w:rPr>
            </w:pP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70E01C5" w14:textId="77777777" w:rsidR="00913CA9" w:rsidRDefault="00913CA9">
            <w:pPr>
              <w:widowControl w:val="0"/>
              <w:spacing w:line="240" w:lineRule="auto"/>
              <w:ind w:left="180" w:right="-30"/>
              <w:rPr>
                <w:rFonts w:ascii="Calibri" w:eastAsia="Calibri" w:hAnsi="Calibri" w:cs="Calibri"/>
              </w:rPr>
            </w:pP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F669F2F" w14:textId="77777777" w:rsidR="00913CA9" w:rsidRDefault="00913CA9">
            <w:pPr>
              <w:widowControl w:val="0"/>
              <w:spacing w:line="240" w:lineRule="auto"/>
              <w:ind w:left="180" w:right="-30"/>
              <w:rPr>
                <w:rFonts w:ascii="Calibri" w:eastAsia="Calibri" w:hAnsi="Calibri" w:cs="Calibri"/>
              </w:rPr>
            </w:pPr>
          </w:p>
        </w:tc>
      </w:tr>
      <w:tr w:rsidR="00913CA9" w14:paraId="39A7825E"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E9F12C"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  Mechanical ventilation  </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9D5FAA1"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2069 (81.8)</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0FCBD91"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659 (58.7)</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B013DAA"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1059 (89.4)</w:t>
            </w:r>
          </w:p>
        </w:tc>
      </w:tr>
      <w:tr w:rsidR="00913CA9" w14:paraId="0CAACA73"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A41214B"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  Vasoactive infusion</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FA72F95"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1733 (68.5)</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D95234"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809 </w:t>
            </w:r>
            <w:r>
              <w:rPr>
                <w:rFonts w:ascii="Calibri" w:eastAsia="Calibri" w:hAnsi="Calibri" w:cs="Calibri"/>
              </w:rPr>
              <w:t>(72.1)</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B335E05"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806 (68.0)</w:t>
            </w:r>
          </w:p>
        </w:tc>
      </w:tr>
      <w:tr w:rsidR="00913CA9" w14:paraId="21E46611"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F254F15"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  ECMO</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557A00A"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192 (7.6)</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DA35715"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39 (3.5)</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E5083FD"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106 (8.9)</w:t>
            </w:r>
          </w:p>
        </w:tc>
      </w:tr>
      <w:tr w:rsidR="00913CA9" w14:paraId="207C1E5E"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22C560B"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  CRRT</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9EDC2DC"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231 (9.1)</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15923C1"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79 (7.0)</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3BD4E92"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80 (6.8)</w:t>
            </w:r>
          </w:p>
        </w:tc>
      </w:tr>
      <w:tr w:rsidR="00913CA9" w14:paraId="049573CC"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4A5CD98"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Outcomes</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7CD2B10" w14:textId="77777777" w:rsidR="00913CA9" w:rsidRDefault="00913CA9">
            <w:pPr>
              <w:widowControl w:val="0"/>
              <w:spacing w:line="240" w:lineRule="auto"/>
              <w:ind w:left="180" w:right="-30"/>
              <w:rPr>
                <w:rFonts w:ascii="Calibri" w:eastAsia="Calibri" w:hAnsi="Calibri" w:cs="Calibri"/>
              </w:rPr>
            </w:pP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4FA05C4" w14:textId="77777777" w:rsidR="00913CA9" w:rsidRDefault="00913CA9">
            <w:pPr>
              <w:widowControl w:val="0"/>
              <w:spacing w:line="240" w:lineRule="auto"/>
              <w:ind w:left="180" w:right="-30"/>
              <w:rPr>
                <w:rFonts w:ascii="Calibri" w:eastAsia="Calibri" w:hAnsi="Calibri" w:cs="Calibri"/>
              </w:rPr>
            </w:pP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6BBFAE8" w14:textId="77777777" w:rsidR="00913CA9" w:rsidRDefault="00913CA9">
            <w:pPr>
              <w:widowControl w:val="0"/>
              <w:spacing w:line="240" w:lineRule="auto"/>
              <w:ind w:left="180" w:right="-30"/>
              <w:rPr>
                <w:rFonts w:ascii="Calibri" w:eastAsia="Calibri" w:hAnsi="Calibri" w:cs="Calibri"/>
              </w:rPr>
            </w:pPr>
          </w:p>
        </w:tc>
      </w:tr>
      <w:tr w:rsidR="00913CA9" w14:paraId="13309340"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4880098"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  Length of stay,</w:t>
            </w:r>
          </w:p>
          <w:p w14:paraId="208BBCDC"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  median days (IQR)</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D8FE4B"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15 (7, 29)</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EA049D4"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14 (7, 28)</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63D27E7"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15 (7, 29)</w:t>
            </w:r>
          </w:p>
        </w:tc>
      </w:tr>
      <w:tr w:rsidR="00913CA9" w14:paraId="301500F9"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98DB8EB" w14:textId="77777777" w:rsidR="00913CA9" w:rsidRDefault="008F283D">
            <w:pPr>
              <w:widowControl w:val="0"/>
              <w:spacing w:line="240" w:lineRule="auto"/>
              <w:ind w:left="270" w:right="-30"/>
              <w:rPr>
                <w:rFonts w:ascii="Calibri" w:eastAsia="Calibri" w:hAnsi="Calibri" w:cs="Calibri"/>
              </w:rPr>
            </w:pPr>
            <w:r>
              <w:rPr>
                <w:rFonts w:ascii="Calibri" w:eastAsia="Calibri" w:hAnsi="Calibri" w:cs="Calibri"/>
              </w:rPr>
              <w:t xml:space="preserve">Persistent MODS on day </w:t>
            </w:r>
            <w:proofErr w:type="gramStart"/>
            <w:r>
              <w:rPr>
                <w:rFonts w:ascii="Calibri" w:eastAsia="Calibri" w:hAnsi="Calibri" w:cs="Calibri"/>
              </w:rPr>
              <w:t xml:space="preserve">7,   </w:t>
            </w:r>
            <w:proofErr w:type="gramEnd"/>
            <w:r>
              <w:rPr>
                <w:rFonts w:ascii="Calibri" w:eastAsia="Calibri" w:hAnsi="Calibri" w:cs="Calibri"/>
              </w:rPr>
              <w:t xml:space="preserve"> No. (%)</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CFBF1D3"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1,188 (47.0)</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8791F6B"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584 (52.0)</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9B717B2"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674 (56.9)</w:t>
            </w:r>
          </w:p>
        </w:tc>
      </w:tr>
      <w:tr w:rsidR="00913CA9" w14:paraId="04BF3A24" w14:textId="77777777">
        <w:tc>
          <w:tcPr>
            <w:tcW w:w="294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D32D38"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 xml:space="preserve">  In-hospital mortality, No. (%)</w:t>
            </w:r>
          </w:p>
        </w:tc>
        <w:tc>
          <w:tcPr>
            <w:tcW w:w="211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7A923D"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528 (20.9)</w:t>
            </w:r>
          </w:p>
        </w:tc>
        <w:tc>
          <w:tcPr>
            <w:tcW w:w="219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9490048"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257 (22.9)</w:t>
            </w:r>
          </w:p>
        </w:tc>
        <w:tc>
          <w:tcPr>
            <w:tcW w:w="22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9CA6FE" w14:textId="77777777" w:rsidR="00913CA9" w:rsidRDefault="008F283D">
            <w:pPr>
              <w:widowControl w:val="0"/>
              <w:spacing w:line="240" w:lineRule="auto"/>
              <w:ind w:left="180" w:right="-30"/>
              <w:rPr>
                <w:rFonts w:ascii="Calibri" w:eastAsia="Calibri" w:hAnsi="Calibri" w:cs="Calibri"/>
              </w:rPr>
            </w:pPr>
            <w:r>
              <w:rPr>
                <w:rFonts w:ascii="Calibri" w:eastAsia="Calibri" w:hAnsi="Calibri" w:cs="Calibri"/>
              </w:rPr>
              <w:t>260 (21.9)</w:t>
            </w:r>
          </w:p>
        </w:tc>
      </w:tr>
    </w:tbl>
    <w:p w14:paraId="37261EB7"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IQR</w:t>
      </w:r>
      <w:r>
        <w:rPr>
          <w:rFonts w:ascii="Calibri" w:eastAsia="Calibri" w:hAnsi="Calibri" w:cs="Calibri"/>
        </w:rPr>
        <w:t xml:space="preserve">, interquartile range; </w:t>
      </w:r>
      <w:r>
        <w:rPr>
          <w:rFonts w:ascii="Calibri" w:eastAsia="Calibri" w:hAnsi="Calibri" w:cs="Calibri"/>
          <w:i/>
        </w:rPr>
        <w:t>PRISM III</w:t>
      </w:r>
      <w:r>
        <w:rPr>
          <w:rFonts w:ascii="Calibri" w:eastAsia="Calibri" w:hAnsi="Calibri" w:cs="Calibri"/>
        </w:rPr>
        <w:t xml:space="preserve">, Pediatric risk of mortality version 3; </w:t>
      </w:r>
      <w:r>
        <w:rPr>
          <w:rFonts w:ascii="Calibri" w:eastAsia="Calibri" w:hAnsi="Calibri" w:cs="Calibri"/>
          <w:i/>
        </w:rPr>
        <w:t>ECMO</w:t>
      </w:r>
      <w:r>
        <w:rPr>
          <w:rFonts w:ascii="Calibri" w:eastAsia="Calibri" w:hAnsi="Calibri" w:cs="Calibri"/>
        </w:rPr>
        <w:t xml:space="preserve">, extracorporeal membrane oxygenation; </w:t>
      </w:r>
      <w:r>
        <w:rPr>
          <w:rFonts w:ascii="Calibri" w:eastAsia="Calibri" w:hAnsi="Calibri" w:cs="Calibri"/>
          <w:i/>
        </w:rPr>
        <w:t>CRRT</w:t>
      </w:r>
      <w:r>
        <w:rPr>
          <w:rFonts w:ascii="Calibri" w:eastAsia="Calibri" w:hAnsi="Calibri" w:cs="Calibri"/>
        </w:rPr>
        <w:t xml:space="preserve">, continuous renal replacement therapy; </w:t>
      </w:r>
      <w:r>
        <w:rPr>
          <w:rFonts w:ascii="Calibri" w:eastAsia="Calibri" w:hAnsi="Calibri" w:cs="Calibri"/>
          <w:i/>
        </w:rPr>
        <w:t>MODS</w:t>
      </w:r>
      <w:r>
        <w:rPr>
          <w:rFonts w:ascii="Calibri" w:eastAsia="Calibri" w:hAnsi="Calibri" w:cs="Calibri"/>
        </w:rPr>
        <w:t xml:space="preserve">, </w:t>
      </w:r>
      <w:r>
        <w:rPr>
          <w:rFonts w:ascii="Calibri" w:eastAsia="Calibri" w:hAnsi="Calibri" w:cs="Calibri"/>
        </w:rPr>
        <w:t>multiple organ dysfunction syndrome.</w:t>
      </w:r>
    </w:p>
    <w:p w14:paraId="4C752FB1" w14:textId="77777777" w:rsidR="00913CA9" w:rsidRDefault="00913CA9">
      <w:pPr>
        <w:rPr>
          <w:rFonts w:ascii="Calibri" w:eastAsia="Calibri" w:hAnsi="Calibri" w:cs="Calibri"/>
        </w:rPr>
      </w:pPr>
    </w:p>
    <w:p w14:paraId="46B371A4" w14:textId="77777777" w:rsidR="00913CA9" w:rsidRDefault="00913CA9">
      <w:pPr>
        <w:rPr>
          <w:rFonts w:ascii="Calibri" w:eastAsia="Calibri" w:hAnsi="Calibri" w:cs="Calibri"/>
        </w:rPr>
      </w:pPr>
    </w:p>
    <w:p w14:paraId="6D1B8056" w14:textId="77777777" w:rsidR="00913CA9" w:rsidRDefault="00913CA9">
      <w:pPr>
        <w:rPr>
          <w:rFonts w:ascii="Calibri" w:eastAsia="Calibri" w:hAnsi="Calibri" w:cs="Calibri"/>
        </w:rPr>
      </w:pPr>
    </w:p>
    <w:p w14:paraId="53174253" w14:textId="77777777" w:rsidR="00913CA9" w:rsidRDefault="00913CA9">
      <w:pPr>
        <w:rPr>
          <w:rFonts w:ascii="Calibri" w:eastAsia="Calibri" w:hAnsi="Calibri" w:cs="Calibri"/>
        </w:rPr>
      </w:pPr>
    </w:p>
    <w:p w14:paraId="3E585753" w14:textId="77777777" w:rsidR="00913CA9" w:rsidRDefault="00913CA9">
      <w:pPr>
        <w:rPr>
          <w:rFonts w:ascii="Calibri" w:eastAsia="Calibri" w:hAnsi="Calibri" w:cs="Calibri"/>
        </w:rPr>
      </w:pPr>
    </w:p>
    <w:p w14:paraId="5E1AD794" w14:textId="77777777" w:rsidR="00913CA9" w:rsidRDefault="00913CA9">
      <w:pPr>
        <w:rPr>
          <w:rFonts w:ascii="Calibri" w:eastAsia="Calibri" w:hAnsi="Calibri" w:cs="Calibri"/>
        </w:rPr>
      </w:pPr>
    </w:p>
    <w:p w14:paraId="46CD2D18" w14:textId="77777777" w:rsidR="00913CA9" w:rsidRDefault="00913CA9">
      <w:pPr>
        <w:rPr>
          <w:rFonts w:ascii="Calibri" w:eastAsia="Calibri" w:hAnsi="Calibri" w:cs="Calibri"/>
        </w:rPr>
      </w:pPr>
    </w:p>
    <w:p w14:paraId="4847D3E0" w14:textId="77777777" w:rsidR="00913CA9" w:rsidRDefault="00913CA9">
      <w:pPr>
        <w:rPr>
          <w:rFonts w:ascii="Calibri" w:eastAsia="Calibri" w:hAnsi="Calibri" w:cs="Calibri"/>
        </w:rPr>
      </w:pPr>
    </w:p>
    <w:p w14:paraId="06981045" w14:textId="77777777" w:rsidR="00913CA9" w:rsidRDefault="00913CA9">
      <w:pPr>
        <w:rPr>
          <w:rFonts w:ascii="Calibri" w:eastAsia="Calibri" w:hAnsi="Calibri" w:cs="Calibri"/>
        </w:rPr>
      </w:pPr>
    </w:p>
    <w:p w14:paraId="12B4DD05" w14:textId="77777777" w:rsidR="00913CA9" w:rsidRDefault="00913CA9">
      <w:pPr>
        <w:rPr>
          <w:rFonts w:ascii="Calibri" w:eastAsia="Calibri" w:hAnsi="Calibri" w:cs="Calibri"/>
        </w:rPr>
      </w:pPr>
    </w:p>
    <w:p w14:paraId="3F8FB3E7" w14:textId="77777777" w:rsidR="00913CA9" w:rsidRDefault="00913CA9">
      <w:pPr>
        <w:rPr>
          <w:rFonts w:ascii="Calibri" w:eastAsia="Calibri" w:hAnsi="Calibri" w:cs="Calibri"/>
        </w:rPr>
      </w:pPr>
    </w:p>
    <w:p w14:paraId="06F56968" w14:textId="77777777" w:rsidR="00913CA9" w:rsidRDefault="00913CA9">
      <w:pPr>
        <w:rPr>
          <w:rFonts w:ascii="Calibri" w:eastAsia="Calibri" w:hAnsi="Calibri" w:cs="Calibri"/>
        </w:rPr>
      </w:pPr>
    </w:p>
    <w:p w14:paraId="0FD96F02" w14:textId="77777777" w:rsidR="00913CA9" w:rsidRDefault="00913CA9">
      <w:pPr>
        <w:rPr>
          <w:rFonts w:ascii="Calibri" w:eastAsia="Calibri" w:hAnsi="Calibri" w:cs="Calibri"/>
        </w:rPr>
      </w:pPr>
    </w:p>
    <w:p w14:paraId="23846A5B" w14:textId="4E7104C9" w:rsidR="00913CA9" w:rsidRDefault="00C12A87">
      <w:pPr>
        <w:rPr>
          <w:rFonts w:ascii="Calibri" w:eastAsia="Calibri" w:hAnsi="Calibri" w:cs="Calibri"/>
          <w:b/>
        </w:rPr>
      </w:pPr>
      <w:r>
        <w:rPr>
          <w:rFonts w:ascii="Calibri" w:eastAsia="Calibri" w:hAnsi="Calibri" w:cs="Calibri"/>
          <w:b/>
        </w:rPr>
        <w:lastRenderedPageBreak/>
        <w:t xml:space="preserve">Additional file - Figure </w:t>
      </w:r>
      <w:r w:rsidR="008F283D">
        <w:rPr>
          <w:rFonts w:ascii="Calibri" w:eastAsia="Calibri" w:hAnsi="Calibri" w:cs="Calibri"/>
          <w:b/>
        </w:rPr>
        <w:t>3</w:t>
      </w:r>
      <w:r w:rsidR="008F283D">
        <w:rPr>
          <w:rFonts w:ascii="Calibri" w:eastAsia="Calibri" w:hAnsi="Calibri" w:cs="Calibri"/>
        </w:rPr>
        <w:t xml:space="preserve">. Kaplan-Meier survival curve for patients with the </w:t>
      </w:r>
      <w:r w:rsidR="008F283D">
        <w:rPr>
          <w:rFonts w:ascii="Calibri" w:eastAsia="Calibri" w:hAnsi="Calibri" w:cs="Calibri"/>
          <w:i/>
        </w:rPr>
        <w:t>persistent hypoxemia and shock</w:t>
      </w:r>
      <w:r w:rsidR="008F283D">
        <w:rPr>
          <w:rFonts w:ascii="Calibri" w:eastAsia="Calibri" w:hAnsi="Calibri" w:cs="Calibri"/>
        </w:rPr>
        <w:t xml:space="preserve"> phenotype and those with </w:t>
      </w:r>
      <w:r w:rsidR="008F283D">
        <w:rPr>
          <w:rFonts w:ascii="Calibri" w:eastAsia="Calibri" w:hAnsi="Calibri" w:cs="Calibri"/>
          <w:i/>
        </w:rPr>
        <w:t>other sepsis-associated-MODS</w:t>
      </w:r>
    </w:p>
    <w:p w14:paraId="29F0FB9A" w14:textId="77777777" w:rsidR="00913CA9" w:rsidRDefault="00913CA9">
      <w:pPr>
        <w:rPr>
          <w:rFonts w:ascii="Calibri" w:eastAsia="Calibri" w:hAnsi="Calibri" w:cs="Calibri"/>
          <w:b/>
        </w:rPr>
      </w:pPr>
    </w:p>
    <w:p w14:paraId="1CF114EB" w14:textId="77777777" w:rsidR="00913CA9" w:rsidRDefault="008F283D">
      <w:pPr>
        <w:rPr>
          <w:rFonts w:ascii="Calibri" w:eastAsia="Calibri" w:hAnsi="Calibri" w:cs="Calibri"/>
          <w:b/>
        </w:rPr>
      </w:pPr>
      <w:r>
        <w:rPr>
          <w:rFonts w:ascii="Calibri" w:eastAsia="Calibri" w:hAnsi="Calibri" w:cs="Calibri"/>
          <w:b/>
          <w:noProof/>
        </w:rPr>
        <w:drawing>
          <wp:inline distT="114300" distB="114300" distL="114300" distR="114300" wp14:anchorId="6A42CFDB" wp14:editId="202CF135">
            <wp:extent cx="5943600" cy="4406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943600" cy="4406900"/>
                    </a:xfrm>
                    <a:prstGeom prst="rect">
                      <a:avLst/>
                    </a:prstGeom>
                    <a:ln/>
                  </pic:spPr>
                </pic:pic>
              </a:graphicData>
            </a:graphic>
          </wp:inline>
        </w:drawing>
      </w:r>
    </w:p>
    <w:p w14:paraId="67BC4A45" w14:textId="77777777" w:rsidR="00913CA9" w:rsidRDefault="008F283D">
      <w:pPr>
        <w:rPr>
          <w:rFonts w:ascii="Calibri" w:eastAsia="Calibri" w:hAnsi="Calibri" w:cs="Calibri"/>
          <w:b/>
        </w:rPr>
      </w:pPr>
      <w:r>
        <w:rPr>
          <w:rFonts w:ascii="Calibri" w:eastAsia="Calibri" w:hAnsi="Calibri" w:cs="Calibri"/>
        </w:rPr>
        <w:t xml:space="preserve">Abbreviations: </w:t>
      </w:r>
      <w:r>
        <w:rPr>
          <w:rFonts w:ascii="Calibri" w:eastAsia="Calibri" w:hAnsi="Calibri" w:cs="Calibri"/>
          <w:i/>
        </w:rPr>
        <w:t>MODS</w:t>
      </w:r>
      <w:r>
        <w:rPr>
          <w:rFonts w:ascii="Calibri" w:eastAsia="Calibri" w:hAnsi="Calibri" w:cs="Calibri"/>
        </w:rPr>
        <w:t>, multiple organ dysfunction syndrome.</w:t>
      </w:r>
    </w:p>
    <w:p w14:paraId="3D7A1D2C" w14:textId="77777777" w:rsidR="00913CA9" w:rsidRDefault="00913CA9">
      <w:pPr>
        <w:rPr>
          <w:rFonts w:ascii="Calibri" w:eastAsia="Calibri" w:hAnsi="Calibri" w:cs="Calibri"/>
          <w:b/>
        </w:rPr>
      </w:pPr>
    </w:p>
    <w:p w14:paraId="10BDEE3D" w14:textId="77777777" w:rsidR="00913CA9" w:rsidRDefault="00913CA9">
      <w:pPr>
        <w:rPr>
          <w:rFonts w:ascii="Calibri" w:eastAsia="Calibri" w:hAnsi="Calibri" w:cs="Calibri"/>
          <w:b/>
        </w:rPr>
      </w:pPr>
    </w:p>
    <w:p w14:paraId="6169580D" w14:textId="77777777" w:rsidR="00913CA9" w:rsidRDefault="00913CA9">
      <w:pPr>
        <w:rPr>
          <w:rFonts w:ascii="Calibri" w:eastAsia="Calibri" w:hAnsi="Calibri" w:cs="Calibri"/>
          <w:b/>
        </w:rPr>
      </w:pPr>
    </w:p>
    <w:p w14:paraId="2163C5EA" w14:textId="77777777" w:rsidR="00913CA9" w:rsidRDefault="00913CA9">
      <w:pPr>
        <w:rPr>
          <w:rFonts w:ascii="Calibri" w:eastAsia="Calibri" w:hAnsi="Calibri" w:cs="Calibri"/>
          <w:b/>
        </w:rPr>
      </w:pPr>
    </w:p>
    <w:p w14:paraId="0BAC57A9" w14:textId="77777777" w:rsidR="00913CA9" w:rsidRDefault="00913CA9">
      <w:pPr>
        <w:rPr>
          <w:rFonts w:ascii="Calibri" w:eastAsia="Calibri" w:hAnsi="Calibri" w:cs="Calibri"/>
          <w:b/>
        </w:rPr>
      </w:pPr>
    </w:p>
    <w:p w14:paraId="6DABA3F7" w14:textId="77777777" w:rsidR="00913CA9" w:rsidRDefault="00913CA9">
      <w:pPr>
        <w:rPr>
          <w:rFonts w:ascii="Calibri" w:eastAsia="Calibri" w:hAnsi="Calibri" w:cs="Calibri"/>
          <w:b/>
        </w:rPr>
      </w:pPr>
    </w:p>
    <w:p w14:paraId="6CBE360F" w14:textId="77777777" w:rsidR="00913CA9" w:rsidRDefault="00913CA9">
      <w:pPr>
        <w:rPr>
          <w:rFonts w:ascii="Calibri" w:eastAsia="Calibri" w:hAnsi="Calibri" w:cs="Calibri"/>
          <w:b/>
        </w:rPr>
      </w:pPr>
    </w:p>
    <w:p w14:paraId="582CDD0D" w14:textId="77777777" w:rsidR="00913CA9" w:rsidRDefault="00913CA9">
      <w:pPr>
        <w:rPr>
          <w:rFonts w:ascii="Calibri" w:eastAsia="Calibri" w:hAnsi="Calibri" w:cs="Calibri"/>
          <w:b/>
        </w:rPr>
      </w:pPr>
    </w:p>
    <w:p w14:paraId="4C292273" w14:textId="0C73B553" w:rsidR="00913CA9" w:rsidRDefault="00913CA9">
      <w:pPr>
        <w:rPr>
          <w:rFonts w:ascii="Calibri" w:eastAsia="Calibri" w:hAnsi="Calibri" w:cs="Calibri"/>
          <w:b/>
        </w:rPr>
      </w:pPr>
    </w:p>
    <w:p w14:paraId="4DFFE57D" w14:textId="77777777" w:rsidR="00F91B60" w:rsidRDefault="00F91B60">
      <w:pPr>
        <w:rPr>
          <w:rFonts w:ascii="Calibri" w:eastAsia="Calibri" w:hAnsi="Calibri" w:cs="Calibri"/>
          <w:b/>
        </w:rPr>
      </w:pPr>
    </w:p>
    <w:p w14:paraId="611B70BD" w14:textId="77777777" w:rsidR="00913CA9" w:rsidRDefault="00913CA9">
      <w:pPr>
        <w:rPr>
          <w:rFonts w:ascii="Calibri" w:eastAsia="Calibri" w:hAnsi="Calibri" w:cs="Calibri"/>
          <w:b/>
        </w:rPr>
      </w:pPr>
    </w:p>
    <w:p w14:paraId="74C0F021" w14:textId="77777777" w:rsidR="00913CA9" w:rsidRDefault="00913CA9">
      <w:pPr>
        <w:rPr>
          <w:rFonts w:ascii="Calibri" w:eastAsia="Calibri" w:hAnsi="Calibri" w:cs="Calibri"/>
          <w:b/>
        </w:rPr>
      </w:pPr>
    </w:p>
    <w:p w14:paraId="28C90A4A" w14:textId="77777777" w:rsidR="00913CA9" w:rsidRDefault="00913CA9">
      <w:pPr>
        <w:rPr>
          <w:rFonts w:ascii="Calibri" w:eastAsia="Calibri" w:hAnsi="Calibri" w:cs="Calibri"/>
          <w:b/>
        </w:rPr>
      </w:pPr>
    </w:p>
    <w:p w14:paraId="439C8CBA" w14:textId="77777777" w:rsidR="00913CA9" w:rsidRDefault="00913CA9">
      <w:pPr>
        <w:rPr>
          <w:rFonts w:ascii="Calibri" w:eastAsia="Calibri" w:hAnsi="Calibri" w:cs="Calibri"/>
          <w:b/>
        </w:rPr>
      </w:pPr>
    </w:p>
    <w:p w14:paraId="67CF9F39" w14:textId="77777777" w:rsidR="00913CA9" w:rsidRDefault="00913CA9">
      <w:pPr>
        <w:rPr>
          <w:rFonts w:ascii="Calibri" w:eastAsia="Calibri" w:hAnsi="Calibri" w:cs="Calibri"/>
          <w:b/>
        </w:rPr>
      </w:pPr>
    </w:p>
    <w:p w14:paraId="231C3DE0" w14:textId="77777777" w:rsidR="00913CA9" w:rsidRDefault="00913CA9">
      <w:pPr>
        <w:rPr>
          <w:rFonts w:ascii="Calibri" w:eastAsia="Calibri" w:hAnsi="Calibri" w:cs="Calibri"/>
          <w:b/>
        </w:rPr>
      </w:pPr>
    </w:p>
    <w:p w14:paraId="0D7E90FF" w14:textId="1B840D09" w:rsidR="00913CA9" w:rsidRDefault="00C12A87">
      <w:pPr>
        <w:rPr>
          <w:rFonts w:ascii="Calibri" w:eastAsia="Calibri" w:hAnsi="Calibri" w:cs="Calibri"/>
        </w:rPr>
      </w:pPr>
      <w:r>
        <w:rPr>
          <w:rFonts w:ascii="Calibri" w:eastAsia="Calibri" w:hAnsi="Calibri" w:cs="Calibri"/>
          <w:b/>
        </w:rPr>
        <w:lastRenderedPageBreak/>
        <w:t xml:space="preserve">Additional file - Table </w:t>
      </w:r>
      <w:r w:rsidR="008F283D">
        <w:rPr>
          <w:rFonts w:ascii="Calibri" w:eastAsia="Calibri" w:hAnsi="Calibri" w:cs="Calibri"/>
          <w:b/>
        </w:rPr>
        <w:t>5</w:t>
      </w:r>
      <w:r w:rsidR="008F283D">
        <w:rPr>
          <w:rFonts w:ascii="Calibri" w:eastAsia="Calibri" w:hAnsi="Calibri" w:cs="Calibri"/>
        </w:rPr>
        <w:t>. Univariate analysis of factors associated with hydrocortisone administration in patients who were alive for the first 24 hours and were included in the therapeutic relevance analysis.</w:t>
      </w:r>
    </w:p>
    <w:tbl>
      <w:tblPr>
        <w:tblStyle w:val="a3"/>
        <w:tblW w:w="7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6"/>
        <w:gridCol w:w="1683"/>
        <w:gridCol w:w="1683"/>
        <w:gridCol w:w="1084"/>
      </w:tblGrid>
      <w:tr w:rsidR="00913CA9" w14:paraId="3FA943BC" w14:textId="77777777" w:rsidTr="00C12A87">
        <w:trPr>
          <w:trHeight w:hRule="exact" w:val="432"/>
        </w:trPr>
        <w:tc>
          <w:tcPr>
            <w:tcW w:w="312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D3937" w14:textId="77777777" w:rsidR="00913CA9" w:rsidRDefault="008F283D">
            <w:pPr>
              <w:rPr>
                <w:rFonts w:ascii="Calibri" w:eastAsia="Calibri" w:hAnsi="Calibri" w:cs="Calibri"/>
              </w:rPr>
            </w:pPr>
            <w:r>
              <w:rPr>
                <w:rFonts w:ascii="Calibri" w:eastAsia="Calibri" w:hAnsi="Calibri" w:cs="Calibri"/>
              </w:rPr>
              <w:t>Variables</w:t>
            </w:r>
          </w:p>
        </w:tc>
        <w:tc>
          <w:tcPr>
            <w:tcW w:w="33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8BDC3" w14:textId="77777777" w:rsidR="00913CA9" w:rsidRDefault="008F283D">
            <w:pPr>
              <w:jc w:val="center"/>
              <w:rPr>
                <w:rFonts w:ascii="Calibri" w:eastAsia="Calibri" w:hAnsi="Calibri" w:cs="Calibri"/>
              </w:rPr>
            </w:pPr>
            <w:r>
              <w:rPr>
                <w:rFonts w:ascii="Calibri" w:eastAsia="Calibri" w:hAnsi="Calibri" w:cs="Calibri"/>
              </w:rPr>
              <w:t>Received hydrocortisone*</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49FF5" w14:textId="77777777" w:rsidR="00913CA9" w:rsidRDefault="008F283D">
            <w:pPr>
              <w:rPr>
                <w:rFonts w:ascii="Calibri" w:eastAsia="Calibri" w:hAnsi="Calibri" w:cs="Calibri"/>
              </w:rPr>
            </w:pPr>
            <w:r>
              <w:rPr>
                <w:rFonts w:ascii="Calibri" w:eastAsia="Calibri" w:hAnsi="Calibri" w:cs="Calibri"/>
              </w:rPr>
              <w:t>p-value</w:t>
            </w:r>
          </w:p>
        </w:tc>
      </w:tr>
      <w:tr w:rsidR="00913CA9" w14:paraId="2DA1E2F6" w14:textId="77777777" w:rsidTr="00C12A87">
        <w:trPr>
          <w:trHeight w:hRule="exact" w:val="432"/>
        </w:trPr>
        <w:tc>
          <w:tcPr>
            <w:tcW w:w="312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852F2" w14:textId="77777777" w:rsidR="00913CA9" w:rsidRDefault="00913CA9">
            <w:pPr>
              <w:spacing w:line="240" w:lineRule="auto"/>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2EAF9" w14:textId="77777777" w:rsidR="00913CA9" w:rsidRDefault="008F283D">
            <w:pPr>
              <w:rPr>
                <w:rFonts w:ascii="Calibri" w:eastAsia="Calibri" w:hAnsi="Calibri" w:cs="Calibri"/>
              </w:rPr>
            </w:pPr>
            <w:r>
              <w:rPr>
                <w:rFonts w:ascii="Calibri" w:eastAsia="Calibri" w:hAnsi="Calibri" w:cs="Calibri"/>
              </w:rPr>
              <w:t>Yes (n=1,734)</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D4339" w14:textId="77777777" w:rsidR="00913CA9" w:rsidRDefault="008F283D">
            <w:pPr>
              <w:rPr>
                <w:rFonts w:ascii="Calibri" w:eastAsia="Calibri" w:hAnsi="Calibri" w:cs="Calibri"/>
              </w:rPr>
            </w:pPr>
            <w:r>
              <w:rPr>
                <w:rFonts w:ascii="Calibri" w:eastAsia="Calibri" w:hAnsi="Calibri" w:cs="Calibri"/>
              </w:rPr>
              <w:t>No (n=13,249)</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8C9C8" w14:textId="77777777" w:rsidR="00913CA9" w:rsidRDefault="008F283D">
            <w:pPr>
              <w:ind w:left="90"/>
              <w:rPr>
                <w:rFonts w:ascii="Calibri" w:eastAsia="Calibri" w:hAnsi="Calibri" w:cs="Calibri"/>
              </w:rPr>
            </w:pPr>
            <w:r>
              <w:rPr>
                <w:rFonts w:ascii="Calibri" w:eastAsia="Calibri" w:hAnsi="Calibri" w:cs="Calibri"/>
              </w:rPr>
              <w:t xml:space="preserve"> </w:t>
            </w:r>
          </w:p>
        </w:tc>
      </w:tr>
      <w:tr w:rsidR="00913CA9" w14:paraId="72E1B643"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CC106" w14:textId="77777777" w:rsidR="00913CA9" w:rsidRDefault="008F283D">
            <w:pPr>
              <w:rPr>
                <w:rFonts w:ascii="Calibri" w:eastAsia="Calibri" w:hAnsi="Calibri" w:cs="Calibri"/>
              </w:rPr>
            </w:pPr>
            <w:r>
              <w:rPr>
                <w:rFonts w:ascii="Calibri" w:eastAsia="Calibri" w:hAnsi="Calibri" w:cs="Calibri"/>
              </w:rPr>
              <w:t>Age, years (IQR)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0D5CBDC" w14:textId="77777777" w:rsidR="00913CA9" w:rsidRDefault="008F283D">
            <w:pPr>
              <w:ind w:left="90"/>
              <w:rPr>
                <w:rFonts w:ascii="Calibri" w:eastAsia="Calibri" w:hAnsi="Calibri" w:cs="Calibri"/>
              </w:rPr>
            </w:pPr>
            <w:r>
              <w:rPr>
                <w:rFonts w:ascii="Calibri" w:eastAsia="Calibri" w:hAnsi="Calibri" w:cs="Calibri"/>
              </w:rPr>
              <w:t>6 (2, 12)</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4FA981B" w14:textId="77777777" w:rsidR="00913CA9" w:rsidRDefault="008F283D">
            <w:pPr>
              <w:ind w:left="90"/>
              <w:rPr>
                <w:rFonts w:ascii="Calibri" w:eastAsia="Calibri" w:hAnsi="Calibri" w:cs="Calibri"/>
              </w:rPr>
            </w:pPr>
            <w:r>
              <w:rPr>
                <w:rFonts w:ascii="Calibri" w:eastAsia="Calibri" w:hAnsi="Calibri" w:cs="Calibri"/>
              </w:rPr>
              <w:t>4 (1, 11)</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CAA0DD7"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6448CD03"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A1B47" w14:textId="77777777" w:rsidR="00913CA9" w:rsidRDefault="008F283D">
            <w:pPr>
              <w:rPr>
                <w:rFonts w:ascii="Calibri" w:eastAsia="Calibri" w:hAnsi="Calibri" w:cs="Calibri"/>
              </w:rPr>
            </w:pPr>
            <w:r>
              <w:rPr>
                <w:rFonts w:ascii="Calibri" w:eastAsia="Calibri" w:hAnsi="Calibri" w:cs="Calibri"/>
              </w:rPr>
              <w:t>Comorbidities,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56535" w14:textId="77777777" w:rsidR="00913CA9" w:rsidRDefault="00913CA9">
            <w:pPr>
              <w:ind w:left="90"/>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88A1C" w14:textId="77777777" w:rsidR="00913CA9" w:rsidRDefault="00913CA9">
            <w:pPr>
              <w:ind w:left="90"/>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6FE5C" w14:textId="77777777" w:rsidR="00913CA9" w:rsidRDefault="00913CA9">
            <w:pPr>
              <w:ind w:left="90"/>
              <w:rPr>
                <w:rFonts w:ascii="Calibri" w:eastAsia="Calibri" w:hAnsi="Calibri" w:cs="Calibri"/>
              </w:rPr>
            </w:pPr>
          </w:p>
        </w:tc>
      </w:tr>
      <w:tr w:rsidR="00913CA9" w14:paraId="249EC28E"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DD1C5" w14:textId="77777777" w:rsidR="00913CA9" w:rsidRDefault="008F283D">
            <w:pPr>
              <w:rPr>
                <w:rFonts w:ascii="Calibri" w:eastAsia="Calibri" w:hAnsi="Calibri" w:cs="Calibri"/>
              </w:rPr>
            </w:pPr>
            <w:r>
              <w:rPr>
                <w:rFonts w:ascii="Calibri" w:eastAsia="Calibri" w:hAnsi="Calibri" w:cs="Calibri"/>
              </w:rPr>
              <w:t xml:space="preserve">   Immunocompromised</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9954FB3" w14:textId="77777777" w:rsidR="00913CA9" w:rsidRDefault="008F283D">
            <w:pPr>
              <w:ind w:left="90"/>
              <w:rPr>
                <w:rFonts w:ascii="Calibri" w:eastAsia="Calibri" w:hAnsi="Calibri" w:cs="Calibri"/>
              </w:rPr>
            </w:pPr>
            <w:r>
              <w:rPr>
                <w:rFonts w:ascii="Calibri" w:eastAsia="Calibri" w:hAnsi="Calibri" w:cs="Calibri"/>
              </w:rPr>
              <w:t>509 (29.4)</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01F7DC3" w14:textId="77777777" w:rsidR="00913CA9" w:rsidRDefault="008F283D">
            <w:pPr>
              <w:ind w:left="90"/>
              <w:rPr>
                <w:rFonts w:ascii="Calibri" w:eastAsia="Calibri" w:hAnsi="Calibri" w:cs="Calibri"/>
              </w:rPr>
            </w:pPr>
            <w:r>
              <w:rPr>
                <w:rFonts w:ascii="Calibri" w:eastAsia="Calibri" w:hAnsi="Calibri" w:cs="Calibri"/>
              </w:rPr>
              <w:t>2,365 (17.9)</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32885B8"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7213E4DD"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A8BD6" w14:textId="77777777" w:rsidR="00913CA9" w:rsidRDefault="008F283D">
            <w:pPr>
              <w:rPr>
                <w:rFonts w:ascii="Calibri" w:eastAsia="Calibri" w:hAnsi="Calibri" w:cs="Calibri"/>
              </w:rPr>
            </w:pPr>
            <w:r>
              <w:rPr>
                <w:rFonts w:ascii="Calibri" w:eastAsia="Calibri" w:hAnsi="Calibri" w:cs="Calibri"/>
              </w:rPr>
              <w:t xml:space="preserve">   Technology Dependent </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8F3912C" w14:textId="77777777" w:rsidR="00913CA9" w:rsidRDefault="008F283D">
            <w:pPr>
              <w:ind w:left="90"/>
              <w:rPr>
                <w:rFonts w:ascii="Calibri" w:eastAsia="Calibri" w:hAnsi="Calibri" w:cs="Calibri"/>
              </w:rPr>
            </w:pPr>
            <w:r>
              <w:rPr>
                <w:rFonts w:ascii="Calibri" w:eastAsia="Calibri" w:hAnsi="Calibri" w:cs="Calibri"/>
              </w:rPr>
              <w:t>848 (48.9)</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3150558" w14:textId="77777777" w:rsidR="00913CA9" w:rsidRDefault="008F283D">
            <w:pPr>
              <w:ind w:left="90"/>
              <w:rPr>
                <w:rFonts w:ascii="Calibri" w:eastAsia="Calibri" w:hAnsi="Calibri" w:cs="Calibri"/>
              </w:rPr>
            </w:pPr>
            <w:r>
              <w:rPr>
                <w:rFonts w:ascii="Calibri" w:eastAsia="Calibri" w:hAnsi="Calibri" w:cs="Calibri"/>
              </w:rPr>
              <w:t>5,959 (45.0)</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87B024C" w14:textId="77777777" w:rsidR="00913CA9" w:rsidRDefault="008F283D">
            <w:pPr>
              <w:ind w:left="90"/>
              <w:rPr>
                <w:rFonts w:ascii="Calibri" w:eastAsia="Calibri" w:hAnsi="Calibri" w:cs="Calibri"/>
              </w:rPr>
            </w:pPr>
            <w:r>
              <w:rPr>
                <w:rFonts w:ascii="Calibri" w:eastAsia="Calibri" w:hAnsi="Calibri" w:cs="Calibri"/>
              </w:rPr>
              <w:t>0.002</w:t>
            </w:r>
          </w:p>
        </w:tc>
      </w:tr>
      <w:tr w:rsidR="00913CA9" w14:paraId="6C6A353F"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FE887" w14:textId="77777777" w:rsidR="00913CA9" w:rsidRDefault="008F283D">
            <w:pPr>
              <w:rPr>
                <w:rFonts w:ascii="Calibri" w:eastAsia="Calibri" w:hAnsi="Calibri" w:cs="Calibri"/>
              </w:rPr>
            </w:pPr>
            <w:r>
              <w:rPr>
                <w:rFonts w:ascii="Calibri" w:eastAsia="Calibri" w:hAnsi="Calibri" w:cs="Calibri"/>
              </w:rPr>
              <w:t>Admission Source,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8286F" w14:textId="77777777" w:rsidR="00913CA9" w:rsidRDefault="00913CA9">
            <w:pPr>
              <w:ind w:left="90"/>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3F64D" w14:textId="77777777" w:rsidR="00913CA9" w:rsidRDefault="00913CA9">
            <w:pPr>
              <w:ind w:left="90"/>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CD73E" w14:textId="77777777" w:rsidR="00913CA9" w:rsidRDefault="00913CA9">
            <w:pPr>
              <w:ind w:left="90"/>
              <w:rPr>
                <w:rFonts w:ascii="Calibri" w:eastAsia="Calibri" w:hAnsi="Calibri" w:cs="Calibri"/>
              </w:rPr>
            </w:pPr>
          </w:p>
        </w:tc>
      </w:tr>
      <w:tr w:rsidR="00913CA9" w14:paraId="45D5F1EF"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995EB" w14:textId="77777777" w:rsidR="00913CA9" w:rsidRDefault="008F283D">
            <w:pPr>
              <w:rPr>
                <w:rFonts w:ascii="Calibri" w:eastAsia="Calibri" w:hAnsi="Calibri" w:cs="Calibri"/>
              </w:rPr>
            </w:pPr>
            <w:r>
              <w:rPr>
                <w:rFonts w:ascii="Calibri" w:eastAsia="Calibri" w:hAnsi="Calibri" w:cs="Calibri"/>
              </w:rPr>
              <w:t xml:space="preserve">   Emergency Department</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6491EBA" w14:textId="77777777" w:rsidR="00913CA9" w:rsidRDefault="008F283D">
            <w:pPr>
              <w:ind w:left="90"/>
              <w:rPr>
                <w:rFonts w:ascii="Calibri" w:eastAsia="Calibri" w:hAnsi="Calibri" w:cs="Calibri"/>
              </w:rPr>
            </w:pPr>
            <w:r>
              <w:rPr>
                <w:rFonts w:ascii="Calibri" w:eastAsia="Calibri" w:hAnsi="Calibri" w:cs="Calibri"/>
              </w:rPr>
              <w:t>842 (48.6)</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E2CB4EA" w14:textId="77777777" w:rsidR="00913CA9" w:rsidRDefault="008F283D">
            <w:pPr>
              <w:ind w:left="90"/>
              <w:rPr>
                <w:rFonts w:ascii="Calibri" w:eastAsia="Calibri" w:hAnsi="Calibri" w:cs="Calibri"/>
              </w:rPr>
            </w:pPr>
            <w:r>
              <w:rPr>
                <w:rFonts w:ascii="Calibri" w:eastAsia="Calibri" w:hAnsi="Calibri" w:cs="Calibri"/>
              </w:rPr>
              <w:t>5,826 (44.0)</w:t>
            </w:r>
          </w:p>
        </w:tc>
        <w:tc>
          <w:tcPr>
            <w:tcW w:w="108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4254BB4"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34DD84F3"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F4AD8" w14:textId="77777777" w:rsidR="00913CA9" w:rsidRDefault="008F283D">
            <w:pPr>
              <w:rPr>
                <w:rFonts w:ascii="Calibri" w:eastAsia="Calibri" w:hAnsi="Calibri" w:cs="Calibri"/>
              </w:rPr>
            </w:pPr>
            <w:r>
              <w:rPr>
                <w:rFonts w:ascii="Calibri" w:eastAsia="Calibri" w:hAnsi="Calibri" w:cs="Calibri"/>
              </w:rPr>
              <w:t xml:space="preserve">   Hospital Floor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ED72552" w14:textId="77777777" w:rsidR="00913CA9" w:rsidRDefault="008F283D">
            <w:pPr>
              <w:ind w:left="90"/>
              <w:rPr>
                <w:rFonts w:ascii="Calibri" w:eastAsia="Calibri" w:hAnsi="Calibri" w:cs="Calibri"/>
              </w:rPr>
            </w:pPr>
            <w:r>
              <w:rPr>
                <w:rFonts w:ascii="Calibri" w:eastAsia="Calibri" w:hAnsi="Calibri" w:cs="Calibri"/>
              </w:rPr>
              <w:t>432 (24.9)</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EBFA75D" w14:textId="77777777" w:rsidR="00913CA9" w:rsidRDefault="008F283D">
            <w:pPr>
              <w:ind w:left="90"/>
              <w:rPr>
                <w:rFonts w:ascii="Calibri" w:eastAsia="Calibri" w:hAnsi="Calibri" w:cs="Calibri"/>
              </w:rPr>
            </w:pPr>
            <w:r>
              <w:rPr>
                <w:rFonts w:ascii="Calibri" w:eastAsia="Calibri" w:hAnsi="Calibri" w:cs="Calibri"/>
              </w:rPr>
              <w:t>2,927 (22.1)</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8455D5" w14:textId="77777777" w:rsidR="00913CA9" w:rsidRDefault="00913CA9">
            <w:pPr>
              <w:spacing w:line="240" w:lineRule="auto"/>
              <w:rPr>
                <w:rFonts w:ascii="Calibri" w:eastAsia="Calibri" w:hAnsi="Calibri" w:cs="Calibri"/>
              </w:rPr>
            </w:pPr>
          </w:p>
        </w:tc>
      </w:tr>
      <w:tr w:rsidR="00913CA9" w14:paraId="3553EC77"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23D70" w14:textId="77777777" w:rsidR="00913CA9" w:rsidRDefault="008F283D">
            <w:pPr>
              <w:rPr>
                <w:rFonts w:ascii="Calibri" w:eastAsia="Calibri" w:hAnsi="Calibri" w:cs="Calibri"/>
              </w:rPr>
            </w:pPr>
            <w:r>
              <w:rPr>
                <w:rFonts w:ascii="Calibri" w:eastAsia="Calibri" w:hAnsi="Calibri" w:cs="Calibri"/>
              </w:rPr>
              <w:t xml:space="preserve">   Direct/Transport</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53BBF63" w14:textId="77777777" w:rsidR="00913CA9" w:rsidRDefault="008F283D">
            <w:pPr>
              <w:ind w:left="90"/>
              <w:rPr>
                <w:rFonts w:ascii="Calibri" w:eastAsia="Calibri" w:hAnsi="Calibri" w:cs="Calibri"/>
              </w:rPr>
            </w:pPr>
            <w:r>
              <w:rPr>
                <w:rFonts w:ascii="Calibri" w:eastAsia="Calibri" w:hAnsi="Calibri" w:cs="Calibri"/>
              </w:rPr>
              <w:t>355 (20.5)</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02A20AA" w14:textId="77777777" w:rsidR="00913CA9" w:rsidRDefault="008F283D">
            <w:pPr>
              <w:ind w:left="90"/>
              <w:rPr>
                <w:rFonts w:ascii="Calibri" w:eastAsia="Calibri" w:hAnsi="Calibri" w:cs="Calibri"/>
              </w:rPr>
            </w:pPr>
            <w:r>
              <w:rPr>
                <w:rFonts w:ascii="Calibri" w:eastAsia="Calibri" w:hAnsi="Calibri" w:cs="Calibri"/>
              </w:rPr>
              <w:t>2,983 (22.5)</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340296" w14:textId="77777777" w:rsidR="00913CA9" w:rsidRDefault="00913CA9">
            <w:pPr>
              <w:spacing w:line="240" w:lineRule="auto"/>
              <w:rPr>
                <w:rFonts w:ascii="Calibri" w:eastAsia="Calibri" w:hAnsi="Calibri" w:cs="Calibri"/>
              </w:rPr>
            </w:pPr>
          </w:p>
        </w:tc>
      </w:tr>
      <w:tr w:rsidR="00913CA9" w14:paraId="6331EDE0"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35F01" w14:textId="77777777" w:rsidR="00913CA9" w:rsidRDefault="008F283D">
            <w:pPr>
              <w:rPr>
                <w:rFonts w:ascii="Calibri" w:eastAsia="Calibri" w:hAnsi="Calibri" w:cs="Calibri"/>
              </w:rPr>
            </w:pPr>
            <w:r>
              <w:rPr>
                <w:rFonts w:ascii="Calibri" w:eastAsia="Calibri" w:hAnsi="Calibri" w:cs="Calibri"/>
              </w:rPr>
              <w:t xml:space="preserve">   Operating Room</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9809808" w14:textId="77777777" w:rsidR="00913CA9" w:rsidRDefault="008F283D">
            <w:pPr>
              <w:ind w:left="90"/>
              <w:rPr>
                <w:rFonts w:ascii="Calibri" w:eastAsia="Calibri" w:hAnsi="Calibri" w:cs="Calibri"/>
              </w:rPr>
            </w:pPr>
            <w:r>
              <w:rPr>
                <w:rFonts w:ascii="Calibri" w:eastAsia="Calibri" w:hAnsi="Calibri" w:cs="Calibri"/>
              </w:rPr>
              <w:t>105 (6.1)</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5554FB0" w14:textId="77777777" w:rsidR="00913CA9" w:rsidRDefault="008F283D">
            <w:pPr>
              <w:ind w:left="90"/>
              <w:rPr>
                <w:rFonts w:ascii="Calibri" w:eastAsia="Calibri" w:hAnsi="Calibri" w:cs="Calibri"/>
              </w:rPr>
            </w:pPr>
            <w:r>
              <w:rPr>
                <w:rFonts w:ascii="Calibri" w:eastAsia="Calibri" w:hAnsi="Calibri" w:cs="Calibri"/>
              </w:rPr>
              <w:t>1,513 (11.4)</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DED22E" w14:textId="77777777" w:rsidR="00913CA9" w:rsidRDefault="00913CA9">
            <w:pPr>
              <w:spacing w:line="240" w:lineRule="auto"/>
              <w:rPr>
                <w:rFonts w:ascii="Calibri" w:eastAsia="Calibri" w:hAnsi="Calibri" w:cs="Calibri"/>
              </w:rPr>
            </w:pPr>
          </w:p>
        </w:tc>
      </w:tr>
      <w:tr w:rsidR="00913CA9" w14:paraId="5F9660EC"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F88F0" w14:textId="77777777" w:rsidR="00913CA9" w:rsidRDefault="008F283D">
            <w:pPr>
              <w:rPr>
                <w:rFonts w:ascii="Calibri" w:eastAsia="Calibri" w:hAnsi="Calibri" w:cs="Calibri"/>
              </w:rPr>
            </w:pPr>
            <w:r>
              <w:rPr>
                <w:rFonts w:ascii="Calibri" w:eastAsia="Calibri" w:hAnsi="Calibri" w:cs="Calibri"/>
              </w:rPr>
              <w:t>Season,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51B81" w14:textId="77777777" w:rsidR="00913CA9" w:rsidRDefault="00913CA9">
            <w:pPr>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D062B" w14:textId="77777777" w:rsidR="00913CA9" w:rsidRDefault="00913CA9">
            <w:pPr>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28574" w14:textId="77777777" w:rsidR="00913CA9" w:rsidRDefault="00913CA9">
            <w:pPr>
              <w:ind w:left="90"/>
              <w:rPr>
                <w:rFonts w:ascii="Calibri" w:eastAsia="Calibri" w:hAnsi="Calibri" w:cs="Calibri"/>
              </w:rPr>
            </w:pPr>
          </w:p>
        </w:tc>
      </w:tr>
      <w:tr w:rsidR="00913CA9" w14:paraId="2DFD2064"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116E7" w14:textId="77777777" w:rsidR="00913CA9" w:rsidRDefault="008F283D">
            <w:pPr>
              <w:rPr>
                <w:rFonts w:ascii="Calibri" w:eastAsia="Calibri" w:hAnsi="Calibri" w:cs="Calibri"/>
              </w:rPr>
            </w:pPr>
            <w:r>
              <w:rPr>
                <w:rFonts w:ascii="Calibri" w:eastAsia="Calibri" w:hAnsi="Calibri" w:cs="Calibri"/>
              </w:rPr>
              <w:t xml:space="preserve">   Spring</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5A8553D" w14:textId="77777777" w:rsidR="00913CA9" w:rsidRDefault="008F283D">
            <w:pPr>
              <w:ind w:left="90"/>
              <w:rPr>
                <w:rFonts w:ascii="Calibri" w:eastAsia="Calibri" w:hAnsi="Calibri" w:cs="Calibri"/>
              </w:rPr>
            </w:pPr>
            <w:r>
              <w:rPr>
                <w:rFonts w:ascii="Calibri" w:eastAsia="Calibri" w:hAnsi="Calibri" w:cs="Calibri"/>
              </w:rPr>
              <w:t>412 (23.8)</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5DADD47" w14:textId="77777777" w:rsidR="00913CA9" w:rsidRDefault="008F283D">
            <w:pPr>
              <w:ind w:left="90"/>
              <w:rPr>
                <w:rFonts w:ascii="Calibri" w:eastAsia="Calibri" w:hAnsi="Calibri" w:cs="Calibri"/>
              </w:rPr>
            </w:pPr>
            <w:r>
              <w:rPr>
                <w:rFonts w:ascii="Calibri" w:eastAsia="Calibri" w:hAnsi="Calibri" w:cs="Calibri"/>
              </w:rPr>
              <w:t>3,454 (26.1)</w:t>
            </w:r>
          </w:p>
        </w:tc>
        <w:tc>
          <w:tcPr>
            <w:tcW w:w="108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867B7A6" w14:textId="77777777" w:rsidR="00913CA9" w:rsidRDefault="008F283D">
            <w:pPr>
              <w:ind w:left="90"/>
              <w:rPr>
                <w:rFonts w:ascii="Calibri" w:eastAsia="Calibri" w:hAnsi="Calibri" w:cs="Calibri"/>
              </w:rPr>
            </w:pPr>
            <w:r>
              <w:rPr>
                <w:rFonts w:ascii="Calibri" w:eastAsia="Calibri" w:hAnsi="Calibri" w:cs="Calibri"/>
              </w:rPr>
              <w:t>0.123</w:t>
            </w:r>
          </w:p>
        </w:tc>
      </w:tr>
      <w:tr w:rsidR="00913CA9" w14:paraId="114FCF0C"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061EF" w14:textId="77777777" w:rsidR="00913CA9" w:rsidRDefault="008F283D">
            <w:pPr>
              <w:rPr>
                <w:rFonts w:ascii="Calibri" w:eastAsia="Calibri" w:hAnsi="Calibri" w:cs="Calibri"/>
              </w:rPr>
            </w:pPr>
            <w:r>
              <w:rPr>
                <w:rFonts w:ascii="Calibri" w:eastAsia="Calibri" w:hAnsi="Calibri" w:cs="Calibri"/>
              </w:rPr>
              <w:t xml:space="preserve">   Summer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F4A0435" w14:textId="77777777" w:rsidR="00913CA9" w:rsidRDefault="008F283D">
            <w:pPr>
              <w:ind w:left="90"/>
              <w:rPr>
                <w:rFonts w:ascii="Calibri" w:eastAsia="Calibri" w:hAnsi="Calibri" w:cs="Calibri"/>
              </w:rPr>
            </w:pPr>
            <w:r>
              <w:rPr>
                <w:rFonts w:ascii="Calibri" w:eastAsia="Calibri" w:hAnsi="Calibri" w:cs="Calibri"/>
              </w:rPr>
              <w:t>401 (23.1)</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5906529" w14:textId="77777777" w:rsidR="00913CA9" w:rsidRDefault="008F283D">
            <w:pPr>
              <w:ind w:left="90"/>
              <w:rPr>
                <w:rFonts w:ascii="Calibri" w:eastAsia="Calibri" w:hAnsi="Calibri" w:cs="Calibri"/>
              </w:rPr>
            </w:pPr>
            <w:r>
              <w:rPr>
                <w:rFonts w:ascii="Calibri" w:eastAsia="Calibri" w:hAnsi="Calibri" w:cs="Calibri"/>
              </w:rPr>
              <w:t>2,830 (21.4)</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F858BC5" w14:textId="77777777" w:rsidR="00913CA9" w:rsidRDefault="00913CA9">
            <w:pPr>
              <w:spacing w:line="240" w:lineRule="auto"/>
              <w:rPr>
                <w:rFonts w:ascii="Calibri" w:eastAsia="Calibri" w:hAnsi="Calibri" w:cs="Calibri"/>
              </w:rPr>
            </w:pPr>
          </w:p>
        </w:tc>
      </w:tr>
      <w:tr w:rsidR="00913CA9" w14:paraId="246DA778"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6C7F7" w14:textId="77777777" w:rsidR="00913CA9" w:rsidRDefault="008F283D">
            <w:pPr>
              <w:rPr>
                <w:rFonts w:ascii="Calibri" w:eastAsia="Calibri" w:hAnsi="Calibri" w:cs="Calibri"/>
              </w:rPr>
            </w:pPr>
            <w:r>
              <w:rPr>
                <w:rFonts w:ascii="Calibri" w:eastAsia="Calibri" w:hAnsi="Calibri" w:cs="Calibri"/>
              </w:rPr>
              <w:t xml:space="preserve">   Fall</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DF228F3" w14:textId="77777777" w:rsidR="00913CA9" w:rsidRDefault="008F283D">
            <w:pPr>
              <w:ind w:left="90"/>
              <w:rPr>
                <w:rFonts w:ascii="Calibri" w:eastAsia="Calibri" w:hAnsi="Calibri" w:cs="Calibri"/>
              </w:rPr>
            </w:pPr>
            <w:r>
              <w:rPr>
                <w:rFonts w:ascii="Calibri" w:eastAsia="Calibri" w:hAnsi="Calibri" w:cs="Calibri"/>
              </w:rPr>
              <w:t>410 (23.6)</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E199A11" w14:textId="77777777" w:rsidR="00913CA9" w:rsidRDefault="008F283D">
            <w:pPr>
              <w:ind w:left="90"/>
              <w:rPr>
                <w:rFonts w:ascii="Calibri" w:eastAsia="Calibri" w:hAnsi="Calibri" w:cs="Calibri"/>
              </w:rPr>
            </w:pPr>
            <w:r>
              <w:rPr>
                <w:rFonts w:ascii="Calibri" w:eastAsia="Calibri" w:hAnsi="Calibri" w:cs="Calibri"/>
              </w:rPr>
              <w:t>3,034 (22.9)</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3842F5" w14:textId="77777777" w:rsidR="00913CA9" w:rsidRDefault="00913CA9">
            <w:pPr>
              <w:spacing w:line="240" w:lineRule="auto"/>
              <w:rPr>
                <w:rFonts w:ascii="Calibri" w:eastAsia="Calibri" w:hAnsi="Calibri" w:cs="Calibri"/>
              </w:rPr>
            </w:pPr>
          </w:p>
        </w:tc>
      </w:tr>
      <w:tr w:rsidR="00913CA9" w14:paraId="4823F53C"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E60BE" w14:textId="77777777" w:rsidR="00913CA9" w:rsidRDefault="008F283D">
            <w:pPr>
              <w:rPr>
                <w:rFonts w:ascii="Calibri" w:eastAsia="Calibri" w:hAnsi="Calibri" w:cs="Calibri"/>
              </w:rPr>
            </w:pPr>
            <w:r>
              <w:rPr>
                <w:rFonts w:ascii="Calibri" w:eastAsia="Calibri" w:hAnsi="Calibri" w:cs="Calibri"/>
              </w:rPr>
              <w:t xml:space="preserve">   Winter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B920AB4" w14:textId="77777777" w:rsidR="00913CA9" w:rsidRDefault="008F283D">
            <w:pPr>
              <w:ind w:left="90"/>
              <w:rPr>
                <w:rFonts w:ascii="Calibri" w:eastAsia="Calibri" w:hAnsi="Calibri" w:cs="Calibri"/>
              </w:rPr>
            </w:pPr>
            <w:r>
              <w:rPr>
                <w:rFonts w:ascii="Calibri" w:eastAsia="Calibri" w:hAnsi="Calibri" w:cs="Calibri"/>
              </w:rPr>
              <w:t>511 (29.5)</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CB15F47" w14:textId="77777777" w:rsidR="00913CA9" w:rsidRDefault="008F283D">
            <w:pPr>
              <w:ind w:left="90"/>
              <w:rPr>
                <w:rFonts w:ascii="Calibri" w:eastAsia="Calibri" w:hAnsi="Calibri" w:cs="Calibri"/>
              </w:rPr>
            </w:pPr>
            <w:r>
              <w:rPr>
                <w:rFonts w:ascii="Calibri" w:eastAsia="Calibri" w:hAnsi="Calibri" w:cs="Calibri"/>
              </w:rPr>
              <w:t>3,931 (29.7)</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A0EFFF" w14:textId="77777777" w:rsidR="00913CA9" w:rsidRDefault="00913CA9">
            <w:pPr>
              <w:spacing w:line="240" w:lineRule="auto"/>
              <w:rPr>
                <w:rFonts w:ascii="Calibri" w:eastAsia="Calibri" w:hAnsi="Calibri" w:cs="Calibri"/>
              </w:rPr>
            </w:pPr>
          </w:p>
        </w:tc>
      </w:tr>
      <w:tr w:rsidR="00913CA9" w14:paraId="1F3B15C7"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3D258" w14:textId="77777777" w:rsidR="00913CA9" w:rsidRDefault="008F283D">
            <w:pPr>
              <w:rPr>
                <w:rFonts w:ascii="Calibri" w:eastAsia="Calibri" w:hAnsi="Calibri" w:cs="Calibri"/>
              </w:rPr>
            </w:pPr>
            <w:r>
              <w:rPr>
                <w:rFonts w:ascii="Calibri" w:eastAsia="Calibri" w:hAnsi="Calibri" w:cs="Calibri"/>
              </w:rPr>
              <w:t>Year,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941C0" w14:textId="77777777" w:rsidR="00913CA9" w:rsidRDefault="00913CA9">
            <w:pPr>
              <w:ind w:left="90"/>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C3D0B" w14:textId="77777777" w:rsidR="00913CA9" w:rsidRDefault="00913CA9">
            <w:pPr>
              <w:ind w:left="90"/>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E7DC1" w14:textId="77777777" w:rsidR="00913CA9" w:rsidRDefault="00913CA9">
            <w:pPr>
              <w:ind w:left="90"/>
              <w:rPr>
                <w:rFonts w:ascii="Calibri" w:eastAsia="Calibri" w:hAnsi="Calibri" w:cs="Calibri"/>
              </w:rPr>
            </w:pPr>
          </w:p>
        </w:tc>
      </w:tr>
      <w:tr w:rsidR="00913CA9" w14:paraId="1541CC69"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F43C4" w14:textId="77777777" w:rsidR="00913CA9" w:rsidRDefault="008F283D">
            <w:pPr>
              <w:rPr>
                <w:rFonts w:ascii="Calibri" w:eastAsia="Calibri" w:hAnsi="Calibri" w:cs="Calibri"/>
              </w:rPr>
            </w:pPr>
            <w:r>
              <w:rPr>
                <w:rFonts w:ascii="Calibri" w:eastAsia="Calibri" w:hAnsi="Calibri" w:cs="Calibri"/>
              </w:rPr>
              <w:t xml:space="preserve">   2012-2013</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C979331" w14:textId="77777777" w:rsidR="00913CA9" w:rsidRDefault="008F283D">
            <w:pPr>
              <w:ind w:left="90"/>
              <w:rPr>
                <w:rFonts w:ascii="Calibri" w:eastAsia="Calibri" w:hAnsi="Calibri" w:cs="Calibri"/>
              </w:rPr>
            </w:pPr>
            <w:r>
              <w:rPr>
                <w:rFonts w:ascii="Calibri" w:eastAsia="Calibri" w:hAnsi="Calibri" w:cs="Calibri"/>
              </w:rPr>
              <w:t>478 (27.6)</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DF6823C" w14:textId="77777777" w:rsidR="00913CA9" w:rsidRDefault="008F283D">
            <w:pPr>
              <w:ind w:left="90"/>
              <w:rPr>
                <w:rFonts w:ascii="Calibri" w:eastAsia="Calibri" w:hAnsi="Calibri" w:cs="Calibri"/>
              </w:rPr>
            </w:pPr>
            <w:r>
              <w:rPr>
                <w:rFonts w:ascii="Calibri" w:eastAsia="Calibri" w:hAnsi="Calibri" w:cs="Calibri"/>
              </w:rPr>
              <w:t>4,011 (30.3)</w:t>
            </w:r>
          </w:p>
        </w:tc>
        <w:tc>
          <w:tcPr>
            <w:tcW w:w="1084"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4EF23EA" w14:textId="77777777" w:rsidR="00913CA9" w:rsidRDefault="008F283D">
            <w:pPr>
              <w:ind w:left="90"/>
              <w:rPr>
                <w:rFonts w:ascii="Calibri" w:eastAsia="Calibri" w:hAnsi="Calibri" w:cs="Calibri"/>
              </w:rPr>
            </w:pPr>
            <w:r>
              <w:rPr>
                <w:rFonts w:ascii="Calibri" w:eastAsia="Calibri" w:hAnsi="Calibri" w:cs="Calibri"/>
              </w:rPr>
              <w:t>0.061</w:t>
            </w:r>
          </w:p>
        </w:tc>
      </w:tr>
      <w:tr w:rsidR="00913CA9" w14:paraId="01FD7121"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B8A20" w14:textId="77777777" w:rsidR="00913CA9" w:rsidRDefault="008F283D">
            <w:pPr>
              <w:rPr>
                <w:rFonts w:ascii="Calibri" w:eastAsia="Calibri" w:hAnsi="Calibri" w:cs="Calibri"/>
              </w:rPr>
            </w:pPr>
            <w:r>
              <w:rPr>
                <w:rFonts w:ascii="Calibri" w:eastAsia="Calibri" w:hAnsi="Calibri" w:cs="Calibri"/>
              </w:rPr>
              <w:t xml:space="preserve">   2014-2015</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4FEA706" w14:textId="77777777" w:rsidR="00913CA9" w:rsidRDefault="008F283D">
            <w:pPr>
              <w:ind w:left="90"/>
              <w:rPr>
                <w:rFonts w:ascii="Calibri" w:eastAsia="Calibri" w:hAnsi="Calibri" w:cs="Calibri"/>
              </w:rPr>
            </w:pPr>
            <w:r>
              <w:rPr>
                <w:rFonts w:ascii="Calibri" w:eastAsia="Calibri" w:hAnsi="Calibri" w:cs="Calibri"/>
              </w:rPr>
              <w:t>612 (35.3)</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85A49E6" w14:textId="77777777" w:rsidR="00913CA9" w:rsidRDefault="008F283D">
            <w:pPr>
              <w:ind w:left="90"/>
              <w:rPr>
                <w:rFonts w:ascii="Calibri" w:eastAsia="Calibri" w:hAnsi="Calibri" w:cs="Calibri"/>
              </w:rPr>
            </w:pPr>
            <w:r>
              <w:rPr>
                <w:rFonts w:ascii="Calibri" w:eastAsia="Calibri" w:hAnsi="Calibri" w:cs="Calibri"/>
              </w:rPr>
              <w:t>4,434 (33.5)</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D1E9A7" w14:textId="77777777" w:rsidR="00913CA9" w:rsidRDefault="00913CA9">
            <w:pPr>
              <w:spacing w:line="240" w:lineRule="auto"/>
              <w:rPr>
                <w:rFonts w:ascii="Calibri" w:eastAsia="Calibri" w:hAnsi="Calibri" w:cs="Calibri"/>
              </w:rPr>
            </w:pPr>
          </w:p>
        </w:tc>
      </w:tr>
      <w:tr w:rsidR="00913CA9" w14:paraId="7541EC3C"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9C112" w14:textId="77777777" w:rsidR="00913CA9" w:rsidRDefault="008F283D">
            <w:pPr>
              <w:rPr>
                <w:rFonts w:ascii="Calibri" w:eastAsia="Calibri" w:hAnsi="Calibri" w:cs="Calibri"/>
              </w:rPr>
            </w:pPr>
            <w:r>
              <w:rPr>
                <w:rFonts w:ascii="Calibri" w:eastAsia="Calibri" w:hAnsi="Calibri" w:cs="Calibri"/>
              </w:rPr>
              <w:t xml:space="preserve">   2016-2017</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CA0D7B1" w14:textId="77777777" w:rsidR="00913CA9" w:rsidRDefault="008F283D">
            <w:pPr>
              <w:ind w:left="90"/>
              <w:rPr>
                <w:rFonts w:ascii="Calibri" w:eastAsia="Calibri" w:hAnsi="Calibri" w:cs="Calibri"/>
              </w:rPr>
            </w:pPr>
            <w:r>
              <w:rPr>
                <w:rFonts w:ascii="Calibri" w:eastAsia="Calibri" w:hAnsi="Calibri" w:cs="Calibri"/>
              </w:rPr>
              <w:t>644 (37.1)</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17F46FE" w14:textId="77777777" w:rsidR="00913CA9" w:rsidRDefault="008F283D">
            <w:pPr>
              <w:ind w:left="90"/>
              <w:rPr>
                <w:rFonts w:ascii="Calibri" w:eastAsia="Calibri" w:hAnsi="Calibri" w:cs="Calibri"/>
              </w:rPr>
            </w:pPr>
            <w:r>
              <w:rPr>
                <w:rFonts w:ascii="Calibri" w:eastAsia="Calibri" w:hAnsi="Calibri" w:cs="Calibri"/>
              </w:rPr>
              <w:t>4,804 (36.3)</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D33FC2" w14:textId="77777777" w:rsidR="00913CA9" w:rsidRDefault="00913CA9">
            <w:pPr>
              <w:spacing w:line="240" w:lineRule="auto"/>
              <w:rPr>
                <w:rFonts w:ascii="Calibri" w:eastAsia="Calibri" w:hAnsi="Calibri" w:cs="Calibri"/>
              </w:rPr>
            </w:pPr>
          </w:p>
        </w:tc>
      </w:tr>
      <w:tr w:rsidR="00913CA9" w14:paraId="520DAAC5"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0B62D" w14:textId="77777777" w:rsidR="00913CA9" w:rsidRDefault="008F283D">
            <w:pPr>
              <w:widowControl w:val="0"/>
              <w:spacing w:line="240" w:lineRule="auto"/>
              <w:ind w:right="-30"/>
              <w:rPr>
                <w:rFonts w:ascii="Calibri" w:eastAsia="Calibri" w:hAnsi="Calibri" w:cs="Calibri"/>
              </w:rPr>
            </w:pPr>
            <w:r>
              <w:rPr>
                <w:rFonts w:ascii="Calibri" w:eastAsia="Calibri" w:hAnsi="Calibri" w:cs="Calibri"/>
              </w:rPr>
              <w:t xml:space="preserve">PRISM III </w:t>
            </w:r>
            <w:proofErr w:type="gramStart"/>
            <w:r>
              <w:rPr>
                <w:rFonts w:ascii="Calibri" w:eastAsia="Calibri" w:hAnsi="Calibri" w:cs="Calibri"/>
              </w:rPr>
              <w:t>score  (</w:t>
            </w:r>
            <w:proofErr w:type="gramEnd"/>
            <w:r>
              <w:rPr>
                <w:rFonts w:ascii="Calibri" w:eastAsia="Calibri" w:hAnsi="Calibri" w:cs="Calibri"/>
              </w:rPr>
              <w:t>IQR)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529CA45" w14:textId="77777777" w:rsidR="00913CA9" w:rsidRDefault="008F283D">
            <w:pPr>
              <w:ind w:left="90"/>
              <w:rPr>
                <w:rFonts w:ascii="Calibri" w:eastAsia="Calibri" w:hAnsi="Calibri" w:cs="Calibri"/>
              </w:rPr>
            </w:pPr>
            <w:r>
              <w:rPr>
                <w:rFonts w:ascii="Calibri" w:eastAsia="Calibri" w:hAnsi="Calibri" w:cs="Calibri"/>
              </w:rPr>
              <w:t>16 (10, 24)</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F417E87" w14:textId="77777777" w:rsidR="00913CA9" w:rsidRDefault="008F283D">
            <w:pPr>
              <w:ind w:left="90"/>
              <w:rPr>
                <w:rFonts w:ascii="Calibri" w:eastAsia="Calibri" w:hAnsi="Calibri" w:cs="Calibri"/>
              </w:rPr>
            </w:pPr>
            <w:r>
              <w:rPr>
                <w:rFonts w:ascii="Calibri" w:eastAsia="Calibri" w:hAnsi="Calibri" w:cs="Calibri"/>
              </w:rPr>
              <w:t>10 (6, 15)</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E9FC320"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589FEEB9"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D230D" w14:textId="77777777" w:rsidR="00913CA9" w:rsidRDefault="008F283D">
            <w:pPr>
              <w:rPr>
                <w:rFonts w:ascii="Calibri" w:eastAsia="Calibri" w:hAnsi="Calibri" w:cs="Calibri"/>
              </w:rPr>
            </w:pPr>
            <w:r>
              <w:rPr>
                <w:rFonts w:ascii="Calibri" w:eastAsia="Calibri" w:hAnsi="Calibri" w:cs="Calibri"/>
              </w:rPr>
              <w:t>Vasoactive-Inotropic Score, highest in first 24 hours (IQR)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D16A19C" w14:textId="77777777" w:rsidR="00913CA9" w:rsidRDefault="008F283D">
            <w:pPr>
              <w:ind w:left="90"/>
              <w:rPr>
                <w:rFonts w:ascii="Calibri" w:eastAsia="Calibri" w:hAnsi="Calibri" w:cs="Calibri"/>
              </w:rPr>
            </w:pPr>
            <w:r>
              <w:rPr>
                <w:rFonts w:ascii="Calibri" w:eastAsia="Calibri" w:hAnsi="Calibri" w:cs="Calibri"/>
              </w:rPr>
              <w:t>12 (0, 28)</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842A921" w14:textId="77777777" w:rsidR="00913CA9" w:rsidRDefault="008F283D">
            <w:pPr>
              <w:ind w:left="90"/>
              <w:rPr>
                <w:rFonts w:ascii="Calibri" w:eastAsia="Calibri" w:hAnsi="Calibri" w:cs="Calibri"/>
              </w:rPr>
            </w:pPr>
            <w:r>
              <w:rPr>
                <w:rFonts w:ascii="Calibri" w:eastAsia="Calibri" w:hAnsi="Calibri" w:cs="Calibri"/>
              </w:rPr>
              <w:t>0 (0, 4)</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F0719" w14:textId="77777777" w:rsidR="00913CA9" w:rsidRDefault="008F283D">
            <w:pPr>
              <w:rPr>
                <w:rFonts w:ascii="Calibri" w:eastAsia="Calibri" w:hAnsi="Calibri" w:cs="Calibri"/>
              </w:rPr>
            </w:pPr>
            <w:r>
              <w:rPr>
                <w:rFonts w:ascii="Calibri" w:eastAsia="Calibri" w:hAnsi="Calibri" w:cs="Calibri"/>
              </w:rPr>
              <w:t>&lt;0.001</w:t>
            </w:r>
          </w:p>
        </w:tc>
      </w:tr>
    </w:tbl>
    <w:p w14:paraId="0A96023C" w14:textId="77777777" w:rsidR="00913CA9" w:rsidRDefault="008F283D">
      <w:pPr>
        <w:rPr>
          <w:rFonts w:ascii="Calibri" w:eastAsia="Calibri" w:hAnsi="Calibri" w:cs="Calibri"/>
        </w:rPr>
      </w:pPr>
      <w:r>
        <w:rPr>
          <w:rFonts w:ascii="Calibri" w:eastAsia="Calibri" w:hAnsi="Calibri" w:cs="Calibri"/>
        </w:rPr>
        <w:t>*≥ 1mg/kg of intravenous hydrocortisone in the first 24 hours.</w:t>
      </w:r>
    </w:p>
    <w:p w14:paraId="37E05D30" w14:textId="77777777" w:rsidR="00913CA9" w:rsidRDefault="008F283D">
      <w:pPr>
        <w:rPr>
          <w:rFonts w:ascii="Calibri" w:eastAsia="Calibri" w:hAnsi="Calibri" w:cs="Calibri"/>
          <w:b/>
        </w:rPr>
      </w:pPr>
      <w:r>
        <w:rPr>
          <w:rFonts w:ascii="Calibri" w:eastAsia="Calibri" w:hAnsi="Calibri" w:cs="Calibri"/>
        </w:rPr>
        <w:t xml:space="preserve">Abbreviations: </w:t>
      </w:r>
      <w:r>
        <w:rPr>
          <w:rFonts w:ascii="Calibri" w:eastAsia="Calibri" w:hAnsi="Calibri" w:cs="Calibri"/>
          <w:i/>
        </w:rPr>
        <w:t>IQR</w:t>
      </w:r>
      <w:r>
        <w:rPr>
          <w:rFonts w:ascii="Calibri" w:eastAsia="Calibri" w:hAnsi="Calibri" w:cs="Calibri"/>
        </w:rPr>
        <w:t xml:space="preserve">, interquartile range; </w:t>
      </w:r>
      <w:r>
        <w:rPr>
          <w:rFonts w:ascii="Calibri" w:eastAsia="Calibri" w:hAnsi="Calibri" w:cs="Calibri"/>
          <w:i/>
        </w:rPr>
        <w:t>PRISM III</w:t>
      </w:r>
      <w:r>
        <w:rPr>
          <w:rFonts w:ascii="Calibri" w:eastAsia="Calibri" w:hAnsi="Calibri" w:cs="Calibri"/>
        </w:rPr>
        <w:t>, Pediatric</w:t>
      </w:r>
      <w:r>
        <w:rPr>
          <w:rFonts w:ascii="Calibri" w:eastAsia="Calibri" w:hAnsi="Calibri" w:cs="Calibri"/>
        </w:rPr>
        <w:t xml:space="preserve"> risk of mortality version 3.</w:t>
      </w:r>
    </w:p>
    <w:p w14:paraId="3A405024" w14:textId="77777777" w:rsidR="00C12A87" w:rsidRDefault="00C12A87">
      <w:pPr>
        <w:rPr>
          <w:rFonts w:ascii="Calibri" w:eastAsia="Calibri" w:hAnsi="Calibri" w:cs="Calibri"/>
          <w:b/>
        </w:rPr>
      </w:pPr>
    </w:p>
    <w:p w14:paraId="3563C66A" w14:textId="43E6C998" w:rsidR="00913CA9" w:rsidRDefault="00C12A87">
      <w:pPr>
        <w:rPr>
          <w:rFonts w:ascii="Calibri" w:eastAsia="Calibri" w:hAnsi="Calibri" w:cs="Calibri"/>
        </w:rPr>
      </w:pPr>
      <w:r>
        <w:rPr>
          <w:rFonts w:ascii="Calibri" w:eastAsia="Calibri" w:hAnsi="Calibri" w:cs="Calibri"/>
          <w:b/>
        </w:rPr>
        <w:lastRenderedPageBreak/>
        <w:t xml:space="preserve">Additional file - Table </w:t>
      </w:r>
      <w:r w:rsidR="008F283D">
        <w:rPr>
          <w:rFonts w:ascii="Calibri" w:eastAsia="Calibri" w:hAnsi="Calibri" w:cs="Calibri"/>
          <w:b/>
        </w:rPr>
        <w:t>6</w:t>
      </w:r>
      <w:r w:rsidR="008F283D">
        <w:rPr>
          <w:rFonts w:ascii="Calibri" w:eastAsia="Calibri" w:hAnsi="Calibri" w:cs="Calibri"/>
        </w:rPr>
        <w:t>. Univariate analysis of factors associated with albumin administration in patients who were alive for the first 24 hours and were included in the therapeutic relevance analysis.</w:t>
      </w:r>
    </w:p>
    <w:tbl>
      <w:tblPr>
        <w:tblStyle w:val="a4"/>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1695"/>
        <w:gridCol w:w="1665"/>
        <w:gridCol w:w="1095"/>
      </w:tblGrid>
      <w:tr w:rsidR="00913CA9" w14:paraId="6B618A65" w14:textId="77777777" w:rsidTr="00C12A87">
        <w:trPr>
          <w:trHeight w:hRule="exact" w:val="432"/>
        </w:trPr>
        <w:tc>
          <w:tcPr>
            <w:tcW w:w="310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FB164" w14:textId="77777777" w:rsidR="00913CA9" w:rsidRDefault="008F283D">
            <w:pPr>
              <w:rPr>
                <w:rFonts w:ascii="Calibri" w:eastAsia="Calibri" w:hAnsi="Calibri" w:cs="Calibri"/>
              </w:rPr>
            </w:pPr>
            <w:r>
              <w:rPr>
                <w:rFonts w:ascii="Calibri" w:eastAsia="Calibri" w:hAnsi="Calibri" w:cs="Calibri"/>
              </w:rPr>
              <w:t>Variables</w:t>
            </w:r>
          </w:p>
        </w:tc>
        <w:tc>
          <w:tcPr>
            <w:tcW w:w="3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51DDA" w14:textId="77777777" w:rsidR="00913CA9" w:rsidRDefault="008F283D">
            <w:pPr>
              <w:jc w:val="center"/>
              <w:rPr>
                <w:rFonts w:ascii="Calibri" w:eastAsia="Calibri" w:hAnsi="Calibri" w:cs="Calibri"/>
              </w:rPr>
            </w:pPr>
            <w:r>
              <w:rPr>
                <w:rFonts w:ascii="Calibri" w:eastAsia="Calibri" w:hAnsi="Calibri" w:cs="Calibri"/>
              </w:rPr>
              <w:t>Received albumin*</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6E37A" w14:textId="77777777" w:rsidR="00913CA9" w:rsidRDefault="008F283D">
            <w:pPr>
              <w:rPr>
                <w:rFonts w:ascii="Calibri" w:eastAsia="Calibri" w:hAnsi="Calibri" w:cs="Calibri"/>
              </w:rPr>
            </w:pPr>
            <w:r>
              <w:rPr>
                <w:rFonts w:ascii="Calibri" w:eastAsia="Calibri" w:hAnsi="Calibri" w:cs="Calibri"/>
              </w:rPr>
              <w:t>p-value</w:t>
            </w:r>
          </w:p>
        </w:tc>
      </w:tr>
      <w:tr w:rsidR="00913CA9" w14:paraId="42A9AF99" w14:textId="77777777" w:rsidTr="00C12A87">
        <w:trPr>
          <w:trHeight w:hRule="exact" w:val="432"/>
        </w:trPr>
        <w:tc>
          <w:tcPr>
            <w:tcW w:w="31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7450C" w14:textId="77777777" w:rsidR="00913CA9" w:rsidRDefault="00913CA9">
            <w:pPr>
              <w:spacing w:line="240" w:lineRule="auto"/>
              <w:rPr>
                <w:rFonts w:ascii="Calibri" w:eastAsia="Calibri" w:hAnsi="Calibri" w:cs="Calibri"/>
              </w:rPr>
            </w:pP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096AD" w14:textId="77777777" w:rsidR="00913CA9" w:rsidRDefault="008F283D">
            <w:pPr>
              <w:rPr>
                <w:rFonts w:ascii="Calibri" w:eastAsia="Calibri" w:hAnsi="Calibri" w:cs="Calibri"/>
              </w:rPr>
            </w:pPr>
            <w:r>
              <w:rPr>
                <w:rFonts w:ascii="Calibri" w:eastAsia="Calibri" w:hAnsi="Calibri" w:cs="Calibri"/>
              </w:rPr>
              <w:t>Yes (n=1,162)</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16953" w14:textId="77777777" w:rsidR="00913CA9" w:rsidRDefault="008F283D">
            <w:pPr>
              <w:rPr>
                <w:rFonts w:ascii="Calibri" w:eastAsia="Calibri" w:hAnsi="Calibri" w:cs="Calibri"/>
              </w:rPr>
            </w:pPr>
            <w:r>
              <w:rPr>
                <w:rFonts w:ascii="Calibri" w:eastAsia="Calibri" w:hAnsi="Calibri" w:cs="Calibri"/>
              </w:rPr>
              <w:t>No (n=13,821)</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2865E"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49F29647"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24658" w14:textId="77777777" w:rsidR="00913CA9" w:rsidRDefault="008F283D">
            <w:pPr>
              <w:rPr>
                <w:rFonts w:ascii="Calibri" w:eastAsia="Calibri" w:hAnsi="Calibri" w:cs="Calibri"/>
              </w:rPr>
            </w:pPr>
            <w:r>
              <w:rPr>
                <w:rFonts w:ascii="Calibri" w:eastAsia="Calibri" w:hAnsi="Calibri" w:cs="Calibri"/>
              </w:rPr>
              <w:t>Age, years (IQR)</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2115590" w14:textId="77777777" w:rsidR="00913CA9" w:rsidRDefault="008F283D">
            <w:pPr>
              <w:ind w:left="90"/>
              <w:rPr>
                <w:rFonts w:ascii="Calibri" w:eastAsia="Calibri" w:hAnsi="Calibri" w:cs="Calibri"/>
              </w:rPr>
            </w:pPr>
            <w:r>
              <w:rPr>
                <w:rFonts w:ascii="Calibri" w:eastAsia="Calibri" w:hAnsi="Calibri" w:cs="Calibri"/>
              </w:rPr>
              <w:t>4 (1, 10)</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E0C6CFA" w14:textId="77777777" w:rsidR="00913CA9" w:rsidRDefault="008F283D">
            <w:pPr>
              <w:ind w:left="90"/>
              <w:rPr>
                <w:rFonts w:ascii="Calibri" w:eastAsia="Calibri" w:hAnsi="Calibri" w:cs="Calibri"/>
              </w:rPr>
            </w:pPr>
            <w:r>
              <w:rPr>
                <w:rFonts w:ascii="Calibri" w:eastAsia="Calibri" w:hAnsi="Calibri" w:cs="Calibri"/>
              </w:rPr>
              <w:t>5 (1, 11)</w:t>
            </w:r>
          </w:p>
        </w:tc>
        <w:tc>
          <w:tcPr>
            <w:tcW w:w="10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DBD805F" w14:textId="77777777" w:rsidR="00913CA9" w:rsidRDefault="008F283D">
            <w:pPr>
              <w:ind w:left="90"/>
              <w:rPr>
                <w:rFonts w:ascii="Calibri" w:eastAsia="Calibri" w:hAnsi="Calibri" w:cs="Calibri"/>
              </w:rPr>
            </w:pPr>
            <w:r>
              <w:rPr>
                <w:rFonts w:ascii="Calibri" w:eastAsia="Calibri" w:hAnsi="Calibri" w:cs="Calibri"/>
              </w:rPr>
              <w:t>0.032</w:t>
            </w:r>
          </w:p>
        </w:tc>
      </w:tr>
      <w:tr w:rsidR="00913CA9" w14:paraId="3C23DB5D"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BEC7E" w14:textId="77777777" w:rsidR="00913CA9" w:rsidRDefault="008F283D">
            <w:pPr>
              <w:rPr>
                <w:rFonts w:ascii="Calibri" w:eastAsia="Calibri" w:hAnsi="Calibri" w:cs="Calibri"/>
              </w:rPr>
            </w:pPr>
            <w:r>
              <w:rPr>
                <w:rFonts w:ascii="Calibri" w:eastAsia="Calibri" w:hAnsi="Calibri" w:cs="Calibri"/>
              </w:rPr>
              <w:t>Comorbidities, No.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CA1A5" w14:textId="77777777" w:rsidR="00913CA9" w:rsidRDefault="00913CA9">
            <w:pPr>
              <w:ind w:left="90"/>
              <w:rPr>
                <w:rFonts w:ascii="Calibri" w:eastAsia="Calibri" w:hAnsi="Calibri" w:cs="Calibri"/>
              </w:rPr>
            </w:pP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22B27" w14:textId="77777777" w:rsidR="00913CA9" w:rsidRDefault="00913CA9">
            <w:pPr>
              <w:ind w:left="90"/>
              <w:rPr>
                <w:rFonts w:ascii="Calibri" w:eastAsia="Calibri" w:hAnsi="Calibri" w:cs="Calibri"/>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E6CE1" w14:textId="77777777" w:rsidR="00913CA9" w:rsidRDefault="00913CA9">
            <w:pPr>
              <w:ind w:left="90"/>
              <w:rPr>
                <w:rFonts w:ascii="Calibri" w:eastAsia="Calibri" w:hAnsi="Calibri" w:cs="Calibri"/>
              </w:rPr>
            </w:pPr>
          </w:p>
        </w:tc>
      </w:tr>
      <w:tr w:rsidR="00913CA9" w14:paraId="3432E52D"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360B7" w14:textId="77777777" w:rsidR="00913CA9" w:rsidRDefault="008F283D">
            <w:pPr>
              <w:rPr>
                <w:rFonts w:ascii="Calibri" w:eastAsia="Calibri" w:hAnsi="Calibri" w:cs="Calibri"/>
              </w:rPr>
            </w:pPr>
            <w:r>
              <w:rPr>
                <w:rFonts w:ascii="Calibri" w:eastAsia="Calibri" w:hAnsi="Calibri" w:cs="Calibri"/>
              </w:rPr>
              <w:t xml:space="preserve">   Immunocompromised</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4C235D5" w14:textId="77777777" w:rsidR="00913CA9" w:rsidRDefault="008F283D">
            <w:pPr>
              <w:ind w:left="90"/>
              <w:rPr>
                <w:rFonts w:ascii="Calibri" w:eastAsia="Calibri" w:hAnsi="Calibri" w:cs="Calibri"/>
              </w:rPr>
            </w:pPr>
            <w:r>
              <w:rPr>
                <w:rFonts w:ascii="Calibri" w:eastAsia="Calibri" w:hAnsi="Calibri" w:cs="Calibri"/>
              </w:rPr>
              <w:t>312 (26.9)</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997EEB1" w14:textId="77777777" w:rsidR="00913CA9" w:rsidRDefault="008F283D">
            <w:pPr>
              <w:ind w:left="90"/>
              <w:rPr>
                <w:rFonts w:ascii="Calibri" w:eastAsia="Calibri" w:hAnsi="Calibri" w:cs="Calibri"/>
              </w:rPr>
            </w:pPr>
            <w:r>
              <w:rPr>
                <w:rFonts w:ascii="Calibri" w:eastAsia="Calibri" w:hAnsi="Calibri" w:cs="Calibri"/>
              </w:rPr>
              <w:t>2,562 (18.5)</w:t>
            </w:r>
          </w:p>
        </w:tc>
        <w:tc>
          <w:tcPr>
            <w:tcW w:w="10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4ACCCA0"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3019DE25"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EBB07" w14:textId="77777777" w:rsidR="00913CA9" w:rsidRDefault="008F283D">
            <w:pPr>
              <w:rPr>
                <w:rFonts w:ascii="Calibri" w:eastAsia="Calibri" w:hAnsi="Calibri" w:cs="Calibri"/>
              </w:rPr>
            </w:pPr>
            <w:r>
              <w:rPr>
                <w:rFonts w:ascii="Calibri" w:eastAsia="Calibri" w:hAnsi="Calibri" w:cs="Calibri"/>
              </w:rPr>
              <w:t xml:space="preserve">   Technology Dependent </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1A9C08D" w14:textId="77777777" w:rsidR="00913CA9" w:rsidRDefault="008F283D">
            <w:pPr>
              <w:ind w:left="90"/>
              <w:rPr>
                <w:rFonts w:ascii="Calibri" w:eastAsia="Calibri" w:hAnsi="Calibri" w:cs="Calibri"/>
              </w:rPr>
            </w:pPr>
            <w:r>
              <w:rPr>
                <w:rFonts w:ascii="Calibri" w:eastAsia="Calibri" w:hAnsi="Calibri" w:cs="Calibri"/>
              </w:rPr>
              <w:t>502 (43.2)</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84CC63A" w14:textId="77777777" w:rsidR="00913CA9" w:rsidRDefault="008F283D">
            <w:pPr>
              <w:ind w:left="90"/>
              <w:rPr>
                <w:rFonts w:ascii="Calibri" w:eastAsia="Calibri" w:hAnsi="Calibri" w:cs="Calibri"/>
              </w:rPr>
            </w:pPr>
            <w:r>
              <w:rPr>
                <w:rFonts w:ascii="Calibri" w:eastAsia="Calibri" w:hAnsi="Calibri" w:cs="Calibri"/>
              </w:rPr>
              <w:t>6,305 (45.6)</w:t>
            </w:r>
          </w:p>
        </w:tc>
        <w:tc>
          <w:tcPr>
            <w:tcW w:w="10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45D7338" w14:textId="77777777" w:rsidR="00913CA9" w:rsidRDefault="008F283D">
            <w:pPr>
              <w:ind w:left="90"/>
              <w:rPr>
                <w:rFonts w:ascii="Calibri" w:eastAsia="Calibri" w:hAnsi="Calibri" w:cs="Calibri"/>
              </w:rPr>
            </w:pPr>
            <w:r>
              <w:rPr>
                <w:rFonts w:ascii="Calibri" w:eastAsia="Calibri" w:hAnsi="Calibri" w:cs="Calibri"/>
              </w:rPr>
              <w:t>0.119</w:t>
            </w:r>
          </w:p>
        </w:tc>
      </w:tr>
      <w:tr w:rsidR="00913CA9" w14:paraId="1E151B43"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C111F" w14:textId="77777777" w:rsidR="00913CA9" w:rsidRDefault="008F283D">
            <w:pPr>
              <w:rPr>
                <w:rFonts w:ascii="Calibri" w:eastAsia="Calibri" w:hAnsi="Calibri" w:cs="Calibri"/>
              </w:rPr>
            </w:pPr>
            <w:r>
              <w:rPr>
                <w:rFonts w:ascii="Calibri" w:eastAsia="Calibri" w:hAnsi="Calibri" w:cs="Calibri"/>
              </w:rPr>
              <w:t>Admission Source, No.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9D0BE" w14:textId="77777777" w:rsidR="00913CA9" w:rsidRDefault="00913CA9">
            <w:pPr>
              <w:ind w:left="90"/>
              <w:rPr>
                <w:rFonts w:ascii="Calibri" w:eastAsia="Calibri" w:hAnsi="Calibri" w:cs="Calibri"/>
              </w:rPr>
            </w:pP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9D3E0" w14:textId="77777777" w:rsidR="00913CA9" w:rsidRDefault="00913CA9">
            <w:pPr>
              <w:ind w:left="90"/>
              <w:rPr>
                <w:rFonts w:ascii="Calibri" w:eastAsia="Calibri" w:hAnsi="Calibri" w:cs="Calibri"/>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223D3" w14:textId="77777777" w:rsidR="00913CA9" w:rsidRDefault="00913CA9">
            <w:pPr>
              <w:ind w:left="90"/>
              <w:rPr>
                <w:rFonts w:ascii="Calibri" w:eastAsia="Calibri" w:hAnsi="Calibri" w:cs="Calibri"/>
              </w:rPr>
            </w:pPr>
          </w:p>
        </w:tc>
      </w:tr>
      <w:tr w:rsidR="00913CA9" w14:paraId="2FA2E3EA"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3A95D" w14:textId="77777777" w:rsidR="00913CA9" w:rsidRDefault="008F283D">
            <w:pPr>
              <w:rPr>
                <w:rFonts w:ascii="Calibri" w:eastAsia="Calibri" w:hAnsi="Calibri" w:cs="Calibri"/>
              </w:rPr>
            </w:pPr>
            <w:r>
              <w:rPr>
                <w:rFonts w:ascii="Calibri" w:eastAsia="Calibri" w:hAnsi="Calibri" w:cs="Calibri"/>
              </w:rPr>
              <w:t xml:space="preserve">   Emergency Department</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F452E53" w14:textId="77777777" w:rsidR="00913CA9" w:rsidRDefault="008F283D">
            <w:pPr>
              <w:ind w:left="90"/>
              <w:rPr>
                <w:rFonts w:ascii="Calibri" w:eastAsia="Calibri" w:hAnsi="Calibri" w:cs="Calibri"/>
              </w:rPr>
            </w:pPr>
            <w:r>
              <w:rPr>
                <w:rFonts w:ascii="Calibri" w:eastAsia="Calibri" w:hAnsi="Calibri" w:cs="Calibri"/>
              </w:rPr>
              <w:t>446 (38.4)</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C0F0251" w14:textId="77777777" w:rsidR="00913CA9" w:rsidRDefault="008F283D">
            <w:pPr>
              <w:ind w:left="90"/>
              <w:rPr>
                <w:rFonts w:ascii="Calibri" w:eastAsia="Calibri" w:hAnsi="Calibri" w:cs="Calibri"/>
              </w:rPr>
            </w:pPr>
            <w:r>
              <w:rPr>
                <w:rFonts w:ascii="Calibri" w:eastAsia="Calibri" w:hAnsi="Calibri" w:cs="Calibri"/>
              </w:rPr>
              <w:t>6,222 (45.0)</w:t>
            </w:r>
          </w:p>
        </w:tc>
        <w:tc>
          <w:tcPr>
            <w:tcW w:w="1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8A0F0"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3C107FDC"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E61DA" w14:textId="77777777" w:rsidR="00913CA9" w:rsidRDefault="008F283D">
            <w:pPr>
              <w:rPr>
                <w:rFonts w:ascii="Calibri" w:eastAsia="Calibri" w:hAnsi="Calibri" w:cs="Calibri"/>
              </w:rPr>
            </w:pPr>
            <w:r>
              <w:rPr>
                <w:rFonts w:ascii="Calibri" w:eastAsia="Calibri" w:hAnsi="Calibri" w:cs="Calibri"/>
              </w:rPr>
              <w:t xml:space="preserve">   Hospital Floor</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DCC9382" w14:textId="77777777" w:rsidR="00913CA9" w:rsidRDefault="008F283D">
            <w:pPr>
              <w:ind w:left="90"/>
              <w:rPr>
                <w:rFonts w:ascii="Calibri" w:eastAsia="Calibri" w:hAnsi="Calibri" w:cs="Calibri"/>
              </w:rPr>
            </w:pPr>
            <w:r>
              <w:rPr>
                <w:rFonts w:ascii="Calibri" w:eastAsia="Calibri" w:hAnsi="Calibri" w:cs="Calibri"/>
              </w:rPr>
              <w:t>290 (25.0)</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C439541" w14:textId="77777777" w:rsidR="00913CA9" w:rsidRDefault="008F283D">
            <w:pPr>
              <w:ind w:left="90"/>
              <w:rPr>
                <w:rFonts w:ascii="Calibri" w:eastAsia="Calibri" w:hAnsi="Calibri" w:cs="Calibri"/>
              </w:rPr>
            </w:pPr>
            <w:r>
              <w:rPr>
                <w:rFonts w:ascii="Calibri" w:eastAsia="Calibri" w:hAnsi="Calibri" w:cs="Calibri"/>
              </w:rPr>
              <w:t>3,069 (22.2)</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C1ACD6" w14:textId="77777777" w:rsidR="00913CA9" w:rsidRDefault="00913CA9">
            <w:pPr>
              <w:rPr>
                <w:rFonts w:ascii="Calibri" w:eastAsia="Calibri" w:hAnsi="Calibri" w:cs="Calibri"/>
              </w:rPr>
            </w:pPr>
          </w:p>
        </w:tc>
      </w:tr>
      <w:tr w:rsidR="00913CA9" w14:paraId="624FF3A2"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5E6E6" w14:textId="77777777" w:rsidR="00913CA9" w:rsidRDefault="008F283D">
            <w:pPr>
              <w:rPr>
                <w:rFonts w:ascii="Calibri" w:eastAsia="Calibri" w:hAnsi="Calibri" w:cs="Calibri"/>
              </w:rPr>
            </w:pPr>
            <w:r>
              <w:rPr>
                <w:rFonts w:ascii="Calibri" w:eastAsia="Calibri" w:hAnsi="Calibri" w:cs="Calibri"/>
              </w:rPr>
              <w:t xml:space="preserve">   Direct/Transport</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D77E66F" w14:textId="77777777" w:rsidR="00913CA9" w:rsidRDefault="008F283D">
            <w:pPr>
              <w:ind w:left="90"/>
              <w:rPr>
                <w:rFonts w:ascii="Calibri" w:eastAsia="Calibri" w:hAnsi="Calibri" w:cs="Calibri"/>
              </w:rPr>
            </w:pPr>
            <w:r>
              <w:rPr>
                <w:rFonts w:ascii="Calibri" w:eastAsia="Calibri" w:hAnsi="Calibri" w:cs="Calibri"/>
              </w:rPr>
              <w:t>241 (20.7)</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BD02B35" w14:textId="77777777" w:rsidR="00913CA9" w:rsidRDefault="008F283D">
            <w:pPr>
              <w:ind w:left="90"/>
              <w:rPr>
                <w:rFonts w:ascii="Calibri" w:eastAsia="Calibri" w:hAnsi="Calibri" w:cs="Calibri"/>
              </w:rPr>
            </w:pPr>
            <w:r>
              <w:rPr>
                <w:rFonts w:ascii="Calibri" w:eastAsia="Calibri" w:hAnsi="Calibri" w:cs="Calibri"/>
              </w:rPr>
              <w:t>3,097 (22.4)</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C1665E5" w14:textId="77777777" w:rsidR="00913CA9" w:rsidRDefault="00913CA9">
            <w:pPr>
              <w:rPr>
                <w:rFonts w:ascii="Calibri" w:eastAsia="Calibri" w:hAnsi="Calibri" w:cs="Calibri"/>
              </w:rPr>
            </w:pPr>
          </w:p>
        </w:tc>
      </w:tr>
      <w:tr w:rsidR="00913CA9" w14:paraId="3227BBE3"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267D7" w14:textId="77777777" w:rsidR="00913CA9" w:rsidRDefault="008F283D">
            <w:pPr>
              <w:rPr>
                <w:rFonts w:ascii="Calibri" w:eastAsia="Calibri" w:hAnsi="Calibri" w:cs="Calibri"/>
              </w:rPr>
            </w:pPr>
            <w:r>
              <w:rPr>
                <w:rFonts w:ascii="Calibri" w:eastAsia="Calibri" w:hAnsi="Calibri" w:cs="Calibri"/>
              </w:rPr>
              <w:t xml:space="preserve">   Operating Room</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E9682B6" w14:textId="77777777" w:rsidR="00913CA9" w:rsidRDefault="008F283D">
            <w:pPr>
              <w:ind w:left="90"/>
              <w:rPr>
                <w:rFonts w:ascii="Calibri" w:eastAsia="Calibri" w:hAnsi="Calibri" w:cs="Calibri"/>
              </w:rPr>
            </w:pPr>
            <w:r>
              <w:rPr>
                <w:rFonts w:ascii="Calibri" w:eastAsia="Calibri" w:hAnsi="Calibri" w:cs="Calibri"/>
              </w:rPr>
              <w:t>185 (15.9)</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F2177A0" w14:textId="77777777" w:rsidR="00913CA9" w:rsidRDefault="008F283D">
            <w:pPr>
              <w:ind w:left="90"/>
              <w:rPr>
                <w:rFonts w:ascii="Calibri" w:eastAsia="Calibri" w:hAnsi="Calibri" w:cs="Calibri"/>
              </w:rPr>
            </w:pPr>
            <w:r>
              <w:rPr>
                <w:rFonts w:ascii="Calibri" w:eastAsia="Calibri" w:hAnsi="Calibri" w:cs="Calibri"/>
              </w:rPr>
              <w:t>1,433 (10.4)</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F72A89" w14:textId="77777777" w:rsidR="00913CA9" w:rsidRDefault="00913CA9">
            <w:pPr>
              <w:rPr>
                <w:rFonts w:ascii="Calibri" w:eastAsia="Calibri" w:hAnsi="Calibri" w:cs="Calibri"/>
              </w:rPr>
            </w:pPr>
          </w:p>
        </w:tc>
      </w:tr>
      <w:tr w:rsidR="00913CA9" w14:paraId="604A817B"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FBF85" w14:textId="77777777" w:rsidR="00913CA9" w:rsidRDefault="008F283D">
            <w:pPr>
              <w:rPr>
                <w:rFonts w:ascii="Calibri" w:eastAsia="Calibri" w:hAnsi="Calibri" w:cs="Calibri"/>
              </w:rPr>
            </w:pPr>
            <w:r>
              <w:rPr>
                <w:rFonts w:ascii="Calibri" w:eastAsia="Calibri" w:hAnsi="Calibri" w:cs="Calibri"/>
              </w:rPr>
              <w:t>Season, No.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312CE" w14:textId="77777777" w:rsidR="00913CA9" w:rsidRDefault="00913CA9">
            <w:pPr>
              <w:ind w:left="90"/>
              <w:rPr>
                <w:rFonts w:ascii="Calibri" w:eastAsia="Calibri" w:hAnsi="Calibri" w:cs="Calibri"/>
              </w:rPr>
            </w:pP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5393D" w14:textId="77777777" w:rsidR="00913CA9" w:rsidRDefault="00913CA9">
            <w:pPr>
              <w:ind w:left="90"/>
              <w:rPr>
                <w:rFonts w:ascii="Calibri" w:eastAsia="Calibri" w:hAnsi="Calibri" w:cs="Calibri"/>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188D0" w14:textId="77777777" w:rsidR="00913CA9" w:rsidRDefault="00913CA9">
            <w:pPr>
              <w:ind w:left="90"/>
              <w:rPr>
                <w:rFonts w:ascii="Calibri" w:eastAsia="Calibri" w:hAnsi="Calibri" w:cs="Calibri"/>
              </w:rPr>
            </w:pPr>
          </w:p>
        </w:tc>
      </w:tr>
      <w:tr w:rsidR="00913CA9" w14:paraId="78AAEC48"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6376F" w14:textId="77777777" w:rsidR="00913CA9" w:rsidRDefault="008F283D">
            <w:pPr>
              <w:rPr>
                <w:rFonts w:ascii="Calibri" w:eastAsia="Calibri" w:hAnsi="Calibri" w:cs="Calibri"/>
              </w:rPr>
            </w:pPr>
            <w:r>
              <w:rPr>
                <w:rFonts w:ascii="Calibri" w:eastAsia="Calibri" w:hAnsi="Calibri" w:cs="Calibri"/>
              </w:rPr>
              <w:t xml:space="preserve">   Spring</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7995871" w14:textId="77777777" w:rsidR="00913CA9" w:rsidRDefault="008F283D">
            <w:pPr>
              <w:ind w:left="90"/>
              <w:rPr>
                <w:rFonts w:ascii="Calibri" w:eastAsia="Calibri" w:hAnsi="Calibri" w:cs="Calibri"/>
              </w:rPr>
            </w:pPr>
            <w:r>
              <w:rPr>
                <w:rFonts w:ascii="Calibri" w:eastAsia="Calibri" w:hAnsi="Calibri" w:cs="Calibri"/>
              </w:rPr>
              <w:t>303 (26.1)</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0E2CCF4" w14:textId="77777777" w:rsidR="00913CA9" w:rsidRDefault="008F283D">
            <w:pPr>
              <w:ind w:left="90"/>
              <w:rPr>
                <w:rFonts w:ascii="Calibri" w:eastAsia="Calibri" w:hAnsi="Calibri" w:cs="Calibri"/>
              </w:rPr>
            </w:pPr>
            <w:r>
              <w:rPr>
                <w:rFonts w:ascii="Calibri" w:eastAsia="Calibri" w:hAnsi="Calibri" w:cs="Calibri"/>
              </w:rPr>
              <w:t>3,563 (25.8)</w:t>
            </w:r>
          </w:p>
        </w:tc>
        <w:tc>
          <w:tcPr>
            <w:tcW w:w="109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7DD87AE" w14:textId="77777777" w:rsidR="00913CA9" w:rsidRDefault="008F283D">
            <w:pPr>
              <w:ind w:left="90"/>
              <w:rPr>
                <w:rFonts w:ascii="Calibri" w:eastAsia="Calibri" w:hAnsi="Calibri" w:cs="Calibri"/>
              </w:rPr>
            </w:pPr>
            <w:r>
              <w:rPr>
                <w:rFonts w:ascii="Calibri" w:eastAsia="Calibri" w:hAnsi="Calibri" w:cs="Calibri"/>
              </w:rPr>
              <w:t>0.259</w:t>
            </w:r>
          </w:p>
        </w:tc>
      </w:tr>
      <w:tr w:rsidR="00913CA9" w14:paraId="24386CEF"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790B3" w14:textId="77777777" w:rsidR="00913CA9" w:rsidRDefault="008F283D">
            <w:pPr>
              <w:rPr>
                <w:rFonts w:ascii="Calibri" w:eastAsia="Calibri" w:hAnsi="Calibri" w:cs="Calibri"/>
              </w:rPr>
            </w:pPr>
            <w:r>
              <w:rPr>
                <w:rFonts w:ascii="Calibri" w:eastAsia="Calibri" w:hAnsi="Calibri" w:cs="Calibri"/>
              </w:rPr>
              <w:t xml:space="preserve">   Summer</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EB6F751" w14:textId="77777777" w:rsidR="00913CA9" w:rsidRDefault="008F283D">
            <w:pPr>
              <w:ind w:left="90"/>
              <w:rPr>
                <w:rFonts w:ascii="Calibri" w:eastAsia="Calibri" w:hAnsi="Calibri" w:cs="Calibri"/>
              </w:rPr>
            </w:pPr>
            <w:r>
              <w:rPr>
                <w:rFonts w:ascii="Calibri" w:eastAsia="Calibri" w:hAnsi="Calibri" w:cs="Calibri"/>
              </w:rPr>
              <w:t>269 (23.1)</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C3AEBE4" w14:textId="77777777" w:rsidR="00913CA9" w:rsidRDefault="008F283D">
            <w:pPr>
              <w:ind w:left="90"/>
              <w:rPr>
                <w:rFonts w:ascii="Calibri" w:eastAsia="Calibri" w:hAnsi="Calibri" w:cs="Calibri"/>
              </w:rPr>
            </w:pPr>
            <w:r>
              <w:rPr>
                <w:rFonts w:ascii="Calibri" w:eastAsia="Calibri" w:hAnsi="Calibri" w:cs="Calibri"/>
              </w:rPr>
              <w:t>2,962 (21.4)</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786146" w14:textId="77777777" w:rsidR="00913CA9" w:rsidRDefault="00913CA9">
            <w:pPr>
              <w:spacing w:line="240" w:lineRule="auto"/>
              <w:rPr>
                <w:rFonts w:ascii="Calibri" w:eastAsia="Calibri" w:hAnsi="Calibri" w:cs="Calibri"/>
              </w:rPr>
            </w:pPr>
          </w:p>
        </w:tc>
      </w:tr>
      <w:tr w:rsidR="00913CA9" w14:paraId="44CEAF27"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7D0A3" w14:textId="77777777" w:rsidR="00913CA9" w:rsidRDefault="008F283D">
            <w:pPr>
              <w:rPr>
                <w:rFonts w:ascii="Calibri" w:eastAsia="Calibri" w:hAnsi="Calibri" w:cs="Calibri"/>
              </w:rPr>
            </w:pPr>
            <w:r>
              <w:rPr>
                <w:rFonts w:ascii="Calibri" w:eastAsia="Calibri" w:hAnsi="Calibri" w:cs="Calibri"/>
              </w:rPr>
              <w:t xml:space="preserve">   Fall</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DCBBF73" w14:textId="77777777" w:rsidR="00913CA9" w:rsidRDefault="008F283D">
            <w:pPr>
              <w:ind w:left="90"/>
              <w:rPr>
                <w:rFonts w:ascii="Calibri" w:eastAsia="Calibri" w:hAnsi="Calibri" w:cs="Calibri"/>
              </w:rPr>
            </w:pPr>
            <w:r>
              <w:rPr>
                <w:rFonts w:ascii="Calibri" w:eastAsia="Calibri" w:hAnsi="Calibri" w:cs="Calibri"/>
              </w:rPr>
              <w:t>273 (23.5)</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C7C8E7E" w14:textId="77777777" w:rsidR="00913CA9" w:rsidRDefault="008F283D">
            <w:pPr>
              <w:ind w:left="90"/>
              <w:rPr>
                <w:rFonts w:ascii="Calibri" w:eastAsia="Calibri" w:hAnsi="Calibri" w:cs="Calibri"/>
              </w:rPr>
            </w:pPr>
            <w:r>
              <w:rPr>
                <w:rFonts w:ascii="Calibri" w:eastAsia="Calibri" w:hAnsi="Calibri" w:cs="Calibri"/>
              </w:rPr>
              <w:t>3,171 (22.9)</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1737150" w14:textId="77777777" w:rsidR="00913CA9" w:rsidRDefault="00913CA9">
            <w:pPr>
              <w:spacing w:line="240" w:lineRule="auto"/>
              <w:rPr>
                <w:rFonts w:ascii="Calibri" w:eastAsia="Calibri" w:hAnsi="Calibri" w:cs="Calibri"/>
              </w:rPr>
            </w:pPr>
          </w:p>
        </w:tc>
      </w:tr>
      <w:tr w:rsidR="00913CA9" w14:paraId="6DA886BF"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241A3" w14:textId="77777777" w:rsidR="00913CA9" w:rsidRDefault="008F283D">
            <w:pPr>
              <w:rPr>
                <w:rFonts w:ascii="Calibri" w:eastAsia="Calibri" w:hAnsi="Calibri" w:cs="Calibri"/>
              </w:rPr>
            </w:pPr>
            <w:r>
              <w:rPr>
                <w:rFonts w:ascii="Calibri" w:eastAsia="Calibri" w:hAnsi="Calibri" w:cs="Calibri"/>
              </w:rPr>
              <w:t xml:space="preserve">   Winter</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53CE0AE" w14:textId="77777777" w:rsidR="00913CA9" w:rsidRDefault="008F283D">
            <w:pPr>
              <w:ind w:left="90"/>
              <w:rPr>
                <w:rFonts w:ascii="Calibri" w:eastAsia="Calibri" w:hAnsi="Calibri" w:cs="Calibri"/>
              </w:rPr>
            </w:pPr>
            <w:r>
              <w:rPr>
                <w:rFonts w:ascii="Calibri" w:eastAsia="Calibri" w:hAnsi="Calibri" w:cs="Calibri"/>
              </w:rPr>
              <w:t>317 (27.3)</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B846493" w14:textId="77777777" w:rsidR="00913CA9" w:rsidRDefault="008F283D">
            <w:pPr>
              <w:ind w:left="90"/>
              <w:rPr>
                <w:rFonts w:ascii="Calibri" w:eastAsia="Calibri" w:hAnsi="Calibri" w:cs="Calibri"/>
              </w:rPr>
            </w:pPr>
            <w:r>
              <w:rPr>
                <w:rFonts w:ascii="Calibri" w:eastAsia="Calibri" w:hAnsi="Calibri" w:cs="Calibri"/>
              </w:rPr>
              <w:t>4,125 (29.8)</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1354C9" w14:textId="77777777" w:rsidR="00913CA9" w:rsidRDefault="00913CA9">
            <w:pPr>
              <w:spacing w:line="240" w:lineRule="auto"/>
              <w:rPr>
                <w:rFonts w:ascii="Calibri" w:eastAsia="Calibri" w:hAnsi="Calibri" w:cs="Calibri"/>
              </w:rPr>
            </w:pPr>
          </w:p>
        </w:tc>
      </w:tr>
      <w:tr w:rsidR="00913CA9" w14:paraId="212AA6A0"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64485" w14:textId="77777777" w:rsidR="00913CA9" w:rsidRDefault="008F283D">
            <w:pPr>
              <w:rPr>
                <w:rFonts w:ascii="Calibri" w:eastAsia="Calibri" w:hAnsi="Calibri" w:cs="Calibri"/>
              </w:rPr>
            </w:pPr>
            <w:r>
              <w:rPr>
                <w:rFonts w:ascii="Calibri" w:eastAsia="Calibri" w:hAnsi="Calibri" w:cs="Calibri"/>
              </w:rPr>
              <w:t>Year, No.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F9B54" w14:textId="77777777" w:rsidR="00913CA9" w:rsidRDefault="00913CA9">
            <w:pPr>
              <w:ind w:left="90"/>
              <w:rPr>
                <w:rFonts w:ascii="Calibri" w:eastAsia="Calibri" w:hAnsi="Calibri" w:cs="Calibri"/>
              </w:rPr>
            </w:pP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6A67B" w14:textId="77777777" w:rsidR="00913CA9" w:rsidRDefault="00913CA9">
            <w:pPr>
              <w:ind w:left="90"/>
              <w:rPr>
                <w:rFonts w:ascii="Calibri" w:eastAsia="Calibri" w:hAnsi="Calibri" w:cs="Calibri"/>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D82AA" w14:textId="77777777" w:rsidR="00913CA9" w:rsidRDefault="00913CA9">
            <w:pPr>
              <w:ind w:left="90"/>
              <w:rPr>
                <w:rFonts w:ascii="Calibri" w:eastAsia="Calibri" w:hAnsi="Calibri" w:cs="Calibri"/>
              </w:rPr>
            </w:pPr>
          </w:p>
        </w:tc>
      </w:tr>
      <w:tr w:rsidR="00913CA9" w14:paraId="4C6D1C4A"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70D0E" w14:textId="77777777" w:rsidR="00913CA9" w:rsidRDefault="008F283D">
            <w:pPr>
              <w:rPr>
                <w:rFonts w:ascii="Calibri" w:eastAsia="Calibri" w:hAnsi="Calibri" w:cs="Calibri"/>
              </w:rPr>
            </w:pPr>
            <w:r>
              <w:rPr>
                <w:rFonts w:ascii="Calibri" w:eastAsia="Calibri" w:hAnsi="Calibri" w:cs="Calibri"/>
              </w:rPr>
              <w:t xml:space="preserve">   2012-2013</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CCCD67C" w14:textId="77777777" w:rsidR="00913CA9" w:rsidRDefault="008F283D">
            <w:pPr>
              <w:ind w:left="90"/>
              <w:rPr>
                <w:rFonts w:ascii="Calibri" w:eastAsia="Calibri" w:hAnsi="Calibri" w:cs="Calibri"/>
              </w:rPr>
            </w:pPr>
            <w:r>
              <w:rPr>
                <w:rFonts w:ascii="Calibri" w:eastAsia="Calibri" w:hAnsi="Calibri" w:cs="Calibri"/>
              </w:rPr>
              <w:t>378 (32.5)</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94D2B63" w14:textId="77777777" w:rsidR="00913CA9" w:rsidRDefault="008F283D">
            <w:pPr>
              <w:ind w:left="90"/>
              <w:rPr>
                <w:rFonts w:ascii="Calibri" w:eastAsia="Calibri" w:hAnsi="Calibri" w:cs="Calibri"/>
              </w:rPr>
            </w:pPr>
            <w:r>
              <w:rPr>
                <w:rFonts w:ascii="Calibri" w:eastAsia="Calibri" w:hAnsi="Calibri" w:cs="Calibri"/>
              </w:rPr>
              <w:t>4,111 (29.7)</w:t>
            </w:r>
          </w:p>
        </w:tc>
        <w:tc>
          <w:tcPr>
            <w:tcW w:w="109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08654B9" w14:textId="77777777" w:rsidR="00913CA9" w:rsidRDefault="008F283D">
            <w:pPr>
              <w:ind w:left="90"/>
              <w:rPr>
                <w:rFonts w:ascii="Calibri" w:eastAsia="Calibri" w:hAnsi="Calibri" w:cs="Calibri"/>
              </w:rPr>
            </w:pPr>
            <w:r>
              <w:rPr>
                <w:rFonts w:ascii="Calibri" w:eastAsia="Calibri" w:hAnsi="Calibri" w:cs="Calibri"/>
              </w:rPr>
              <w:t>0.034</w:t>
            </w:r>
          </w:p>
        </w:tc>
      </w:tr>
      <w:tr w:rsidR="00913CA9" w14:paraId="3D6B264F"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32FFB" w14:textId="77777777" w:rsidR="00913CA9" w:rsidRDefault="008F283D">
            <w:pPr>
              <w:rPr>
                <w:rFonts w:ascii="Calibri" w:eastAsia="Calibri" w:hAnsi="Calibri" w:cs="Calibri"/>
              </w:rPr>
            </w:pPr>
            <w:r>
              <w:rPr>
                <w:rFonts w:ascii="Calibri" w:eastAsia="Calibri" w:hAnsi="Calibri" w:cs="Calibri"/>
              </w:rPr>
              <w:t xml:space="preserve">   2014-2015</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6B475A4" w14:textId="77777777" w:rsidR="00913CA9" w:rsidRDefault="008F283D">
            <w:pPr>
              <w:ind w:left="90"/>
              <w:rPr>
                <w:rFonts w:ascii="Calibri" w:eastAsia="Calibri" w:hAnsi="Calibri" w:cs="Calibri"/>
              </w:rPr>
            </w:pPr>
            <w:r>
              <w:rPr>
                <w:rFonts w:ascii="Calibri" w:eastAsia="Calibri" w:hAnsi="Calibri" w:cs="Calibri"/>
              </w:rPr>
              <w:t>354 (30.5)</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411FD08" w14:textId="77777777" w:rsidR="00913CA9" w:rsidRDefault="008F283D">
            <w:pPr>
              <w:ind w:left="90"/>
              <w:rPr>
                <w:rFonts w:ascii="Calibri" w:eastAsia="Calibri" w:hAnsi="Calibri" w:cs="Calibri"/>
              </w:rPr>
            </w:pPr>
            <w:r>
              <w:rPr>
                <w:rFonts w:ascii="Calibri" w:eastAsia="Calibri" w:hAnsi="Calibri" w:cs="Calibri"/>
              </w:rPr>
              <w:t>4,692 (33.9)</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24D779" w14:textId="77777777" w:rsidR="00913CA9" w:rsidRDefault="00913CA9">
            <w:pPr>
              <w:spacing w:line="240" w:lineRule="auto"/>
              <w:rPr>
                <w:rFonts w:ascii="Calibri" w:eastAsia="Calibri" w:hAnsi="Calibri" w:cs="Calibri"/>
              </w:rPr>
            </w:pPr>
          </w:p>
        </w:tc>
      </w:tr>
      <w:tr w:rsidR="00913CA9" w14:paraId="3395F980"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96703" w14:textId="77777777" w:rsidR="00913CA9" w:rsidRDefault="008F283D">
            <w:pPr>
              <w:rPr>
                <w:rFonts w:ascii="Calibri" w:eastAsia="Calibri" w:hAnsi="Calibri" w:cs="Calibri"/>
              </w:rPr>
            </w:pPr>
            <w:r>
              <w:rPr>
                <w:rFonts w:ascii="Calibri" w:eastAsia="Calibri" w:hAnsi="Calibri" w:cs="Calibri"/>
              </w:rPr>
              <w:t xml:space="preserve">   2016-2017</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7E1AE6A" w14:textId="77777777" w:rsidR="00913CA9" w:rsidRDefault="008F283D">
            <w:pPr>
              <w:ind w:left="90"/>
              <w:rPr>
                <w:rFonts w:ascii="Calibri" w:eastAsia="Calibri" w:hAnsi="Calibri" w:cs="Calibri"/>
              </w:rPr>
            </w:pPr>
            <w:r>
              <w:rPr>
                <w:rFonts w:ascii="Calibri" w:eastAsia="Calibri" w:hAnsi="Calibri" w:cs="Calibri"/>
              </w:rPr>
              <w:t>430 (37.0)</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7ECE78F" w14:textId="77777777" w:rsidR="00913CA9" w:rsidRDefault="008F283D">
            <w:pPr>
              <w:ind w:left="90"/>
              <w:rPr>
                <w:rFonts w:ascii="Calibri" w:eastAsia="Calibri" w:hAnsi="Calibri" w:cs="Calibri"/>
              </w:rPr>
            </w:pPr>
            <w:r>
              <w:rPr>
                <w:rFonts w:ascii="Calibri" w:eastAsia="Calibri" w:hAnsi="Calibri" w:cs="Calibri"/>
              </w:rPr>
              <w:t>5,018 (36.3)</w:t>
            </w:r>
          </w:p>
        </w:tc>
        <w:tc>
          <w:tcPr>
            <w:tcW w:w="10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7C24A1" w14:textId="77777777" w:rsidR="00913CA9" w:rsidRDefault="00913CA9">
            <w:pPr>
              <w:spacing w:line="240" w:lineRule="auto"/>
              <w:rPr>
                <w:rFonts w:ascii="Calibri" w:eastAsia="Calibri" w:hAnsi="Calibri" w:cs="Calibri"/>
              </w:rPr>
            </w:pPr>
          </w:p>
        </w:tc>
      </w:tr>
      <w:tr w:rsidR="00913CA9" w14:paraId="43D840C8"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16225" w14:textId="77777777" w:rsidR="00913CA9" w:rsidRDefault="008F283D">
            <w:pPr>
              <w:widowControl w:val="0"/>
              <w:spacing w:line="240" w:lineRule="auto"/>
              <w:ind w:right="-30"/>
              <w:rPr>
                <w:rFonts w:ascii="Calibri" w:eastAsia="Calibri" w:hAnsi="Calibri" w:cs="Calibri"/>
              </w:rPr>
            </w:pPr>
            <w:r>
              <w:rPr>
                <w:rFonts w:ascii="Calibri" w:eastAsia="Calibri" w:hAnsi="Calibri" w:cs="Calibri"/>
              </w:rPr>
              <w:t xml:space="preserve">PRISM III </w:t>
            </w:r>
            <w:proofErr w:type="gramStart"/>
            <w:r>
              <w:rPr>
                <w:rFonts w:ascii="Calibri" w:eastAsia="Calibri" w:hAnsi="Calibri" w:cs="Calibri"/>
              </w:rPr>
              <w:t>score  (</w:t>
            </w:r>
            <w:proofErr w:type="gramEnd"/>
            <w:r>
              <w:rPr>
                <w:rFonts w:ascii="Calibri" w:eastAsia="Calibri" w:hAnsi="Calibri" w:cs="Calibri"/>
              </w:rPr>
              <w:t>IQR)</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36ED339" w14:textId="77777777" w:rsidR="00913CA9" w:rsidRDefault="008F283D">
            <w:pPr>
              <w:ind w:left="90"/>
              <w:rPr>
                <w:rFonts w:ascii="Calibri" w:eastAsia="Calibri" w:hAnsi="Calibri" w:cs="Calibri"/>
              </w:rPr>
            </w:pPr>
            <w:r>
              <w:rPr>
                <w:rFonts w:ascii="Calibri" w:eastAsia="Calibri" w:hAnsi="Calibri" w:cs="Calibri"/>
              </w:rPr>
              <w:t>17 (11, 24)</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DAA0ADF" w14:textId="77777777" w:rsidR="00913CA9" w:rsidRDefault="008F283D">
            <w:pPr>
              <w:ind w:left="90"/>
              <w:rPr>
                <w:rFonts w:ascii="Calibri" w:eastAsia="Calibri" w:hAnsi="Calibri" w:cs="Calibri"/>
              </w:rPr>
            </w:pPr>
            <w:r>
              <w:rPr>
                <w:rFonts w:ascii="Calibri" w:eastAsia="Calibri" w:hAnsi="Calibri" w:cs="Calibri"/>
              </w:rPr>
              <w:t>10 (6, 16)</w:t>
            </w:r>
          </w:p>
        </w:tc>
        <w:tc>
          <w:tcPr>
            <w:tcW w:w="10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F6FECB2"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70E91F73" w14:textId="77777777" w:rsidTr="00C12A87">
        <w:trPr>
          <w:trHeight w:hRule="exact" w:val="432"/>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A0382" w14:textId="77777777" w:rsidR="00913CA9" w:rsidRDefault="008F283D">
            <w:pPr>
              <w:rPr>
                <w:rFonts w:ascii="Calibri" w:eastAsia="Calibri" w:hAnsi="Calibri" w:cs="Calibri"/>
              </w:rPr>
            </w:pPr>
            <w:r>
              <w:rPr>
                <w:rFonts w:ascii="Calibri" w:eastAsia="Calibri" w:hAnsi="Calibri" w:cs="Calibri"/>
              </w:rPr>
              <w:t>Vasoactive-Inotropic Score (IQR)</w:t>
            </w:r>
          </w:p>
        </w:tc>
        <w:tc>
          <w:tcPr>
            <w:tcW w:w="16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EA57DAC" w14:textId="77777777" w:rsidR="00913CA9" w:rsidRDefault="008F283D">
            <w:pPr>
              <w:ind w:left="90"/>
              <w:rPr>
                <w:rFonts w:ascii="Calibri" w:eastAsia="Calibri" w:hAnsi="Calibri" w:cs="Calibri"/>
              </w:rPr>
            </w:pPr>
            <w:r>
              <w:rPr>
                <w:rFonts w:ascii="Calibri" w:eastAsia="Calibri" w:hAnsi="Calibri" w:cs="Calibri"/>
              </w:rPr>
              <w:t>8 (0, 21)</w:t>
            </w:r>
          </w:p>
        </w:tc>
        <w:tc>
          <w:tcPr>
            <w:tcW w:w="166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DD31B75" w14:textId="77777777" w:rsidR="00913CA9" w:rsidRDefault="008F283D">
            <w:pPr>
              <w:ind w:left="90"/>
              <w:rPr>
                <w:rFonts w:ascii="Calibri" w:eastAsia="Calibri" w:hAnsi="Calibri" w:cs="Calibri"/>
              </w:rPr>
            </w:pPr>
            <w:r>
              <w:rPr>
                <w:rFonts w:ascii="Calibri" w:eastAsia="Calibri" w:hAnsi="Calibri" w:cs="Calibri"/>
              </w:rPr>
              <w:t>0 (0, 5)</w:t>
            </w:r>
          </w:p>
        </w:tc>
        <w:tc>
          <w:tcPr>
            <w:tcW w:w="109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6D1279B" w14:textId="77777777" w:rsidR="00913CA9" w:rsidRDefault="008F283D">
            <w:pPr>
              <w:ind w:left="90"/>
              <w:rPr>
                <w:rFonts w:ascii="Calibri" w:eastAsia="Calibri" w:hAnsi="Calibri" w:cs="Calibri"/>
              </w:rPr>
            </w:pPr>
            <w:r>
              <w:rPr>
                <w:rFonts w:ascii="Calibri" w:eastAsia="Calibri" w:hAnsi="Calibri" w:cs="Calibri"/>
              </w:rPr>
              <w:t>&lt;0.001</w:t>
            </w:r>
          </w:p>
        </w:tc>
      </w:tr>
    </w:tbl>
    <w:p w14:paraId="3A687D2F" w14:textId="77777777" w:rsidR="00913CA9" w:rsidRDefault="008F283D">
      <w:pPr>
        <w:rPr>
          <w:rFonts w:ascii="Calibri" w:eastAsia="Calibri" w:hAnsi="Calibri" w:cs="Calibri"/>
        </w:rPr>
      </w:pPr>
      <w:r>
        <w:rPr>
          <w:rFonts w:ascii="Calibri" w:eastAsia="Calibri" w:hAnsi="Calibri" w:cs="Calibri"/>
        </w:rPr>
        <w:t>*≥ 0.5 g/kg of intravenous albumin in the first 24 hours.</w:t>
      </w:r>
    </w:p>
    <w:p w14:paraId="55973808" w14:textId="77777777" w:rsidR="00913CA9" w:rsidRDefault="008F283D">
      <w:pPr>
        <w:rPr>
          <w:rFonts w:ascii="Calibri" w:eastAsia="Calibri" w:hAnsi="Calibri" w:cs="Calibri"/>
          <w:b/>
        </w:rPr>
      </w:pPr>
      <w:r>
        <w:rPr>
          <w:rFonts w:ascii="Calibri" w:eastAsia="Calibri" w:hAnsi="Calibri" w:cs="Calibri"/>
        </w:rPr>
        <w:t xml:space="preserve">Abbreviations: </w:t>
      </w:r>
      <w:r>
        <w:rPr>
          <w:rFonts w:ascii="Calibri" w:eastAsia="Calibri" w:hAnsi="Calibri" w:cs="Calibri"/>
          <w:i/>
        </w:rPr>
        <w:t>IQR</w:t>
      </w:r>
      <w:r>
        <w:rPr>
          <w:rFonts w:ascii="Calibri" w:eastAsia="Calibri" w:hAnsi="Calibri" w:cs="Calibri"/>
        </w:rPr>
        <w:t xml:space="preserve">, interquartile range; </w:t>
      </w:r>
      <w:r>
        <w:rPr>
          <w:rFonts w:ascii="Calibri" w:eastAsia="Calibri" w:hAnsi="Calibri" w:cs="Calibri"/>
          <w:i/>
        </w:rPr>
        <w:t>PRISM III</w:t>
      </w:r>
      <w:r>
        <w:rPr>
          <w:rFonts w:ascii="Calibri" w:eastAsia="Calibri" w:hAnsi="Calibri" w:cs="Calibri"/>
        </w:rPr>
        <w:t>, Pediatric risk of mortality version 3.</w:t>
      </w:r>
    </w:p>
    <w:p w14:paraId="254D8172" w14:textId="77777777" w:rsidR="00913CA9" w:rsidRDefault="00913CA9">
      <w:pPr>
        <w:rPr>
          <w:rFonts w:ascii="Calibri" w:eastAsia="Calibri" w:hAnsi="Calibri" w:cs="Calibri"/>
          <w:b/>
        </w:rPr>
      </w:pPr>
    </w:p>
    <w:p w14:paraId="296BB387" w14:textId="1AFED885" w:rsidR="00913CA9" w:rsidRDefault="00C12A87">
      <w:pPr>
        <w:rPr>
          <w:rFonts w:ascii="Calibri" w:eastAsia="Calibri" w:hAnsi="Calibri" w:cs="Calibri"/>
        </w:rPr>
      </w:pPr>
      <w:r>
        <w:rPr>
          <w:rFonts w:ascii="Calibri" w:eastAsia="Calibri" w:hAnsi="Calibri" w:cs="Calibri"/>
          <w:b/>
        </w:rPr>
        <w:lastRenderedPageBreak/>
        <w:t xml:space="preserve">Additional file - Table </w:t>
      </w:r>
      <w:r w:rsidR="008F283D">
        <w:rPr>
          <w:rFonts w:ascii="Calibri" w:eastAsia="Calibri" w:hAnsi="Calibri" w:cs="Calibri"/>
          <w:b/>
        </w:rPr>
        <w:t>7.</w:t>
      </w:r>
      <w:r w:rsidR="008F283D">
        <w:rPr>
          <w:rFonts w:ascii="Calibri" w:eastAsia="Calibri" w:hAnsi="Calibri" w:cs="Calibri"/>
        </w:rPr>
        <w:t xml:space="preserve"> Univariate analysis of factors associated with death in patients who were alive for the first 24 hours and were included in the therapeutic relevance analysis.</w:t>
      </w:r>
    </w:p>
    <w:tbl>
      <w:tblPr>
        <w:tblStyle w:val="a5"/>
        <w:tblW w:w="7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6"/>
        <w:gridCol w:w="1683"/>
        <w:gridCol w:w="1683"/>
        <w:gridCol w:w="1084"/>
      </w:tblGrid>
      <w:tr w:rsidR="00913CA9" w14:paraId="05CE9726" w14:textId="77777777" w:rsidTr="00C12A87">
        <w:trPr>
          <w:trHeight w:hRule="exact" w:val="432"/>
        </w:trPr>
        <w:tc>
          <w:tcPr>
            <w:tcW w:w="312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315F7" w14:textId="77777777" w:rsidR="00913CA9" w:rsidRDefault="008F283D">
            <w:pPr>
              <w:rPr>
                <w:rFonts w:ascii="Calibri" w:eastAsia="Calibri" w:hAnsi="Calibri" w:cs="Calibri"/>
              </w:rPr>
            </w:pPr>
            <w:r>
              <w:rPr>
                <w:rFonts w:ascii="Calibri" w:eastAsia="Calibri" w:hAnsi="Calibri" w:cs="Calibri"/>
              </w:rPr>
              <w:t>Variables</w:t>
            </w:r>
          </w:p>
        </w:tc>
        <w:tc>
          <w:tcPr>
            <w:tcW w:w="33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E68FD" w14:textId="77777777" w:rsidR="00913CA9" w:rsidRDefault="008F283D">
            <w:pPr>
              <w:jc w:val="center"/>
              <w:rPr>
                <w:rFonts w:ascii="Calibri" w:eastAsia="Calibri" w:hAnsi="Calibri" w:cs="Calibri"/>
              </w:rPr>
            </w:pPr>
            <w:r>
              <w:rPr>
                <w:rFonts w:ascii="Calibri" w:eastAsia="Calibri" w:hAnsi="Calibri" w:cs="Calibri"/>
              </w:rPr>
              <w:t>Died in-hospital (after 24 hours)</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9DF6" w14:textId="77777777" w:rsidR="00913CA9" w:rsidRDefault="008F283D">
            <w:pPr>
              <w:rPr>
                <w:rFonts w:ascii="Calibri" w:eastAsia="Calibri" w:hAnsi="Calibri" w:cs="Calibri"/>
              </w:rPr>
            </w:pPr>
            <w:r>
              <w:rPr>
                <w:rFonts w:ascii="Calibri" w:eastAsia="Calibri" w:hAnsi="Calibri" w:cs="Calibri"/>
              </w:rPr>
              <w:t>p-value</w:t>
            </w:r>
          </w:p>
        </w:tc>
      </w:tr>
      <w:tr w:rsidR="00913CA9" w14:paraId="2BCCB5BB" w14:textId="77777777" w:rsidTr="00C12A87">
        <w:trPr>
          <w:trHeight w:hRule="exact" w:val="432"/>
        </w:trPr>
        <w:tc>
          <w:tcPr>
            <w:tcW w:w="312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949CC" w14:textId="77777777" w:rsidR="00913CA9" w:rsidRDefault="00913CA9">
            <w:pPr>
              <w:spacing w:line="240" w:lineRule="auto"/>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10265" w14:textId="77777777" w:rsidR="00913CA9" w:rsidRDefault="008F283D">
            <w:pPr>
              <w:rPr>
                <w:rFonts w:ascii="Calibri" w:eastAsia="Calibri" w:hAnsi="Calibri" w:cs="Calibri"/>
              </w:rPr>
            </w:pPr>
            <w:r>
              <w:rPr>
                <w:rFonts w:ascii="Calibri" w:eastAsia="Calibri" w:hAnsi="Calibri" w:cs="Calibri"/>
              </w:rPr>
              <w:t>Yes (n=1,333)</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5D1CE" w14:textId="77777777" w:rsidR="00913CA9" w:rsidRDefault="008F283D">
            <w:pPr>
              <w:rPr>
                <w:rFonts w:ascii="Calibri" w:eastAsia="Calibri" w:hAnsi="Calibri" w:cs="Calibri"/>
              </w:rPr>
            </w:pPr>
            <w:r>
              <w:rPr>
                <w:rFonts w:ascii="Calibri" w:eastAsia="Calibri" w:hAnsi="Calibri" w:cs="Calibri"/>
              </w:rPr>
              <w:t>No (n=13,650)</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EA215" w14:textId="77777777" w:rsidR="00913CA9" w:rsidRDefault="008F283D">
            <w:pPr>
              <w:rPr>
                <w:rFonts w:ascii="Calibri" w:eastAsia="Calibri" w:hAnsi="Calibri" w:cs="Calibri"/>
              </w:rPr>
            </w:pPr>
            <w:r>
              <w:rPr>
                <w:rFonts w:ascii="Calibri" w:eastAsia="Calibri" w:hAnsi="Calibri" w:cs="Calibri"/>
              </w:rPr>
              <w:t xml:space="preserve"> </w:t>
            </w:r>
          </w:p>
        </w:tc>
      </w:tr>
      <w:tr w:rsidR="00913CA9" w14:paraId="3ABABEE0"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7FF4" w14:textId="77777777" w:rsidR="00913CA9" w:rsidRDefault="008F283D">
            <w:pPr>
              <w:rPr>
                <w:rFonts w:ascii="Calibri" w:eastAsia="Calibri" w:hAnsi="Calibri" w:cs="Calibri"/>
              </w:rPr>
            </w:pPr>
            <w:r>
              <w:rPr>
                <w:rFonts w:ascii="Calibri" w:eastAsia="Calibri" w:hAnsi="Calibri" w:cs="Calibri"/>
              </w:rPr>
              <w:t>Age, years (IQR)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58D9640" w14:textId="77777777" w:rsidR="00913CA9" w:rsidRDefault="008F283D">
            <w:pPr>
              <w:ind w:left="90"/>
              <w:rPr>
                <w:rFonts w:ascii="Calibri" w:eastAsia="Calibri" w:hAnsi="Calibri" w:cs="Calibri"/>
              </w:rPr>
            </w:pPr>
            <w:r>
              <w:rPr>
                <w:rFonts w:ascii="Calibri" w:eastAsia="Calibri" w:hAnsi="Calibri" w:cs="Calibri"/>
              </w:rPr>
              <w:t>4 (0, 11)</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3C9CA39" w14:textId="77777777" w:rsidR="00913CA9" w:rsidRDefault="008F283D">
            <w:pPr>
              <w:ind w:left="90"/>
              <w:rPr>
                <w:rFonts w:ascii="Calibri" w:eastAsia="Calibri" w:hAnsi="Calibri" w:cs="Calibri"/>
              </w:rPr>
            </w:pPr>
            <w:r>
              <w:rPr>
                <w:rFonts w:ascii="Calibri" w:eastAsia="Calibri" w:hAnsi="Calibri" w:cs="Calibri"/>
              </w:rPr>
              <w:t>4 (1, 11)</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F5FD6A8" w14:textId="77777777" w:rsidR="00913CA9" w:rsidRDefault="008F283D">
            <w:pPr>
              <w:ind w:left="90"/>
              <w:rPr>
                <w:rFonts w:ascii="Calibri" w:eastAsia="Calibri" w:hAnsi="Calibri" w:cs="Calibri"/>
              </w:rPr>
            </w:pPr>
            <w:r>
              <w:rPr>
                <w:rFonts w:ascii="Calibri" w:eastAsia="Calibri" w:hAnsi="Calibri" w:cs="Calibri"/>
              </w:rPr>
              <w:t>0.029</w:t>
            </w:r>
          </w:p>
        </w:tc>
      </w:tr>
      <w:tr w:rsidR="00913CA9" w14:paraId="337512F1"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97B08" w14:textId="77777777" w:rsidR="00913CA9" w:rsidRDefault="008F283D">
            <w:pPr>
              <w:rPr>
                <w:rFonts w:ascii="Calibri" w:eastAsia="Calibri" w:hAnsi="Calibri" w:cs="Calibri"/>
              </w:rPr>
            </w:pPr>
            <w:r>
              <w:rPr>
                <w:rFonts w:ascii="Calibri" w:eastAsia="Calibri" w:hAnsi="Calibri" w:cs="Calibri"/>
              </w:rPr>
              <w:t>Comorbidities,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1ABB7" w14:textId="77777777" w:rsidR="00913CA9" w:rsidRDefault="00913CA9">
            <w:pPr>
              <w:ind w:left="90"/>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53BBD" w14:textId="77777777" w:rsidR="00913CA9" w:rsidRDefault="00913CA9">
            <w:pPr>
              <w:ind w:left="90"/>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1743D" w14:textId="77777777" w:rsidR="00913CA9" w:rsidRDefault="00913CA9">
            <w:pPr>
              <w:ind w:left="90"/>
              <w:rPr>
                <w:rFonts w:ascii="Calibri" w:eastAsia="Calibri" w:hAnsi="Calibri" w:cs="Calibri"/>
              </w:rPr>
            </w:pPr>
          </w:p>
        </w:tc>
      </w:tr>
      <w:tr w:rsidR="00913CA9" w14:paraId="497CC6AE"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465AB" w14:textId="77777777" w:rsidR="00913CA9" w:rsidRDefault="008F283D">
            <w:pPr>
              <w:rPr>
                <w:rFonts w:ascii="Calibri" w:eastAsia="Calibri" w:hAnsi="Calibri" w:cs="Calibri"/>
              </w:rPr>
            </w:pPr>
            <w:r>
              <w:rPr>
                <w:rFonts w:ascii="Calibri" w:eastAsia="Calibri" w:hAnsi="Calibri" w:cs="Calibri"/>
              </w:rPr>
              <w:t xml:space="preserve">   Immunocompromised</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F9D1AD9" w14:textId="77777777" w:rsidR="00913CA9" w:rsidRDefault="008F283D">
            <w:pPr>
              <w:ind w:left="90"/>
              <w:rPr>
                <w:rFonts w:ascii="Calibri" w:eastAsia="Calibri" w:hAnsi="Calibri" w:cs="Calibri"/>
              </w:rPr>
            </w:pPr>
            <w:r>
              <w:rPr>
                <w:rFonts w:ascii="Calibri" w:eastAsia="Calibri" w:hAnsi="Calibri" w:cs="Calibri"/>
              </w:rPr>
              <w:t>405 (30.4)</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91BECD8" w14:textId="77777777" w:rsidR="00913CA9" w:rsidRDefault="008F283D">
            <w:pPr>
              <w:ind w:left="90"/>
              <w:rPr>
                <w:rFonts w:ascii="Calibri" w:eastAsia="Calibri" w:hAnsi="Calibri" w:cs="Calibri"/>
              </w:rPr>
            </w:pPr>
            <w:r>
              <w:rPr>
                <w:rFonts w:ascii="Calibri" w:eastAsia="Calibri" w:hAnsi="Calibri" w:cs="Calibri"/>
              </w:rPr>
              <w:t>2469 (18.1)</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F59F79B"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0AB81AC3"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EE517" w14:textId="77777777" w:rsidR="00913CA9" w:rsidRDefault="008F283D">
            <w:pPr>
              <w:rPr>
                <w:rFonts w:ascii="Calibri" w:eastAsia="Calibri" w:hAnsi="Calibri" w:cs="Calibri"/>
              </w:rPr>
            </w:pPr>
            <w:r>
              <w:rPr>
                <w:rFonts w:ascii="Calibri" w:eastAsia="Calibri" w:hAnsi="Calibri" w:cs="Calibri"/>
              </w:rPr>
              <w:t xml:space="preserve">   Technology Dependent </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C078210" w14:textId="77777777" w:rsidR="00913CA9" w:rsidRDefault="008F283D">
            <w:pPr>
              <w:ind w:left="90"/>
              <w:rPr>
                <w:rFonts w:ascii="Calibri" w:eastAsia="Calibri" w:hAnsi="Calibri" w:cs="Calibri"/>
              </w:rPr>
            </w:pPr>
            <w:r>
              <w:rPr>
                <w:rFonts w:ascii="Calibri" w:eastAsia="Calibri" w:hAnsi="Calibri" w:cs="Calibri"/>
              </w:rPr>
              <w:t>581 (43.6)</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715906E" w14:textId="77777777" w:rsidR="00913CA9" w:rsidRDefault="008F283D">
            <w:pPr>
              <w:ind w:left="90"/>
              <w:rPr>
                <w:rFonts w:ascii="Calibri" w:eastAsia="Calibri" w:hAnsi="Calibri" w:cs="Calibri"/>
              </w:rPr>
            </w:pPr>
            <w:r>
              <w:rPr>
                <w:rFonts w:ascii="Calibri" w:eastAsia="Calibri" w:hAnsi="Calibri" w:cs="Calibri"/>
              </w:rPr>
              <w:t>6226 (45.6)</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152A606" w14:textId="77777777" w:rsidR="00913CA9" w:rsidRDefault="008F283D">
            <w:pPr>
              <w:ind w:left="90"/>
              <w:rPr>
                <w:rFonts w:ascii="Calibri" w:eastAsia="Calibri" w:hAnsi="Calibri" w:cs="Calibri"/>
              </w:rPr>
            </w:pPr>
            <w:r>
              <w:rPr>
                <w:rFonts w:ascii="Calibri" w:eastAsia="Calibri" w:hAnsi="Calibri" w:cs="Calibri"/>
              </w:rPr>
              <w:t>0.165</w:t>
            </w:r>
          </w:p>
        </w:tc>
      </w:tr>
      <w:tr w:rsidR="00913CA9" w14:paraId="5AFEC0F8"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75194" w14:textId="77777777" w:rsidR="00913CA9" w:rsidRDefault="008F283D">
            <w:pPr>
              <w:rPr>
                <w:rFonts w:ascii="Calibri" w:eastAsia="Calibri" w:hAnsi="Calibri" w:cs="Calibri"/>
              </w:rPr>
            </w:pPr>
            <w:r>
              <w:rPr>
                <w:rFonts w:ascii="Calibri" w:eastAsia="Calibri" w:hAnsi="Calibri" w:cs="Calibri"/>
              </w:rPr>
              <w:t>Admission Source,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17115" w14:textId="77777777" w:rsidR="00913CA9" w:rsidRDefault="00913CA9">
            <w:pPr>
              <w:ind w:left="90"/>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C160F" w14:textId="77777777" w:rsidR="00913CA9" w:rsidRDefault="00913CA9">
            <w:pPr>
              <w:ind w:left="90"/>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718CA" w14:textId="77777777" w:rsidR="00913CA9" w:rsidRDefault="00913CA9">
            <w:pPr>
              <w:ind w:left="90"/>
              <w:rPr>
                <w:rFonts w:ascii="Calibri" w:eastAsia="Calibri" w:hAnsi="Calibri" w:cs="Calibri"/>
              </w:rPr>
            </w:pPr>
          </w:p>
        </w:tc>
      </w:tr>
      <w:tr w:rsidR="00913CA9" w14:paraId="047171B7"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DBDC9" w14:textId="77777777" w:rsidR="00913CA9" w:rsidRDefault="008F283D">
            <w:pPr>
              <w:rPr>
                <w:rFonts w:ascii="Calibri" w:eastAsia="Calibri" w:hAnsi="Calibri" w:cs="Calibri"/>
              </w:rPr>
            </w:pPr>
            <w:r>
              <w:rPr>
                <w:rFonts w:ascii="Calibri" w:eastAsia="Calibri" w:hAnsi="Calibri" w:cs="Calibri"/>
              </w:rPr>
              <w:t xml:space="preserve">   Emergency Department</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DA6C41A" w14:textId="77777777" w:rsidR="00913CA9" w:rsidRDefault="008F283D">
            <w:pPr>
              <w:ind w:left="90"/>
              <w:rPr>
                <w:rFonts w:ascii="Calibri" w:eastAsia="Calibri" w:hAnsi="Calibri" w:cs="Calibri"/>
              </w:rPr>
            </w:pPr>
            <w:r>
              <w:rPr>
                <w:rFonts w:ascii="Calibri" w:eastAsia="Calibri" w:hAnsi="Calibri" w:cs="Calibri"/>
              </w:rPr>
              <w:t>458 (34.4)</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1BDEB7D" w14:textId="77777777" w:rsidR="00913CA9" w:rsidRDefault="008F283D">
            <w:pPr>
              <w:ind w:left="90"/>
              <w:rPr>
                <w:rFonts w:ascii="Calibri" w:eastAsia="Calibri" w:hAnsi="Calibri" w:cs="Calibri"/>
              </w:rPr>
            </w:pPr>
            <w:r>
              <w:rPr>
                <w:rFonts w:ascii="Calibri" w:eastAsia="Calibri" w:hAnsi="Calibri" w:cs="Calibri"/>
              </w:rPr>
              <w:t>6210 (45.5)</w:t>
            </w:r>
          </w:p>
        </w:tc>
        <w:tc>
          <w:tcPr>
            <w:tcW w:w="108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016A5" w14:textId="77777777" w:rsidR="00913CA9" w:rsidRDefault="008F283D">
            <w:pPr>
              <w:rPr>
                <w:rFonts w:ascii="Calibri" w:eastAsia="Calibri" w:hAnsi="Calibri" w:cs="Calibri"/>
              </w:rPr>
            </w:pPr>
            <w:r>
              <w:rPr>
                <w:rFonts w:ascii="Calibri" w:eastAsia="Calibri" w:hAnsi="Calibri" w:cs="Calibri"/>
              </w:rPr>
              <w:t>&lt;0.001</w:t>
            </w:r>
          </w:p>
        </w:tc>
      </w:tr>
      <w:tr w:rsidR="00913CA9" w14:paraId="3486EF35"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42EAF" w14:textId="77777777" w:rsidR="00913CA9" w:rsidRDefault="008F283D">
            <w:pPr>
              <w:rPr>
                <w:rFonts w:ascii="Calibri" w:eastAsia="Calibri" w:hAnsi="Calibri" w:cs="Calibri"/>
              </w:rPr>
            </w:pPr>
            <w:r>
              <w:rPr>
                <w:rFonts w:ascii="Calibri" w:eastAsia="Calibri" w:hAnsi="Calibri" w:cs="Calibri"/>
              </w:rPr>
              <w:t xml:space="preserve">   Hospital Floor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A1FA1B3" w14:textId="77777777" w:rsidR="00913CA9" w:rsidRDefault="008F283D">
            <w:pPr>
              <w:ind w:left="90"/>
              <w:rPr>
                <w:rFonts w:ascii="Calibri" w:eastAsia="Calibri" w:hAnsi="Calibri" w:cs="Calibri"/>
              </w:rPr>
            </w:pPr>
            <w:r>
              <w:rPr>
                <w:rFonts w:ascii="Calibri" w:eastAsia="Calibri" w:hAnsi="Calibri" w:cs="Calibri"/>
              </w:rPr>
              <w:t>413 (31.0)</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A8B3DB9" w14:textId="77777777" w:rsidR="00913CA9" w:rsidRDefault="008F283D">
            <w:pPr>
              <w:ind w:left="90"/>
              <w:rPr>
                <w:rFonts w:ascii="Calibri" w:eastAsia="Calibri" w:hAnsi="Calibri" w:cs="Calibri"/>
              </w:rPr>
            </w:pPr>
            <w:r>
              <w:rPr>
                <w:rFonts w:ascii="Calibri" w:eastAsia="Calibri" w:hAnsi="Calibri" w:cs="Calibri"/>
              </w:rPr>
              <w:t>2946 (21.6)</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ACBB90D" w14:textId="77777777" w:rsidR="00913CA9" w:rsidRDefault="00913CA9">
            <w:pPr>
              <w:rPr>
                <w:rFonts w:ascii="Calibri" w:eastAsia="Calibri" w:hAnsi="Calibri" w:cs="Calibri"/>
              </w:rPr>
            </w:pPr>
          </w:p>
        </w:tc>
      </w:tr>
      <w:tr w:rsidR="00913CA9" w14:paraId="79801F3C"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382AC" w14:textId="77777777" w:rsidR="00913CA9" w:rsidRDefault="008F283D">
            <w:pPr>
              <w:rPr>
                <w:rFonts w:ascii="Calibri" w:eastAsia="Calibri" w:hAnsi="Calibri" w:cs="Calibri"/>
              </w:rPr>
            </w:pPr>
            <w:r>
              <w:rPr>
                <w:rFonts w:ascii="Calibri" w:eastAsia="Calibri" w:hAnsi="Calibri" w:cs="Calibri"/>
              </w:rPr>
              <w:t xml:space="preserve">   Direct/Transport</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108BFBA" w14:textId="77777777" w:rsidR="00913CA9" w:rsidRDefault="008F283D">
            <w:pPr>
              <w:ind w:left="90"/>
              <w:rPr>
                <w:rFonts w:ascii="Calibri" w:eastAsia="Calibri" w:hAnsi="Calibri" w:cs="Calibri"/>
              </w:rPr>
            </w:pPr>
            <w:r>
              <w:rPr>
                <w:rFonts w:ascii="Calibri" w:eastAsia="Calibri" w:hAnsi="Calibri" w:cs="Calibri"/>
              </w:rPr>
              <w:t>389 (29.2)</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7B001BC" w14:textId="77777777" w:rsidR="00913CA9" w:rsidRDefault="008F283D">
            <w:pPr>
              <w:ind w:left="90"/>
              <w:rPr>
                <w:rFonts w:ascii="Calibri" w:eastAsia="Calibri" w:hAnsi="Calibri" w:cs="Calibri"/>
              </w:rPr>
            </w:pPr>
            <w:r>
              <w:rPr>
                <w:rFonts w:ascii="Calibri" w:eastAsia="Calibri" w:hAnsi="Calibri" w:cs="Calibri"/>
              </w:rPr>
              <w:t>2949 (21.6)</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3F67DA" w14:textId="77777777" w:rsidR="00913CA9" w:rsidRDefault="00913CA9">
            <w:pPr>
              <w:rPr>
                <w:rFonts w:ascii="Calibri" w:eastAsia="Calibri" w:hAnsi="Calibri" w:cs="Calibri"/>
              </w:rPr>
            </w:pPr>
          </w:p>
        </w:tc>
      </w:tr>
      <w:tr w:rsidR="00913CA9" w14:paraId="71C7980A"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B498B" w14:textId="77777777" w:rsidR="00913CA9" w:rsidRDefault="008F283D">
            <w:pPr>
              <w:rPr>
                <w:rFonts w:ascii="Calibri" w:eastAsia="Calibri" w:hAnsi="Calibri" w:cs="Calibri"/>
              </w:rPr>
            </w:pPr>
            <w:r>
              <w:rPr>
                <w:rFonts w:ascii="Calibri" w:eastAsia="Calibri" w:hAnsi="Calibri" w:cs="Calibri"/>
              </w:rPr>
              <w:t xml:space="preserve">   Operating Room</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4812001" w14:textId="77777777" w:rsidR="00913CA9" w:rsidRDefault="008F283D">
            <w:pPr>
              <w:ind w:left="90"/>
              <w:rPr>
                <w:rFonts w:ascii="Calibri" w:eastAsia="Calibri" w:hAnsi="Calibri" w:cs="Calibri"/>
              </w:rPr>
            </w:pPr>
            <w:r>
              <w:rPr>
                <w:rFonts w:ascii="Calibri" w:eastAsia="Calibri" w:hAnsi="Calibri" w:cs="Calibri"/>
              </w:rPr>
              <w:t>73 (5.5)</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8B59D47" w14:textId="77777777" w:rsidR="00913CA9" w:rsidRDefault="008F283D">
            <w:pPr>
              <w:ind w:left="90"/>
              <w:rPr>
                <w:rFonts w:ascii="Calibri" w:eastAsia="Calibri" w:hAnsi="Calibri" w:cs="Calibri"/>
              </w:rPr>
            </w:pPr>
            <w:r>
              <w:rPr>
                <w:rFonts w:ascii="Calibri" w:eastAsia="Calibri" w:hAnsi="Calibri" w:cs="Calibri"/>
              </w:rPr>
              <w:t>1545 (11.3)</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5FA19B" w14:textId="77777777" w:rsidR="00913CA9" w:rsidRDefault="00913CA9">
            <w:pPr>
              <w:rPr>
                <w:rFonts w:ascii="Calibri" w:eastAsia="Calibri" w:hAnsi="Calibri" w:cs="Calibri"/>
              </w:rPr>
            </w:pPr>
          </w:p>
        </w:tc>
      </w:tr>
      <w:tr w:rsidR="00913CA9" w14:paraId="1AE1E8FC"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0A495" w14:textId="77777777" w:rsidR="00913CA9" w:rsidRDefault="008F283D">
            <w:pPr>
              <w:rPr>
                <w:rFonts w:ascii="Calibri" w:eastAsia="Calibri" w:hAnsi="Calibri" w:cs="Calibri"/>
              </w:rPr>
            </w:pPr>
            <w:r>
              <w:rPr>
                <w:rFonts w:ascii="Calibri" w:eastAsia="Calibri" w:hAnsi="Calibri" w:cs="Calibri"/>
              </w:rPr>
              <w:t>Season,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69FCD" w14:textId="77777777" w:rsidR="00913CA9" w:rsidRDefault="00913CA9">
            <w:pPr>
              <w:ind w:left="90"/>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D53BE" w14:textId="77777777" w:rsidR="00913CA9" w:rsidRDefault="00913CA9">
            <w:pPr>
              <w:ind w:left="90"/>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25273" w14:textId="77777777" w:rsidR="00913CA9" w:rsidRDefault="00913CA9">
            <w:pPr>
              <w:ind w:left="90"/>
              <w:rPr>
                <w:rFonts w:ascii="Calibri" w:eastAsia="Calibri" w:hAnsi="Calibri" w:cs="Calibri"/>
              </w:rPr>
            </w:pPr>
          </w:p>
        </w:tc>
      </w:tr>
      <w:tr w:rsidR="00913CA9" w14:paraId="16058D75"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3D1E7" w14:textId="77777777" w:rsidR="00913CA9" w:rsidRDefault="008F283D">
            <w:pPr>
              <w:rPr>
                <w:rFonts w:ascii="Calibri" w:eastAsia="Calibri" w:hAnsi="Calibri" w:cs="Calibri"/>
              </w:rPr>
            </w:pPr>
            <w:r>
              <w:rPr>
                <w:rFonts w:ascii="Calibri" w:eastAsia="Calibri" w:hAnsi="Calibri" w:cs="Calibri"/>
              </w:rPr>
              <w:t xml:space="preserve">   Spring</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78887A42" w14:textId="77777777" w:rsidR="00913CA9" w:rsidRDefault="008F283D">
            <w:pPr>
              <w:ind w:left="90"/>
              <w:rPr>
                <w:rFonts w:ascii="Calibri" w:eastAsia="Calibri" w:hAnsi="Calibri" w:cs="Calibri"/>
              </w:rPr>
            </w:pPr>
            <w:r>
              <w:rPr>
                <w:rFonts w:ascii="Calibri" w:eastAsia="Calibri" w:hAnsi="Calibri" w:cs="Calibri"/>
              </w:rPr>
              <w:t>336 (25.2)</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6C73309" w14:textId="77777777" w:rsidR="00913CA9" w:rsidRDefault="008F283D">
            <w:pPr>
              <w:ind w:left="90"/>
              <w:rPr>
                <w:rFonts w:ascii="Calibri" w:eastAsia="Calibri" w:hAnsi="Calibri" w:cs="Calibri"/>
              </w:rPr>
            </w:pPr>
            <w:r>
              <w:rPr>
                <w:rFonts w:ascii="Calibri" w:eastAsia="Calibri" w:hAnsi="Calibri" w:cs="Calibri"/>
              </w:rPr>
              <w:t>3530 (25.9)</w:t>
            </w:r>
          </w:p>
        </w:tc>
        <w:tc>
          <w:tcPr>
            <w:tcW w:w="108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D99E4" w14:textId="77777777" w:rsidR="00913CA9" w:rsidRDefault="008F283D">
            <w:pPr>
              <w:rPr>
                <w:rFonts w:ascii="Calibri" w:eastAsia="Calibri" w:hAnsi="Calibri" w:cs="Calibri"/>
              </w:rPr>
            </w:pPr>
            <w:r>
              <w:rPr>
                <w:rFonts w:ascii="Calibri" w:eastAsia="Calibri" w:hAnsi="Calibri" w:cs="Calibri"/>
              </w:rPr>
              <w:t>&lt;0.001</w:t>
            </w:r>
          </w:p>
        </w:tc>
      </w:tr>
      <w:tr w:rsidR="00913CA9" w14:paraId="7E0F0657"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07BDF" w14:textId="77777777" w:rsidR="00913CA9" w:rsidRDefault="008F283D">
            <w:pPr>
              <w:rPr>
                <w:rFonts w:ascii="Calibri" w:eastAsia="Calibri" w:hAnsi="Calibri" w:cs="Calibri"/>
              </w:rPr>
            </w:pPr>
            <w:r>
              <w:rPr>
                <w:rFonts w:ascii="Calibri" w:eastAsia="Calibri" w:hAnsi="Calibri" w:cs="Calibri"/>
              </w:rPr>
              <w:t xml:space="preserve">   Summer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096D06F6" w14:textId="77777777" w:rsidR="00913CA9" w:rsidRDefault="008F283D">
            <w:pPr>
              <w:ind w:left="90"/>
              <w:rPr>
                <w:rFonts w:ascii="Calibri" w:eastAsia="Calibri" w:hAnsi="Calibri" w:cs="Calibri"/>
              </w:rPr>
            </w:pPr>
            <w:r>
              <w:rPr>
                <w:rFonts w:ascii="Calibri" w:eastAsia="Calibri" w:hAnsi="Calibri" w:cs="Calibri"/>
              </w:rPr>
              <w:t>313 (23.5)</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6B0C30A" w14:textId="77777777" w:rsidR="00913CA9" w:rsidRDefault="008F283D">
            <w:pPr>
              <w:ind w:left="90"/>
              <w:rPr>
                <w:rFonts w:ascii="Calibri" w:eastAsia="Calibri" w:hAnsi="Calibri" w:cs="Calibri"/>
              </w:rPr>
            </w:pPr>
            <w:r>
              <w:rPr>
                <w:rFonts w:ascii="Calibri" w:eastAsia="Calibri" w:hAnsi="Calibri" w:cs="Calibri"/>
              </w:rPr>
              <w:t>2918 (21.4)</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6372EE6" w14:textId="77777777" w:rsidR="00913CA9" w:rsidRDefault="00913CA9">
            <w:pPr>
              <w:rPr>
                <w:rFonts w:ascii="Calibri" w:eastAsia="Calibri" w:hAnsi="Calibri" w:cs="Calibri"/>
              </w:rPr>
            </w:pPr>
          </w:p>
        </w:tc>
      </w:tr>
      <w:tr w:rsidR="00913CA9" w14:paraId="50C250D1"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3412D" w14:textId="77777777" w:rsidR="00913CA9" w:rsidRDefault="008F283D">
            <w:pPr>
              <w:rPr>
                <w:rFonts w:ascii="Calibri" w:eastAsia="Calibri" w:hAnsi="Calibri" w:cs="Calibri"/>
              </w:rPr>
            </w:pPr>
            <w:r>
              <w:rPr>
                <w:rFonts w:ascii="Calibri" w:eastAsia="Calibri" w:hAnsi="Calibri" w:cs="Calibri"/>
              </w:rPr>
              <w:t xml:space="preserve">   Fall</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D9821B4" w14:textId="77777777" w:rsidR="00913CA9" w:rsidRDefault="008F283D">
            <w:pPr>
              <w:ind w:left="90"/>
              <w:rPr>
                <w:rFonts w:ascii="Calibri" w:eastAsia="Calibri" w:hAnsi="Calibri" w:cs="Calibri"/>
              </w:rPr>
            </w:pPr>
            <w:r>
              <w:rPr>
                <w:rFonts w:ascii="Calibri" w:eastAsia="Calibri" w:hAnsi="Calibri" w:cs="Calibri"/>
              </w:rPr>
              <w:t>348 (26.1)</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051E5BC" w14:textId="77777777" w:rsidR="00913CA9" w:rsidRDefault="008F283D">
            <w:pPr>
              <w:ind w:left="90"/>
              <w:rPr>
                <w:rFonts w:ascii="Calibri" w:eastAsia="Calibri" w:hAnsi="Calibri" w:cs="Calibri"/>
              </w:rPr>
            </w:pPr>
            <w:r>
              <w:rPr>
                <w:rFonts w:ascii="Calibri" w:eastAsia="Calibri" w:hAnsi="Calibri" w:cs="Calibri"/>
              </w:rPr>
              <w:t>3096</w:t>
            </w:r>
            <w:r>
              <w:rPr>
                <w:rFonts w:ascii="Calibri" w:eastAsia="Calibri" w:hAnsi="Calibri" w:cs="Calibri"/>
              </w:rPr>
              <w:t xml:space="preserve"> (22.7)</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E733FD" w14:textId="77777777" w:rsidR="00913CA9" w:rsidRDefault="00913CA9">
            <w:pPr>
              <w:rPr>
                <w:rFonts w:ascii="Calibri" w:eastAsia="Calibri" w:hAnsi="Calibri" w:cs="Calibri"/>
              </w:rPr>
            </w:pPr>
          </w:p>
        </w:tc>
      </w:tr>
      <w:tr w:rsidR="00913CA9" w14:paraId="46FB542D"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34EF2" w14:textId="77777777" w:rsidR="00913CA9" w:rsidRDefault="008F283D">
            <w:pPr>
              <w:rPr>
                <w:rFonts w:ascii="Calibri" w:eastAsia="Calibri" w:hAnsi="Calibri" w:cs="Calibri"/>
              </w:rPr>
            </w:pPr>
            <w:r>
              <w:rPr>
                <w:rFonts w:ascii="Calibri" w:eastAsia="Calibri" w:hAnsi="Calibri" w:cs="Calibri"/>
              </w:rPr>
              <w:t xml:space="preserve">   Winter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9187EC5" w14:textId="77777777" w:rsidR="00913CA9" w:rsidRDefault="008F283D">
            <w:pPr>
              <w:ind w:left="90"/>
              <w:rPr>
                <w:rFonts w:ascii="Calibri" w:eastAsia="Calibri" w:hAnsi="Calibri" w:cs="Calibri"/>
              </w:rPr>
            </w:pPr>
            <w:r>
              <w:rPr>
                <w:rFonts w:ascii="Calibri" w:eastAsia="Calibri" w:hAnsi="Calibri" w:cs="Calibri"/>
              </w:rPr>
              <w:t>336 (25.2)</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BC411C6" w14:textId="77777777" w:rsidR="00913CA9" w:rsidRDefault="008F283D">
            <w:pPr>
              <w:ind w:left="90"/>
              <w:rPr>
                <w:rFonts w:ascii="Calibri" w:eastAsia="Calibri" w:hAnsi="Calibri" w:cs="Calibri"/>
              </w:rPr>
            </w:pPr>
            <w:r>
              <w:rPr>
                <w:rFonts w:ascii="Calibri" w:eastAsia="Calibri" w:hAnsi="Calibri" w:cs="Calibri"/>
              </w:rPr>
              <w:t>4106 (30.1)</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EABA57" w14:textId="77777777" w:rsidR="00913CA9" w:rsidRDefault="00913CA9">
            <w:pPr>
              <w:rPr>
                <w:rFonts w:ascii="Calibri" w:eastAsia="Calibri" w:hAnsi="Calibri" w:cs="Calibri"/>
              </w:rPr>
            </w:pPr>
          </w:p>
        </w:tc>
      </w:tr>
      <w:tr w:rsidR="00913CA9" w14:paraId="72875D15"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92182" w14:textId="77777777" w:rsidR="00913CA9" w:rsidRDefault="008F283D">
            <w:pPr>
              <w:rPr>
                <w:rFonts w:ascii="Calibri" w:eastAsia="Calibri" w:hAnsi="Calibri" w:cs="Calibri"/>
              </w:rPr>
            </w:pPr>
            <w:r>
              <w:rPr>
                <w:rFonts w:ascii="Calibri" w:eastAsia="Calibri" w:hAnsi="Calibri" w:cs="Calibri"/>
              </w:rPr>
              <w:t>Year, No. (%)</w:t>
            </w: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745ED" w14:textId="77777777" w:rsidR="00913CA9" w:rsidRDefault="00913CA9">
            <w:pPr>
              <w:ind w:left="90"/>
              <w:rPr>
                <w:rFonts w:ascii="Calibri" w:eastAsia="Calibri" w:hAnsi="Calibri" w:cs="Calibri"/>
              </w:rPr>
            </w:pPr>
          </w:p>
        </w:tc>
        <w:tc>
          <w:tcPr>
            <w:tcW w:w="16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27CCD" w14:textId="77777777" w:rsidR="00913CA9" w:rsidRDefault="00913CA9">
            <w:pPr>
              <w:ind w:left="90"/>
              <w:rPr>
                <w:rFonts w:ascii="Calibri" w:eastAsia="Calibri" w:hAnsi="Calibri" w:cs="Calibri"/>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A86EF" w14:textId="77777777" w:rsidR="00913CA9" w:rsidRDefault="00913CA9">
            <w:pPr>
              <w:ind w:left="90"/>
              <w:rPr>
                <w:rFonts w:ascii="Calibri" w:eastAsia="Calibri" w:hAnsi="Calibri" w:cs="Calibri"/>
              </w:rPr>
            </w:pPr>
          </w:p>
        </w:tc>
      </w:tr>
      <w:tr w:rsidR="00913CA9" w14:paraId="6A2F9E11"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ADBCD" w14:textId="77777777" w:rsidR="00913CA9" w:rsidRDefault="008F283D">
            <w:pPr>
              <w:rPr>
                <w:rFonts w:ascii="Calibri" w:eastAsia="Calibri" w:hAnsi="Calibri" w:cs="Calibri"/>
              </w:rPr>
            </w:pPr>
            <w:r>
              <w:rPr>
                <w:rFonts w:ascii="Calibri" w:eastAsia="Calibri" w:hAnsi="Calibri" w:cs="Calibri"/>
              </w:rPr>
              <w:t xml:space="preserve">   2012-2013</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19F13FA" w14:textId="77777777" w:rsidR="00913CA9" w:rsidRDefault="008F283D">
            <w:pPr>
              <w:ind w:left="90"/>
              <w:rPr>
                <w:rFonts w:ascii="Calibri" w:eastAsia="Calibri" w:hAnsi="Calibri" w:cs="Calibri"/>
              </w:rPr>
            </w:pPr>
            <w:r>
              <w:rPr>
                <w:rFonts w:ascii="Calibri" w:eastAsia="Calibri" w:hAnsi="Calibri" w:cs="Calibri"/>
              </w:rPr>
              <w:t>393 (29.5)</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ECE22C2" w14:textId="77777777" w:rsidR="00913CA9" w:rsidRDefault="008F283D">
            <w:pPr>
              <w:ind w:left="90"/>
              <w:rPr>
                <w:rFonts w:ascii="Calibri" w:eastAsia="Calibri" w:hAnsi="Calibri" w:cs="Calibri"/>
              </w:rPr>
            </w:pPr>
            <w:r>
              <w:rPr>
                <w:rFonts w:ascii="Calibri" w:eastAsia="Calibri" w:hAnsi="Calibri" w:cs="Calibri"/>
              </w:rPr>
              <w:t>4096 (30.0)</w:t>
            </w:r>
          </w:p>
        </w:tc>
        <w:tc>
          <w:tcPr>
            <w:tcW w:w="108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82425" w14:textId="77777777" w:rsidR="00913CA9" w:rsidRDefault="008F283D">
            <w:pPr>
              <w:rPr>
                <w:rFonts w:ascii="Calibri" w:eastAsia="Calibri" w:hAnsi="Calibri" w:cs="Calibri"/>
              </w:rPr>
            </w:pPr>
            <w:r>
              <w:rPr>
                <w:rFonts w:ascii="Calibri" w:eastAsia="Calibri" w:hAnsi="Calibri" w:cs="Calibri"/>
              </w:rPr>
              <w:t>0.889</w:t>
            </w:r>
          </w:p>
        </w:tc>
      </w:tr>
      <w:tr w:rsidR="00913CA9" w14:paraId="1B726FBA"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FF154" w14:textId="77777777" w:rsidR="00913CA9" w:rsidRDefault="008F283D">
            <w:pPr>
              <w:rPr>
                <w:rFonts w:ascii="Calibri" w:eastAsia="Calibri" w:hAnsi="Calibri" w:cs="Calibri"/>
              </w:rPr>
            </w:pPr>
            <w:r>
              <w:rPr>
                <w:rFonts w:ascii="Calibri" w:eastAsia="Calibri" w:hAnsi="Calibri" w:cs="Calibri"/>
              </w:rPr>
              <w:t xml:space="preserve">   2014-2015</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76A06B9" w14:textId="77777777" w:rsidR="00913CA9" w:rsidRDefault="008F283D">
            <w:pPr>
              <w:ind w:left="90"/>
              <w:rPr>
                <w:rFonts w:ascii="Calibri" w:eastAsia="Calibri" w:hAnsi="Calibri" w:cs="Calibri"/>
              </w:rPr>
            </w:pPr>
            <w:r>
              <w:rPr>
                <w:rFonts w:ascii="Calibri" w:eastAsia="Calibri" w:hAnsi="Calibri" w:cs="Calibri"/>
              </w:rPr>
              <w:t>448 (33.6)</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2990AD91" w14:textId="77777777" w:rsidR="00913CA9" w:rsidRDefault="008F283D">
            <w:pPr>
              <w:ind w:left="90"/>
              <w:rPr>
                <w:rFonts w:ascii="Calibri" w:eastAsia="Calibri" w:hAnsi="Calibri" w:cs="Calibri"/>
              </w:rPr>
            </w:pPr>
            <w:r>
              <w:rPr>
                <w:rFonts w:ascii="Calibri" w:eastAsia="Calibri" w:hAnsi="Calibri" w:cs="Calibri"/>
              </w:rPr>
              <w:t>4598 (33.7)</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5F5CA8" w14:textId="77777777" w:rsidR="00913CA9" w:rsidRDefault="00913CA9">
            <w:pPr>
              <w:rPr>
                <w:rFonts w:ascii="Calibri" w:eastAsia="Calibri" w:hAnsi="Calibri" w:cs="Calibri"/>
              </w:rPr>
            </w:pPr>
          </w:p>
        </w:tc>
      </w:tr>
      <w:tr w:rsidR="00913CA9" w14:paraId="24771763"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4EC1E" w14:textId="77777777" w:rsidR="00913CA9" w:rsidRDefault="008F283D">
            <w:pPr>
              <w:rPr>
                <w:rFonts w:ascii="Calibri" w:eastAsia="Calibri" w:hAnsi="Calibri" w:cs="Calibri"/>
              </w:rPr>
            </w:pPr>
            <w:r>
              <w:rPr>
                <w:rFonts w:ascii="Calibri" w:eastAsia="Calibri" w:hAnsi="Calibri" w:cs="Calibri"/>
              </w:rPr>
              <w:t xml:space="preserve">   2016-2017</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5953018E" w14:textId="77777777" w:rsidR="00913CA9" w:rsidRDefault="008F283D">
            <w:pPr>
              <w:ind w:left="90"/>
              <w:rPr>
                <w:rFonts w:ascii="Calibri" w:eastAsia="Calibri" w:hAnsi="Calibri" w:cs="Calibri"/>
              </w:rPr>
            </w:pPr>
            <w:r>
              <w:rPr>
                <w:rFonts w:ascii="Calibri" w:eastAsia="Calibri" w:hAnsi="Calibri" w:cs="Calibri"/>
              </w:rPr>
              <w:t>492 (36.9)</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06F8970" w14:textId="77777777" w:rsidR="00913CA9" w:rsidRDefault="008F283D">
            <w:pPr>
              <w:ind w:left="90"/>
              <w:rPr>
                <w:rFonts w:ascii="Calibri" w:eastAsia="Calibri" w:hAnsi="Calibri" w:cs="Calibri"/>
              </w:rPr>
            </w:pPr>
            <w:r>
              <w:rPr>
                <w:rFonts w:ascii="Calibri" w:eastAsia="Calibri" w:hAnsi="Calibri" w:cs="Calibri"/>
              </w:rPr>
              <w:t>4956 (36.3)</w:t>
            </w: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F87A43" w14:textId="77777777" w:rsidR="00913CA9" w:rsidRDefault="00913CA9">
            <w:pPr>
              <w:rPr>
                <w:rFonts w:ascii="Calibri" w:eastAsia="Calibri" w:hAnsi="Calibri" w:cs="Calibri"/>
              </w:rPr>
            </w:pPr>
          </w:p>
        </w:tc>
      </w:tr>
      <w:tr w:rsidR="00913CA9" w14:paraId="70997B0A"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8E98A" w14:textId="77777777" w:rsidR="00913CA9" w:rsidRDefault="008F283D">
            <w:pPr>
              <w:widowControl w:val="0"/>
              <w:spacing w:line="240" w:lineRule="auto"/>
              <w:ind w:right="-30"/>
              <w:rPr>
                <w:rFonts w:ascii="Calibri" w:eastAsia="Calibri" w:hAnsi="Calibri" w:cs="Calibri"/>
              </w:rPr>
            </w:pPr>
            <w:r>
              <w:rPr>
                <w:rFonts w:ascii="Calibri" w:eastAsia="Calibri" w:hAnsi="Calibri" w:cs="Calibri"/>
              </w:rPr>
              <w:t xml:space="preserve">PRISM III </w:t>
            </w:r>
            <w:proofErr w:type="gramStart"/>
            <w:r>
              <w:rPr>
                <w:rFonts w:ascii="Calibri" w:eastAsia="Calibri" w:hAnsi="Calibri" w:cs="Calibri"/>
              </w:rPr>
              <w:t>score  (</w:t>
            </w:r>
            <w:proofErr w:type="gramEnd"/>
            <w:r>
              <w:rPr>
                <w:rFonts w:ascii="Calibri" w:eastAsia="Calibri" w:hAnsi="Calibri" w:cs="Calibri"/>
              </w:rPr>
              <w:t>IQR)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1B40BEE" w14:textId="77777777" w:rsidR="00913CA9" w:rsidRDefault="008F283D">
            <w:pPr>
              <w:ind w:left="90"/>
              <w:rPr>
                <w:rFonts w:ascii="Calibri" w:eastAsia="Calibri" w:hAnsi="Calibri" w:cs="Calibri"/>
              </w:rPr>
            </w:pPr>
            <w:r>
              <w:rPr>
                <w:rFonts w:ascii="Calibri" w:eastAsia="Calibri" w:hAnsi="Calibri" w:cs="Calibri"/>
              </w:rPr>
              <w:t>20 (13, 30)</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33A772A" w14:textId="77777777" w:rsidR="00913CA9" w:rsidRDefault="008F283D">
            <w:pPr>
              <w:ind w:left="90"/>
              <w:rPr>
                <w:rFonts w:ascii="Calibri" w:eastAsia="Calibri" w:hAnsi="Calibri" w:cs="Calibri"/>
              </w:rPr>
            </w:pPr>
            <w:r>
              <w:rPr>
                <w:rFonts w:ascii="Calibri" w:eastAsia="Calibri" w:hAnsi="Calibri" w:cs="Calibri"/>
              </w:rPr>
              <w:t>10 (6, 15)</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64FA4798" w14:textId="77777777" w:rsidR="00913CA9" w:rsidRDefault="008F283D">
            <w:pPr>
              <w:ind w:left="90"/>
              <w:rPr>
                <w:rFonts w:ascii="Calibri" w:eastAsia="Calibri" w:hAnsi="Calibri" w:cs="Calibri"/>
              </w:rPr>
            </w:pPr>
            <w:r>
              <w:rPr>
                <w:rFonts w:ascii="Calibri" w:eastAsia="Calibri" w:hAnsi="Calibri" w:cs="Calibri"/>
              </w:rPr>
              <w:t>&lt;0.001</w:t>
            </w:r>
          </w:p>
        </w:tc>
      </w:tr>
      <w:tr w:rsidR="00913CA9" w14:paraId="1E6EE896" w14:textId="77777777" w:rsidTr="00C12A87">
        <w:trPr>
          <w:trHeight w:hRule="exact" w:val="432"/>
        </w:trPr>
        <w:tc>
          <w:tcPr>
            <w:tcW w:w="31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23341" w14:textId="77777777" w:rsidR="00913CA9" w:rsidRDefault="008F283D">
            <w:pPr>
              <w:rPr>
                <w:rFonts w:ascii="Calibri" w:eastAsia="Calibri" w:hAnsi="Calibri" w:cs="Calibri"/>
              </w:rPr>
            </w:pPr>
            <w:r>
              <w:rPr>
                <w:rFonts w:ascii="Calibri" w:eastAsia="Calibri" w:hAnsi="Calibri" w:cs="Calibri"/>
              </w:rPr>
              <w:t>Vasoactive-Inotropic</w:t>
            </w:r>
            <w:r>
              <w:rPr>
                <w:rFonts w:ascii="Calibri" w:eastAsia="Calibri" w:hAnsi="Calibri" w:cs="Calibri"/>
              </w:rPr>
              <w:t xml:space="preserve"> Score (IQR)</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144531F0" w14:textId="77777777" w:rsidR="00913CA9" w:rsidRDefault="008F283D">
            <w:pPr>
              <w:ind w:left="90"/>
              <w:rPr>
                <w:rFonts w:ascii="Calibri" w:eastAsia="Calibri" w:hAnsi="Calibri" w:cs="Calibri"/>
              </w:rPr>
            </w:pPr>
            <w:r>
              <w:rPr>
                <w:rFonts w:ascii="Calibri" w:eastAsia="Calibri" w:hAnsi="Calibri" w:cs="Calibri"/>
              </w:rPr>
              <w:t>5 (0, 22)</w:t>
            </w:r>
          </w:p>
        </w:tc>
        <w:tc>
          <w:tcPr>
            <w:tcW w:w="1683"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3D997830" w14:textId="77777777" w:rsidR="00913CA9" w:rsidRDefault="008F283D">
            <w:pPr>
              <w:ind w:left="90"/>
              <w:rPr>
                <w:rFonts w:ascii="Calibri" w:eastAsia="Calibri" w:hAnsi="Calibri" w:cs="Calibri"/>
              </w:rPr>
            </w:pPr>
            <w:r>
              <w:rPr>
                <w:rFonts w:ascii="Calibri" w:eastAsia="Calibri" w:hAnsi="Calibri" w:cs="Calibri"/>
              </w:rPr>
              <w:t>0 (0, 5)</w:t>
            </w:r>
          </w:p>
        </w:tc>
        <w:tc>
          <w:tcPr>
            <w:tcW w:w="1084"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tcPr>
          <w:p w14:paraId="43A4A586" w14:textId="77777777" w:rsidR="00913CA9" w:rsidRDefault="008F283D">
            <w:pPr>
              <w:ind w:left="90"/>
              <w:rPr>
                <w:rFonts w:ascii="Calibri" w:eastAsia="Calibri" w:hAnsi="Calibri" w:cs="Calibri"/>
              </w:rPr>
            </w:pPr>
            <w:r>
              <w:rPr>
                <w:rFonts w:ascii="Calibri" w:eastAsia="Calibri" w:hAnsi="Calibri" w:cs="Calibri"/>
              </w:rPr>
              <w:t>&lt;0.001</w:t>
            </w:r>
          </w:p>
        </w:tc>
      </w:tr>
    </w:tbl>
    <w:p w14:paraId="1FDD9358" w14:textId="77777777" w:rsidR="00913CA9" w:rsidRDefault="008F283D">
      <w:pPr>
        <w:rPr>
          <w:rFonts w:ascii="Calibri" w:eastAsia="Calibri" w:hAnsi="Calibri" w:cs="Calibri"/>
          <w:b/>
        </w:rPr>
      </w:pPr>
      <w:r>
        <w:rPr>
          <w:rFonts w:ascii="Calibri" w:eastAsia="Calibri" w:hAnsi="Calibri" w:cs="Calibri"/>
        </w:rPr>
        <w:t xml:space="preserve">Abbreviations: </w:t>
      </w:r>
      <w:r>
        <w:rPr>
          <w:rFonts w:ascii="Calibri" w:eastAsia="Calibri" w:hAnsi="Calibri" w:cs="Calibri"/>
          <w:i/>
        </w:rPr>
        <w:t>IQR</w:t>
      </w:r>
      <w:r>
        <w:rPr>
          <w:rFonts w:ascii="Calibri" w:eastAsia="Calibri" w:hAnsi="Calibri" w:cs="Calibri"/>
        </w:rPr>
        <w:t xml:space="preserve">, interquartile range; </w:t>
      </w:r>
      <w:r>
        <w:rPr>
          <w:rFonts w:ascii="Calibri" w:eastAsia="Calibri" w:hAnsi="Calibri" w:cs="Calibri"/>
          <w:i/>
        </w:rPr>
        <w:t>PRISM III</w:t>
      </w:r>
      <w:r>
        <w:rPr>
          <w:rFonts w:ascii="Calibri" w:eastAsia="Calibri" w:hAnsi="Calibri" w:cs="Calibri"/>
        </w:rPr>
        <w:t>, Pediatric risk of mortality version 3.</w:t>
      </w:r>
    </w:p>
    <w:p w14:paraId="126A4A13" w14:textId="77777777" w:rsidR="00913CA9" w:rsidRDefault="00913CA9">
      <w:pPr>
        <w:rPr>
          <w:rFonts w:ascii="Calibri" w:eastAsia="Calibri" w:hAnsi="Calibri" w:cs="Calibri"/>
          <w:b/>
        </w:rPr>
      </w:pPr>
    </w:p>
    <w:p w14:paraId="582B53AC" w14:textId="77777777" w:rsidR="00F91B60" w:rsidRDefault="00F91B60">
      <w:pPr>
        <w:rPr>
          <w:rFonts w:ascii="Calibri" w:eastAsia="Calibri" w:hAnsi="Calibri" w:cs="Calibri"/>
          <w:b/>
        </w:rPr>
      </w:pPr>
    </w:p>
    <w:p w14:paraId="12A869BC" w14:textId="5C87FE49" w:rsidR="00913CA9" w:rsidRDefault="00C12A87">
      <w:pPr>
        <w:rPr>
          <w:rFonts w:ascii="Calibri" w:eastAsia="Calibri" w:hAnsi="Calibri" w:cs="Calibri"/>
        </w:rPr>
      </w:pPr>
      <w:r>
        <w:rPr>
          <w:rFonts w:ascii="Calibri" w:eastAsia="Calibri" w:hAnsi="Calibri" w:cs="Calibri"/>
          <w:b/>
        </w:rPr>
        <w:lastRenderedPageBreak/>
        <w:t xml:space="preserve">Additional file - Figure </w:t>
      </w:r>
      <w:r w:rsidR="008F283D">
        <w:rPr>
          <w:rFonts w:ascii="Calibri" w:eastAsia="Calibri" w:hAnsi="Calibri" w:cs="Calibri"/>
          <w:b/>
        </w:rPr>
        <w:t>4</w:t>
      </w:r>
      <w:r w:rsidR="008F283D">
        <w:rPr>
          <w:rFonts w:ascii="Calibri" w:eastAsia="Calibri" w:hAnsi="Calibri" w:cs="Calibri"/>
        </w:rPr>
        <w:t>. Covariate balance before and after propensity score matching in patients in the hydrocortisone analysis.</w:t>
      </w:r>
    </w:p>
    <w:p w14:paraId="61ED18ED" w14:textId="77777777" w:rsidR="00913CA9" w:rsidRDefault="008F283D">
      <w:pPr>
        <w:rPr>
          <w:rFonts w:ascii="Calibri" w:eastAsia="Calibri" w:hAnsi="Calibri" w:cs="Calibri"/>
        </w:rPr>
      </w:pPr>
      <w:r>
        <w:rPr>
          <w:rFonts w:ascii="Calibri" w:eastAsia="Calibri" w:hAnsi="Calibri" w:cs="Calibri"/>
          <w:noProof/>
        </w:rPr>
        <w:drawing>
          <wp:inline distT="114300" distB="114300" distL="114300" distR="114300" wp14:anchorId="772E4043" wp14:editId="44644B84">
            <wp:extent cx="5943600" cy="43688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943600" cy="4368800"/>
                    </a:xfrm>
                    <a:prstGeom prst="rect">
                      <a:avLst/>
                    </a:prstGeom>
                    <a:ln/>
                  </pic:spPr>
                </pic:pic>
              </a:graphicData>
            </a:graphic>
          </wp:inline>
        </w:drawing>
      </w:r>
    </w:p>
    <w:p w14:paraId="5FE22ED0"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PRISM III</w:t>
      </w:r>
      <w:r>
        <w:rPr>
          <w:rFonts w:ascii="Calibri" w:eastAsia="Calibri" w:hAnsi="Calibri" w:cs="Calibri"/>
        </w:rPr>
        <w:t xml:space="preserve">, Pediatric risk of mortality version 3; </w:t>
      </w:r>
      <w:proofErr w:type="spellStart"/>
      <w:r>
        <w:rPr>
          <w:rFonts w:ascii="Calibri" w:eastAsia="Calibri" w:hAnsi="Calibri" w:cs="Calibri"/>
          <w:i/>
        </w:rPr>
        <w:t>Immunocomp</w:t>
      </w:r>
      <w:proofErr w:type="spellEnd"/>
      <w:r>
        <w:rPr>
          <w:rFonts w:ascii="Calibri" w:eastAsia="Calibri" w:hAnsi="Calibri" w:cs="Calibri"/>
          <w:i/>
        </w:rPr>
        <w:t>.</w:t>
      </w:r>
      <w:r>
        <w:rPr>
          <w:rFonts w:ascii="Calibri" w:eastAsia="Calibri" w:hAnsi="Calibri" w:cs="Calibri"/>
        </w:rPr>
        <w:t>, immunocompromised comorbidity.</w:t>
      </w:r>
    </w:p>
    <w:p w14:paraId="032ABEED" w14:textId="77777777" w:rsidR="00913CA9" w:rsidRDefault="00913CA9">
      <w:pPr>
        <w:rPr>
          <w:rFonts w:ascii="Calibri" w:eastAsia="Calibri" w:hAnsi="Calibri" w:cs="Calibri"/>
        </w:rPr>
      </w:pPr>
    </w:p>
    <w:p w14:paraId="19EB4A04" w14:textId="77777777" w:rsidR="00913CA9" w:rsidRDefault="00913CA9">
      <w:pPr>
        <w:rPr>
          <w:rFonts w:ascii="Calibri" w:eastAsia="Calibri" w:hAnsi="Calibri" w:cs="Calibri"/>
        </w:rPr>
      </w:pPr>
    </w:p>
    <w:p w14:paraId="72832C9B" w14:textId="77777777" w:rsidR="00913CA9" w:rsidRDefault="00913CA9">
      <w:pPr>
        <w:rPr>
          <w:rFonts w:ascii="Calibri" w:eastAsia="Calibri" w:hAnsi="Calibri" w:cs="Calibri"/>
        </w:rPr>
      </w:pPr>
    </w:p>
    <w:p w14:paraId="2D532D25" w14:textId="77777777" w:rsidR="00913CA9" w:rsidRDefault="00913CA9">
      <w:pPr>
        <w:rPr>
          <w:rFonts w:ascii="Calibri" w:eastAsia="Calibri" w:hAnsi="Calibri" w:cs="Calibri"/>
        </w:rPr>
      </w:pPr>
    </w:p>
    <w:p w14:paraId="6AF7C193" w14:textId="77777777" w:rsidR="00913CA9" w:rsidRDefault="00913CA9">
      <w:pPr>
        <w:rPr>
          <w:rFonts w:ascii="Calibri" w:eastAsia="Calibri" w:hAnsi="Calibri" w:cs="Calibri"/>
        </w:rPr>
      </w:pPr>
    </w:p>
    <w:p w14:paraId="3DCA1C23" w14:textId="77777777" w:rsidR="00913CA9" w:rsidRDefault="00913CA9">
      <w:pPr>
        <w:rPr>
          <w:rFonts w:ascii="Calibri" w:eastAsia="Calibri" w:hAnsi="Calibri" w:cs="Calibri"/>
        </w:rPr>
      </w:pPr>
    </w:p>
    <w:p w14:paraId="0DA64EBF" w14:textId="77777777" w:rsidR="00913CA9" w:rsidRDefault="00913CA9">
      <w:pPr>
        <w:rPr>
          <w:rFonts w:ascii="Calibri" w:eastAsia="Calibri" w:hAnsi="Calibri" w:cs="Calibri"/>
        </w:rPr>
      </w:pPr>
    </w:p>
    <w:p w14:paraId="4027BBAB" w14:textId="77777777" w:rsidR="00913CA9" w:rsidRDefault="00913CA9">
      <w:pPr>
        <w:rPr>
          <w:rFonts w:ascii="Calibri" w:eastAsia="Calibri" w:hAnsi="Calibri" w:cs="Calibri"/>
        </w:rPr>
      </w:pPr>
    </w:p>
    <w:p w14:paraId="4F57777F" w14:textId="77777777" w:rsidR="00913CA9" w:rsidRDefault="00913CA9">
      <w:pPr>
        <w:rPr>
          <w:rFonts w:ascii="Calibri" w:eastAsia="Calibri" w:hAnsi="Calibri" w:cs="Calibri"/>
        </w:rPr>
      </w:pPr>
    </w:p>
    <w:p w14:paraId="69901DF3" w14:textId="77777777" w:rsidR="00913CA9" w:rsidRDefault="00913CA9">
      <w:pPr>
        <w:rPr>
          <w:rFonts w:ascii="Calibri" w:eastAsia="Calibri" w:hAnsi="Calibri" w:cs="Calibri"/>
        </w:rPr>
      </w:pPr>
    </w:p>
    <w:p w14:paraId="58D9D2CF" w14:textId="77777777" w:rsidR="00913CA9" w:rsidRDefault="00913CA9">
      <w:pPr>
        <w:rPr>
          <w:rFonts w:ascii="Calibri" w:eastAsia="Calibri" w:hAnsi="Calibri" w:cs="Calibri"/>
        </w:rPr>
      </w:pPr>
    </w:p>
    <w:p w14:paraId="37793FBE" w14:textId="77777777" w:rsidR="00913CA9" w:rsidRDefault="00913CA9">
      <w:pPr>
        <w:rPr>
          <w:rFonts w:ascii="Calibri" w:eastAsia="Calibri" w:hAnsi="Calibri" w:cs="Calibri"/>
        </w:rPr>
      </w:pPr>
    </w:p>
    <w:p w14:paraId="418F2F1F" w14:textId="77777777" w:rsidR="00913CA9" w:rsidRDefault="00913CA9">
      <w:pPr>
        <w:rPr>
          <w:rFonts w:ascii="Calibri" w:eastAsia="Calibri" w:hAnsi="Calibri" w:cs="Calibri"/>
        </w:rPr>
      </w:pPr>
    </w:p>
    <w:p w14:paraId="2D0F7C99" w14:textId="77777777" w:rsidR="00913CA9" w:rsidRDefault="00913CA9">
      <w:pPr>
        <w:rPr>
          <w:rFonts w:ascii="Calibri" w:eastAsia="Calibri" w:hAnsi="Calibri" w:cs="Calibri"/>
        </w:rPr>
      </w:pPr>
    </w:p>
    <w:p w14:paraId="462BC63C" w14:textId="77777777" w:rsidR="00913CA9" w:rsidRDefault="00913CA9">
      <w:pPr>
        <w:rPr>
          <w:rFonts w:ascii="Calibri" w:eastAsia="Calibri" w:hAnsi="Calibri" w:cs="Calibri"/>
        </w:rPr>
      </w:pPr>
    </w:p>
    <w:p w14:paraId="1860BEAC" w14:textId="77777777" w:rsidR="00913CA9" w:rsidRDefault="00913CA9">
      <w:pPr>
        <w:rPr>
          <w:rFonts w:ascii="Calibri" w:eastAsia="Calibri" w:hAnsi="Calibri" w:cs="Calibri"/>
        </w:rPr>
      </w:pPr>
    </w:p>
    <w:p w14:paraId="527F7BEA" w14:textId="0AE1E145" w:rsidR="00913CA9" w:rsidRDefault="00C12A87">
      <w:pPr>
        <w:rPr>
          <w:rFonts w:ascii="Calibri" w:eastAsia="Calibri" w:hAnsi="Calibri" w:cs="Calibri"/>
          <w:b/>
        </w:rPr>
      </w:pPr>
      <w:r>
        <w:rPr>
          <w:rFonts w:ascii="Calibri" w:eastAsia="Calibri" w:hAnsi="Calibri" w:cs="Calibri"/>
          <w:b/>
        </w:rPr>
        <w:lastRenderedPageBreak/>
        <w:t xml:space="preserve">Additional file - Figure </w:t>
      </w:r>
      <w:r w:rsidR="008F283D">
        <w:rPr>
          <w:rFonts w:ascii="Calibri" w:eastAsia="Calibri" w:hAnsi="Calibri" w:cs="Calibri"/>
          <w:b/>
        </w:rPr>
        <w:t>5</w:t>
      </w:r>
      <w:r w:rsidR="008F283D">
        <w:rPr>
          <w:rFonts w:ascii="Calibri" w:eastAsia="Calibri" w:hAnsi="Calibri" w:cs="Calibri"/>
        </w:rPr>
        <w:t xml:space="preserve">. Kaplan-Meier survival curve* for patients with the </w:t>
      </w:r>
      <w:r w:rsidR="008F283D">
        <w:rPr>
          <w:rFonts w:ascii="Calibri" w:eastAsia="Calibri" w:hAnsi="Calibri" w:cs="Calibri"/>
          <w:i/>
        </w:rPr>
        <w:t>persistent hypoxemia and shock</w:t>
      </w:r>
      <w:r w:rsidR="008F283D">
        <w:rPr>
          <w:rFonts w:ascii="Calibri" w:eastAsia="Calibri" w:hAnsi="Calibri" w:cs="Calibri"/>
        </w:rPr>
        <w:t xml:space="preserve"> (PHS) phenotype and those with </w:t>
      </w:r>
      <w:r w:rsidR="008F283D">
        <w:rPr>
          <w:rFonts w:ascii="Calibri" w:eastAsia="Calibri" w:hAnsi="Calibri" w:cs="Calibri"/>
          <w:i/>
        </w:rPr>
        <w:t>other s</w:t>
      </w:r>
      <w:r w:rsidR="008F283D">
        <w:rPr>
          <w:rFonts w:ascii="Calibri" w:eastAsia="Calibri" w:hAnsi="Calibri" w:cs="Calibri"/>
          <w:i/>
        </w:rPr>
        <w:t>epsis-associated-MODS</w:t>
      </w:r>
      <w:r w:rsidR="008F283D">
        <w:rPr>
          <w:rFonts w:ascii="Calibri" w:eastAsia="Calibri" w:hAnsi="Calibri" w:cs="Calibri"/>
        </w:rPr>
        <w:t xml:space="preserve"> (SA-</w:t>
      </w:r>
      <w:proofErr w:type="gramStart"/>
      <w:r w:rsidR="008F283D">
        <w:rPr>
          <w:rFonts w:ascii="Calibri" w:eastAsia="Calibri" w:hAnsi="Calibri" w:cs="Calibri"/>
        </w:rPr>
        <w:t>MODS)who</w:t>
      </w:r>
      <w:proofErr w:type="gramEnd"/>
      <w:r w:rsidR="008F283D">
        <w:rPr>
          <w:rFonts w:ascii="Calibri" w:eastAsia="Calibri" w:hAnsi="Calibri" w:cs="Calibri"/>
        </w:rPr>
        <w:t xml:space="preserve"> were treated or not with hydrocortisone.</w:t>
      </w:r>
    </w:p>
    <w:p w14:paraId="7FC19905" w14:textId="77777777" w:rsidR="00913CA9" w:rsidRDefault="008F283D">
      <w:pPr>
        <w:rPr>
          <w:rFonts w:ascii="Calibri" w:eastAsia="Calibri" w:hAnsi="Calibri" w:cs="Calibri"/>
          <w:b/>
        </w:rPr>
      </w:pPr>
      <w:r>
        <w:rPr>
          <w:rFonts w:ascii="Calibri" w:eastAsia="Calibri" w:hAnsi="Calibri" w:cs="Calibri"/>
          <w:b/>
          <w:noProof/>
        </w:rPr>
        <w:drawing>
          <wp:inline distT="114300" distB="114300" distL="114300" distR="114300" wp14:anchorId="56B1E67C" wp14:editId="01E41398">
            <wp:extent cx="5943600" cy="44323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943600" cy="4432300"/>
                    </a:xfrm>
                    <a:prstGeom prst="rect">
                      <a:avLst/>
                    </a:prstGeom>
                    <a:ln/>
                  </pic:spPr>
                </pic:pic>
              </a:graphicData>
            </a:graphic>
          </wp:inline>
        </w:drawing>
      </w:r>
    </w:p>
    <w:p w14:paraId="41184CED" w14:textId="77777777" w:rsidR="00913CA9" w:rsidRDefault="008F283D">
      <w:pPr>
        <w:rPr>
          <w:rFonts w:ascii="Calibri" w:eastAsia="Calibri" w:hAnsi="Calibri" w:cs="Calibri"/>
        </w:rPr>
      </w:pPr>
      <w:r>
        <w:rPr>
          <w:rFonts w:ascii="Calibri" w:eastAsia="Calibri" w:hAnsi="Calibri" w:cs="Calibri"/>
        </w:rPr>
        <w:t>In the Cox regression analysis, there was a difference in the mortality of treated vs. untreated PHS patients (log rank test, p=0.002) but not in the SA-MODS patients (p=0.6)</w:t>
      </w:r>
    </w:p>
    <w:p w14:paraId="5C4C0087" w14:textId="77777777" w:rsidR="00913CA9" w:rsidRDefault="008F283D">
      <w:pPr>
        <w:rPr>
          <w:rFonts w:ascii="Calibri" w:eastAsia="Calibri" w:hAnsi="Calibri" w:cs="Calibri"/>
          <w:b/>
        </w:rPr>
      </w:pPr>
      <w:r>
        <w:rPr>
          <w:rFonts w:ascii="Calibri" w:eastAsia="Calibri" w:hAnsi="Calibri" w:cs="Calibri"/>
        </w:rPr>
        <w:t xml:space="preserve">Abbreviations: </w:t>
      </w:r>
      <w:r>
        <w:rPr>
          <w:rFonts w:ascii="Calibri" w:eastAsia="Calibri" w:hAnsi="Calibri" w:cs="Calibri"/>
          <w:i/>
        </w:rPr>
        <w:t>MODS</w:t>
      </w:r>
      <w:r>
        <w:rPr>
          <w:rFonts w:ascii="Calibri" w:eastAsia="Calibri" w:hAnsi="Calibri" w:cs="Calibri"/>
        </w:rPr>
        <w:t>, multiple organ dysfunction syndrome</w:t>
      </w:r>
    </w:p>
    <w:p w14:paraId="6ABD327A" w14:textId="77777777" w:rsidR="00913CA9" w:rsidRDefault="00913CA9">
      <w:pPr>
        <w:rPr>
          <w:rFonts w:ascii="Calibri" w:eastAsia="Calibri" w:hAnsi="Calibri" w:cs="Calibri"/>
          <w:b/>
        </w:rPr>
      </w:pPr>
    </w:p>
    <w:p w14:paraId="774660B0" w14:textId="77777777" w:rsidR="00913CA9" w:rsidRDefault="00913CA9">
      <w:pPr>
        <w:rPr>
          <w:rFonts w:ascii="Calibri" w:eastAsia="Calibri" w:hAnsi="Calibri" w:cs="Calibri"/>
          <w:b/>
        </w:rPr>
      </w:pPr>
    </w:p>
    <w:p w14:paraId="61F82F21" w14:textId="77777777" w:rsidR="00913CA9" w:rsidRDefault="00913CA9">
      <w:pPr>
        <w:rPr>
          <w:rFonts w:ascii="Calibri" w:eastAsia="Calibri" w:hAnsi="Calibri" w:cs="Calibri"/>
          <w:b/>
        </w:rPr>
      </w:pPr>
    </w:p>
    <w:p w14:paraId="0934F41C" w14:textId="77777777" w:rsidR="00913CA9" w:rsidRDefault="00913CA9">
      <w:pPr>
        <w:rPr>
          <w:rFonts w:ascii="Calibri" w:eastAsia="Calibri" w:hAnsi="Calibri" w:cs="Calibri"/>
          <w:b/>
        </w:rPr>
      </w:pPr>
    </w:p>
    <w:p w14:paraId="4F8597F5" w14:textId="77777777" w:rsidR="00913CA9" w:rsidRDefault="00913CA9">
      <w:pPr>
        <w:rPr>
          <w:rFonts w:ascii="Calibri" w:eastAsia="Calibri" w:hAnsi="Calibri" w:cs="Calibri"/>
          <w:b/>
        </w:rPr>
      </w:pPr>
    </w:p>
    <w:p w14:paraId="53237E46" w14:textId="77777777" w:rsidR="00913CA9" w:rsidRDefault="00913CA9">
      <w:pPr>
        <w:rPr>
          <w:rFonts w:ascii="Calibri" w:eastAsia="Calibri" w:hAnsi="Calibri" w:cs="Calibri"/>
          <w:b/>
        </w:rPr>
      </w:pPr>
    </w:p>
    <w:p w14:paraId="13B02F54" w14:textId="77777777" w:rsidR="00913CA9" w:rsidRDefault="00913CA9">
      <w:pPr>
        <w:rPr>
          <w:rFonts w:ascii="Calibri" w:eastAsia="Calibri" w:hAnsi="Calibri" w:cs="Calibri"/>
          <w:b/>
        </w:rPr>
      </w:pPr>
    </w:p>
    <w:p w14:paraId="69147292" w14:textId="77777777" w:rsidR="00913CA9" w:rsidRDefault="00913CA9">
      <w:pPr>
        <w:rPr>
          <w:rFonts w:ascii="Calibri" w:eastAsia="Calibri" w:hAnsi="Calibri" w:cs="Calibri"/>
          <w:b/>
        </w:rPr>
      </w:pPr>
    </w:p>
    <w:p w14:paraId="507C28B3" w14:textId="77777777" w:rsidR="00913CA9" w:rsidRDefault="00913CA9">
      <w:pPr>
        <w:rPr>
          <w:rFonts w:ascii="Calibri" w:eastAsia="Calibri" w:hAnsi="Calibri" w:cs="Calibri"/>
          <w:b/>
        </w:rPr>
      </w:pPr>
    </w:p>
    <w:p w14:paraId="463236D0" w14:textId="77777777" w:rsidR="00913CA9" w:rsidRDefault="00913CA9">
      <w:pPr>
        <w:rPr>
          <w:rFonts w:ascii="Calibri" w:eastAsia="Calibri" w:hAnsi="Calibri" w:cs="Calibri"/>
          <w:b/>
        </w:rPr>
      </w:pPr>
    </w:p>
    <w:p w14:paraId="0F6DB6F6" w14:textId="77777777" w:rsidR="00913CA9" w:rsidRDefault="00913CA9">
      <w:pPr>
        <w:rPr>
          <w:rFonts w:ascii="Calibri" w:eastAsia="Calibri" w:hAnsi="Calibri" w:cs="Calibri"/>
          <w:b/>
        </w:rPr>
      </w:pPr>
    </w:p>
    <w:p w14:paraId="7F10B655" w14:textId="77777777" w:rsidR="00913CA9" w:rsidRDefault="00913CA9">
      <w:pPr>
        <w:rPr>
          <w:rFonts w:ascii="Calibri" w:eastAsia="Calibri" w:hAnsi="Calibri" w:cs="Calibri"/>
          <w:b/>
        </w:rPr>
      </w:pPr>
    </w:p>
    <w:p w14:paraId="3F2FD935" w14:textId="77777777" w:rsidR="00913CA9" w:rsidRDefault="00913CA9">
      <w:pPr>
        <w:rPr>
          <w:rFonts w:ascii="Calibri" w:eastAsia="Calibri" w:hAnsi="Calibri" w:cs="Calibri"/>
          <w:b/>
        </w:rPr>
      </w:pPr>
    </w:p>
    <w:p w14:paraId="29ACA9AF" w14:textId="77777777" w:rsidR="00913CA9" w:rsidRDefault="00913CA9">
      <w:pPr>
        <w:rPr>
          <w:rFonts w:ascii="Calibri" w:eastAsia="Calibri" w:hAnsi="Calibri" w:cs="Calibri"/>
          <w:b/>
        </w:rPr>
      </w:pPr>
    </w:p>
    <w:p w14:paraId="5FF679D6" w14:textId="0A703CD0" w:rsidR="00913CA9" w:rsidRDefault="00C12A87">
      <w:pPr>
        <w:rPr>
          <w:rFonts w:ascii="Calibri" w:eastAsia="Calibri" w:hAnsi="Calibri" w:cs="Calibri"/>
          <w:b/>
        </w:rPr>
      </w:pPr>
      <w:r>
        <w:rPr>
          <w:rFonts w:ascii="Calibri" w:eastAsia="Calibri" w:hAnsi="Calibri" w:cs="Calibri"/>
          <w:b/>
        </w:rPr>
        <w:lastRenderedPageBreak/>
        <w:t xml:space="preserve">Additional file - Figure </w:t>
      </w:r>
      <w:r w:rsidR="008F283D">
        <w:rPr>
          <w:rFonts w:ascii="Calibri" w:eastAsia="Calibri" w:hAnsi="Calibri" w:cs="Calibri"/>
          <w:b/>
        </w:rPr>
        <w:t>6</w:t>
      </w:r>
      <w:r w:rsidR="008F283D">
        <w:rPr>
          <w:rFonts w:ascii="Calibri" w:eastAsia="Calibri" w:hAnsi="Calibri" w:cs="Calibri"/>
        </w:rPr>
        <w:t>. Covariate balance before and after propensity score matching in patients in the albumin analysis.</w:t>
      </w:r>
    </w:p>
    <w:p w14:paraId="0DACE9BA" w14:textId="77777777" w:rsidR="00913CA9" w:rsidRDefault="008F283D">
      <w:pPr>
        <w:rPr>
          <w:rFonts w:ascii="Calibri" w:eastAsia="Calibri" w:hAnsi="Calibri" w:cs="Calibri"/>
          <w:b/>
        </w:rPr>
      </w:pPr>
      <w:r>
        <w:rPr>
          <w:rFonts w:ascii="Calibri" w:eastAsia="Calibri" w:hAnsi="Calibri" w:cs="Calibri"/>
          <w:b/>
          <w:noProof/>
        </w:rPr>
        <w:drawing>
          <wp:inline distT="114300" distB="114300" distL="114300" distR="114300" wp14:anchorId="25D05AF4" wp14:editId="453E06FA">
            <wp:extent cx="5943600" cy="4330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943600" cy="4330700"/>
                    </a:xfrm>
                    <a:prstGeom prst="rect">
                      <a:avLst/>
                    </a:prstGeom>
                    <a:ln/>
                  </pic:spPr>
                </pic:pic>
              </a:graphicData>
            </a:graphic>
          </wp:inline>
        </w:drawing>
      </w:r>
    </w:p>
    <w:p w14:paraId="3D8F3606"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PRISM III</w:t>
      </w:r>
      <w:r>
        <w:rPr>
          <w:rFonts w:ascii="Calibri" w:eastAsia="Calibri" w:hAnsi="Calibri" w:cs="Calibri"/>
        </w:rPr>
        <w:t xml:space="preserve">, Pediatric risk of mortality version 3; </w:t>
      </w:r>
      <w:proofErr w:type="spellStart"/>
      <w:r>
        <w:rPr>
          <w:rFonts w:ascii="Calibri" w:eastAsia="Calibri" w:hAnsi="Calibri" w:cs="Calibri"/>
          <w:i/>
        </w:rPr>
        <w:t>Immunocomp</w:t>
      </w:r>
      <w:proofErr w:type="spellEnd"/>
      <w:r>
        <w:rPr>
          <w:rFonts w:ascii="Calibri" w:eastAsia="Calibri" w:hAnsi="Calibri" w:cs="Calibri"/>
          <w:i/>
        </w:rPr>
        <w:t>.</w:t>
      </w:r>
      <w:r>
        <w:rPr>
          <w:rFonts w:ascii="Calibri" w:eastAsia="Calibri" w:hAnsi="Calibri" w:cs="Calibri"/>
        </w:rPr>
        <w:t>, immunocompromised comorbidity.</w:t>
      </w:r>
    </w:p>
    <w:p w14:paraId="3A185986" w14:textId="77777777" w:rsidR="00913CA9" w:rsidRDefault="00913CA9">
      <w:pPr>
        <w:rPr>
          <w:rFonts w:ascii="Calibri" w:eastAsia="Calibri" w:hAnsi="Calibri" w:cs="Calibri"/>
          <w:b/>
        </w:rPr>
      </w:pPr>
    </w:p>
    <w:p w14:paraId="532F3F3F" w14:textId="77777777" w:rsidR="00913CA9" w:rsidRDefault="00913CA9">
      <w:pPr>
        <w:rPr>
          <w:rFonts w:ascii="Calibri" w:eastAsia="Calibri" w:hAnsi="Calibri" w:cs="Calibri"/>
          <w:b/>
        </w:rPr>
      </w:pPr>
    </w:p>
    <w:p w14:paraId="569A3E5C" w14:textId="77777777" w:rsidR="00913CA9" w:rsidRDefault="00913CA9">
      <w:pPr>
        <w:rPr>
          <w:rFonts w:ascii="Calibri" w:eastAsia="Calibri" w:hAnsi="Calibri" w:cs="Calibri"/>
          <w:b/>
        </w:rPr>
      </w:pPr>
    </w:p>
    <w:p w14:paraId="76572D87" w14:textId="77777777" w:rsidR="00913CA9" w:rsidRDefault="00913CA9">
      <w:pPr>
        <w:rPr>
          <w:rFonts w:ascii="Calibri" w:eastAsia="Calibri" w:hAnsi="Calibri" w:cs="Calibri"/>
          <w:b/>
        </w:rPr>
      </w:pPr>
    </w:p>
    <w:p w14:paraId="097A99A5" w14:textId="77777777" w:rsidR="00913CA9" w:rsidRDefault="00913CA9">
      <w:pPr>
        <w:rPr>
          <w:rFonts w:ascii="Calibri" w:eastAsia="Calibri" w:hAnsi="Calibri" w:cs="Calibri"/>
          <w:b/>
        </w:rPr>
      </w:pPr>
    </w:p>
    <w:p w14:paraId="3F64FD53" w14:textId="77777777" w:rsidR="00913CA9" w:rsidRDefault="00913CA9">
      <w:pPr>
        <w:rPr>
          <w:rFonts w:ascii="Calibri" w:eastAsia="Calibri" w:hAnsi="Calibri" w:cs="Calibri"/>
          <w:b/>
        </w:rPr>
      </w:pPr>
    </w:p>
    <w:p w14:paraId="20571D57" w14:textId="77777777" w:rsidR="00913CA9" w:rsidRDefault="00913CA9">
      <w:pPr>
        <w:rPr>
          <w:rFonts w:ascii="Calibri" w:eastAsia="Calibri" w:hAnsi="Calibri" w:cs="Calibri"/>
          <w:b/>
        </w:rPr>
      </w:pPr>
    </w:p>
    <w:p w14:paraId="490D5152" w14:textId="77777777" w:rsidR="00913CA9" w:rsidRDefault="00913CA9">
      <w:pPr>
        <w:rPr>
          <w:rFonts w:ascii="Calibri" w:eastAsia="Calibri" w:hAnsi="Calibri" w:cs="Calibri"/>
          <w:b/>
        </w:rPr>
      </w:pPr>
    </w:p>
    <w:p w14:paraId="1EF591E7" w14:textId="77777777" w:rsidR="00913CA9" w:rsidRDefault="00913CA9">
      <w:pPr>
        <w:rPr>
          <w:rFonts w:ascii="Calibri" w:eastAsia="Calibri" w:hAnsi="Calibri" w:cs="Calibri"/>
          <w:b/>
        </w:rPr>
      </w:pPr>
    </w:p>
    <w:p w14:paraId="4DEB1FF6" w14:textId="77777777" w:rsidR="00913CA9" w:rsidRDefault="00913CA9">
      <w:pPr>
        <w:rPr>
          <w:rFonts w:ascii="Calibri" w:eastAsia="Calibri" w:hAnsi="Calibri" w:cs="Calibri"/>
          <w:b/>
        </w:rPr>
      </w:pPr>
    </w:p>
    <w:p w14:paraId="5036006D" w14:textId="77777777" w:rsidR="00913CA9" w:rsidRDefault="00913CA9">
      <w:pPr>
        <w:rPr>
          <w:rFonts w:ascii="Calibri" w:eastAsia="Calibri" w:hAnsi="Calibri" w:cs="Calibri"/>
          <w:b/>
        </w:rPr>
      </w:pPr>
    </w:p>
    <w:p w14:paraId="42BB2A31" w14:textId="77777777" w:rsidR="00913CA9" w:rsidRDefault="00913CA9">
      <w:pPr>
        <w:rPr>
          <w:rFonts w:ascii="Calibri" w:eastAsia="Calibri" w:hAnsi="Calibri" w:cs="Calibri"/>
          <w:b/>
        </w:rPr>
      </w:pPr>
    </w:p>
    <w:p w14:paraId="214E766A" w14:textId="77777777" w:rsidR="00913CA9" w:rsidRDefault="00913CA9">
      <w:pPr>
        <w:rPr>
          <w:rFonts w:ascii="Calibri" w:eastAsia="Calibri" w:hAnsi="Calibri" w:cs="Calibri"/>
          <w:b/>
        </w:rPr>
      </w:pPr>
    </w:p>
    <w:p w14:paraId="5A218777" w14:textId="77777777" w:rsidR="00913CA9" w:rsidRDefault="00913CA9">
      <w:pPr>
        <w:rPr>
          <w:rFonts w:ascii="Calibri" w:eastAsia="Calibri" w:hAnsi="Calibri" w:cs="Calibri"/>
          <w:b/>
        </w:rPr>
      </w:pPr>
    </w:p>
    <w:p w14:paraId="5356BA98" w14:textId="77777777" w:rsidR="00913CA9" w:rsidRDefault="00913CA9">
      <w:pPr>
        <w:rPr>
          <w:rFonts w:ascii="Calibri" w:eastAsia="Calibri" w:hAnsi="Calibri" w:cs="Calibri"/>
          <w:b/>
        </w:rPr>
      </w:pPr>
    </w:p>
    <w:p w14:paraId="4141354E" w14:textId="77777777" w:rsidR="00913CA9" w:rsidRDefault="00913CA9">
      <w:pPr>
        <w:rPr>
          <w:rFonts w:ascii="Calibri" w:eastAsia="Calibri" w:hAnsi="Calibri" w:cs="Calibri"/>
          <w:b/>
        </w:rPr>
      </w:pPr>
    </w:p>
    <w:p w14:paraId="7DA6D43D" w14:textId="77777777" w:rsidR="00913CA9" w:rsidRDefault="00913CA9">
      <w:pPr>
        <w:rPr>
          <w:rFonts w:ascii="Calibri" w:eastAsia="Calibri" w:hAnsi="Calibri" w:cs="Calibri"/>
          <w:b/>
        </w:rPr>
      </w:pPr>
    </w:p>
    <w:p w14:paraId="04291F60" w14:textId="4D898711" w:rsidR="00913CA9" w:rsidRDefault="00C12A87">
      <w:pPr>
        <w:rPr>
          <w:rFonts w:ascii="Calibri" w:eastAsia="Calibri" w:hAnsi="Calibri" w:cs="Calibri"/>
          <w:b/>
        </w:rPr>
      </w:pPr>
      <w:r>
        <w:rPr>
          <w:rFonts w:ascii="Calibri" w:eastAsia="Calibri" w:hAnsi="Calibri" w:cs="Calibri"/>
          <w:b/>
        </w:rPr>
        <w:lastRenderedPageBreak/>
        <w:t xml:space="preserve">Additional file - Figure </w:t>
      </w:r>
      <w:r w:rsidR="008F283D">
        <w:rPr>
          <w:rFonts w:ascii="Calibri" w:eastAsia="Calibri" w:hAnsi="Calibri" w:cs="Calibri"/>
          <w:b/>
        </w:rPr>
        <w:t>7</w:t>
      </w:r>
      <w:r w:rsidR="008F283D">
        <w:rPr>
          <w:rFonts w:ascii="Calibri" w:eastAsia="Calibri" w:hAnsi="Calibri" w:cs="Calibri"/>
        </w:rPr>
        <w:t xml:space="preserve">. Kaplan-Meier survival curve* for patients with the </w:t>
      </w:r>
      <w:r w:rsidR="008F283D">
        <w:rPr>
          <w:rFonts w:ascii="Calibri" w:eastAsia="Calibri" w:hAnsi="Calibri" w:cs="Calibri"/>
          <w:i/>
        </w:rPr>
        <w:t>persistent hypoxemia and shock</w:t>
      </w:r>
      <w:r w:rsidR="008F283D">
        <w:rPr>
          <w:rFonts w:ascii="Calibri" w:eastAsia="Calibri" w:hAnsi="Calibri" w:cs="Calibri"/>
        </w:rPr>
        <w:t xml:space="preserve"> phenotype and those with </w:t>
      </w:r>
      <w:r w:rsidR="008F283D">
        <w:rPr>
          <w:rFonts w:ascii="Calibri" w:eastAsia="Calibri" w:hAnsi="Calibri" w:cs="Calibri"/>
          <w:i/>
        </w:rPr>
        <w:t>other sepsis-associated-MODS</w:t>
      </w:r>
      <w:r w:rsidR="008F283D">
        <w:rPr>
          <w:rFonts w:ascii="Calibri" w:eastAsia="Calibri" w:hAnsi="Calibri" w:cs="Calibri"/>
        </w:rPr>
        <w:t xml:space="preserve"> who were treated or not with albumin.</w:t>
      </w:r>
    </w:p>
    <w:p w14:paraId="38A5590D" w14:textId="77777777" w:rsidR="00913CA9" w:rsidRDefault="008F283D">
      <w:pPr>
        <w:rPr>
          <w:rFonts w:ascii="Calibri" w:eastAsia="Calibri" w:hAnsi="Calibri" w:cs="Calibri"/>
        </w:rPr>
      </w:pPr>
      <w:r>
        <w:rPr>
          <w:rFonts w:ascii="Calibri" w:eastAsia="Calibri" w:hAnsi="Calibri" w:cs="Calibri"/>
        </w:rPr>
        <w:t>In the Cox</w:t>
      </w:r>
      <w:r>
        <w:rPr>
          <w:rFonts w:ascii="Calibri" w:eastAsia="Calibri" w:hAnsi="Calibri" w:cs="Calibri"/>
        </w:rPr>
        <w:t xml:space="preserve"> regression analysis, there was a difference in the mortality of treated vs. untreated PHS patients (log rank test, p=0.006) but not in the SA-MODS patients (p=0.1)</w:t>
      </w:r>
      <w:r>
        <w:rPr>
          <w:noProof/>
        </w:rPr>
        <w:drawing>
          <wp:anchor distT="114300" distB="114300" distL="114300" distR="114300" simplePos="0" relativeHeight="251658240" behindDoc="0" locked="0" layoutInCell="1" hidden="0" allowOverlap="1" wp14:anchorId="779E8879" wp14:editId="17E67A21">
            <wp:simplePos x="0" y="0"/>
            <wp:positionH relativeFrom="column">
              <wp:posOffset>19051</wp:posOffset>
            </wp:positionH>
            <wp:positionV relativeFrom="paragraph">
              <wp:posOffset>215162</wp:posOffset>
            </wp:positionV>
            <wp:extent cx="5943600" cy="4432300"/>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943600" cy="4432300"/>
                    </a:xfrm>
                    <a:prstGeom prst="rect">
                      <a:avLst/>
                    </a:prstGeom>
                    <a:ln/>
                  </pic:spPr>
                </pic:pic>
              </a:graphicData>
            </a:graphic>
          </wp:anchor>
        </w:drawing>
      </w:r>
    </w:p>
    <w:p w14:paraId="3A5623E3"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MODS</w:t>
      </w:r>
      <w:r>
        <w:rPr>
          <w:rFonts w:ascii="Calibri" w:eastAsia="Calibri" w:hAnsi="Calibri" w:cs="Calibri"/>
        </w:rPr>
        <w:t xml:space="preserve">, multiple organ dysfunction syndrome; </w:t>
      </w:r>
      <w:r>
        <w:rPr>
          <w:rFonts w:ascii="Calibri" w:eastAsia="Calibri" w:hAnsi="Calibri" w:cs="Calibri"/>
          <w:i/>
        </w:rPr>
        <w:t>PHS</w:t>
      </w:r>
      <w:r>
        <w:rPr>
          <w:rFonts w:ascii="Calibri" w:eastAsia="Calibri" w:hAnsi="Calibri" w:cs="Calibri"/>
        </w:rPr>
        <w:t>, persistent hypoxemia and sh</w:t>
      </w:r>
      <w:r>
        <w:rPr>
          <w:rFonts w:ascii="Calibri" w:eastAsia="Calibri" w:hAnsi="Calibri" w:cs="Calibri"/>
        </w:rPr>
        <w:t xml:space="preserve">ock phenotype; </w:t>
      </w:r>
      <w:r>
        <w:rPr>
          <w:rFonts w:ascii="Calibri" w:eastAsia="Calibri" w:hAnsi="Calibri" w:cs="Calibri"/>
          <w:i/>
        </w:rPr>
        <w:t>SA-MODS</w:t>
      </w:r>
      <w:r>
        <w:rPr>
          <w:rFonts w:ascii="Calibri" w:eastAsia="Calibri" w:hAnsi="Calibri" w:cs="Calibri"/>
        </w:rPr>
        <w:t>, sepsis-associated MODS.</w:t>
      </w:r>
    </w:p>
    <w:p w14:paraId="15AB7EFA" w14:textId="77777777" w:rsidR="00913CA9" w:rsidRDefault="00913CA9">
      <w:pPr>
        <w:rPr>
          <w:rFonts w:ascii="Calibri" w:eastAsia="Calibri" w:hAnsi="Calibri" w:cs="Calibri"/>
        </w:rPr>
      </w:pPr>
    </w:p>
    <w:p w14:paraId="6F33098B" w14:textId="77777777" w:rsidR="00913CA9" w:rsidRDefault="00913CA9">
      <w:pPr>
        <w:rPr>
          <w:rFonts w:ascii="Calibri" w:eastAsia="Calibri" w:hAnsi="Calibri" w:cs="Calibri"/>
        </w:rPr>
      </w:pPr>
    </w:p>
    <w:p w14:paraId="140219B4" w14:textId="77777777" w:rsidR="00913CA9" w:rsidRDefault="00913CA9">
      <w:pPr>
        <w:rPr>
          <w:rFonts w:ascii="Calibri" w:eastAsia="Calibri" w:hAnsi="Calibri" w:cs="Calibri"/>
          <w:b/>
        </w:rPr>
      </w:pPr>
    </w:p>
    <w:p w14:paraId="2FA0B9C7" w14:textId="77777777" w:rsidR="00913CA9" w:rsidRDefault="00913CA9">
      <w:pPr>
        <w:rPr>
          <w:rFonts w:ascii="Calibri" w:eastAsia="Calibri" w:hAnsi="Calibri" w:cs="Calibri"/>
          <w:b/>
        </w:rPr>
      </w:pPr>
    </w:p>
    <w:p w14:paraId="4403C14A" w14:textId="77777777" w:rsidR="00913CA9" w:rsidRDefault="00913CA9">
      <w:pPr>
        <w:rPr>
          <w:rFonts w:ascii="Calibri" w:eastAsia="Calibri" w:hAnsi="Calibri" w:cs="Calibri"/>
          <w:b/>
        </w:rPr>
      </w:pPr>
    </w:p>
    <w:p w14:paraId="5F1AFDFC" w14:textId="77777777" w:rsidR="00913CA9" w:rsidRDefault="00913CA9">
      <w:pPr>
        <w:rPr>
          <w:rFonts w:ascii="Calibri" w:eastAsia="Calibri" w:hAnsi="Calibri" w:cs="Calibri"/>
          <w:b/>
        </w:rPr>
      </w:pPr>
    </w:p>
    <w:p w14:paraId="298E9F0A" w14:textId="77777777" w:rsidR="00913CA9" w:rsidRDefault="00913CA9">
      <w:pPr>
        <w:rPr>
          <w:rFonts w:ascii="Calibri" w:eastAsia="Calibri" w:hAnsi="Calibri" w:cs="Calibri"/>
          <w:b/>
        </w:rPr>
      </w:pPr>
    </w:p>
    <w:p w14:paraId="5F780B16" w14:textId="77777777" w:rsidR="00913CA9" w:rsidRDefault="00913CA9">
      <w:pPr>
        <w:rPr>
          <w:rFonts w:ascii="Calibri" w:eastAsia="Calibri" w:hAnsi="Calibri" w:cs="Calibri"/>
          <w:b/>
        </w:rPr>
      </w:pPr>
    </w:p>
    <w:p w14:paraId="1B4E3DA3" w14:textId="77777777" w:rsidR="00913CA9" w:rsidRDefault="00913CA9">
      <w:pPr>
        <w:rPr>
          <w:rFonts w:ascii="Calibri" w:eastAsia="Calibri" w:hAnsi="Calibri" w:cs="Calibri"/>
          <w:b/>
        </w:rPr>
      </w:pPr>
    </w:p>
    <w:p w14:paraId="239F463F" w14:textId="77777777" w:rsidR="00913CA9" w:rsidRDefault="00913CA9">
      <w:pPr>
        <w:rPr>
          <w:rFonts w:ascii="Calibri" w:eastAsia="Calibri" w:hAnsi="Calibri" w:cs="Calibri"/>
          <w:b/>
        </w:rPr>
      </w:pPr>
    </w:p>
    <w:p w14:paraId="3056A2EC" w14:textId="77777777" w:rsidR="00913CA9" w:rsidRDefault="00913CA9">
      <w:pPr>
        <w:rPr>
          <w:rFonts w:ascii="Calibri" w:eastAsia="Calibri" w:hAnsi="Calibri" w:cs="Calibri"/>
          <w:b/>
        </w:rPr>
      </w:pPr>
    </w:p>
    <w:p w14:paraId="06B50EE1" w14:textId="77777777" w:rsidR="00913CA9" w:rsidRDefault="00913CA9">
      <w:pPr>
        <w:rPr>
          <w:rFonts w:ascii="Calibri" w:eastAsia="Calibri" w:hAnsi="Calibri" w:cs="Calibri"/>
          <w:b/>
        </w:rPr>
      </w:pPr>
    </w:p>
    <w:p w14:paraId="6B088ABA" w14:textId="77777777" w:rsidR="00913CA9" w:rsidRDefault="00913CA9">
      <w:pPr>
        <w:rPr>
          <w:rFonts w:ascii="Calibri" w:eastAsia="Calibri" w:hAnsi="Calibri" w:cs="Calibri"/>
          <w:b/>
        </w:rPr>
      </w:pPr>
    </w:p>
    <w:p w14:paraId="41BEFC3A" w14:textId="4D365585" w:rsidR="00913CA9" w:rsidRDefault="00C12A87">
      <w:pPr>
        <w:rPr>
          <w:rFonts w:ascii="Calibri" w:eastAsia="Calibri" w:hAnsi="Calibri" w:cs="Calibri"/>
        </w:rPr>
      </w:pPr>
      <w:r>
        <w:rPr>
          <w:rFonts w:ascii="Calibri" w:eastAsia="Calibri" w:hAnsi="Calibri" w:cs="Calibri"/>
          <w:b/>
        </w:rPr>
        <w:lastRenderedPageBreak/>
        <w:t xml:space="preserve">Additional file - Table </w:t>
      </w:r>
      <w:r w:rsidR="008F283D">
        <w:rPr>
          <w:rFonts w:ascii="Calibri" w:eastAsia="Calibri" w:hAnsi="Calibri" w:cs="Calibri"/>
          <w:b/>
        </w:rPr>
        <w:t>8</w:t>
      </w:r>
      <w:r w:rsidR="008F283D">
        <w:rPr>
          <w:rFonts w:ascii="Calibri" w:eastAsia="Calibri" w:hAnsi="Calibri" w:cs="Calibri"/>
        </w:rPr>
        <w:t xml:space="preserve">.  Distribution of patients with septic shock, moderate-to-severe pediatric ARDS, and in top </w:t>
      </w:r>
      <w:proofErr w:type="spellStart"/>
      <w:r w:rsidR="008F283D">
        <w:rPr>
          <w:rFonts w:ascii="Calibri" w:eastAsia="Calibri" w:hAnsi="Calibri" w:cs="Calibri"/>
        </w:rPr>
        <w:t>tertile</w:t>
      </w:r>
      <w:proofErr w:type="spellEnd"/>
      <w:r w:rsidR="008F283D">
        <w:rPr>
          <w:rFonts w:ascii="Calibri" w:eastAsia="Calibri" w:hAnsi="Calibri" w:cs="Calibri"/>
        </w:rPr>
        <w:t xml:space="preserve"> of the mean pSOFA score across the </w:t>
      </w:r>
      <w:r w:rsidR="008F283D">
        <w:rPr>
          <w:rFonts w:ascii="Calibri" w:eastAsia="Calibri" w:hAnsi="Calibri" w:cs="Calibri"/>
          <w:i/>
        </w:rPr>
        <w:t>persistent hypoxemia and shock</w:t>
      </w:r>
      <w:r w:rsidR="008F283D">
        <w:rPr>
          <w:rFonts w:ascii="Calibri" w:eastAsia="Calibri" w:hAnsi="Calibri" w:cs="Calibri"/>
        </w:rPr>
        <w:t xml:space="preserve"> phenotype and patien</w:t>
      </w:r>
      <w:r w:rsidR="008F283D">
        <w:rPr>
          <w:rFonts w:ascii="Calibri" w:eastAsia="Calibri" w:hAnsi="Calibri" w:cs="Calibri"/>
        </w:rPr>
        <w:t>ts with other sepsis-associated MODS in the first 72 hours of admission.</w:t>
      </w:r>
    </w:p>
    <w:tbl>
      <w:tblPr>
        <w:tblStyle w:val="a6"/>
        <w:tblW w:w="9375"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Look w:val="0600" w:firstRow="0" w:lastRow="0" w:firstColumn="0" w:lastColumn="0" w:noHBand="1" w:noVBand="1"/>
      </w:tblPr>
      <w:tblGrid>
        <w:gridCol w:w="2430"/>
        <w:gridCol w:w="2265"/>
        <w:gridCol w:w="2550"/>
        <w:gridCol w:w="2130"/>
      </w:tblGrid>
      <w:tr w:rsidR="00913CA9" w14:paraId="1423819B" w14:textId="77777777">
        <w:tc>
          <w:tcPr>
            <w:tcW w:w="243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56DF243F" w14:textId="77777777" w:rsidR="00913CA9" w:rsidRDefault="008F283D">
            <w:pPr>
              <w:spacing w:line="240" w:lineRule="auto"/>
              <w:rPr>
                <w:rFonts w:ascii="Calibri" w:eastAsia="Calibri" w:hAnsi="Calibri" w:cs="Calibri"/>
              </w:rPr>
            </w:pPr>
            <w:r>
              <w:rPr>
                <w:rFonts w:ascii="Calibri" w:eastAsia="Calibri" w:hAnsi="Calibri" w:cs="Calibri"/>
              </w:rPr>
              <w:t>Clinical Phenotype</w:t>
            </w:r>
          </w:p>
        </w:tc>
        <w:tc>
          <w:tcPr>
            <w:tcW w:w="2265"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497E634C" w14:textId="77777777" w:rsidR="00913CA9" w:rsidRDefault="008F283D">
            <w:pPr>
              <w:spacing w:line="240" w:lineRule="auto"/>
              <w:rPr>
                <w:rFonts w:ascii="Calibri" w:eastAsia="Calibri" w:hAnsi="Calibri" w:cs="Calibri"/>
              </w:rPr>
            </w:pPr>
            <w:r>
              <w:rPr>
                <w:rFonts w:ascii="Calibri" w:eastAsia="Calibri" w:hAnsi="Calibri" w:cs="Calibri"/>
              </w:rPr>
              <w:t xml:space="preserve">Septic </w:t>
            </w:r>
            <w:proofErr w:type="spellStart"/>
            <w:r>
              <w:rPr>
                <w:rFonts w:ascii="Calibri" w:eastAsia="Calibri" w:hAnsi="Calibri" w:cs="Calibri"/>
              </w:rPr>
              <w:t>shock</w:t>
            </w:r>
            <w:r>
              <w:rPr>
                <w:rFonts w:ascii="Calibri" w:eastAsia="Calibri" w:hAnsi="Calibri" w:cs="Calibri"/>
                <w:vertAlign w:val="superscript"/>
              </w:rPr>
              <w:t>a</w:t>
            </w:r>
            <w:proofErr w:type="spellEnd"/>
            <w:r>
              <w:rPr>
                <w:rFonts w:ascii="Calibri" w:eastAsia="Calibri" w:hAnsi="Calibri" w:cs="Calibri"/>
              </w:rPr>
              <w:t xml:space="preserve"> (n=5,793)</w:t>
            </w:r>
          </w:p>
        </w:tc>
        <w:tc>
          <w:tcPr>
            <w:tcW w:w="255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10B42F5B" w14:textId="77777777" w:rsidR="00913CA9" w:rsidRDefault="008F283D">
            <w:pPr>
              <w:rPr>
                <w:rFonts w:ascii="Calibri" w:eastAsia="Calibri" w:hAnsi="Calibri" w:cs="Calibri"/>
              </w:rPr>
            </w:pPr>
            <w:r>
              <w:rPr>
                <w:rFonts w:ascii="Calibri" w:eastAsia="Calibri" w:hAnsi="Calibri" w:cs="Calibri"/>
              </w:rPr>
              <w:t xml:space="preserve">Moderate-to-severe pediatric </w:t>
            </w:r>
            <w:proofErr w:type="spellStart"/>
            <w:r>
              <w:rPr>
                <w:rFonts w:ascii="Calibri" w:eastAsia="Calibri" w:hAnsi="Calibri" w:cs="Calibri"/>
              </w:rPr>
              <w:t>ARDS</w:t>
            </w:r>
            <w:r>
              <w:rPr>
                <w:rFonts w:ascii="Calibri" w:eastAsia="Calibri" w:hAnsi="Calibri" w:cs="Calibri"/>
                <w:vertAlign w:val="superscript"/>
              </w:rPr>
              <w:t>b</w:t>
            </w:r>
            <w:proofErr w:type="spellEnd"/>
            <w:r>
              <w:rPr>
                <w:rFonts w:ascii="Calibri" w:eastAsia="Calibri" w:hAnsi="Calibri" w:cs="Calibri"/>
              </w:rPr>
              <w:t xml:space="preserve"> (n=5,048)</w:t>
            </w:r>
          </w:p>
        </w:tc>
        <w:tc>
          <w:tcPr>
            <w:tcW w:w="213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6B897A3E" w14:textId="77777777" w:rsidR="00913CA9" w:rsidRDefault="008F283D">
            <w:pPr>
              <w:spacing w:line="240" w:lineRule="auto"/>
              <w:rPr>
                <w:rFonts w:ascii="Calibri" w:eastAsia="Calibri" w:hAnsi="Calibri" w:cs="Calibri"/>
              </w:rPr>
            </w:pPr>
            <w:r>
              <w:rPr>
                <w:rFonts w:ascii="Calibri" w:eastAsia="Calibri" w:hAnsi="Calibri" w:cs="Calibri"/>
              </w:rPr>
              <w:t xml:space="preserve">Mean pSOFA in top </w:t>
            </w:r>
            <w:proofErr w:type="spellStart"/>
            <w:proofErr w:type="gramStart"/>
            <w:r>
              <w:rPr>
                <w:rFonts w:ascii="Calibri" w:eastAsia="Calibri" w:hAnsi="Calibri" w:cs="Calibri"/>
              </w:rPr>
              <w:t>tertile</w:t>
            </w:r>
            <w:r>
              <w:rPr>
                <w:rFonts w:ascii="Calibri" w:eastAsia="Calibri" w:hAnsi="Calibri" w:cs="Calibri"/>
                <w:vertAlign w:val="superscript"/>
              </w:rPr>
              <w:t>c</w:t>
            </w:r>
            <w:proofErr w:type="spellEnd"/>
            <w:r>
              <w:rPr>
                <w:rFonts w:ascii="Calibri" w:eastAsia="Calibri" w:hAnsi="Calibri" w:cs="Calibri"/>
              </w:rPr>
              <w:t xml:space="preserve">  (</w:t>
            </w:r>
            <w:proofErr w:type="gramEnd"/>
            <w:r>
              <w:rPr>
                <w:rFonts w:ascii="Calibri" w:eastAsia="Calibri" w:hAnsi="Calibri" w:cs="Calibri"/>
              </w:rPr>
              <w:t>n=5,059)</w:t>
            </w:r>
          </w:p>
        </w:tc>
      </w:tr>
      <w:tr w:rsidR="00913CA9" w14:paraId="0FDEE071" w14:textId="77777777">
        <w:trPr>
          <w:trHeight w:val="260"/>
        </w:trPr>
        <w:tc>
          <w:tcPr>
            <w:tcW w:w="243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312FCC22" w14:textId="77777777" w:rsidR="00913CA9" w:rsidRDefault="008F283D">
            <w:pPr>
              <w:spacing w:line="240" w:lineRule="auto"/>
              <w:rPr>
                <w:rFonts w:ascii="Calibri" w:eastAsia="Calibri" w:hAnsi="Calibri" w:cs="Calibri"/>
              </w:rPr>
            </w:pPr>
            <w:r>
              <w:rPr>
                <w:rFonts w:ascii="Calibri" w:eastAsia="Calibri" w:hAnsi="Calibri" w:cs="Calibri"/>
              </w:rPr>
              <w:t>Persistent hypoxemia and shock, No. (%)</w:t>
            </w:r>
          </w:p>
        </w:tc>
        <w:tc>
          <w:tcPr>
            <w:tcW w:w="2265"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11B7105E" w14:textId="77777777" w:rsidR="00913CA9" w:rsidRDefault="008F283D">
            <w:pPr>
              <w:spacing w:line="240" w:lineRule="auto"/>
              <w:rPr>
                <w:rFonts w:ascii="Calibri" w:eastAsia="Calibri" w:hAnsi="Calibri" w:cs="Calibri"/>
              </w:rPr>
            </w:pPr>
            <w:r>
              <w:rPr>
                <w:rFonts w:ascii="Calibri" w:eastAsia="Calibri" w:hAnsi="Calibri" w:cs="Calibri"/>
              </w:rPr>
              <w:t>3,209 (55.4)</w:t>
            </w:r>
          </w:p>
        </w:tc>
        <w:tc>
          <w:tcPr>
            <w:tcW w:w="255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36FB9BB9" w14:textId="77777777" w:rsidR="00913CA9" w:rsidRDefault="008F283D">
            <w:pPr>
              <w:spacing w:line="240" w:lineRule="auto"/>
              <w:rPr>
                <w:rFonts w:ascii="Calibri" w:eastAsia="Calibri" w:hAnsi="Calibri" w:cs="Calibri"/>
              </w:rPr>
            </w:pPr>
            <w:r>
              <w:rPr>
                <w:rFonts w:ascii="Calibri" w:eastAsia="Calibri" w:hAnsi="Calibri" w:cs="Calibri"/>
              </w:rPr>
              <w:t>2,707 (53.6)</w:t>
            </w:r>
          </w:p>
        </w:tc>
        <w:tc>
          <w:tcPr>
            <w:tcW w:w="213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6D91DD2C" w14:textId="77777777" w:rsidR="00913CA9" w:rsidRDefault="008F283D">
            <w:pPr>
              <w:spacing w:line="240" w:lineRule="auto"/>
              <w:rPr>
                <w:rFonts w:ascii="Calibri" w:eastAsia="Calibri" w:hAnsi="Calibri" w:cs="Calibri"/>
              </w:rPr>
            </w:pPr>
            <w:r>
              <w:rPr>
                <w:rFonts w:ascii="Calibri" w:eastAsia="Calibri" w:hAnsi="Calibri" w:cs="Calibri"/>
              </w:rPr>
              <w:t>3,150 (62.3)</w:t>
            </w:r>
          </w:p>
        </w:tc>
      </w:tr>
      <w:tr w:rsidR="00913CA9" w14:paraId="2D56C8B2" w14:textId="77777777">
        <w:trPr>
          <w:trHeight w:val="260"/>
        </w:trPr>
        <w:tc>
          <w:tcPr>
            <w:tcW w:w="243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7455017A" w14:textId="77777777" w:rsidR="00913CA9" w:rsidRDefault="008F283D">
            <w:pPr>
              <w:spacing w:line="240" w:lineRule="auto"/>
              <w:rPr>
                <w:rFonts w:ascii="Calibri" w:eastAsia="Calibri" w:hAnsi="Calibri" w:cs="Calibri"/>
              </w:rPr>
            </w:pPr>
            <w:r>
              <w:rPr>
                <w:rFonts w:ascii="Calibri" w:eastAsia="Calibri" w:hAnsi="Calibri" w:cs="Calibri"/>
              </w:rPr>
              <w:t>Other sepsis-associated MODS, No. (%)</w:t>
            </w:r>
          </w:p>
        </w:tc>
        <w:tc>
          <w:tcPr>
            <w:tcW w:w="2265"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7C268886" w14:textId="77777777" w:rsidR="00913CA9" w:rsidRDefault="008F283D">
            <w:pPr>
              <w:spacing w:line="240" w:lineRule="auto"/>
              <w:rPr>
                <w:rFonts w:ascii="Calibri" w:eastAsia="Calibri" w:hAnsi="Calibri" w:cs="Calibri"/>
              </w:rPr>
            </w:pPr>
            <w:r>
              <w:rPr>
                <w:rFonts w:ascii="Calibri" w:eastAsia="Calibri" w:hAnsi="Calibri" w:cs="Calibri"/>
              </w:rPr>
              <w:t>2,585 (44.6)</w:t>
            </w:r>
          </w:p>
        </w:tc>
        <w:tc>
          <w:tcPr>
            <w:tcW w:w="255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6D506966" w14:textId="77777777" w:rsidR="00913CA9" w:rsidRDefault="008F283D">
            <w:pPr>
              <w:spacing w:line="240" w:lineRule="auto"/>
              <w:rPr>
                <w:rFonts w:ascii="Calibri" w:eastAsia="Calibri" w:hAnsi="Calibri" w:cs="Calibri"/>
              </w:rPr>
            </w:pPr>
            <w:r>
              <w:rPr>
                <w:rFonts w:ascii="Calibri" w:eastAsia="Calibri" w:hAnsi="Calibri" w:cs="Calibri"/>
              </w:rPr>
              <w:t>2,341 (46.4)</w:t>
            </w:r>
          </w:p>
        </w:tc>
        <w:tc>
          <w:tcPr>
            <w:tcW w:w="213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40E85D79" w14:textId="77777777" w:rsidR="00913CA9" w:rsidRDefault="008F283D">
            <w:pPr>
              <w:spacing w:line="240" w:lineRule="auto"/>
              <w:rPr>
                <w:rFonts w:ascii="Calibri" w:eastAsia="Calibri" w:hAnsi="Calibri" w:cs="Calibri"/>
              </w:rPr>
            </w:pPr>
            <w:r>
              <w:rPr>
                <w:rFonts w:ascii="Calibri" w:eastAsia="Calibri" w:hAnsi="Calibri" w:cs="Calibri"/>
              </w:rPr>
              <w:t>1,909 (37.7)</w:t>
            </w:r>
          </w:p>
        </w:tc>
      </w:tr>
    </w:tbl>
    <w:p w14:paraId="755E110E" w14:textId="77777777" w:rsidR="00913CA9" w:rsidRDefault="008F283D">
      <w:pPr>
        <w:rPr>
          <w:rFonts w:ascii="Calibri" w:eastAsia="Calibri" w:hAnsi="Calibri" w:cs="Calibri"/>
        </w:rPr>
      </w:pPr>
      <w:proofErr w:type="spellStart"/>
      <w:r>
        <w:rPr>
          <w:rFonts w:ascii="Calibri" w:eastAsia="Calibri" w:hAnsi="Calibri" w:cs="Calibri"/>
          <w:vertAlign w:val="superscript"/>
        </w:rPr>
        <w:t>a</w:t>
      </w:r>
      <w:r>
        <w:rPr>
          <w:rFonts w:ascii="Calibri" w:eastAsia="Calibri" w:hAnsi="Calibri" w:cs="Calibri"/>
        </w:rPr>
        <w:t>Septic</w:t>
      </w:r>
      <w:proofErr w:type="spellEnd"/>
      <w:r>
        <w:rPr>
          <w:rFonts w:ascii="Calibri" w:eastAsia="Calibri" w:hAnsi="Calibri" w:cs="Calibri"/>
        </w:rPr>
        <w:t xml:space="preserve"> shock defined as requiring any vasoactive drip in the first 72 hours.</w:t>
      </w:r>
    </w:p>
    <w:p w14:paraId="34C12F5C" w14:textId="77777777" w:rsidR="00913CA9" w:rsidRDefault="008F283D">
      <w:pPr>
        <w:rPr>
          <w:rFonts w:ascii="Calibri" w:eastAsia="Calibri" w:hAnsi="Calibri" w:cs="Calibri"/>
        </w:rPr>
      </w:pPr>
      <w:proofErr w:type="spellStart"/>
      <w:r>
        <w:rPr>
          <w:rFonts w:ascii="Calibri" w:eastAsia="Calibri" w:hAnsi="Calibri" w:cs="Calibri"/>
          <w:vertAlign w:val="superscript"/>
        </w:rPr>
        <w:t>b</w:t>
      </w:r>
      <w:r>
        <w:rPr>
          <w:rFonts w:ascii="Calibri" w:eastAsia="Calibri" w:hAnsi="Calibri" w:cs="Calibri"/>
        </w:rPr>
        <w:t>Moderate</w:t>
      </w:r>
      <w:proofErr w:type="spellEnd"/>
      <w:r>
        <w:rPr>
          <w:rFonts w:ascii="Calibri" w:eastAsia="Calibri" w:hAnsi="Calibri" w:cs="Calibri"/>
        </w:rPr>
        <w:t xml:space="preserve">-to-severe pediatric ARDS based on the hypoxemia criteria of the Pediatric Acute Lung Injury Consensus Conference </w:t>
      </w:r>
      <w:hyperlink r:id="rId22">
        <w:r>
          <w:rPr>
            <w:rFonts w:ascii="Calibri" w:eastAsia="Calibri" w:hAnsi="Calibri" w:cs="Calibri"/>
            <w:color w:val="000000"/>
          </w:rPr>
          <w:t>(11)</w:t>
        </w:r>
      </w:hyperlink>
      <w:r>
        <w:rPr>
          <w:rFonts w:ascii="Calibri" w:eastAsia="Calibri" w:hAnsi="Calibri" w:cs="Calibri"/>
        </w:rPr>
        <w:t>: oxygenation index ≥ 8 or oxygen saturation index ≥ 7.5 in the first 72 hours.</w:t>
      </w:r>
    </w:p>
    <w:p w14:paraId="7242BE33" w14:textId="77777777" w:rsidR="00913CA9" w:rsidRDefault="008F283D">
      <w:pPr>
        <w:rPr>
          <w:rFonts w:ascii="Calibri" w:eastAsia="Calibri" w:hAnsi="Calibri" w:cs="Calibri"/>
        </w:rPr>
      </w:pPr>
      <w:proofErr w:type="spellStart"/>
      <w:r>
        <w:rPr>
          <w:rFonts w:ascii="Calibri" w:eastAsia="Calibri" w:hAnsi="Calibri" w:cs="Calibri"/>
          <w:vertAlign w:val="superscript"/>
        </w:rPr>
        <w:t>c</w:t>
      </w:r>
      <w:r>
        <w:rPr>
          <w:rFonts w:ascii="Calibri" w:eastAsia="Calibri" w:hAnsi="Calibri" w:cs="Calibri"/>
        </w:rPr>
        <w:t>Me</w:t>
      </w:r>
      <w:r>
        <w:rPr>
          <w:rFonts w:ascii="Calibri" w:eastAsia="Calibri" w:hAnsi="Calibri" w:cs="Calibri"/>
        </w:rPr>
        <w:t>an</w:t>
      </w:r>
      <w:proofErr w:type="spellEnd"/>
      <w:r>
        <w:rPr>
          <w:rFonts w:ascii="Calibri" w:eastAsia="Calibri" w:hAnsi="Calibri" w:cs="Calibri"/>
        </w:rPr>
        <w:t xml:space="preserve"> pSOFA score cutoff for top </w:t>
      </w:r>
      <w:proofErr w:type="spellStart"/>
      <w:r>
        <w:rPr>
          <w:rFonts w:ascii="Calibri" w:eastAsia="Calibri" w:hAnsi="Calibri" w:cs="Calibri"/>
        </w:rPr>
        <w:t>tertile</w:t>
      </w:r>
      <w:proofErr w:type="spellEnd"/>
      <w:r>
        <w:rPr>
          <w:rFonts w:ascii="Calibri" w:eastAsia="Calibri" w:hAnsi="Calibri" w:cs="Calibri"/>
        </w:rPr>
        <w:t xml:space="preserve"> &gt;6.25 in the first 72 hours.</w:t>
      </w:r>
    </w:p>
    <w:p w14:paraId="0587AC4F" w14:textId="77777777" w:rsidR="00913CA9" w:rsidRDefault="008F283D">
      <w:pPr>
        <w:rPr>
          <w:rFonts w:ascii="Calibri" w:eastAsia="Calibri" w:hAnsi="Calibri" w:cs="Calibri"/>
        </w:rPr>
      </w:pPr>
      <w:r>
        <w:rPr>
          <w:rFonts w:ascii="Calibri" w:eastAsia="Calibri" w:hAnsi="Calibri" w:cs="Calibri"/>
        </w:rPr>
        <w:t xml:space="preserve">Abbreviations: </w:t>
      </w:r>
      <w:r>
        <w:rPr>
          <w:rFonts w:ascii="Calibri" w:eastAsia="Calibri" w:hAnsi="Calibri" w:cs="Calibri"/>
          <w:i/>
        </w:rPr>
        <w:t xml:space="preserve">ARDS, </w:t>
      </w:r>
      <w:r>
        <w:rPr>
          <w:rFonts w:ascii="Calibri" w:eastAsia="Calibri" w:hAnsi="Calibri" w:cs="Calibri"/>
        </w:rPr>
        <w:t>acute respiratory distress syndrome;</w:t>
      </w:r>
      <w:r>
        <w:rPr>
          <w:rFonts w:ascii="Calibri" w:eastAsia="Calibri" w:hAnsi="Calibri" w:cs="Calibri"/>
          <w:i/>
        </w:rPr>
        <w:t xml:space="preserve"> MODS</w:t>
      </w:r>
      <w:r>
        <w:rPr>
          <w:rFonts w:ascii="Calibri" w:eastAsia="Calibri" w:hAnsi="Calibri" w:cs="Calibri"/>
        </w:rPr>
        <w:t xml:space="preserve">, multiple organ dysfunction syndrome; </w:t>
      </w:r>
      <w:r>
        <w:rPr>
          <w:rFonts w:ascii="Calibri" w:eastAsia="Calibri" w:hAnsi="Calibri" w:cs="Calibri"/>
          <w:i/>
        </w:rPr>
        <w:t>pSOFA</w:t>
      </w:r>
      <w:r>
        <w:rPr>
          <w:rFonts w:ascii="Calibri" w:eastAsia="Calibri" w:hAnsi="Calibri" w:cs="Calibri"/>
        </w:rPr>
        <w:t>, pediatric sequential organ failure assessment.</w:t>
      </w:r>
    </w:p>
    <w:p w14:paraId="40E9F6E4" w14:textId="77777777" w:rsidR="00913CA9" w:rsidRDefault="00913CA9">
      <w:pPr>
        <w:rPr>
          <w:rFonts w:ascii="Calibri" w:eastAsia="Calibri" w:hAnsi="Calibri" w:cs="Calibri"/>
        </w:rPr>
      </w:pPr>
    </w:p>
    <w:p w14:paraId="6AB15866" w14:textId="77777777" w:rsidR="00913CA9" w:rsidRDefault="00913CA9">
      <w:pPr>
        <w:rPr>
          <w:rFonts w:ascii="Calibri" w:eastAsia="Calibri" w:hAnsi="Calibri" w:cs="Calibri"/>
        </w:rPr>
      </w:pPr>
    </w:p>
    <w:p w14:paraId="30993D83" w14:textId="77777777" w:rsidR="00913CA9" w:rsidRDefault="00913CA9">
      <w:pPr>
        <w:rPr>
          <w:rFonts w:ascii="Calibri" w:eastAsia="Calibri" w:hAnsi="Calibri" w:cs="Calibri"/>
        </w:rPr>
      </w:pPr>
    </w:p>
    <w:p w14:paraId="01D9991E" w14:textId="77777777" w:rsidR="00913CA9" w:rsidRDefault="00913CA9">
      <w:pPr>
        <w:rPr>
          <w:rFonts w:ascii="Calibri" w:eastAsia="Calibri" w:hAnsi="Calibri" w:cs="Calibri"/>
        </w:rPr>
      </w:pPr>
    </w:p>
    <w:p w14:paraId="13D3D52A" w14:textId="77777777" w:rsidR="00913CA9" w:rsidRDefault="00913CA9">
      <w:pPr>
        <w:rPr>
          <w:rFonts w:ascii="Calibri" w:eastAsia="Calibri" w:hAnsi="Calibri" w:cs="Calibri"/>
        </w:rPr>
      </w:pPr>
    </w:p>
    <w:p w14:paraId="40A567C1" w14:textId="77777777" w:rsidR="00913CA9" w:rsidRDefault="00913CA9">
      <w:pPr>
        <w:rPr>
          <w:rFonts w:ascii="Calibri" w:eastAsia="Calibri" w:hAnsi="Calibri" w:cs="Calibri"/>
        </w:rPr>
      </w:pPr>
    </w:p>
    <w:p w14:paraId="248A2A23" w14:textId="77777777" w:rsidR="00913CA9" w:rsidRDefault="00913CA9">
      <w:pPr>
        <w:rPr>
          <w:rFonts w:ascii="Calibri" w:eastAsia="Calibri" w:hAnsi="Calibri" w:cs="Calibri"/>
        </w:rPr>
      </w:pPr>
    </w:p>
    <w:p w14:paraId="637F3E14" w14:textId="77777777" w:rsidR="00913CA9" w:rsidRDefault="00913CA9">
      <w:pPr>
        <w:rPr>
          <w:rFonts w:ascii="Calibri" w:eastAsia="Calibri" w:hAnsi="Calibri" w:cs="Calibri"/>
          <w:b/>
        </w:rPr>
      </w:pPr>
    </w:p>
    <w:p w14:paraId="237D7C67" w14:textId="77777777" w:rsidR="00913CA9" w:rsidRDefault="00913CA9">
      <w:pPr>
        <w:rPr>
          <w:rFonts w:ascii="Calibri" w:eastAsia="Calibri" w:hAnsi="Calibri" w:cs="Calibri"/>
          <w:b/>
        </w:rPr>
      </w:pPr>
    </w:p>
    <w:p w14:paraId="201A4DEB" w14:textId="77777777" w:rsidR="00913CA9" w:rsidRDefault="00913CA9">
      <w:pPr>
        <w:rPr>
          <w:rFonts w:ascii="Calibri" w:eastAsia="Calibri" w:hAnsi="Calibri" w:cs="Calibri"/>
          <w:b/>
        </w:rPr>
      </w:pPr>
    </w:p>
    <w:p w14:paraId="2C2BE353" w14:textId="77777777" w:rsidR="00913CA9" w:rsidRDefault="00913CA9">
      <w:pPr>
        <w:rPr>
          <w:rFonts w:ascii="Calibri" w:eastAsia="Calibri" w:hAnsi="Calibri" w:cs="Calibri"/>
          <w:b/>
        </w:rPr>
      </w:pPr>
    </w:p>
    <w:p w14:paraId="2ABCAE69" w14:textId="77777777" w:rsidR="00913CA9" w:rsidRDefault="00913CA9">
      <w:pPr>
        <w:rPr>
          <w:rFonts w:ascii="Calibri" w:eastAsia="Calibri" w:hAnsi="Calibri" w:cs="Calibri"/>
          <w:b/>
        </w:rPr>
      </w:pPr>
    </w:p>
    <w:p w14:paraId="237BC205" w14:textId="77777777" w:rsidR="00913CA9" w:rsidRDefault="00913CA9">
      <w:pPr>
        <w:rPr>
          <w:rFonts w:ascii="Calibri" w:eastAsia="Calibri" w:hAnsi="Calibri" w:cs="Calibri"/>
          <w:b/>
        </w:rPr>
      </w:pPr>
    </w:p>
    <w:p w14:paraId="5DCF056B" w14:textId="77777777" w:rsidR="00913CA9" w:rsidRDefault="00913CA9">
      <w:pPr>
        <w:rPr>
          <w:rFonts w:ascii="Calibri" w:eastAsia="Calibri" w:hAnsi="Calibri" w:cs="Calibri"/>
          <w:b/>
        </w:rPr>
      </w:pPr>
    </w:p>
    <w:p w14:paraId="6A0FBE46" w14:textId="77777777" w:rsidR="00913CA9" w:rsidRDefault="00913CA9">
      <w:pPr>
        <w:rPr>
          <w:rFonts w:ascii="Calibri" w:eastAsia="Calibri" w:hAnsi="Calibri" w:cs="Calibri"/>
          <w:b/>
        </w:rPr>
      </w:pPr>
    </w:p>
    <w:p w14:paraId="79036C8D" w14:textId="77777777" w:rsidR="00913CA9" w:rsidRDefault="00913CA9">
      <w:pPr>
        <w:rPr>
          <w:rFonts w:ascii="Calibri" w:eastAsia="Calibri" w:hAnsi="Calibri" w:cs="Calibri"/>
          <w:b/>
        </w:rPr>
      </w:pPr>
    </w:p>
    <w:p w14:paraId="1368575C" w14:textId="77777777" w:rsidR="00913CA9" w:rsidRDefault="00913CA9">
      <w:pPr>
        <w:rPr>
          <w:rFonts w:ascii="Calibri" w:eastAsia="Calibri" w:hAnsi="Calibri" w:cs="Calibri"/>
          <w:b/>
        </w:rPr>
      </w:pPr>
    </w:p>
    <w:p w14:paraId="24EC1AE6" w14:textId="77777777" w:rsidR="00913CA9" w:rsidRDefault="00913CA9">
      <w:pPr>
        <w:rPr>
          <w:rFonts w:ascii="Calibri" w:eastAsia="Calibri" w:hAnsi="Calibri" w:cs="Calibri"/>
          <w:b/>
        </w:rPr>
      </w:pPr>
    </w:p>
    <w:p w14:paraId="10D09F0F" w14:textId="77777777" w:rsidR="00913CA9" w:rsidRDefault="00913CA9">
      <w:pPr>
        <w:rPr>
          <w:rFonts w:ascii="Calibri" w:eastAsia="Calibri" w:hAnsi="Calibri" w:cs="Calibri"/>
          <w:b/>
        </w:rPr>
      </w:pPr>
    </w:p>
    <w:p w14:paraId="2E72AA16" w14:textId="77777777" w:rsidR="00913CA9" w:rsidRDefault="00913CA9">
      <w:pPr>
        <w:rPr>
          <w:rFonts w:ascii="Calibri" w:eastAsia="Calibri" w:hAnsi="Calibri" w:cs="Calibri"/>
          <w:b/>
        </w:rPr>
      </w:pPr>
    </w:p>
    <w:p w14:paraId="7FF3EB33" w14:textId="77777777" w:rsidR="00913CA9" w:rsidRDefault="00913CA9">
      <w:pPr>
        <w:rPr>
          <w:rFonts w:ascii="Calibri" w:eastAsia="Calibri" w:hAnsi="Calibri" w:cs="Calibri"/>
          <w:b/>
        </w:rPr>
      </w:pPr>
    </w:p>
    <w:p w14:paraId="4B93023B" w14:textId="77777777" w:rsidR="00913CA9" w:rsidRDefault="00913CA9">
      <w:pPr>
        <w:rPr>
          <w:rFonts w:ascii="Calibri" w:eastAsia="Calibri" w:hAnsi="Calibri" w:cs="Calibri"/>
          <w:b/>
        </w:rPr>
      </w:pPr>
    </w:p>
    <w:p w14:paraId="61C97144" w14:textId="77777777" w:rsidR="00913CA9" w:rsidRDefault="00913CA9">
      <w:pPr>
        <w:rPr>
          <w:rFonts w:ascii="Calibri" w:eastAsia="Calibri" w:hAnsi="Calibri" w:cs="Calibri"/>
          <w:b/>
        </w:rPr>
      </w:pPr>
    </w:p>
    <w:p w14:paraId="080B23C2" w14:textId="77777777" w:rsidR="00913CA9" w:rsidRDefault="00913CA9">
      <w:pPr>
        <w:rPr>
          <w:rFonts w:ascii="Calibri" w:eastAsia="Calibri" w:hAnsi="Calibri" w:cs="Calibri"/>
          <w:b/>
        </w:rPr>
      </w:pPr>
    </w:p>
    <w:p w14:paraId="2E678C17" w14:textId="77777777" w:rsidR="00913CA9" w:rsidRDefault="00913CA9">
      <w:pPr>
        <w:rPr>
          <w:rFonts w:ascii="Calibri" w:eastAsia="Calibri" w:hAnsi="Calibri" w:cs="Calibri"/>
          <w:b/>
        </w:rPr>
      </w:pPr>
    </w:p>
    <w:p w14:paraId="55761430" w14:textId="77777777" w:rsidR="00913CA9" w:rsidRDefault="00913CA9">
      <w:pPr>
        <w:rPr>
          <w:rFonts w:ascii="Calibri" w:eastAsia="Calibri" w:hAnsi="Calibri" w:cs="Calibri"/>
          <w:b/>
        </w:rPr>
      </w:pPr>
    </w:p>
    <w:p w14:paraId="2DF15A5E" w14:textId="77777777" w:rsidR="00913CA9" w:rsidRDefault="00913CA9">
      <w:pPr>
        <w:rPr>
          <w:rFonts w:ascii="Calibri" w:eastAsia="Calibri" w:hAnsi="Calibri" w:cs="Calibri"/>
          <w:b/>
        </w:rPr>
      </w:pPr>
    </w:p>
    <w:p w14:paraId="1F249554" w14:textId="77777777" w:rsidR="00913CA9" w:rsidRDefault="00913CA9">
      <w:pPr>
        <w:rPr>
          <w:rFonts w:ascii="Calibri" w:eastAsia="Calibri" w:hAnsi="Calibri" w:cs="Calibri"/>
          <w:b/>
        </w:rPr>
      </w:pPr>
    </w:p>
    <w:p w14:paraId="59816E70" w14:textId="77777777" w:rsidR="00913CA9" w:rsidRDefault="00913CA9">
      <w:pPr>
        <w:rPr>
          <w:rFonts w:ascii="Calibri" w:eastAsia="Calibri" w:hAnsi="Calibri" w:cs="Calibri"/>
          <w:b/>
        </w:rPr>
      </w:pPr>
    </w:p>
    <w:p w14:paraId="55769DFF" w14:textId="7E56CFB2" w:rsidR="00913CA9" w:rsidRDefault="00C12A87">
      <w:pPr>
        <w:rPr>
          <w:rFonts w:ascii="Calibri" w:eastAsia="Calibri" w:hAnsi="Calibri" w:cs="Calibri"/>
        </w:rPr>
      </w:pPr>
      <w:r>
        <w:rPr>
          <w:rFonts w:ascii="Calibri" w:eastAsia="Calibri" w:hAnsi="Calibri" w:cs="Calibri"/>
          <w:b/>
        </w:rPr>
        <w:t xml:space="preserve">Additional file - Table </w:t>
      </w:r>
      <w:r w:rsidR="008F283D">
        <w:rPr>
          <w:rFonts w:ascii="Calibri" w:eastAsia="Calibri" w:hAnsi="Calibri" w:cs="Calibri"/>
          <w:b/>
        </w:rPr>
        <w:t>9</w:t>
      </w:r>
      <w:r w:rsidR="008F283D">
        <w:rPr>
          <w:rFonts w:ascii="Calibri" w:eastAsia="Calibri" w:hAnsi="Calibri" w:cs="Calibri"/>
        </w:rPr>
        <w:t xml:space="preserve">.  Distribution of patients with the </w:t>
      </w:r>
      <w:r w:rsidR="008F283D">
        <w:rPr>
          <w:rFonts w:ascii="Calibri" w:eastAsia="Calibri" w:hAnsi="Calibri" w:cs="Calibri"/>
          <w:i/>
        </w:rPr>
        <w:t>persistent hypoxemia and shock</w:t>
      </w:r>
      <w:r w:rsidR="008F283D">
        <w:rPr>
          <w:rFonts w:ascii="Calibri" w:eastAsia="Calibri" w:hAnsi="Calibri" w:cs="Calibri"/>
        </w:rPr>
        <w:t xml:space="preserve"> phenotype across age groups.</w:t>
      </w:r>
    </w:p>
    <w:tbl>
      <w:tblPr>
        <w:tblStyle w:val="a7"/>
        <w:tblW w:w="7605"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Look w:val="0600" w:firstRow="0" w:lastRow="0" w:firstColumn="0" w:lastColumn="0" w:noHBand="1" w:noVBand="1"/>
      </w:tblPr>
      <w:tblGrid>
        <w:gridCol w:w="3480"/>
        <w:gridCol w:w="2910"/>
        <w:gridCol w:w="1215"/>
      </w:tblGrid>
      <w:tr w:rsidR="00913CA9" w14:paraId="7DC28FD9" w14:textId="77777777">
        <w:tc>
          <w:tcPr>
            <w:tcW w:w="348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42981B46" w14:textId="77777777" w:rsidR="00913CA9" w:rsidRDefault="008F283D">
            <w:pPr>
              <w:spacing w:line="348" w:lineRule="auto"/>
              <w:rPr>
                <w:rFonts w:ascii="Calibri" w:eastAsia="Calibri" w:hAnsi="Calibri" w:cs="Calibri"/>
              </w:rPr>
            </w:pPr>
            <w:r>
              <w:rPr>
                <w:rFonts w:ascii="Calibri" w:eastAsia="Calibri" w:hAnsi="Calibri" w:cs="Calibri"/>
              </w:rPr>
              <w:t>Age group</w:t>
            </w:r>
          </w:p>
        </w:tc>
        <w:tc>
          <w:tcPr>
            <w:tcW w:w="291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605B2BE3" w14:textId="77777777" w:rsidR="00913CA9" w:rsidRDefault="008F283D">
            <w:pPr>
              <w:spacing w:line="348" w:lineRule="auto"/>
              <w:rPr>
                <w:rFonts w:ascii="Calibri" w:eastAsia="Calibri" w:hAnsi="Calibri" w:cs="Calibri"/>
              </w:rPr>
            </w:pPr>
            <w:r>
              <w:rPr>
                <w:rFonts w:ascii="Calibri" w:eastAsia="Calibri" w:hAnsi="Calibri" w:cs="Calibri"/>
              </w:rPr>
              <w:t>Persistent Hypoxemia and Shock, No. (%)</w:t>
            </w:r>
          </w:p>
        </w:tc>
        <w:tc>
          <w:tcPr>
            <w:tcW w:w="1215"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24AF8D0A" w14:textId="77777777" w:rsidR="00913CA9" w:rsidRDefault="008F283D">
            <w:pPr>
              <w:spacing w:line="348" w:lineRule="auto"/>
              <w:rPr>
                <w:rFonts w:ascii="Calibri" w:eastAsia="Calibri" w:hAnsi="Calibri" w:cs="Calibri"/>
              </w:rPr>
            </w:pPr>
            <w:r>
              <w:rPr>
                <w:rFonts w:ascii="Calibri" w:eastAsia="Calibri" w:hAnsi="Calibri" w:cs="Calibri"/>
              </w:rPr>
              <w:t>p-value</w:t>
            </w:r>
          </w:p>
        </w:tc>
      </w:tr>
      <w:tr w:rsidR="00913CA9" w14:paraId="7F058A75" w14:textId="77777777">
        <w:trPr>
          <w:trHeight w:val="260"/>
        </w:trPr>
        <w:tc>
          <w:tcPr>
            <w:tcW w:w="348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2C156228" w14:textId="77777777" w:rsidR="00913CA9" w:rsidRDefault="008F283D">
            <w:pPr>
              <w:spacing w:line="348" w:lineRule="auto"/>
              <w:rPr>
                <w:rFonts w:ascii="Calibri" w:eastAsia="Calibri" w:hAnsi="Calibri" w:cs="Calibri"/>
              </w:rPr>
            </w:pPr>
            <w:r>
              <w:rPr>
                <w:rFonts w:ascii="Calibri" w:eastAsia="Calibri" w:hAnsi="Calibri" w:cs="Calibri"/>
              </w:rPr>
              <w:t>Less than 1 month (n= 611)</w:t>
            </w:r>
          </w:p>
        </w:tc>
        <w:tc>
          <w:tcPr>
            <w:tcW w:w="291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4B6368C7" w14:textId="77777777" w:rsidR="00913CA9" w:rsidRDefault="008F283D">
            <w:pPr>
              <w:spacing w:line="348" w:lineRule="auto"/>
              <w:jc w:val="center"/>
              <w:rPr>
                <w:rFonts w:ascii="Calibri" w:eastAsia="Calibri" w:hAnsi="Calibri" w:cs="Calibri"/>
              </w:rPr>
            </w:pPr>
            <w:r>
              <w:rPr>
                <w:rFonts w:ascii="Calibri" w:eastAsia="Calibri" w:hAnsi="Calibri" w:cs="Calibri"/>
              </w:rPr>
              <w:t>272 (44.5)</w:t>
            </w:r>
          </w:p>
        </w:tc>
        <w:tc>
          <w:tcPr>
            <w:tcW w:w="1215" w:type="dxa"/>
            <w:vMerge w:val="restart"/>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vAlign w:val="center"/>
          </w:tcPr>
          <w:p w14:paraId="3FB788BD" w14:textId="77777777" w:rsidR="00913CA9" w:rsidRDefault="008F283D">
            <w:pPr>
              <w:spacing w:line="348" w:lineRule="auto"/>
              <w:rPr>
                <w:rFonts w:ascii="Calibri" w:eastAsia="Calibri" w:hAnsi="Calibri" w:cs="Calibri"/>
              </w:rPr>
            </w:pPr>
            <w:r>
              <w:rPr>
                <w:rFonts w:ascii="Calibri" w:eastAsia="Calibri" w:hAnsi="Calibri" w:cs="Calibri"/>
              </w:rPr>
              <w:t>&lt;0.001</w:t>
            </w:r>
          </w:p>
        </w:tc>
      </w:tr>
      <w:tr w:rsidR="00913CA9" w14:paraId="6A714FC0" w14:textId="77777777">
        <w:trPr>
          <w:trHeight w:val="260"/>
        </w:trPr>
        <w:tc>
          <w:tcPr>
            <w:tcW w:w="348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129D9581" w14:textId="77777777" w:rsidR="00913CA9" w:rsidRDefault="008F283D">
            <w:pPr>
              <w:spacing w:line="348" w:lineRule="auto"/>
              <w:rPr>
                <w:rFonts w:ascii="Calibri" w:eastAsia="Calibri" w:hAnsi="Calibri" w:cs="Calibri"/>
              </w:rPr>
            </w:pPr>
            <w:r>
              <w:rPr>
                <w:rFonts w:ascii="Calibri" w:eastAsia="Calibri" w:hAnsi="Calibri" w:cs="Calibri"/>
              </w:rPr>
              <w:t>1 to 11 months (n= 2,677)</w:t>
            </w:r>
          </w:p>
        </w:tc>
        <w:tc>
          <w:tcPr>
            <w:tcW w:w="291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427D3806" w14:textId="77777777" w:rsidR="00913CA9" w:rsidRDefault="008F283D">
            <w:pPr>
              <w:spacing w:line="348" w:lineRule="auto"/>
              <w:jc w:val="center"/>
              <w:rPr>
                <w:rFonts w:ascii="Calibri" w:eastAsia="Calibri" w:hAnsi="Calibri" w:cs="Calibri"/>
              </w:rPr>
            </w:pPr>
            <w:r>
              <w:rPr>
                <w:rFonts w:ascii="Calibri" w:eastAsia="Calibri" w:hAnsi="Calibri" w:cs="Calibri"/>
              </w:rPr>
              <w:t>969 (36.2)</w:t>
            </w:r>
          </w:p>
        </w:tc>
        <w:tc>
          <w:tcPr>
            <w:tcW w:w="1215" w:type="dxa"/>
            <w:vMerge/>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vAlign w:val="center"/>
          </w:tcPr>
          <w:p w14:paraId="58DB26EE" w14:textId="77777777" w:rsidR="00913CA9" w:rsidRDefault="00913CA9">
            <w:pPr>
              <w:spacing w:line="240" w:lineRule="auto"/>
              <w:rPr>
                <w:rFonts w:ascii="Calibri" w:eastAsia="Calibri" w:hAnsi="Calibri" w:cs="Calibri"/>
                <w:sz w:val="18"/>
                <w:szCs w:val="18"/>
              </w:rPr>
            </w:pPr>
          </w:p>
        </w:tc>
      </w:tr>
      <w:tr w:rsidR="00913CA9" w14:paraId="65B8E003" w14:textId="77777777">
        <w:trPr>
          <w:trHeight w:val="260"/>
        </w:trPr>
        <w:tc>
          <w:tcPr>
            <w:tcW w:w="348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180D6A0B" w14:textId="77777777" w:rsidR="00913CA9" w:rsidRDefault="008F283D">
            <w:pPr>
              <w:spacing w:line="348" w:lineRule="auto"/>
              <w:rPr>
                <w:rFonts w:ascii="Calibri" w:eastAsia="Calibri" w:hAnsi="Calibri" w:cs="Calibri"/>
              </w:rPr>
            </w:pPr>
            <w:r>
              <w:rPr>
                <w:rFonts w:ascii="Calibri" w:eastAsia="Calibri" w:hAnsi="Calibri" w:cs="Calibri"/>
              </w:rPr>
              <w:t xml:space="preserve">12 to 23 </w:t>
            </w:r>
            <w:r>
              <w:rPr>
                <w:rFonts w:ascii="Calibri" w:eastAsia="Calibri" w:hAnsi="Calibri" w:cs="Calibri"/>
              </w:rPr>
              <w:t>months (n= 1751)</w:t>
            </w:r>
          </w:p>
        </w:tc>
        <w:tc>
          <w:tcPr>
            <w:tcW w:w="291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55A9F40C" w14:textId="77777777" w:rsidR="00913CA9" w:rsidRDefault="008F283D">
            <w:pPr>
              <w:spacing w:line="348" w:lineRule="auto"/>
              <w:jc w:val="center"/>
              <w:rPr>
                <w:rFonts w:ascii="Calibri" w:eastAsia="Calibri" w:hAnsi="Calibri" w:cs="Calibri"/>
              </w:rPr>
            </w:pPr>
            <w:r>
              <w:rPr>
                <w:rFonts w:ascii="Calibri" w:eastAsia="Calibri" w:hAnsi="Calibri" w:cs="Calibri"/>
              </w:rPr>
              <w:t>542 (31.0)</w:t>
            </w:r>
          </w:p>
        </w:tc>
        <w:tc>
          <w:tcPr>
            <w:tcW w:w="1215" w:type="dxa"/>
            <w:vMerge/>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vAlign w:val="center"/>
          </w:tcPr>
          <w:p w14:paraId="74045835" w14:textId="77777777" w:rsidR="00913CA9" w:rsidRDefault="00913CA9">
            <w:pPr>
              <w:spacing w:line="240" w:lineRule="auto"/>
              <w:rPr>
                <w:rFonts w:ascii="Calibri" w:eastAsia="Calibri" w:hAnsi="Calibri" w:cs="Calibri"/>
                <w:sz w:val="18"/>
                <w:szCs w:val="18"/>
              </w:rPr>
            </w:pPr>
          </w:p>
        </w:tc>
      </w:tr>
      <w:tr w:rsidR="00913CA9" w14:paraId="337B5564" w14:textId="77777777">
        <w:trPr>
          <w:trHeight w:val="260"/>
        </w:trPr>
        <w:tc>
          <w:tcPr>
            <w:tcW w:w="348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0076CF8D" w14:textId="77777777" w:rsidR="00913CA9" w:rsidRDefault="008F283D">
            <w:pPr>
              <w:spacing w:line="348" w:lineRule="auto"/>
              <w:rPr>
                <w:rFonts w:ascii="Calibri" w:eastAsia="Calibri" w:hAnsi="Calibri" w:cs="Calibri"/>
              </w:rPr>
            </w:pPr>
            <w:r>
              <w:rPr>
                <w:rFonts w:ascii="Calibri" w:eastAsia="Calibri" w:hAnsi="Calibri" w:cs="Calibri"/>
              </w:rPr>
              <w:t>2 to 4 years (n= 2,632)</w:t>
            </w:r>
          </w:p>
        </w:tc>
        <w:tc>
          <w:tcPr>
            <w:tcW w:w="291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6904FC62" w14:textId="77777777" w:rsidR="00913CA9" w:rsidRDefault="008F283D">
            <w:pPr>
              <w:spacing w:line="348" w:lineRule="auto"/>
              <w:jc w:val="center"/>
              <w:rPr>
                <w:rFonts w:ascii="Calibri" w:eastAsia="Calibri" w:hAnsi="Calibri" w:cs="Calibri"/>
              </w:rPr>
            </w:pPr>
            <w:r>
              <w:rPr>
                <w:rFonts w:ascii="Calibri" w:eastAsia="Calibri" w:hAnsi="Calibri" w:cs="Calibri"/>
              </w:rPr>
              <w:t>800 (30.4)</w:t>
            </w:r>
          </w:p>
        </w:tc>
        <w:tc>
          <w:tcPr>
            <w:tcW w:w="1215" w:type="dxa"/>
            <w:vMerge/>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vAlign w:val="center"/>
          </w:tcPr>
          <w:p w14:paraId="7F53233A" w14:textId="77777777" w:rsidR="00913CA9" w:rsidRDefault="00913CA9">
            <w:pPr>
              <w:spacing w:line="240" w:lineRule="auto"/>
              <w:rPr>
                <w:rFonts w:ascii="Calibri" w:eastAsia="Calibri" w:hAnsi="Calibri" w:cs="Calibri"/>
                <w:sz w:val="18"/>
                <w:szCs w:val="18"/>
              </w:rPr>
            </w:pPr>
          </w:p>
        </w:tc>
      </w:tr>
      <w:tr w:rsidR="00913CA9" w14:paraId="07C0E924" w14:textId="77777777">
        <w:trPr>
          <w:trHeight w:val="260"/>
        </w:trPr>
        <w:tc>
          <w:tcPr>
            <w:tcW w:w="348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1D87B7C5" w14:textId="77777777" w:rsidR="00913CA9" w:rsidRDefault="008F283D">
            <w:pPr>
              <w:spacing w:line="348" w:lineRule="auto"/>
              <w:rPr>
                <w:rFonts w:ascii="Calibri" w:eastAsia="Calibri" w:hAnsi="Calibri" w:cs="Calibri"/>
              </w:rPr>
            </w:pPr>
            <w:r>
              <w:rPr>
                <w:rFonts w:ascii="Calibri" w:eastAsia="Calibri" w:hAnsi="Calibri" w:cs="Calibri"/>
              </w:rPr>
              <w:t>5 to 11 years (n= 3,904)</w:t>
            </w:r>
          </w:p>
        </w:tc>
        <w:tc>
          <w:tcPr>
            <w:tcW w:w="291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7AA1BD41" w14:textId="77777777" w:rsidR="00913CA9" w:rsidRDefault="008F283D">
            <w:pPr>
              <w:spacing w:line="348" w:lineRule="auto"/>
              <w:jc w:val="center"/>
              <w:rPr>
                <w:rFonts w:ascii="Calibri" w:eastAsia="Calibri" w:hAnsi="Calibri" w:cs="Calibri"/>
              </w:rPr>
            </w:pPr>
            <w:r>
              <w:rPr>
                <w:rFonts w:ascii="Calibri" w:eastAsia="Calibri" w:hAnsi="Calibri" w:cs="Calibri"/>
              </w:rPr>
              <w:t>1,093 (28.0)</w:t>
            </w:r>
          </w:p>
        </w:tc>
        <w:tc>
          <w:tcPr>
            <w:tcW w:w="1215" w:type="dxa"/>
            <w:vMerge/>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vAlign w:val="center"/>
          </w:tcPr>
          <w:p w14:paraId="29E66BC3" w14:textId="77777777" w:rsidR="00913CA9" w:rsidRDefault="00913CA9">
            <w:pPr>
              <w:spacing w:line="240" w:lineRule="auto"/>
              <w:rPr>
                <w:rFonts w:ascii="Calibri" w:eastAsia="Calibri" w:hAnsi="Calibri" w:cs="Calibri"/>
                <w:sz w:val="18"/>
                <w:szCs w:val="18"/>
              </w:rPr>
            </w:pPr>
          </w:p>
        </w:tc>
      </w:tr>
      <w:tr w:rsidR="00913CA9" w14:paraId="7F36B7D5" w14:textId="77777777">
        <w:trPr>
          <w:trHeight w:val="260"/>
        </w:trPr>
        <w:tc>
          <w:tcPr>
            <w:tcW w:w="348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0EBCC0A1" w14:textId="77777777" w:rsidR="00913CA9" w:rsidRDefault="008F283D">
            <w:pPr>
              <w:spacing w:line="348" w:lineRule="auto"/>
              <w:rPr>
                <w:rFonts w:ascii="Calibri" w:eastAsia="Calibri" w:hAnsi="Calibri" w:cs="Calibri"/>
              </w:rPr>
            </w:pPr>
            <w:r>
              <w:rPr>
                <w:rFonts w:ascii="Calibri" w:eastAsia="Calibri" w:hAnsi="Calibri" w:cs="Calibri"/>
              </w:rPr>
              <w:t>12 years to 17 years (n= 3,671)</w:t>
            </w:r>
          </w:p>
        </w:tc>
        <w:tc>
          <w:tcPr>
            <w:tcW w:w="2910" w:type="dxa"/>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tcPr>
          <w:p w14:paraId="7A369CF4" w14:textId="77777777" w:rsidR="00913CA9" w:rsidRDefault="008F283D">
            <w:pPr>
              <w:spacing w:line="348" w:lineRule="auto"/>
              <w:jc w:val="center"/>
              <w:rPr>
                <w:rFonts w:ascii="Calibri" w:eastAsia="Calibri" w:hAnsi="Calibri" w:cs="Calibri"/>
              </w:rPr>
            </w:pPr>
            <w:r>
              <w:rPr>
                <w:rFonts w:ascii="Calibri" w:eastAsia="Calibri" w:hAnsi="Calibri" w:cs="Calibri"/>
              </w:rPr>
              <w:t>1,160 (31.6)</w:t>
            </w:r>
          </w:p>
        </w:tc>
        <w:tc>
          <w:tcPr>
            <w:tcW w:w="1215" w:type="dxa"/>
            <w:vMerge/>
            <w:tcBorders>
              <w:top w:val="single" w:sz="8" w:space="0" w:color="212121"/>
              <w:left w:val="single" w:sz="8" w:space="0" w:color="212121"/>
              <w:bottom w:val="single" w:sz="8" w:space="0" w:color="212121"/>
              <w:right w:val="single" w:sz="8" w:space="0" w:color="212121"/>
            </w:tcBorders>
            <w:tcMar>
              <w:top w:w="40" w:type="dxa"/>
              <w:left w:w="100" w:type="dxa"/>
              <w:bottom w:w="40" w:type="dxa"/>
              <w:right w:w="100" w:type="dxa"/>
            </w:tcMar>
            <w:vAlign w:val="center"/>
          </w:tcPr>
          <w:p w14:paraId="1C302CE3" w14:textId="77777777" w:rsidR="00913CA9" w:rsidRDefault="00913CA9">
            <w:pPr>
              <w:spacing w:line="240" w:lineRule="auto"/>
              <w:rPr>
                <w:rFonts w:ascii="Calibri" w:eastAsia="Calibri" w:hAnsi="Calibri" w:cs="Calibri"/>
                <w:sz w:val="18"/>
                <w:szCs w:val="18"/>
              </w:rPr>
            </w:pPr>
          </w:p>
        </w:tc>
      </w:tr>
    </w:tbl>
    <w:p w14:paraId="71376F7F" w14:textId="77777777" w:rsidR="00913CA9" w:rsidRDefault="00913CA9">
      <w:pPr>
        <w:rPr>
          <w:rFonts w:ascii="Calibri" w:eastAsia="Calibri" w:hAnsi="Calibri" w:cs="Calibri"/>
        </w:rPr>
      </w:pPr>
    </w:p>
    <w:p w14:paraId="76BD448F" w14:textId="77777777" w:rsidR="00913CA9" w:rsidRDefault="00913CA9">
      <w:pPr>
        <w:rPr>
          <w:rFonts w:ascii="Calibri" w:eastAsia="Calibri" w:hAnsi="Calibri" w:cs="Calibri"/>
        </w:rPr>
      </w:pPr>
    </w:p>
    <w:p w14:paraId="55FC11AB" w14:textId="77777777" w:rsidR="00913CA9" w:rsidRDefault="00913CA9">
      <w:pPr>
        <w:rPr>
          <w:rFonts w:ascii="Calibri" w:eastAsia="Calibri" w:hAnsi="Calibri" w:cs="Calibri"/>
        </w:rPr>
      </w:pPr>
    </w:p>
    <w:p w14:paraId="423EA05E" w14:textId="77777777" w:rsidR="00913CA9" w:rsidRDefault="00913CA9">
      <w:pPr>
        <w:rPr>
          <w:rFonts w:ascii="Calibri" w:eastAsia="Calibri" w:hAnsi="Calibri" w:cs="Calibri"/>
        </w:rPr>
      </w:pPr>
    </w:p>
    <w:p w14:paraId="779B086B" w14:textId="77777777" w:rsidR="00913CA9" w:rsidRDefault="00913CA9">
      <w:pPr>
        <w:rPr>
          <w:rFonts w:ascii="Calibri" w:eastAsia="Calibri" w:hAnsi="Calibri" w:cs="Calibri"/>
        </w:rPr>
      </w:pPr>
    </w:p>
    <w:p w14:paraId="119EDBA6" w14:textId="77777777" w:rsidR="00913CA9" w:rsidRDefault="00913CA9">
      <w:pPr>
        <w:rPr>
          <w:rFonts w:ascii="Calibri" w:eastAsia="Calibri" w:hAnsi="Calibri" w:cs="Calibri"/>
        </w:rPr>
      </w:pPr>
    </w:p>
    <w:p w14:paraId="165D1CA4" w14:textId="77777777" w:rsidR="00913CA9" w:rsidRDefault="00913CA9">
      <w:pPr>
        <w:rPr>
          <w:rFonts w:ascii="Calibri" w:eastAsia="Calibri" w:hAnsi="Calibri" w:cs="Calibri"/>
        </w:rPr>
      </w:pPr>
    </w:p>
    <w:p w14:paraId="0D206EF0" w14:textId="77777777" w:rsidR="00913CA9" w:rsidRDefault="00913CA9">
      <w:pPr>
        <w:rPr>
          <w:rFonts w:ascii="Calibri" w:eastAsia="Calibri" w:hAnsi="Calibri" w:cs="Calibri"/>
        </w:rPr>
      </w:pPr>
    </w:p>
    <w:p w14:paraId="304C98DF" w14:textId="77777777" w:rsidR="00913CA9" w:rsidRDefault="00913CA9">
      <w:pPr>
        <w:rPr>
          <w:rFonts w:ascii="Calibri" w:eastAsia="Calibri" w:hAnsi="Calibri" w:cs="Calibri"/>
        </w:rPr>
      </w:pPr>
    </w:p>
    <w:p w14:paraId="059178E2" w14:textId="77777777" w:rsidR="00913CA9" w:rsidRDefault="00913CA9">
      <w:pPr>
        <w:rPr>
          <w:rFonts w:ascii="Calibri" w:eastAsia="Calibri" w:hAnsi="Calibri" w:cs="Calibri"/>
        </w:rPr>
      </w:pPr>
    </w:p>
    <w:p w14:paraId="38D72FB9" w14:textId="77777777" w:rsidR="00913CA9" w:rsidRDefault="00913CA9">
      <w:pPr>
        <w:rPr>
          <w:rFonts w:ascii="Calibri" w:eastAsia="Calibri" w:hAnsi="Calibri" w:cs="Calibri"/>
        </w:rPr>
      </w:pPr>
    </w:p>
    <w:p w14:paraId="324E99D5" w14:textId="77777777" w:rsidR="00913CA9" w:rsidRDefault="00913CA9">
      <w:pPr>
        <w:rPr>
          <w:rFonts w:ascii="Calibri" w:eastAsia="Calibri" w:hAnsi="Calibri" w:cs="Calibri"/>
        </w:rPr>
      </w:pPr>
    </w:p>
    <w:p w14:paraId="0C70611D" w14:textId="77777777" w:rsidR="00913CA9" w:rsidRDefault="00913CA9">
      <w:pPr>
        <w:rPr>
          <w:rFonts w:ascii="Calibri" w:eastAsia="Calibri" w:hAnsi="Calibri" w:cs="Calibri"/>
        </w:rPr>
      </w:pPr>
    </w:p>
    <w:p w14:paraId="4E4A5C1E" w14:textId="77777777" w:rsidR="00913CA9" w:rsidRDefault="00913CA9">
      <w:pPr>
        <w:rPr>
          <w:rFonts w:ascii="Calibri" w:eastAsia="Calibri" w:hAnsi="Calibri" w:cs="Calibri"/>
        </w:rPr>
      </w:pPr>
    </w:p>
    <w:p w14:paraId="15BCC8C9" w14:textId="77777777" w:rsidR="00913CA9" w:rsidRDefault="00913CA9">
      <w:pPr>
        <w:rPr>
          <w:rFonts w:ascii="Calibri" w:eastAsia="Calibri" w:hAnsi="Calibri" w:cs="Calibri"/>
        </w:rPr>
      </w:pPr>
    </w:p>
    <w:p w14:paraId="066F915A" w14:textId="77777777" w:rsidR="00913CA9" w:rsidRDefault="00913CA9">
      <w:pPr>
        <w:rPr>
          <w:rFonts w:ascii="Calibri" w:eastAsia="Calibri" w:hAnsi="Calibri" w:cs="Calibri"/>
        </w:rPr>
      </w:pPr>
    </w:p>
    <w:p w14:paraId="0127E45E" w14:textId="77777777" w:rsidR="00913CA9" w:rsidRDefault="00913CA9">
      <w:pPr>
        <w:rPr>
          <w:rFonts w:ascii="Calibri" w:eastAsia="Calibri" w:hAnsi="Calibri" w:cs="Calibri"/>
        </w:rPr>
      </w:pPr>
    </w:p>
    <w:p w14:paraId="7270A63D" w14:textId="77777777" w:rsidR="00913CA9" w:rsidRDefault="00913CA9">
      <w:pPr>
        <w:rPr>
          <w:rFonts w:ascii="Calibri" w:eastAsia="Calibri" w:hAnsi="Calibri" w:cs="Calibri"/>
        </w:rPr>
      </w:pPr>
    </w:p>
    <w:p w14:paraId="66A665EC" w14:textId="77777777" w:rsidR="00913CA9" w:rsidRDefault="00913CA9">
      <w:pPr>
        <w:rPr>
          <w:rFonts w:ascii="Calibri" w:eastAsia="Calibri" w:hAnsi="Calibri" w:cs="Calibri"/>
        </w:rPr>
      </w:pPr>
    </w:p>
    <w:p w14:paraId="18A10C8B" w14:textId="77777777" w:rsidR="00913CA9" w:rsidRDefault="00913CA9">
      <w:pPr>
        <w:rPr>
          <w:rFonts w:ascii="Calibri" w:eastAsia="Calibri" w:hAnsi="Calibri" w:cs="Calibri"/>
        </w:rPr>
      </w:pPr>
    </w:p>
    <w:p w14:paraId="756AE2FF" w14:textId="77777777" w:rsidR="00913CA9" w:rsidRDefault="00913CA9">
      <w:pPr>
        <w:rPr>
          <w:rFonts w:ascii="Calibri" w:eastAsia="Calibri" w:hAnsi="Calibri" w:cs="Calibri"/>
        </w:rPr>
      </w:pPr>
    </w:p>
    <w:p w14:paraId="20933AD0" w14:textId="77777777" w:rsidR="00913CA9" w:rsidRDefault="00913CA9">
      <w:pPr>
        <w:rPr>
          <w:rFonts w:ascii="Calibri" w:eastAsia="Calibri" w:hAnsi="Calibri" w:cs="Calibri"/>
        </w:rPr>
      </w:pPr>
    </w:p>
    <w:p w14:paraId="4B43FFE0" w14:textId="77777777" w:rsidR="00913CA9" w:rsidRDefault="00913CA9">
      <w:pPr>
        <w:rPr>
          <w:rFonts w:ascii="Calibri" w:eastAsia="Calibri" w:hAnsi="Calibri" w:cs="Calibri"/>
        </w:rPr>
      </w:pPr>
    </w:p>
    <w:p w14:paraId="0ABC04B4" w14:textId="77777777" w:rsidR="00913CA9" w:rsidRDefault="00913CA9">
      <w:pPr>
        <w:rPr>
          <w:rFonts w:ascii="Calibri" w:eastAsia="Calibri" w:hAnsi="Calibri" w:cs="Calibri"/>
        </w:rPr>
      </w:pPr>
    </w:p>
    <w:p w14:paraId="6A0D1613" w14:textId="77777777" w:rsidR="00913CA9" w:rsidRDefault="00913CA9">
      <w:pPr>
        <w:rPr>
          <w:rFonts w:ascii="Calibri" w:eastAsia="Calibri" w:hAnsi="Calibri" w:cs="Calibri"/>
        </w:rPr>
      </w:pPr>
    </w:p>
    <w:p w14:paraId="1314C8F2" w14:textId="77777777" w:rsidR="00913CA9" w:rsidRDefault="00913CA9">
      <w:pPr>
        <w:rPr>
          <w:rFonts w:ascii="Calibri" w:eastAsia="Calibri" w:hAnsi="Calibri" w:cs="Calibri"/>
        </w:rPr>
      </w:pPr>
    </w:p>
    <w:p w14:paraId="1F6DB0ED" w14:textId="77777777" w:rsidR="00913CA9" w:rsidRDefault="00913CA9">
      <w:pPr>
        <w:rPr>
          <w:rFonts w:ascii="Calibri" w:eastAsia="Calibri" w:hAnsi="Calibri" w:cs="Calibri"/>
        </w:rPr>
      </w:pPr>
    </w:p>
    <w:p w14:paraId="4E2932BD" w14:textId="77777777" w:rsidR="00913CA9" w:rsidRDefault="00913CA9">
      <w:pPr>
        <w:rPr>
          <w:rFonts w:ascii="Calibri" w:eastAsia="Calibri" w:hAnsi="Calibri" w:cs="Calibri"/>
        </w:rPr>
      </w:pPr>
    </w:p>
    <w:p w14:paraId="1D8C50CF" w14:textId="77777777" w:rsidR="00913CA9" w:rsidRDefault="00913CA9">
      <w:pPr>
        <w:rPr>
          <w:rFonts w:ascii="Calibri" w:eastAsia="Calibri" w:hAnsi="Calibri" w:cs="Calibri"/>
        </w:rPr>
      </w:pPr>
    </w:p>
    <w:p w14:paraId="2B04C801" w14:textId="77777777" w:rsidR="00913CA9" w:rsidRDefault="008F283D">
      <w:pPr>
        <w:rPr>
          <w:rFonts w:ascii="Calibri" w:eastAsia="Calibri" w:hAnsi="Calibri" w:cs="Calibri"/>
          <w:b/>
        </w:rPr>
      </w:pPr>
      <w:r>
        <w:rPr>
          <w:rFonts w:ascii="Calibri" w:eastAsia="Calibri" w:hAnsi="Calibri" w:cs="Calibri"/>
          <w:b/>
        </w:rPr>
        <w:t>References</w:t>
      </w:r>
    </w:p>
    <w:p w14:paraId="717987AE" w14:textId="77777777" w:rsidR="00913CA9" w:rsidRDefault="00913CA9">
      <w:pPr>
        <w:rPr>
          <w:rFonts w:ascii="Calibri" w:eastAsia="Calibri" w:hAnsi="Calibri" w:cs="Calibri"/>
        </w:rPr>
      </w:pPr>
    </w:p>
    <w:p w14:paraId="5E571CB0" w14:textId="77777777" w:rsidR="00913CA9" w:rsidRDefault="008F283D">
      <w:pPr>
        <w:widowControl w:val="0"/>
        <w:pBdr>
          <w:top w:val="nil"/>
          <w:left w:val="nil"/>
          <w:bottom w:val="nil"/>
          <w:right w:val="nil"/>
          <w:between w:val="nil"/>
        </w:pBdr>
        <w:spacing w:before="220" w:line="480" w:lineRule="auto"/>
        <w:ind w:left="440" w:hanging="440"/>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r>
      <w:hyperlink r:id="rId23">
        <w:proofErr w:type="spellStart"/>
        <w:r>
          <w:rPr>
            <w:rFonts w:ascii="Calibri" w:eastAsia="Calibri" w:hAnsi="Calibri" w:cs="Calibri"/>
            <w:color w:val="000000"/>
          </w:rPr>
          <w:t>Gaujoux</w:t>
        </w:r>
        <w:proofErr w:type="spellEnd"/>
        <w:r>
          <w:rPr>
            <w:rFonts w:ascii="Calibri" w:eastAsia="Calibri" w:hAnsi="Calibri" w:cs="Calibri"/>
            <w:color w:val="000000"/>
          </w:rPr>
          <w:t xml:space="preserve"> R, </w:t>
        </w:r>
        <w:proofErr w:type="spellStart"/>
        <w:r>
          <w:rPr>
            <w:rFonts w:ascii="Calibri" w:eastAsia="Calibri" w:hAnsi="Calibri" w:cs="Calibri"/>
            <w:color w:val="000000"/>
          </w:rPr>
          <w:t>Seoighe</w:t>
        </w:r>
        <w:proofErr w:type="spellEnd"/>
        <w:r>
          <w:rPr>
            <w:rFonts w:ascii="Calibri" w:eastAsia="Calibri" w:hAnsi="Calibri" w:cs="Calibri"/>
            <w:color w:val="000000"/>
          </w:rPr>
          <w:t xml:space="preserve"> C. A flexible R package for nonnegative matrix factorization. </w:t>
        </w:r>
      </w:hyperlink>
      <w:hyperlink r:id="rId24">
        <w:r>
          <w:rPr>
            <w:rFonts w:ascii="Calibri" w:eastAsia="Calibri" w:hAnsi="Calibri" w:cs="Calibri"/>
            <w:i/>
            <w:color w:val="000000"/>
          </w:rPr>
          <w:t>BMC Bioinformatics</w:t>
        </w:r>
      </w:hyperlink>
      <w:hyperlink r:id="rId25">
        <w:r>
          <w:rPr>
            <w:rFonts w:ascii="Calibri" w:eastAsia="Calibri" w:hAnsi="Calibri" w:cs="Calibri"/>
            <w:color w:val="000000"/>
          </w:rPr>
          <w:t xml:space="preserve"> </w:t>
        </w:r>
        <w:proofErr w:type="gramStart"/>
        <w:r>
          <w:rPr>
            <w:rFonts w:ascii="Calibri" w:eastAsia="Calibri" w:hAnsi="Calibri" w:cs="Calibri"/>
            <w:color w:val="000000"/>
          </w:rPr>
          <w:t>2010;11:367</w:t>
        </w:r>
        <w:proofErr w:type="gramEnd"/>
        <w:r>
          <w:rPr>
            <w:rFonts w:ascii="Calibri" w:eastAsia="Calibri" w:hAnsi="Calibri" w:cs="Calibri"/>
            <w:color w:val="000000"/>
          </w:rPr>
          <w:t>.</w:t>
        </w:r>
      </w:hyperlink>
    </w:p>
    <w:p w14:paraId="4EF47D27"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2.</w:t>
      </w:r>
      <w:r>
        <w:rPr>
          <w:rFonts w:ascii="Calibri" w:eastAsia="Calibri" w:hAnsi="Calibri" w:cs="Calibri"/>
          <w:color w:val="000000"/>
        </w:rPr>
        <w:tab/>
      </w:r>
      <w:hyperlink r:id="rId26">
        <w:r>
          <w:rPr>
            <w:rFonts w:ascii="Calibri" w:eastAsia="Calibri" w:hAnsi="Calibri" w:cs="Calibri"/>
            <w:color w:val="000000"/>
          </w:rPr>
          <w:t xml:space="preserve">Luo Y, Xin Y, Joshi R, </w:t>
        </w:r>
        <w:proofErr w:type="spellStart"/>
        <w:r>
          <w:rPr>
            <w:rFonts w:ascii="Calibri" w:eastAsia="Calibri" w:hAnsi="Calibri" w:cs="Calibri"/>
            <w:color w:val="000000"/>
          </w:rPr>
          <w:t>Celi</w:t>
        </w:r>
        <w:proofErr w:type="spellEnd"/>
        <w:r>
          <w:rPr>
            <w:rFonts w:ascii="Calibri" w:eastAsia="Calibri" w:hAnsi="Calibri" w:cs="Calibri"/>
            <w:color w:val="000000"/>
          </w:rPr>
          <w:t xml:space="preserve"> L, </w:t>
        </w:r>
        <w:proofErr w:type="spellStart"/>
        <w:r>
          <w:rPr>
            <w:rFonts w:ascii="Calibri" w:eastAsia="Calibri" w:hAnsi="Calibri" w:cs="Calibri"/>
            <w:color w:val="000000"/>
          </w:rPr>
          <w:t>Szolovits</w:t>
        </w:r>
        <w:proofErr w:type="spellEnd"/>
        <w:r>
          <w:rPr>
            <w:rFonts w:ascii="Calibri" w:eastAsia="Calibri" w:hAnsi="Calibri" w:cs="Calibri"/>
            <w:color w:val="000000"/>
          </w:rPr>
          <w:t xml:space="preserve"> P. Predicting ICU Mortality Risk by Grouping Temporal Trends from a Multivariate Panel of Physiologic Measurements. </w:t>
        </w:r>
      </w:hyperlink>
      <w:hyperlink r:id="rId27">
        <w:r>
          <w:rPr>
            <w:rFonts w:ascii="Calibri" w:eastAsia="Calibri" w:hAnsi="Calibri" w:cs="Calibri"/>
            <w:i/>
            <w:color w:val="000000"/>
          </w:rPr>
          <w:t>Proceedings of the AAAI</w:t>
        </w:r>
        <w:r>
          <w:rPr>
            <w:rFonts w:ascii="Calibri" w:eastAsia="Calibri" w:hAnsi="Calibri" w:cs="Calibri"/>
            <w:i/>
            <w:color w:val="000000"/>
          </w:rPr>
          <w:t xml:space="preserve"> Conference on Artificial Intelligence</w:t>
        </w:r>
      </w:hyperlink>
      <w:hyperlink r:id="rId28">
        <w:r>
          <w:rPr>
            <w:rFonts w:ascii="Calibri" w:eastAsia="Calibri" w:hAnsi="Calibri" w:cs="Calibri"/>
            <w:color w:val="000000"/>
          </w:rPr>
          <w:t xml:space="preserve"> 2016;</w:t>
        </w:r>
      </w:hyperlink>
    </w:p>
    <w:p w14:paraId="14722C9E"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rPr>
        <w:tab/>
      </w:r>
      <w:hyperlink r:id="rId29">
        <w:r>
          <w:rPr>
            <w:rFonts w:ascii="Calibri" w:eastAsia="Calibri" w:hAnsi="Calibri" w:cs="Calibri"/>
            <w:color w:val="000000"/>
          </w:rPr>
          <w:t>Sanchez-Pinto LN, Stroup EK, Pendergrast</w:t>
        </w:r>
        <w:r>
          <w:rPr>
            <w:rFonts w:ascii="Calibri" w:eastAsia="Calibri" w:hAnsi="Calibri" w:cs="Calibri"/>
            <w:color w:val="000000"/>
          </w:rPr>
          <w:t xml:space="preserve"> T, Pinto N, Luo Y. Derivation and Validation of Novel Phenotypes of Multiple Organ Dysfunction Syndrome in Critically Ill Children. </w:t>
        </w:r>
      </w:hyperlink>
      <w:hyperlink r:id="rId30">
        <w:r>
          <w:rPr>
            <w:rFonts w:ascii="Calibri" w:eastAsia="Calibri" w:hAnsi="Calibri" w:cs="Calibri"/>
            <w:i/>
            <w:color w:val="000000"/>
          </w:rPr>
          <w:t xml:space="preserve">JAMA </w:t>
        </w:r>
        <w:proofErr w:type="spellStart"/>
        <w:r>
          <w:rPr>
            <w:rFonts w:ascii="Calibri" w:eastAsia="Calibri" w:hAnsi="Calibri" w:cs="Calibri"/>
            <w:i/>
            <w:color w:val="000000"/>
          </w:rPr>
          <w:t>Netw</w:t>
        </w:r>
        <w:proofErr w:type="spellEnd"/>
        <w:r>
          <w:rPr>
            <w:rFonts w:ascii="Calibri" w:eastAsia="Calibri" w:hAnsi="Calibri" w:cs="Calibri"/>
            <w:i/>
            <w:color w:val="000000"/>
          </w:rPr>
          <w:t xml:space="preserve"> Open</w:t>
        </w:r>
      </w:hyperlink>
      <w:hyperlink r:id="rId31">
        <w:r>
          <w:rPr>
            <w:rFonts w:ascii="Calibri" w:eastAsia="Calibri" w:hAnsi="Calibri" w:cs="Calibri"/>
            <w:color w:val="000000"/>
          </w:rPr>
          <w:t xml:space="preserve"> </w:t>
        </w:r>
        <w:r>
          <w:rPr>
            <w:rFonts w:ascii="Calibri" w:eastAsia="Calibri" w:hAnsi="Calibri" w:cs="Calibri"/>
            <w:color w:val="000000"/>
          </w:rPr>
          <w:t>2020;</w:t>
        </w:r>
        <w:proofErr w:type="gramStart"/>
        <w:r>
          <w:rPr>
            <w:rFonts w:ascii="Calibri" w:eastAsia="Calibri" w:hAnsi="Calibri" w:cs="Calibri"/>
            <w:color w:val="000000"/>
          </w:rPr>
          <w:t>3:e</w:t>
        </w:r>
        <w:proofErr w:type="gramEnd"/>
        <w:r>
          <w:rPr>
            <w:rFonts w:ascii="Calibri" w:eastAsia="Calibri" w:hAnsi="Calibri" w:cs="Calibri"/>
            <w:color w:val="000000"/>
          </w:rPr>
          <w:t>209271.</w:t>
        </w:r>
      </w:hyperlink>
    </w:p>
    <w:p w14:paraId="7B266F01"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4.</w:t>
      </w:r>
      <w:r>
        <w:rPr>
          <w:rFonts w:ascii="Calibri" w:eastAsia="Calibri" w:hAnsi="Calibri" w:cs="Calibri"/>
          <w:color w:val="000000"/>
        </w:rPr>
        <w:tab/>
      </w:r>
      <w:hyperlink r:id="rId32">
        <w:proofErr w:type="spellStart"/>
        <w:r>
          <w:rPr>
            <w:rFonts w:ascii="Calibri" w:eastAsia="Calibri" w:hAnsi="Calibri" w:cs="Calibri"/>
            <w:color w:val="000000"/>
          </w:rPr>
          <w:t>Borgelt</w:t>
        </w:r>
        <w:proofErr w:type="spellEnd"/>
        <w:r>
          <w:rPr>
            <w:rFonts w:ascii="Calibri" w:eastAsia="Calibri" w:hAnsi="Calibri" w:cs="Calibri"/>
            <w:color w:val="000000"/>
          </w:rPr>
          <w:t xml:space="preserve"> C, </w:t>
        </w:r>
        <w:proofErr w:type="spellStart"/>
        <w:r>
          <w:rPr>
            <w:rFonts w:ascii="Calibri" w:eastAsia="Calibri" w:hAnsi="Calibri" w:cs="Calibri"/>
            <w:color w:val="000000"/>
          </w:rPr>
          <w:t>Meinl</w:t>
        </w:r>
        <w:proofErr w:type="spellEnd"/>
        <w:r>
          <w:rPr>
            <w:rFonts w:ascii="Calibri" w:eastAsia="Calibri" w:hAnsi="Calibri" w:cs="Calibri"/>
            <w:color w:val="000000"/>
          </w:rPr>
          <w:t xml:space="preserve"> T, Berthold M. </w:t>
        </w:r>
        <w:proofErr w:type="spellStart"/>
        <w:r>
          <w:rPr>
            <w:rFonts w:ascii="Calibri" w:eastAsia="Calibri" w:hAnsi="Calibri" w:cs="Calibri"/>
            <w:color w:val="000000"/>
          </w:rPr>
          <w:t>MoSS</w:t>
        </w:r>
        <w:proofErr w:type="spellEnd"/>
        <w:r>
          <w:rPr>
            <w:rFonts w:ascii="Calibri" w:eastAsia="Calibri" w:hAnsi="Calibri" w:cs="Calibri"/>
            <w:color w:val="000000"/>
          </w:rPr>
          <w:t xml:space="preserve">. </w:t>
        </w:r>
      </w:hyperlink>
      <w:hyperlink r:id="rId33">
        <w:r>
          <w:rPr>
            <w:rFonts w:ascii="Calibri" w:eastAsia="Calibri" w:hAnsi="Calibri" w:cs="Calibri"/>
            <w:i/>
            <w:color w:val="000000"/>
          </w:rPr>
          <w:t>Proceedings of the 1st international workshop on open source data mining frequent pattern m</w:t>
        </w:r>
        <w:r>
          <w:rPr>
            <w:rFonts w:ascii="Calibri" w:eastAsia="Calibri" w:hAnsi="Calibri" w:cs="Calibri"/>
            <w:i/>
            <w:color w:val="000000"/>
          </w:rPr>
          <w:t>ining implementations - OSDM ’05</w:t>
        </w:r>
      </w:hyperlink>
      <w:hyperlink r:id="rId34">
        <w:r>
          <w:rPr>
            <w:rFonts w:ascii="Calibri" w:eastAsia="Calibri" w:hAnsi="Calibri" w:cs="Calibri"/>
            <w:color w:val="000000"/>
          </w:rPr>
          <w:t xml:space="preserve"> 2005;doi:</w:t>
        </w:r>
      </w:hyperlink>
      <w:hyperlink r:id="rId35">
        <w:r>
          <w:rPr>
            <w:rFonts w:ascii="Calibri" w:eastAsia="Calibri" w:hAnsi="Calibri" w:cs="Calibri"/>
            <w:color w:val="000000"/>
          </w:rPr>
          <w:t>10.1145/1133905.1133908</w:t>
        </w:r>
      </w:hyperlink>
      <w:hyperlink r:id="rId36">
        <w:r>
          <w:rPr>
            <w:rFonts w:ascii="Calibri" w:eastAsia="Calibri" w:hAnsi="Calibri" w:cs="Calibri"/>
            <w:color w:val="000000"/>
          </w:rPr>
          <w:t>.</w:t>
        </w:r>
      </w:hyperlink>
    </w:p>
    <w:p w14:paraId="0C7D6FC1"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5.</w:t>
      </w:r>
      <w:r>
        <w:rPr>
          <w:rFonts w:ascii="Calibri" w:eastAsia="Calibri" w:hAnsi="Calibri" w:cs="Calibri"/>
          <w:color w:val="000000"/>
        </w:rPr>
        <w:tab/>
      </w:r>
      <w:hyperlink r:id="rId37">
        <w:r>
          <w:rPr>
            <w:rFonts w:ascii="Calibri" w:eastAsia="Calibri" w:hAnsi="Calibri" w:cs="Calibri"/>
            <w:color w:val="000000"/>
          </w:rPr>
          <w:t xml:space="preserve">McCarthy DE, </w:t>
        </w:r>
        <w:proofErr w:type="spellStart"/>
        <w:r>
          <w:rPr>
            <w:rFonts w:ascii="Calibri" w:eastAsia="Calibri" w:hAnsi="Calibri" w:cs="Calibri"/>
            <w:color w:val="000000"/>
          </w:rPr>
          <w:t>Ebssa</w:t>
        </w:r>
        <w:proofErr w:type="spellEnd"/>
        <w:r>
          <w:rPr>
            <w:rFonts w:ascii="Calibri" w:eastAsia="Calibri" w:hAnsi="Calibri" w:cs="Calibri"/>
            <w:color w:val="000000"/>
          </w:rPr>
          <w:t xml:space="preserve"> L, </w:t>
        </w:r>
        <w:proofErr w:type="spellStart"/>
        <w:r>
          <w:rPr>
            <w:rFonts w:ascii="Calibri" w:eastAsia="Calibri" w:hAnsi="Calibri" w:cs="Calibri"/>
            <w:color w:val="000000"/>
          </w:rPr>
          <w:t>Witkiewitz</w:t>
        </w:r>
        <w:proofErr w:type="spellEnd"/>
        <w:r>
          <w:rPr>
            <w:rFonts w:ascii="Calibri" w:eastAsia="Calibri" w:hAnsi="Calibri" w:cs="Calibri"/>
            <w:color w:val="000000"/>
          </w:rPr>
          <w:t xml:space="preserve"> K, </w:t>
        </w:r>
        <w:proofErr w:type="spellStart"/>
        <w:r>
          <w:rPr>
            <w:rFonts w:ascii="Calibri" w:eastAsia="Calibri" w:hAnsi="Calibri" w:cs="Calibri"/>
            <w:color w:val="000000"/>
          </w:rPr>
          <w:t>Shiffman</w:t>
        </w:r>
        <w:proofErr w:type="spellEnd"/>
        <w:r>
          <w:rPr>
            <w:rFonts w:ascii="Calibri" w:eastAsia="Calibri" w:hAnsi="Calibri" w:cs="Calibri"/>
            <w:color w:val="000000"/>
          </w:rPr>
          <w:t xml:space="preserve"> S. Repeated measures latent class analysis of daily smoking in three smoking cessation studies. </w:t>
        </w:r>
      </w:hyperlink>
      <w:hyperlink r:id="rId38">
        <w:r>
          <w:rPr>
            <w:rFonts w:ascii="Calibri" w:eastAsia="Calibri" w:hAnsi="Calibri" w:cs="Calibri"/>
            <w:i/>
            <w:color w:val="000000"/>
          </w:rPr>
          <w:t>Drug Alcohol Depend</w:t>
        </w:r>
      </w:hyperlink>
      <w:hyperlink r:id="rId39">
        <w:r>
          <w:rPr>
            <w:rFonts w:ascii="Calibri" w:eastAsia="Calibri" w:hAnsi="Calibri" w:cs="Calibri"/>
            <w:color w:val="000000"/>
          </w:rPr>
          <w:t xml:space="preserve"> </w:t>
        </w:r>
        <w:proofErr w:type="gramStart"/>
        <w:r>
          <w:rPr>
            <w:rFonts w:ascii="Calibri" w:eastAsia="Calibri" w:hAnsi="Calibri" w:cs="Calibri"/>
            <w:color w:val="000000"/>
          </w:rPr>
          <w:t>2016;165:132</w:t>
        </w:r>
        <w:proofErr w:type="gramEnd"/>
        <w:r>
          <w:rPr>
            <w:rFonts w:ascii="Calibri" w:eastAsia="Calibri" w:hAnsi="Calibri" w:cs="Calibri"/>
            <w:color w:val="000000"/>
          </w:rPr>
          <w:t>–142.</w:t>
        </w:r>
      </w:hyperlink>
    </w:p>
    <w:p w14:paraId="4334F24A"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6.</w:t>
      </w:r>
      <w:r>
        <w:rPr>
          <w:rFonts w:ascii="Calibri" w:eastAsia="Calibri" w:hAnsi="Calibri" w:cs="Calibri"/>
          <w:color w:val="000000"/>
        </w:rPr>
        <w:tab/>
      </w:r>
      <w:hyperlink r:id="rId40">
        <w:proofErr w:type="spellStart"/>
        <w:r>
          <w:rPr>
            <w:rFonts w:ascii="Calibri" w:eastAsia="Calibri" w:hAnsi="Calibri" w:cs="Calibri"/>
            <w:color w:val="000000"/>
          </w:rPr>
          <w:t>Coudray</w:t>
        </w:r>
        <w:proofErr w:type="spellEnd"/>
        <w:r>
          <w:rPr>
            <w:rFonts w:ascii="Calibri" w:eastAsia="Calibri" w:hAnsi="Calibri" w:cs="Calibri"/>
            <w:color w:val="000000"/>
          </w:rPr>
          <w:t xml:space="preserve"> MS, Sheehan DM, Li T, Cook RL, </w:t>
        </w:r>
        <w:proofErr w:type="spellStart"/>
        <w:r>
          <w:rPr>
            <w:rFonts w:ascii="Calibri" w:eastAsia="Calibri" w:hAnsi="Calibri" w:cs="Calibri"/>
            <w:color w:val="000000"/>
          </w:rPr>
          <w:t>Schwebke</w:t>
        </w:r>
        <w:proofErr w:type="spellEnd"/>
        <w:r>
          <w:rPr>
            <w:rFonts w:ascii="Calibri" w:eastAsia="Calibri" w:hAnsi="Calibri" w:cs="Calibri"/>
            <w:color w:val="000000"/>
          </w:rPr>
          <w:t xml:space="preserve"> J, </w:t>
        </w:r>
        <w:proofErr w:type="spellStart"/>
        <w:r>
          <w:rPr>
            <w:rFonts w:ascii="Calibri" w:eastAsia="Calibri" w:hAnsi="Calibri" w:cs="Calibri"/>
            <w:color w:val="000000"/>
          </w:rPr>
          <w:t>Madhivanan</w:t>
        </w:r>
        <w:proofErr w:type="spellEnd"/>
        <w:r>
          <w:rPr>
            <w:rFonts w:ascii="Calibri" w:eastAsia="Calibri" w:hAnsi="Calibri" w:cs="Calibri"/>
            <w:color w:val="000000"/>
          </w:rPr>
          <w:t xml:space="preserve"> P. Factors Associated </w:t>
        </w:r>
        <w:proofErr w:type="gramStart"/>
        <w:r>
          <w:rPr>
            <w:rFonts w:ascii="Calibri" w:eastAsia="Calibri" w:hAnsi="Calibri" w:cs="Calibri"/>
            <w:color w:val="000000"/>
          </w:rPr>
          <w:t>With</w:t>
        </w:r>
        <w:proofErr w:type="gramEnd"/>
        <w:r>
          <w:rPr>
            <w:rFonts w:ascii="Calibri" w:eastAsia="Calibri" w:hAnsi="Calibri" w:cs="Calibri"/>
            <w:color w:val="000000"/>
          </w:rPr>
          <w:t xml:space="preserve"> the Recurrence, Persistence, and Clearance</w:t>
        </w:r>
        <w:r>
          <w:rPr>
            <w:rFonts w:ascii="Calibri" w:eastAsia="Calibri" w:hAnsi="Calibri" w:cs="Calibri"/>
            <w:color w:val="000000"/>
          </w:rPr>
          <w:t xml:space="preserve"> of Asymptomatic Bacterial Vaginosis Among Young African American Women: A Repeated-Measures Latent Class Analysis. </w:t>
        </w:r>
      </w:hyperlink>
      <w:hyperlink r:id="rId41">
        <w:r>
          <w:rPr>
            <w:rFonts w:ascii="Calibri" w:eastAsia="Calibri" w:hAnsi="Calibri" w:cs="Calibri"/>
            <w:i/>
            <w:color w:val="000000"/>
          </w:rPr>
          <w:t xml:space="preserve">Sex </w:t>
        </w:r>
        <w:proofErr w:type="spellStart"/>
        <w:r>
          <w:rPr>
            <w:rFonts w:ascii="Calibri" w:eastAsia="Calibri" w:hAnsi="Calibri" w:cs="Calibri"/>
            <w:i/>
            <w:color w:val="000000"/>
          </w:rPr>
          <w:t>Transm</w:t>
        </w:r>
        <w:proofErr w:type="spellEnd"/>
        <w:r>
          <w:rPr>
            <w:rFonts w:ascii="Calibri" w:eastAsia="Calibri" w:hAnsi="Calibri" w:cs="Calibri"/>
            <w:i/>
            <w:color w:val="000000"/>
          </w:rPr>
          <w:t xml:space="preserve"> Dis</w:t>
        </w:r>
      </w:hyperlink>
      <w:hyperlink r:id="rId42">
        <w:r>
          <w:rPr>
            <w:rFonts w:ascii="Calibri" w:eastAsia="Calibri" w:hAnsi="Calibri" w:cs="Calibri"/>
            <w:color w:val="000000"/>
          </w:rPr>
          <w:t xml:space="preserve"> </w:t>
        </w:r>
        <w:proofErr w:type="gramStart"/>
        <w:r>
          <w:rPr>
            <w:rFonts w:ascii="Calibri" w:eastAsia="Calibri" w:hAnsi="Calibri" w:cs="Calibri"/>
            <w:color w:val="000000"/>
          </w:rPr>
          <w:t>2020;47:832</w:t>
        </w:r>
        <w:proofErr w:type="gramEnd"/>
        <w:r>
          <w:rPr>
            <w:rFonts w:ascii="Calibri" w:eastAsia="Calibri" w:hAnsi="Calibri" w:cs="Calibri"/>
            <w:color w:val="000000"/>
          </w:rPr>
          <w:t>–839.</w:t>
        </w:r>
      </w:hyperlink>
    </w:p>
    <w:p w14:paraId="613FDD0B"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7.</w:t>
      </w:r>
      <w:r>
        <w:rPr>
          <w:rFonts w:ascii="Calibri" w:eastAsia="Calibri" w:hAnsi="Calibri" w:cs="Calibri"/>
          <w:color w:val="000000"/>
        </w:rPr>
        <w:tab/>
      </w:r>
      <w:hyperlink r:id="rId43">
        <w:r>
          <w:rPr>
            <w:rFonts w:ascii="Calibri" w:eastAsia="Calibri" w:hAnsi="Calibri" w:cs="Calibri"/>
            <w:color w:val="000000"/>
          </w:rPr>
          <w:t xml:space="preserve">Linzer DA, Lewis JB. </w:t>
        </w:r>
      </w:hyperlink>
      <w:hyperlink r:id="rId44">
        <w:proofErr w:type="spellStart"/>
        <w:r>
          <w:rPr>
            <w:rFonts w:ascii="Calibri" w:eastAsia="Calibri" w:hAnsi="Calibri" w:cs="Calibri"/>
            <w:b/>
            <w:color w:val="000000"/>
          </w:rPr>
          <w:t>poLCA</w:t>
        </w:r>
        <w:proofErr w:type="spellEnd"/>
      </w:hyperlink>
      <w:hyperlink r:id="rId45">
        <w:r>
          <w:rPr>
            <w:rFonts w:ascii="Calibri" w:eastAsia="Calibri" w:hAnsi="Calibri" w:cs="Calibri"/>
            <w:color w:val="000000"/>
          </w:rPr>
          <w:t xml:space="preserve">: </w:t>
        </w:r>
        <w:proofErr w:type="spellStart"/>
        <w:r>
          <w:rPr>
            <w:rFonts w:ascii="Calibri" w:eastAsia="Calibri" w:hAnsi="Calibri" w:cs="Calibri"/>
            <w:color w:val="000000"/>
          </w:rPr>
          <w:t>An</w:t>
        </w:r>
      </w:hyperlink>
      <w:hyperlink r:id="rId46">
        <w:r>
          <w:rPr>
            <w:rFonts w:ascii="Calibri" w:eastAsia="Calibri" w:hAnsi="Calibri" w:cs="Calibri"/>
            <w:i/>
            <w:color w:val="000000"/>
          </w:rPr>
          <w:t>R</w:t>
        </w:r>
      </w:hyperlink>
      <w:hyperlink r:id="rId47">
        <w:r>
          <w:rPr>
            <w:rFonts w:ascii="Calibri" w:eastAsia="Calibri" w:hAnsi="Calibri" w:cs="Calibri"/>
            <w:color w:val="000000"/>
          </w:rPr>
          <w:t>Package</w:t>
        </w:r>
        <w:proofErr w:type="spellEnd"/>
        <w:r>
          <w:rPr>
            <w:rFonts w:ascii="Calibri" w:eastAsia="Calibri" w:hAnsi="Calibri" w:cs="Calibri"/>
            <w:color w:val="000000"/>
          </w:rPr>
          <w:t xml:space="preserve"> for </w:t>
        </w:r>
        <w:proofErr w:type="spellStart"/>
        <w:r>
          <w:rPr>
            <w:rFonts w:ascii="Calibri" w:eastAsia="Calibri" w:hAnsi="Calibri" w:cs="Calibri"/>
            <w:color w:val="000000"/>
          </w:rPr>
          <w:t>Polytomous</w:t>
        </w:r>
        <w:proofErr w:type="spellEnd"/>
        <w:r>
          <w:rPr>
            <w:rFonts w:ascii="Calibri" w:eastAsia="Calibri" w:hAnsi="Calibri" w:cs="Calibri"/>
            <w:color w:val="000000"/>
          </w:rPr>
          <w:t xml:space="preserve"> Variable Latent Class Analysis. </w:t>
        </w:r>
      </w:hyperlink>
      <w:hyperlink r:id="rId48">
        <w:r>
          <w:rPr>
            <w:rFonts w:ascii="Calibri" w:eastAsia="Calibri" w:hAnsi="Calibri" w:cs="Calibri"/>
            <w:i/>
            <w:color w:val="000000"/>
          </w:rPr>
          <w:t>Journal of Statistical Software</w:t>
        </w:r>
      </w:hyperlink>
      <w:hyperlink r:id="rId49">
        <w:r>
          <w:rPr>
            <w:rFonts w:ascii="Calibri" w:eastAsia="Calibri" w:hAnsi="Calibri" w:cs="Calibri"/>
            <w:color w:val="000000"/>
          </w:rPr>
          <w:t xml:space="preserve"> 2011;</w:t>
        </w:r>
      </w:hyperlink>
    </w:p>
    <w:p w14:paraId="6A0FD8DE"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8.</w:t>
      </w:r>
      <w:r>
        <w:rPr>
          <w:rFonts w:ascii="Calibri" w:eastAsia="Calibri" w:hAnsi="Calibri" w:cs="Calibri"/>
          <w:color w:val="000000"/>
        </w:rPr>
        <w:tab/>
      </w:r>
      <w:hyperlink r:id="rId50">
        <w:r>
          <w:rPr>
            <w:rFonts w:ascii="Calibri" w:eastAsia="Calibri" w:hAnsi="Calibri" w:cs="Calibri"/>
            <w:color w:val="000000"/>
          </w:rPr>
          <w:t xml:space="preserve">Eriksson J, Nelson D, Holst A, </w:t>
        </w:r>
        <w:proofErr w:type="spellStart"/>
        <w:r>
          <w:rPr>
            <w:rFonts w:ascii="Calibri" w:eastAsia="Calibri" w:hAnsi="Calibri" w:cs="Calibri"/>
            <w:color w:val="000000"/>
          </w:rPr>
          <w:t>Hellgren</w:t>
        </w:r>
        <w:proofErr w:type="spellEnd"/>
        <w:r>
          <w:rPr>
            <w:rFonts w:ascii="Calibri" w:eastAsia="Calibri" w:hAnsi="Calibri" w:cs="Calibri"/>
            <w:color w:val="000000"/>
          </w:rPr>
          <w:t xml:space="preserve"> E, </w:t>
        </w:r>
        <w:proofErr w:type="spellStart"/>
        <w:r>
          <w:rPr>
            <w:rFonts w:ascii="Calibri" w:eastAsia="Calibri" w:hAnsi="Calibri" w:cs="Calibri"/>
            <w:color w:val="000000"/>
          </w:rPr>
          <w:t>Friman</w:t>
        </w:r>
        <w:proofErr w:type="spellEnd"/>
        <w:r>
          <w:rPr>
            <w:rFonts w:ascii="Calibri" w:eastAsia="Calibri" w:hAnsi="Calibri" w:cs="Calibri"/>
            <w:color w:val="000000"/>
          </w:rPr>
          <w:t xml:space="preserve"> O, </w:t>
        </w:r>
        <w:proofErr w:type="spellStart"/>
        <w:r>
          <w:rPr>
            <w:rFonts w:ascii="Calibri" w:eastAsia="Calibri" w:hAnsi="Calibri" w:cs="Calibri"/>
            <w:color w:val="000000"/>
          </w:rPr>
          <w:t>Oldner</w:t>
        </w:r>
        <w:proofErr w:type="spellEnd"/>
        <w:r>
          <w:rPr>
            <w:rFonts w:ascii="Calibri" w:eastAsia="Calibri" w:hAnsi="Calibri" w:cs="Calibri"/>
            <w:color w:val="000000"/>
          </w:rPr>
          <w:t xml:space="preserve"> A. Temporal patterns of organ dysfunction after severe trauma. </w:t>
        </w:r>
      </w:hyperlink>
      <w:hyperlink r:id="rId51">
        <w:r>
          <w:rPr>
            <w:rFonts w:ascii="Calibri" w:eastAsia="Calibri" w:hAnsi="Calibri" w:cs="Calibri"/>
            <w:i/>
            <w:color w:val="000000"/>
          </w:rPr>
          <w:t>Crit Care</w:t>
        </w:r>
      </w:hyperlink>
      <w:hyperlink r:id="rId52">
        <w:r>
          <w:rPr>
            <w:rFonts w:ascii="Calibri" w:eastAsia="Calibri" w:hAnsi="Calibri" w:cs="Calibri"/>
            <w:color w:val="000000"/>
          </w:rPr>
          <w:t xml:space="preserve"> </w:t>
        </w:r>
        <w:proofErr w:type="gramStart"/>
        <w:r>
          <w:rPr>
            <w:rFonts w:ascii="Calibri" w:eastAsia="Calibri" w:hAnsi="Calibri" w:cs="Calibri"/>
            <w:color w:val="000000"/>
          </w:rPr>
          <w:t>2021;25:165</w:t>
        </w:r>
        <w:proofErr w:type="gramEnd"/>
        <w:r>
          <w:rPr>
            <w:rFonts w:ascii="Calibri" w:eastAsia="Calibri" w:hAnsi="Calibri" w:cs="Calibri"/>
            <w:color w:val="000000"/>
          </w:rPr>
          <w:t>.</w:t>
        </w:r>
      </w:hyperlink>
    </w:p>
    <w:p w14:paraId="7CFFAFBC"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9.</w:t>
      </w:r>
      <w:r>
        <w:rPr>
          <w:rFonts w:ascii="Calibri" w:eastAsia="Calibri" w:hAnsi="Calibri" w:cs="Calibri"/>
          <w:color w:val="000000"/>
        </w:rPr>
        <w:tab/>
      </w:r>
      <w:hyperlink r:id="rId53">
        <w:r>
          <w:rPr>
            <w:rFonts w:ascii="Calibri" w:eastAsia="Calibri" w:hAnsi="Calibri" w:cs="Calibri"/>
            <w:color w:val="000000"/>
          </w:rPr>
          <w:t xml:space="preserve">Bhavani SV, Carey KA, Gilbert ER, Afshar M, </w:t>
        </w:r>
        <w:proofErr w:type="spellStart"/>
        <w:r>
          <w:rPr>
            <w:rFonts w:ascii="Calibri" w:eastAsia="Calibri" w:hAnsi="Calibri" w:cs="Calibri"/>
            <w:color w:val="000000"/>
          </w:rPr>
          <w:t>Verhoef</w:t>
        </w:r>
        <w:proofErr w:type="spellEnd"/>
        <w:r>
          <w:rPr>
            <w:rFonts w:ascii="Calibri" w:eastAsia="Calibri" w:hAnsi="Calibri" w:cs="Calibri"/>
            <w:color w:val="000000"/>
          </w:rPr>
          <w:t xml:space="preserve"> PA, Churpek MM. Identifying Novel Sepsis Subphenotypes Using Temperature Trajectories. </w:t>
        </w:r>
      </w:hyperlink>
      <w:hyperlink r:id="rId54">
        <w:r>
          <w:rPr>
            <w:rFonts w:ascii="Calibri" w:eastAsia="Calibri" w:hAnsi="Calibri" w:cs="Calibri"/>
            <w:i/>
            <w:color w:val="000000"/>
          </w:rPr>
          <w:t>Am J Respir Crit Care Med</w:t>
        </w:r>
      </w:hyperlink>
      <w:hyperlink r:id="rId55">
        <w:r>
          <w:rPr>
            <w:rFonts w:ascii="Calibri" w:eastAsia="Calibri" w:hAnsi="Calibri" w:cs="Calibri"/>
            <w:color w:val="000000"/>
          </w:rPr>
          <w:t xml:space="preserve"> </w:t>
        </w:r>
        <w:proofErr w:type="gramStart"/>
        <w:r>
          <w:rPr>
            <w:rFonts w:ascii="Calibri" w:eastAsia="Calibri" w:hAnsi="Calibri" w:cs="Calibri"/>
            <w:color w:val="000000"/>
          </w:rPr>
          <w:t>2019;200:327</w:t>
        </w:r>
        <w:proofErr w:type="gramEnd"/>
        <w:r>
          <w:rPr>
            <w:rFonts w:ascii="Calibri" w:eastAsia="Calibri" w:hAnsi="Calibri" w:cs="Calibri"/>
            <w:color w:val="000000"/>
          </w:rPr>
          <w:t>–335.</w:t>
        </w:r>
      </w:hyperlink>
    </w:p>
    <w:p w14:paraId="7805BF7F" w14:textId="77777777" w:rsidR="00913CA9" w:rsidRDefault="008F283D">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10.</w:t>
      </w:r>
      <w:r>
        <w:rPr>
          <w:rFonts w:ascii="Calibri" w:eastAsia="Calibri" w:hAnsi="Calibri" w:cs="Calibri"/>
          <w:color w:val="000000"/>
        </w:rPr>
        <w:tab/>
      </w:r>
      <w:hyperlink r:id="rId56">
        <w:r>
          <w:rPr>
            <w:rFonts w:ascii="Calibri" w:eastAsia="Calibri" w:hAnsi="Calibri" w:cs="Calibri"/>
            <w:color w:val="000000"/>
          </w:rPr>
          <w:t xml:space="preserve">Jha RM, Elmer J, </w:t>
        </w:r>
        <w:proofErr w:type="spellStart"/>
        <w:r>
          <w:rPr>
            <w:rFonts w:ascii="Calibri" w:eastAsia="Calibri" w:hAnsi="Calibri" w:cs="Calibri"/>
            <w:color w:val="000000"/>
          </w:rPr>
          <w:t>Zusman</w:t>
        </w:r>
        <w:proofErr w:type="spellEnd"/>
        <w:r>
          <w:rPr>
            <w:rFonts w:ascii="Calibri" w:eastAsia="Calibri" w:hAnsi="Calibri" w:cs="Calibri"/>
            <w:color w:val="000000"/>
          </w:rPr>
          <w:t xml:space="preserve"> BE, Desai S, Puccio AM, Okonkw</w:t>
        </w:r>
        <w:r>
          <w:rPr>
            <w:rFonts w:ascii="Calibri" w:eastAsia="Calibri" w:hAnsi="Calibri" w:cs="Calibri"/>
            <w:color w:val="000000"/>
          </w:rPr>
          <w:t xml:space="preserve">o DO, Park SY, Shutter LA, </w:t>
        </w:r>
        <w:proofErr w:type="spellStart"/>
        <w:r>
          <w:rPr>
            <w:rFonts w:ascii="Calibri" w:eastAsia="Calibri" w:hAnsi="Calibri" w:cs="Calibri"/>
            <w:color w:val="000000"/>
          </w:rPr>
          <w:t>Wallisch</w:t>
        </w:r>
        <w:proofErr w:type="spellEnd"/>
        <w:r>
          <w:rPr>
            <w:rFonts w:ascii="Calibri" w:eastAsia="Calibri" w:hAnsi="Calibri" w:cs="Calibri"/>
            <w:color w:val="000000"/>
          </w:rPr>
          <w:t xml:space="preserve"> JS, </w:t>
        </w:r>
        <w:r>
          <w:rPr>
            <w:rFonts w:ascii="Calibri" w:eastAsia="Calibri" w:hAnsi="Calibri" w:cs="Calibri"/>
            <w:color w:val="000000"/>
          </w:rPr>
          <w:lastRenderedPageBreak/>
          <w:t xml:space="preserve">Conley YP, </w:t>
        </w:r>
        <w:proofErr w:type="spellStart"/>
        <w:r>
          <w:rPr>
            <w:rFonts w:ascii="Calibri" w:eastAsia="Calibri" w:hAnsi="Calibri" w:cs="Calibri"/>
            <w:color w:val="000000"/>
          </w:rPr>
          <w:t>Kochanek</w:t>
        </w:r>
        <w:proofErr w:type="spellEnd"/>
        <w:r>
          <w:rPr>
            <w:rFonts w:ascii="Calibri" w:eastAsia="Calibri" w:hAnsi="Calibri" w:cs="Calibri"/>
            <w:color w:val="000000"/>
          </w:rPr>
          <w:t xml:space="preserve"> PM. Intracranial Pressure Trajectories: A Novel Approach to Informing Severe Traumatic Brain Injury Phenotypes. </w:t>
        </w:r>
      </w:hyperlink>
      <w:hyperlink r:id="rId57">
        <w:r>
          <w:rPr>
            <w:rFonts w:ascii="Calibri" w:eastAsia="Calibri" w:hAnsi="Calibri" w:cs="Calibri"/>
            <w:i/>
            <w:color w:val="000000"/>
          </w:rPr>
          <w:t>Crit Care Med</w:t>
        </w:r>
      </w:hyperlink>
      <w:hyperlink r:id="rId58">
        <w:r>
          <w:rPr>
            <w:rFonts w:ascii="Calibri" w:eastAsia="Calibri" w:hAnsi="Calibri" w:cs="Calibri"/>
            <w:color w:val="000000"/>
          </w:rPr>
          <w:t xml:space="preserve"> </w:t>
        </w:r>
        <w:proofErr w:type="gramStart"/>
        <w:r>
          <w:rPr>
            <w:rFonts w:ascii="Calibri" w:eastAsia="Calibri" w:hAnsi="Calibri" w:cs="Calibri"/>
            <w:color w:val="000000"/>
          </w:rPr>
          <w:t>2018;46:1792</w:t>
        </w:r>
        <w:proofErr w:type="gramEnd"/>
        <w:r>
          <w:rPr>
            <w:rFonts w:ascii="Calibri" w:eastAsia="Calibri" w:hAnsi="Calibri" w:cs="Calibri"/>
            <w:color w:val="000000"/>
          </w:rPr>
          <w:t>–1802.</w:t>
        </w:r>
      </w:hyperlink>
    </w:p>
    <w:p w14:paraId="0F906340" w14:textId="77777777" w:rsidR="00913CA9" w:rsidRDefault="008F283D">
      <w:pPr>
        <w:widowControl w:val="0"/>
        <w:pBdr>
          <w:top w:val="nil"/>
          <w:left w:val="nil"/>
          <w:bottom w:val="nil"/>
          <w:right w:val="nil"/>
          <w:between w:val="nil"/>
        </w:pBdr>
        <w:spacing w:after="220" w:line="480" w:lineRule="auto"/>
        <w:ind w:left="440" w:hanging="440"/>
        <w:rPr>
          <w:rFonts w:ascii="Calibri" w:eastAsia="Calibri" w:hAnsi="Calibri" w:cs="Calibri"/>
          <w:color w:val="000000"/>
        </w:rPr>
      </w:pPr>
      <w:r>
        <w:rPr>
          <w:rFonts w:ascii="Calibri" w:eastAsia="Calibri" w:hAnsi="Calibri" w:cs="Calibri"/>
          <w:color w:val="000000"/>
        </w:rPr>
        <w:t>11.</w:t>
      </w:r>
      <w:r>
        <w:rPr>
          <w:rFonts w:ascii="Calibri" w:eastAsia="Calibri" w:hAnsi="Calibri" w:cs="Calibri"/>
          <w:color w:val="000000"/>
        </w:rPr>
        <w:tab/>
      </w:r>
      <w:hyperlink r:id="rId59">
        <w:r>
          <w:rPr>
            <w:rFonts w:ascii="Calibri" w:eastAsia="Calibri" w:hAnsi="Calibri" w:cs="Calibri"/>
            <w:color w:val="000000"/>
          </w:rPr>
          <w:t xml:space="preserve">Pediatric Acute Lung Injury Consensus Conference Group. Pediatric acute respiratory distress syndrome: consensus recommendations from the Pediatric Acute Lung Injury Consensus Conference. </w:t>
        </w:r>
      </w:hyperlink>
      <w:hyperlink r:id="rId60">
        <w:proofErr w:type="spellStart"/>
        <w:r>
          <w:rPr>
            <w:rFonts w:ascii="Calibri" w:eastAsia="Calibri" w:hAnsi="Calibri" w:cs="Calibri"/>
            <w:i/>
            <w:color w:val="000000"/>
          </w:rPr>
          <w:t>Pediatr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Crit</w:t>
        </w:r>
        <w:proofErr w:type="spellEnd"/>
        <w:r>
          <w:rPr>
            <w:rFonts w:ascii="Calibri" w:eastAsia="Calibri" w:hAnsi="Calibri" w:cs="Calibri"/>
            <w:i/>
            <w:color w:val="000000"/>
          </w:rPr>
          <w:t xml:space="preserve"> C</w:t>
        </w:r>
        <w:r>
          <w:rPr>
            <w:rFonts w:ascii="Calibri" w:eastAsia="Calibri" w:hAnsi="Calibri" w:cs="Calibri"/>
            <w:i/>
            <w:color w:val="000000"/>
          </w:rPr>
          <w:t>are Med</w:t>
        </w:r>
      </w:hyperlink>
      <w:hyperlink r:id="rId61">
        <w:r>
          <w:rPr>
            <w:rFonts w:ascii="Calibri" w:eastAsia="Calibri" w:hAnsi="Calibri" w:cs="Calibri"/>
            <w:color w:val="000000"/>
          </w:rPr>
          <w:t xml:space="preserve"> </w:t>
        </w:r>
        <w:proofErr w:type="gramStart"/>
        <w:r>
          <w:rPr>
            <w:rFonts w:ascii="Calibri" w:eastAsia="Calibri" w:hAnsi="Calibri" w:cs="Calibri"/>
            <w:color w:val="000000"/>
          </w:rPr>
          <w:t>2015;16:428</w:t>
        </w:r>
        <w:proofErr w:type="gramEnd"/>
        <w:r>
          <w:rPr>
            <w:rFonts w:ascii="Calibri" w:eastAsia="Calibri" w:hAnsi="Calibri" w:cs="Calibri"/>
            <w:color w:val="000000"/>
          </w:rPr>
          <w:t>–439.</w:t>
        </w:r>
      </w:hyperlink>
    </w:p>
    <w:p w14:paraId="313C4852" w14:textId="77777777" w:rsidR="00913CA9" w:rsidRDefault="00913CA9">
      <w:pPr>
        <w:widowControl w:val="0"/>
        <w:pBdr>
          <w:top w:val="nil"/>
          <w:left w:val="nil"/>
          <w:bottom w:val="nil"/>
          <w:right w:val="nil"/>
          <w:between w:val="nil"/>
        </w:pBdr>
        <w:rPr>
          <w:rFonts w:ascii="Calibri" w:eastAsia="Calibri" w:hAnsi="Calibri" w:cs="Calibri"/>
        </w:rPr>
      </w:pPr>
    </w:p>
    <w:sectPr w:rsidR="00913CA9">
      <w:pgSz w:w="12240" w:h="15840"/>
      <w:pgMar w:top="1170" w:right="1440" w:bottom="117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57EC" w14:textId="77777777" w:rsidR="008F283D" w:rsidRDefault="008F283D">
      <w:pPr>
        <w:spacing w:line="240" w:lineRule="auto"/>
      </w:pPr>
      <w:r>
        <w:separator/>
      </w:r>
    </w:p>
  </w:endnote>
  <w:endnote w:type="continuationSeparator" w:id="0">
    <w:p w14:paraId="59C61362" w14:textId="77777777" w:rsidR="008F283D" w:rsidRDefault="008F2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FD19" w14:textId="77777777" w:rsidR="00913CA9" w:rsidRDefault="008F283D">
    <w:pPr>
      <w:jc w:val="right"/>
    </w:pPr>
    <w:r>
      <w:fldChar w:fldCharType="begin"/>
    </w:r>
    <w:r>
      <w:instrText>PAGE</w:instrText>
    </w:r>
    <w:r>
      <w:fldChar w:fldCharType="separate"/>
    </w:r>
    <w:r w:rsidR="00F91B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408D5" w14:textId="77777777" w:rsidR="008F283D" w:rsidRDefault="008F283D">
      <w:pPr>
        <w:spacing w:line="240" w:lineRule="auto"/>
      </w:pPr>
      <w:r>
        <w:separator/>
      </w:r>
    </w:p>
  </w:footnote>
  <w:footnote w:type="continuationSeparator" w:id="0">
    <w:p w14:paraId="33218772" w14:textId="77777777" w:rsidR="008F283D" w:rsidRDefault="008F2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D235" w14:textId="77777777" w:rsidR="00913CA9" w:rsidRDefault="00913C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A9"/>
    <w:rsid w:val="008F283D"/>
    <w:rsid w:val="00913CA9"/>
    <w:rsid w:val="00C12A87"/>
    <w:rsid w:val="00C37324"/>
    <w:rsid w:val="00F9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8A52C"/>
  <w15:docId w15:val="{493B5B03-2078-634D-B83C-3C15C963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paperpile.com/b/2iJtm9/EZhD" TargetMode="External"/><Relationship Id="rId39" Type="http://schemas.openxmlformats.org/officeDocument/2006/relationships/hyperlink" Target="http://paperpile.com/b/2iJtm9/FCsc" TargetMode="External"/><Relationship Id="rId21" Type="http://schemas.openxmlformats.org/officeDocument/2006/relationships/image" Target="media/image7.png"/><Relationship Id="rId34" Type="http://schemas.openxmlformats.org/officeDocument/2006/relationships/hyperlink" Target="http://paperpile.com/b/2iJtm9/D5Gx" TargetMode="External"/><Relationship Id="rId42" Type="http://schemas.openxmlformats.org/officeDocument/2006/relationships/hyperlink" Target="http://paperpile.com/b/2iJtm9/7uT8" TargetMode="External"/><Relationship Id="rId47" Type="http://schemas.openxmlformats.org/officeDocument/2006/relationships/hyperlink" Target="http://paperpile.com/b/2iJtm9/t5J4" TargetMode="External"/><Relationship Id="rId50" Type="http://schemas.openxmlformats.org/officeDocument/2006/relationships/hyperlink" Target="http://paperpile.com/b/2iJtm9/KaVM" TargetMode="External"/><Relationship Id="rId55" Type="http://schemas.openxmlformats.org/officeDocument/2006/relationships/hyperlink" Target="http://paperpile.com/b/2iJtm9/SKcg" TargetMode="External"/><Relationship Id="rId63" Type="http://schemas.openxmlformats.org/officeDocument/2006/relationships/theme" Target="theme/theme1.xml"/><Relationship Id="rId7" Type="http://schemas.openxmlformats.org/officeDocument/2006/relationships/hyperlink" Target="https://paperpile.com/c/2iJtm9/EZhD+hTqV" TargetMode="Externa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hyperlink" Target="http://paperpile.com/b/2iJtm9/hTqV" TargetMode="External"/><Relationship Id="rId11" Type="http://schemas.openxmlformats.org/officeDocument/2006/relationships/hyperlink" Target="https://paperpile.com/c/2iJtm9/t5J4" TargetMode="External"/><Relationship Id="rId24" Type="http://schemas.openxmlformats.org/officeDocument/2006/relationships/hyperlink" Target="http://paperpile.com/b/2iJtm9/20xG" TargetMode="External"/><Relationship Id="rId32" Type="http://schemas.openxmlformats.org/officeDocument/2006/relationships/hyperlink" Target="http://paperpile.com/b/2iJtm9/D5Gx" TargetMode="External"/><Relationship Id="rId37" Type="http://schemas.openxmlformats.org/officeDocument/2006/relationships/hyperlink" Target="http://paperpile.com/b/2iJtm9/FCsc" TargetMode="External"/><Relationship Id="rId40" Type="http://schemas.openxmlformats.org/officeDocument/2006/relationships/hyperlink" Target="http://paperpile.com/b/2iJtm9/7uT8" TargetMode="External"/><Relationship Id="rId45" Type="http://schemas.openxmlformats.org/officeDocument/2006/relationships/hyperlink" Target="http://paperpile.com/b/2iJtm9/t5J4" TargetMode="External"/><Relationship Id="rId53" Type="http://schemas.openxmlformats.org/officeDocument/2006/relationships/hyperlink" Target="http://paperpile.com/b/2iJtm9/SKcg" TargetMode="External"/><Relationship Id="rId58" Type="http://schemas.openxmlformats.org/officeDocument/2006/relationships/hyperlink" Target="http://paperpile.com/b/2iJtm9/wmed" TargetMode="External"/><Relationship Id="rId5" Type="http://schemas.openxmlformats.org/officeDocument/2006/relationships/endnotes" Target="endnotes.xml"/><Relationship Id="rId61" Type="http://schemas.openxmlformats.org/officeDocument/2006/relationships/hyperlink" Target="http://paperpile.com/b/2iJtm9/1GQe" TargetMode="External"/><Relationship Id="rId19" Type="http://schemas.openxmlformats.org/officeDocument/2006/relationships/image" Target="media/image5.png"/><Relationship Id="rId14" Type="http://schemas.openxmlformats.org/officeDocument/2006/relationships/header" Target="header1.xml"/><Relationship Id="rId22" Type="http://schemas.openxmlformats.org/officeDocument/2006/relationships/hyperlink" Target="https://paperpile.com/c/2iJtm9/1GQe" TargetMode="External"/><Relationship Id="rId27" Type="http://schemas.openxmlformats.org/officeDocument/2006/relationships/hyperlink" Target="http://paperpile.com/b/2iJtm9/EZhD" TargetMode="External"/><Relationship Id="rId30" Type="http://schemas.openxmlformats.org/officeDocument/2006/relationships/hyperlink" Target="http://paperpile.com/b/2iJtm9/hTqV" TargetMode="External"/><Relationship Id="rId35" Type="http://schemas.openxmlformats.org/officeDocument/2006/relationships/hyperlink" Target="http://dx.doi.org/10.1145/1133905.1133908" TargetMode="External"/><Relationship Id="rId43" Type="http://schemas.openxmlformats.org/officeDocument/2006/relationships/hyperlink" Target="http://paperpile.com/b/2iJtm9/t5J4" TargetMode="External"/><Relationship Id="rId48" Type="http://schemas.openxmlformats.org/officeDocument/2006/relationships/hyperlink" Target="http://paperpile.com/b/2iJtm9/t5J4" TargetMode="External"/><Relationship Id="rId56" Type="http://schemas.openxmlformats.org/officeDocument/2006/relationships/hyperlink" Target="http://paperpile.com/b/2iJtm9/wmed" TargetMode="External"/><Relationship Id="rId8" Type="http://schemas.openxmlformats.org/officeDocument/2006/relationships/hyperlink" Target="https://paperpile.com/c/2iJtm9/D5Gx" TargetMode="External"/><Relationship Id="rId51" Type="http://schemas.openxmlformats.org/officeDocument/2006/relationships/hyperlink" Target="http://paperpile.com/b/2iJtm9/KaVM" TargetMode="External"/><Relationship Id="rId3" Type="http://schemas.openxmlformats.org/officeDocument/2006/relationships/webSettings" Target="webSettings.xml"/><Relationship Id="rId12" Type="http://schemas.openxmlformats.org/officeDocument/2006/relationships/hyperlink" Target="https://paperpile.com/c/2iJtm9/KaVM+SKcg+wmed" TargetMode="External"/><Relationship Id="rId17" Type="http://schemas.openxmlformats.org/officeDocument/2006/relationships/image" Target="media/image3.png"/><Relationship Id="rId25" Type="http://schemas.openxmlformats.org/officeDocument/2006/relationships/hyperlink" Target="http://paperpile.com/b/2iJtm9/20xG" TargetMode="External"/><Relationship Id="rId33" Type="http://schemas.openxmlformats.org/officeDocument/2006/relationships/hyperlink" Target="http://paperpile.com/b/2iJtm9/D5Gx" TargetMode="External"/><Relationship Id="rId38" Type="http://schemas.openxmlformats.org/officeDocument/2006/relationships/hyperlink" Target="http://paperpile.com/b/2iJtm9/FCsc" TargetMode="External"/><Relationship Id="rId46" Type="http://schemas.openxmlformats.org/officeDocument/2006/relationships/hyperlink" Target="http://paperpile.com/b/2iJtm9/t5J4" TargetMode="External"/><Relationship Id="rId59" Type="http://schemas.openxmlformats.org/officeDocument/2006/relationships/hyperlink" Target="http://paperpile.com/b/2iJtm9/1GQe" TargetMode="External"/><Relationship Id="rId20" Type="http://schemas.openxmlformats.org/officeDocument/2006/relationships/image" Target="media/image6.png"/><Relationship Id="rId41" Type="http://schemas.openxmlformats.org/officeDocument/2006/relationships/hyperlink" Target="http://paperpile.com/b/2iJtm9/7uT8" TargetMode="External"/><Relationship Id="rId54" Type="http://schemas.openxmlformats.org/officeDocument/2006/relationships/hyperlink" Target="http://paperpile.com/b/2iJtm9/SKc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aperpile.com/c/2iJtm9/20xG" TargetMode="External"/><Relationship Id="rId15" Type="http://schemas.openxmlformats.org/officeDocument/2006/relationships/footer" Target="footer1.xml"/><Relationship Id="rId23" Type="http://schemas.openxmlformats.org/officeDocument/2006/relationships/hyperlink" Target="http://paperpile.com/b/2iJtm9/20xG" TargetMode="External"/><Relationship Id="rId28" Type="http://schemas.openxmlformats.org/officeDocument/2006/relationships/hyperlink" Target="http://paperpile.com/b/2iJtm9/EZhD" TargetMode="External"/><Relationship Id="rId36" Type="http://schemas.openxmlformats.org/officeDocument/2006/relationships/hyperlink" Target="http://paperpile.com/b/2iJtm9/D5Gx" TargetMode="External"/><Relationship Id="rId49" Type="http://schemas.openxmlformats.org/officeDocument/2006/relationships/hyperlink" Target="http://paperpile.com/b/2iJtm9/t5J4" TargetMode="External"/><Relationship Id="rId57" Type="http://schemas.openxmlformats.org/officeDocument/2006/relationships/hyperlink" Target="http://paperpile.com/b/2iJtm9/wmed" TargetMode="External"/><Relationship Id="rId10" Type="http://schemas.openxmlformats.org/officeDocument/2006/relationships/hyperlink" Target="https://paperpile.com/c/2iJtm9/FCsc+7uT8" TargetMode="External"/><Relationship Id="rId31" Type="http://schemas.openxmlformats.org/officeDocument/2006/relationships/hyperlink" Target="http://paperpile.com/b/2iJtm9/hTqV" TargetMode="External"/><Relationship Id="rId44" Type="http://schemas.openxmlformats.org/officeDocument/2006/relationships/hyperlink" Target="http://paperpile.com/b/2iJtm9/t5J4" TargetMode="External"/><Relationship Id="rId52" Type="http://schemas.openxmlformats.org/officeDocument/2006/relationships/hyperlink" Target="http://paperpile.com/b/2iJtm9/KaVM" TargetMode="External"/><Relationship Id="rId60" Type="http://schemas.openxmlformats.org/officeDocument/2006/relationships/hyperlink" Target="http://paperpile.com/b/2iJtm9/1GQe" TargetMode="External"/><Relationship Id="rId4" Type="http://schemas.openxmlformats.org/officeDocument/2006/relationships/footnotes" Target="footnotes.xml"/><Relationship Id="rId9" Type="http://schemas.openxmlformats.org/officeDocument/2006/relationships/hyperlink" Target="https://paperpile.com/c/2iJtm9/20xG+EZ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3991</Words>
  <Characters>22754</Characters>
  <Application>Microsoft Office Word</Application>
  <DocSecurity>0</DocSecurity>
  <Lines>189</Lines>
  <Paragraphs>53</Paragraphs>
  <ScaleCrop>false</ScaleCrop>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Sanchez-Pinto, L. Nelson</cp:lastModifiedBy>
  <cp:revision>2</cp:revision>
  <dcterms:created xsi:type="dcterms:W3CDTF">2022-12-14T14:42:00Z</dcterms:created>
  <dcterms:modified xsi:type="dcterms:W3CDTF">2022-12-14T14:42:00Z</dcterms:modified>
</cp:coreProperties>
</file>