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D7D1" w14:textId="5B6744F8" w:rsidR="007D484B" w:rsidRPr="00FD2F39" w:rsidRDefault="00C10DE8">
      <w:pPr>
        <w:rPr>
          <w:rFonts w:cstheme="minorHAnsi"/>
          <w:b/>
          <w:bCs/>
        </w:rPr>
      </w:pPr>
      <w:r w:rsidRPr="00FD2F39">
        <w:rPr>
          <w:rFonts w:cstheme="minorHAnsi"/>
          <w:b/>
          <w:bCs/>
        </w:rPr>
        <w:t xml:space="preserve">Table </w:t>
      </w:r>
      <w:r w:rsidR="00892C9E" w:rsidRPr="00FD2F39">
        <w:rPr>
          <w:rFonts w:cstheme="minorHAnsi"/>
          <w:b/>
          <w:bCs/>
        </w:rPr>
        <w:t>6</w:t>
      </w:r>
      <w:r w:rsidRPr="00FD2F39">
        <w:rPr>
          <w:rFonts w:cstheme="minorHAnsi"/>
          <w:b/>
          <w:bCs/>
        </w:rPr>
        <w:t>: Peer support interventions</w:t>
      </w:r>
    </w:p>
    <w:tbl>
      <w:tblPr>
        <w:tblW w:w="4379" w:type="pct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78"/>
        <w:gridCol w:w="1070"/>
        <w:gridCol w:w="1720"/>
        <w:gridCol w:w="1388"/>
        <w:gridCol w:w="1388"/>
        <w:gridCol w:w="954"/>
      </w:tblGrid>
      <w:tr w:rsidR="00C10DE8" w:rsidRPr="00FD2F39" w14:paraId="7DC25319" w14:textId="77777777" w:rsidTr="00C10DE8">
        <w:trPr>
          <w:cantSplit/>
          <w:tblHeader/>
        </w:trPr>
        <w:tc>
          <w:tcPr>
            <w:tcW w:w="872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01530020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</w:pPr>
            <w:r w:rsidRPr="00FD2F39"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  <w:t>Outcomes</w:t>
            </w:r>
          </w:p>
        </w:tc>
        <w:tc>
          <w:tcPr>
            <w:tcW w:w="1766" w:type="pct"/>
            <w:gridSpan w:val="2"/>
            <w:tcBorders>
              <w:top w:val="single" w:sz="6" w:space="0" w:color="EFEFEF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683874AF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MS Mincho" w:cstheme="minorHAnsi"/>
                <w:b/>
                <w:sz w:val="16"/>
                <w:szCs w:val="16"/>
                <w:lang w:eastAsia="en-GB"/>
              </w:rPr>
            </w:pPr>
            <w:r w:rsidRPr="00FD2F39">
              <w:rPr>
                <w:rFonts w:eastAsia="MS Mincho" w:cstheme="minorHAnsi"/>
                <w:b/>
                <w:bCs/>
                <w:sz w:val="16"/>
                <w:szCs w:val="16"/>
                <w:lang w:eastAsia="en-GB"/>
              </w:rPr>
              <w:t>Effects</w:t>
            </w:r>
            <w:r w:rsidRPr="00FD2F39">
              <w:rPr>
                <w:rFonts w:eastAsia="MS Mincho" w:cstheme="minorHAnsi"/>
                <w:b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879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8E14C18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</w:pPr>
            <w:r w:rsidRPr="00FD2F39"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  <w:t>Relative effect</w:t>
            </w:r>
            <w:r w:rsidRPr="00FD2F39"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  <w:br/>
              <w:t>(95% CI)</w:t>
            </w:r>
          </w:p>
        </w:tc>
        <w:tc>
          <w:tcPr>
            <w:tcW w:w="879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563116F3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</w:pPr>
            <w:r w:rsidRPr="00FD2F39"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  <w:t>№ of participants</w:t>
            </w:r>
            <w:r w:rsidRPr="00FD2F39"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  <w:br/>
              <w:t>(studies)</w:t>
            </w:r>
          </w:p>
        </w:tc>
        <w:tc>
          <w:tcPr>
            <w:tcW w:w="604" w:type="pct"/>
            <w:vMerge w:val="restart"/>
            <w:tcBorders>
              <w:right w:val="single" w:sz="6" w:space="0" w:color="EFEFEF"/>
            </w:tcBorders>
            <w:shd w:val="clear" w:color="auto" w:fill="3271AA"/>
            <w:vAlign w:val="bottom"/>
            <w:hideMark/>
          </w:tcPr>
          <w:p w14:paraId="344A4723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</w:pPr>
            <w:r w:rsidRPr="00FD2F39"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  <w:t>Certainty of the evidence</w:t>
            </w:r>
            <w:r w:rsidRPr="00FD2F39"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  <w:br/>
              <w:t>(GRADE)</w:t>
            </w:r>
          </w:p>
        </w:tc>
      </w:tr>
      <w:tr w:rsidR="00C10DE8" w:rsidRPr="00FD2F39" w14:paraId="40A26714" w14:textId="77777777" w:rsidTr="00C10DE8">
        <w:trPr>
          <w:cantSplit/>
          <w:tblHeader/>
        </w:trPr>
        <w:tc>
          <w:tcPr>
            <w:tcW w:w="872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22FAF3C6" w14:textId="77777777" w:rsidR="00C10DE8" w:rsidRPr="00FD2F39" w:rsidRDefault="00C10DE8" w:rsidP="00FF3DE1">
            <w:pPr>
              <w:spacing w:after="0" w:line="240" w:lineRule="auto"/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677" w:type="pct"/>
            <w:tcBorders>
              <w:top w:val="single" w:sz="6" w:space="0" w:color="EFEFEF"/>
              <w:bottom w:val="single" w:sz="4" w:space="0" w:color="auto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1066B8FE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MS Mincho" w:cstheme="minorHAnsi"/>
                <w:b/>
                <w:sz w:val="16"/>
                <w:szCs w:val="16"/>
                <w:lang w:eastAsia="en-GB"/>
              </w:rPr>
            </w:pPr>
            <w:r w:rsidRPr="00FD2F39">
              <w:rPr>
                <w:rFonts w:eastAsia="MS Mincho" w:cstheme="minorHAnsi"/>
                <w:b/>
                <w:sz w:val="16"/>
                <w:szCs w:val="16"/>
                <w:lang w:eastAsia="en-GB"/>
              </w:rPr>
              <w:t xml:space="preserve"> usual care</w:t>
            </w:r>
          </w:p>
        </w:tc>
        <w:tc>
          <w:tcPr>
            <w:tcW w:w="1089" w:type="pct"/>
            <w:tcBorders>
              <w:top w:val="single" w:sz="6" w:space="0" w:color="EFEFEF"/>
              <w:bottom w:val="single" w:sz="4" w:space="0" w:color="auto"/>
              <w:right w:val="single" w:sz="6" w:space="0" w:color="EFEFEF"/>
            </w:tcBorders>
            <w:shd w:val="clear" w:color="auto" w:fill="E0E0E0"/>
            <w:vAlign w:val="bottom"/>
            <w:hideMark/>
          </w:tcPr>
          <w:p w14:paraId="4FD39561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MS Mincho" w:cstheme="minorHAnsi"/>
                <w:b/>
                <w:sz w:val="16"/>
                <w:szCs w:val="16"/>
                <w:lang w:eastAsia="en-GB"/>
              </w:rPr>
            </w:pPr>
            <w:r w:rsidRPr="00FD2F39">
              <w:rPr>
                <w:rFonts w:eastAsia="MS Mincho" w:cstheme="minorHAnsi"/>
                <w:b/>
                <w:bCs/>
                <w:sz w:val="16"/>
                <w:szCs w:val="16"/>
                <w:lang w:eastAsia="en-GB"/>
              </w:rPr>
              <w:t>Facility-initiated peer support</w:t>
            </w: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316916B" w14:textId="77777777" w:rsidR="00C10DE8" w:rsidRPr="00FD2F39" w:rsidRDefault="00C10DE8" w:rsidP="00FF3DE1">
            <w:pPr>
              <w:spacing w:after="0" w:line="240" w:lineRule="auto"/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87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13D56DEC" w14:textId="77777777" w:rsidR="00C10DE8" w:rsidRPr="00FD2F39" w:rsidRDefault="00C10DE8" w:rsidP="00FF3DE1">
            <w:pPr>
              <w:spacing w:after="0" w:line="240" w:lineRule="auto"/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DE6A51D" w14:textId="77777777" w:rsidR="00C10DE8" w:rsidRPr="00FD2F39" w:rsidRDefault="00C10DE8" w:rsidP="00FF3DE1">
            <w:pPr>
              <w:spacing w:after="0" w:line="240" w:lineRule="auto"/>
              <w:rPr>
                <w:rFonts w:eastAsia="MS Mincho" w:cstheme="minorHAnsi"/>
                <w:color w:val="FFFFFF"/>
                <w:sz w:val="16"/>
                <w:szCs w:val="16"/>
                <w:lang w:eastAsia="en-GB"/>
              </w:rPr>
            </w:pPr>
          </w:p>
        </w:tc>
      </w:tr>
      <w:tr w:rsidR="00C10DE8" w:rsidRPr="00FD2F39" w14:paraId="5DADEFB7" w14:textId="77777777" w:rsidTr="00C10DE8">
        <w:trPr>
          <w:cantSplit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4D2C" w14:textId="77777777" w:rsidR="00C10DE8" w:rsidRPr="00FD2F39" w:rsidRDefault="00C10DE8" w:rsidP="00FF3DE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Duration of exclusive breastfeeding; Median (range)</w:t>
            </w:r>
          </w:p>
          <w:p w14:paraId="49F261D5" w14:textId="77777777" w:rsidR="00C10DE8" w:rsidRPr="00FD2F39" w:rsidRDefault="00C10DE8" w:rsidP="00FF3DE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 w:rsidRPr="00FD2F39">
              <w:rPr>
                <w:rFonts w:eastAsia="Times New Roman" w:cstheme="minorHAnsi"/>
                <w:sz w:val="16"/>
                <w:szCs w:val="16"/>
              </w:rPr>
              <w:t>Neila-Vilen</w:t>
            </w:r>
            <w:proofErr w:type="spellEnd"/>
            <w:r w:rsidRPr="00FD2F39">
              <w:rPr>
                <w:rFonts w:eastAsia="Times New Roman" w:cstheme="minorHAnsi"/>
                <w:sz w:val="16"/>
                <w:szCs w:val="16"/>
              </w:rPr>
              <w:t xml:space="preserve"> 2016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001D7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4.3 months (range 0-13) in the control group.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90A9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3 months (range 0-14) in the intervention group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9178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59F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69</w:t>
            </w:r>
          </w:p>
          <w:p w14:paraId="05FFBB56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(1 RCT)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E69" w14:textId="12B59878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ascii="Cambria Math" w:eastAsia="Times New Roman" w:hAnsi="Cambria Math" w:cs="Cambria Math"/>
                <w:sz w:val="16"/>
                <w:szCs w:val="16"/>
                <w:lang w:eastAsia="en-GB"/>
              </w:rPr>
              <w:t>⨁◯◯◯</w:t>
            </w: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br/>
              <w:t xml:space="preserve">Very </w:t>
            </w:r>
            <w:proofErr w:type="spellStart"/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low</w:t>
            </w:r>
            <w:r w:rsidRPr="00FD2F39">
              <w:rPr>
                <w:rFonts w:eastAsia="Times New Roman" w:cstheme="minorHAnsi"/>
                <w:sz w:val="16"/>
                <w:szCs w:val="16"/>
                <w:vertAlign w:val="superscript"/>
                <w:lang w:eastAsia="en-GB"/>
              </w:rPr>
              <w:t>a,b</w:t>
            </w:r>
            <w:proofErr w:type="spellEnd"/>
          </w:p>
        </w:tc>
      </w:tr>
      <w:tr w:rsidR="00C10DE8" w:rsidRPr="00FD2F39" w14:paraId="6E516754" w14:textId="77777777" w:rsidTr="00C10DE8">
        <w:trPr>
          <w:cantSplit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391" w14:textId="77777777" w:rsidR="00C10DE8" w:rsidRPr="00FD2F39" w:rsidRDefault="00C10DE8" w:rsidP="00FF3DE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Maternal anxiety (STAI) at 4 months;</w:t>
            </w:r>
          </w:p>
          <w:p w14:paraId="1801E57A" w14:textId="77777777" w:rsidR="00C10DE8" w:rsidRPr="00FD2F39" w:rsidRDefault="00C10DE8" w:rsidP="00FF3DE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proofErr w:type="spellStart"/>
            <w:r w:rsidRPr="00FD2F39">
              <w:rPr>
                <w:rFonts w:eastAsia="Times New Roman" w:cstheme="minorHAnsi"/>
                <w:sz w:val="16"/>
                <w:szCs w:val="16"/>
              </w:rPr>
              <w:t>Preyde</w:t>
            </w:r>
            <w:proofErr w:type="spellEnd"/>
            <w:r w:rsidRPr="00FD2F39">
              <w:rPr>
                <w:rFonts w:eastAsia="Times New Roman" w:cstheme="minorHAnsi"/>
                <w:sz w:val="16"/>
                <w:szCs w:val="16"/>
              </w:rPr>
              <w:t xml:space="preserve"> 2003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CD4048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7BE28" w14:textId="0076D3CF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MD 7.20 lower</w:t>
            </w: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br/>
              <w:t>(12.56 lower to 1.84 lower)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E09F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-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04F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49</w:t>
            </w: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br/>
              <w:t>(1 observational study)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12F" w14:textId="77777777" w:rsidR="00C10DE8" w:rsidRPr="00FD2F39" w:rsidRDefault="00C10DE8" w:rsidP="00FF3DE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vertAlign w:val="superscript"/>
                <w:lang w:eastAsia="en-GB"/>
              </w:rPr>
            </w:pPr>
            <w:r w:rsidRPr="00FD2F39">
              <w:rPr>
                <w:rFonts w:ascii="Cambria Math" w:eastAsia="Times New Roman" w:hAnsi="Cambria Math" w:cs="Cambria Math"/>
                <w:sz w:val="16"/>
                <w:szCs w:val="16"/>
                <w:lang w:eastAsia="en-GB"/>
              </w:rPr>
              <w:t>⨁◯◯◯</w:t>
            </w:r>
            <w:r w:rsidRPr="00FD2F39">
              <w:rPr>
                <w:rFonts w:eastAsia="Calibri" w:cstheme="minorHAnsi"/>
              </w:rPr>
              <w:br/>
            </w:r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Very </w:t>
            </w:r>
            <w:proofErr w:type="spellStart"/>
            <w:r w:rsidRPr="00FD2F39">
              <w:rPr>
                <w:rFonts w:eastAsia="Times New Roman" w:cstheme="minorHAnsi"/>
                <w:sz w:val="16"/>
                <w:szCs w:val="16"/>
                <w:lang w:eastAsia="en-GB"/>
              </w:rPr>
              <w:t>low</w:t>
            </w:r>
            <w:r w:rsidRPr="00FD2F39">
              <w:rPr>
                <w:rFonts w:eastAsia="Times New Roman" w:cstheme="minorHAnsi"/>
                <w:sz w:val="16"/>
                <w:szCs w:val="16"/>
                <w:vertAlign w:val="superscript"/>
                <w:lang w:eastAsia="en-GB"/>
              </w:rPr>
              <w:t>a,b,c</w:t>
            </w:r>
            <w:proofErr w:type="spellEnd"/>
          </w:p>
        </w:tc>
      </w:tr>
    </w:tbl>
    <w:p w14:paraId="2000E876" w14:textId="161D458E" w:rsidR="00C10DE8" w:rsidRPr="00FD2F39" w:rsidRDefault="0028531B">
      <w:pPr>
        <w:rPr>
          <w:rFonts w:cstheme="minorHAnsi"/>
          <w:sz w:val="16"/>
          <w:szCs w:val="16"/>
        </w:rPr>
      </w:pPr>
      <w:r w:rsidRPr="00FD2F39">
        <w:rPr>
          <w:rFonts w:cstheme="minorHAnsi"/>
          <w:sz w:val="16"/>
          <w:szCs w:val="16"/>
        </w:rPr>
        <w:t>a. Unclear if outcome assessors blinded. b. Single high-income setting c. Non-randomi</w:t>
      </w:r>
      <w:r w:rsidR="00FD2F39" w:rsidRPr="00FD2F39">
        <w:rPr>
          <w:rFonts w:cstheme="minorHAnsi"/>
          <w:sz w:val="16"/>
          <w:szCs w:val="16"/>
        </w:rPr>
        <w:t>s</w:t>
      </w:r>
      <w:r w:rsidRPr="00FD2F39">
        <w:rPr>
          <w:rFonts w:cstheme="minorHAnsi"/>
          <w:sz w:val="16"/>
          <w:szCs w:val="16"/>
        </w:rPr>
        <w:t>ed cohort study with control group, &gt;10% attrition</w:t>
      </w:r>
    </w:p>
    <w:sectPr w:rsidR="00C10DE8" w:rsidRPr="00FD2F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E8"/>
    <w:rsid w:val="0028531B"/>
    <w:rsid w:val="00892C9E"/>
    <w:rsid w:val="00C10DE8"/>
    <w:rsid w:val="00D70D8A"/>
    <w:rsid w:val="00EA7B64"/>
    <w:rsid w:val="00FD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AB59"/>
  <w15:chartTrackingRefBased/>
  <w15:docId w15:val="{977BC55D-BFF8-4F6F-AB22-02035462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Bedwell</dc:creator>
  <cp:keywords/>
  <dc:description/>
  <cp:lastModifiedBy>Carol Bedwell</cp:lastModifiedBy>
  <cp:revision>4</cp:revision>
  <dcterms:created xsi:type="dcterms:W3CDTF">2022-08-01T12:37:00Z</dcterms:created>
  <dcterms:modified xsi:type="dcterms:W3CDTF">2022-08-25T10:33:00Z</dcterms:modified>
</cp:coreProperties>
</file>